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E8B9" w14:textId="77777777" w:rsidR="001D67DE" w:rsidRDefault="001D67DE" w:rsidP="00951EB6">
      <w:pPr>
        <w:pStyle w:val="Instructions"/>
        <w:rPr>
          <w:noProof/>
        </w:rPr>
      </w:pPr>
    </w:p>
    <w:p w14:paraId="4AAC61DA" w14:textId="77777777" w:rsidR="001D67DE" w:rsidRDefault="001D67DE" w:rsidP="00951EB6">
      <w:pPr>
        <w:pStyle w:val="Instructions"/>
        <w:rPr>
          <w:noProof/>
        </w:rPr>
      </w:pPr>
    </w:p>
    <w:p w14:paraId="3F28796D" w14:textId="0C4145C8" w:rsidR="00A20CFB" w:rsidRPr="006B5510" w:rsidRDefault="001D67DE" w:rsidP="006B5D5E">
      <w:r>
        <w:rPr>
          <w:noProof/>
        </w:rPr>
        <w:drawing>
          <wp:inline distT="0" distB="0" distL="0" distR="0" wp14:anchorId="45FB52A6" wp14:editId="2D11FFB2">
            <wp:extent cx="6067425" cy="2629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67"/>
                    <a:stretch/>
                  </pic:blipFill>
                  <pic:spPr bwMode="auto">
                    <a:xfrm>
                      <a:off x="0" y="0"/>
                      <a:ext cx="6083718" cy="26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2BAFD" w14:textId="6EAF4456" w:rsidR="00767FAA" w:rsidRPr="006B5510" w:rsidRDefault="00767FAA" w:rsidP="00A20CFB">
      <w:pPr>
        <w:pStyle w:val="Title"/>
        <w:rPr>
          <w:rFonts w:ascii="Poppins" w:hAnsi="Poppins" w:cs="Arial"/>
        </w:rPr>
      </w:pPr>
      <w:r w:rsidRPr="006B5510">
        <w:rPr>
          <w:rFonts w:ascii="Poppins" w:hAnsi="Poppins" w:cs="Arial"/>
        </w:rPr>
        <w:t>Engagement outcomes report</w:t>
      </w:r>
    </w:p>
    <w:p w14:paraId="798C7B23" w14:textId="2B24653C" w:rsidR="00177095" w:rsidRPr="001D67DE" w:rsidRDefault="002E794D" w:rsidP="00A20CFB">
      <w:pPr>
        <w:pStyle w:val="Title"/>
        <w:rPr>
          <w:rFonts w:ascii="Poppins" w:hAnsi="Poppins" w:cs="Arial"/>
          <w:sz w:val="52"/>
          <w:szCs w:val="52"/>
        </w:rPr>
      </w:pPr>
      <w:r>
        <w:t>Balmain Library Upgrade engagement with young people</w:t>
      </w:r>
    </w:p>
    <w:p w14:paraId="048DD5D3" w14:textId="7E04CFFE" w:rsidR="00A20CFB" w:rsidRPr="006B5510" w:rsidRDefault="00A20CFB">
      <w:pPr>
        <w:rPr>
          <w:rFonts w:ascii="Poppins" w:hAnsi="Poppins" w:cs="Arial"/>
          <w:i/>
          <w:iCs/>
        </w:rPr>
      </w:pPr>
      <w:r w:rsidRPr="006B5510">
        <w:rPr>
          <w:rFonts w:ascii="Poppins" w:hAnsi="Poppins" w:cs="Arial"/>
          <w:i/>
          <w:iCs/>
        </w:rPr>
        <w:br w:type="page"/>
      </w:r>
    </w:p>
    <w:sdt>
      <w:sdtPr>
        <w:rPr>
          <w:rFonts w:ascii="Poppins" w:eastAsiaTheme="minorHAnsi" w:hAnsi="Poppins" w:cstheme="minorBidi"/>
          <w:color w:val="auto"/>
          <w:sz w:val="22"/>
          <w:szCs w:val="22"/>
          <w:lang w:val="en-AU"/>
        </w:rPr>
        <w:id w:val="-7776328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EAB102" w14:textId="388E4337" w:rsidR="00F839C2" w:rsidRPr="006B5510" w:rsidRDefault="00F839C2">
          <w:pPr>
            <w:pStyle w:val="TOCHeading"/>
            <w:rPr>
              <w:rFonts w:ascii="Poppins" w:hAnsi="Poppins" w:cs="Arial"/>
              <w:sz w:val="40"/>
              <w:szCs w:val="40"/>
            </w:rPr>
          </w:pPr>
          <w:r w:rsidRPr="006B5510">
            <w:rPr>
              <w:rFonts w:ascii="Poppins" w:hAnsi="Poppins" w:cs="Arial"/>
              <w:sz w:val="40"/>
              <w:szCs w:val="40"/>
            </w:rPr>
            <w:t>Contents</w:t>
          </w:r>
        </w:p>
        <w:p w14:paraId="0044806F" w14:textId="3B96AF11" w:rsidR="0064055C" w:rsidRDefault="00791CF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rPr>
              <w:rFonts w:ascii="Poppins" w:hAnsi="Poppins" w:cs="Arial"/>
              <w:sz w:val="28"/>
              <w:szCs w:val="28"/>
            </w:rPr>
            <w:fldChar w:fldCharType="begin"/>
          </w:r>
          <w:r>
            <w:rPr>
              <w:rFonts w:ascii="Poppins" w:hAnsi="Poppins" w:cs="Arial"/>
              <w:sz w:val="28"/>
              <w:szCs w:val="28"/>
            </w:rPr>
            <w:instrText xml:space="preserve"> TOC \o "1-3" \h \z \u </w:instrText>
          </w:r>
          <w:r>
            <w:rPr>
              <w:rFonts w:ascii="Poppins" w:hAnsi="Poppins" w:cs="Arial"/>
              <w:sz w:val="28"/>
              <w:szCs w:val="28"/>
            </w:rPr>
            <w:fldChar w:fldCharType="separate"/>
          </w:r>
          <w:hyperlink w:anchor="_Toc144450176" w:history="1">
            <w:r w:rsidR="0064055C" w:rsidRPr="00927E0F">
              <w:rPr>
                <w:rStyle w:val="Hyperlink"/>
                <w:rFonts w:ascii="Poppins" w:hAnsi="Poppins"/>
                <w:noProof/>
              </w:rPr>
              <w:t>Summary</w:t>
            </w:r>
            <w:r w:rsidR="0064055C">
              <w:rPr>
                <w:noProof/>
                <w:webHidden/>
              </w:rPr>
              <w:tab/>
            </w:r>
            <w:r w:rsidR="0064055C">
              <w:rPr>
                <w:noProof/>
                <w:webHidden/>
              </w:rPr>
              <w:fldChar w:fldCharType="begin"/>
            </w:r>
            <w:r w:rsidR="0064055C">
              <w:rPr>
                <w:noProof/>
                <w:webHidden/>
              </w:rPr>
              <w:instrText xml:space="preserve"> PAGEREF _Toc144450176 \h </w:instrText>
            </w:r>
            <w:r w:rsidR="0064055C">
              <w:rPr>
                <w:noProof/>
                <w:webHidden/>
              </w:rPr>
            </w:r>
            <w:r w:rsidR="0064055C">
              <w:rPr>
                <w:noProof/>
                <w:webHidden/>
              </w:rPr>
              <w:fldChar w:fldCharType="separate"/>
            </w:r>
            <w:r w:rsidR="0064055C">
              <w:rPr>
                <w:noProof/>
                <w:webHidden/>
              </w:rPr>
              <w:t>3</w:t>
            </w:r>
            <w:r w:rsidR="0064055C">
              <w:rPr>
                <w:noProof/>
                <w:webHidden/>
              </w:rPr>
              <w:fldChar w:fldCharType="end"/>
            </w:r>
          </w:hyperlink>
        </w:p>
        <w:p w14:paraId="5EFFC3D1" w14:textId="0BEF5C1A" w:rsidR="0064055C" w:rsidRDefault="001141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4450177" w:history="1">
            <w:r w:rsidR="0064055C" w:rsidRPr="00927E0F">
              <w:rPr>
                <w:rStyle w:val="Hyperlink"/>
                <w:rFonts w:ascii="Poppins" w:hAnsi="Poppins"/>
                <w:noProof/>
              </w:rPr>
              <w:t>Background</w:t>
            </w:r>
            <w:r w:rsidR="0064055C">
              <w:rPr>
                <w:noProof/>
                <w:webHidden/>
              </w:rPr>
              <w:tab/>
            </w:r>
            <w:r w:rsidR="0064055C">
              <w:rPr>
                <w:noProof/>
                <w:webHidden/>
              </w:rPr>
              <w:fldChar w:fldCharType="begin"/>
            </w:r>
            <w:r w:rsidR="0064055C">
              <w:rPr>
                <w:noProof/>
                <w:webHidden/>
              </w:rPr>
              <w:instrText xml:space="preserve"> PAGEREF _Toc144450177 \h </w:instrText>
            </w:r>
            <w:r w:rsidR="0064055C">
              <w:rPr>
                <w:noProof/>
                <w:webHidden/>
              </w:rPr>
            </w:r>
            <w:r w:rsidR="0064055C">
              <w:rPr>
                <w:noProof/>
                <w:webHidden/>
              </w:rPr>
              <w:fldChar w:fldCharType="separate"/>
            </w:r>
            <w:r w:rsidR="0064055C">
              <w:rPr>
                <w:noProof/>
                <w:webHidden/>
              </w:rPr>
              <w:t>4</w:t>
            </w:r>
            <w:r w:rsidR="0064055C">
              <w:rPr>
                <w:noProof/>
                <w:webHidden/>
              </w:rPr>
              <w:fldChar w:fldCharType="end"/>
            </w:r>
          </w:hyperlink>
        </w:p>
        <w:p w14:paraId="15080A30" w14:textId="4D35B9FA" w:rsidR="0064055C" w:rsidRDefault="001141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4450178" w:history="1">
            <w:r w:rsidR="0064055C" w:rsidRPr="00927E0F">
              <w:rPr>
                <w:rStyle w:val="Hyperlink"/>
                <w:rFonts w:ascii="Poppins" w:hAnsi="Poppins"/>
                <w:noProof/>
              </w:rPr>
              <w:t>Promotion</w:t>
            </w:r>
            <w:r w:rsidR="0064055C">
              <w:rPr>
                <w:noProof/>
                <w:webHidden/>
              </w:rPr>
              <w:tab/>
            </w:r>
            <w:r w:rsidR="0064055C">
              <w:rPr>
                <w:noProof/>
                <w:webHidden/>
              </w:rPr>
              <w:fldChar w:fldCharType="begin"/>
            </w:r>
            <w:r w:rsidR="0064055C">
              <w:rPr>
                <w:noProof/>
                <w:webHidden/>
              </w:rPr>
              <w:instrText xml:space="preserve"> PAGEREF _Toc144450178 \h </w:instrText>
            </w:r>
            <w:r w:rsidR="0064055C">
              <w:rPr>
                <w:noProof/>
                <w:webHidden/>
              </w:rPr>
            </w:r>
            <w:r w:rsidR="0064055C">
              <w:rPr>
                <w:noProof/>
                <w:webHidden/>
              </w:rPr>
              <w:fldChar w:fldCharType="separate"/>
            </w:r>
            <w:r w:rsidR="0064055C">
              <w:rPr>
                <w:noProof/>
                <w:webHidden/>
              </w:rPr>
              <w:t>4</w:t>
            </w:r>
            <w:r w:rsidR="0064055C">
              <w:rPr>
                <w:noProof/>
                <w:webHidden/>
              </w:rPr>
              <w:fldChar w:fldCharType="end"/>
            </w:r>
          </w:hyperlink>
        </w:p>
        <w:p w14:paraId="707B8C75" w14:textId="40FFFBFD" w:rsidR="0064055C" w:rsidRDefault="001141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4450179" w:history="1">
            <w:r w:rsidR="0064055C" w:rsidRPr="00927E0F">
              <w:rPr>
                <w:rStyle w:val="Hyperlink"/>
                <w:noProof/>
              </w:rPr>
              <w:t>Engagement methods</w:t>
            </w:r>
            <w:r w:rsidR="0064055C">
              <w:rPr>
                <w:noProof/>
                <w:webHidden/>
              </w:rPr>
              <w:tab/>
            </w:r>
            <w:r w:rsidR="0064055C">
              <w:rPr>
                <w:noProof/>
                <w:webHidden/>
              </w:rPr>
              <w:fldChar w:fldCharType="begin"/>
            </w:r>
            <w:r w:rsidR="0064055C">
              <w:rPr>
                <w:noProof/>
                <w:webHidden/>
              </w:rPr>
              <w:instrText xml:space="preserve"> PAGEREF _Toc144450179 \h </w:instrText>
            </w:r>
            <w:r w:rsidR="0064055C">
              <w:rPr>
                <w:noProof/>
                <w:webHidden/>
              </w:rPr>
            </w:r>
            <w:r w:rsidR="0064055C">
              <w:rPr>
                <w:noProof/>
                <w:webHidden/>
              </w:rPr>
              <w:fldChar w:fldCharType="separate"/>
            </w:r>
            <w:r w:rsidR="0064055C">
              <w:rPr>
                <w:noProof/>
                <w:webHidden/>
              </w:rPr>
              <w:t>4</w:t>
            </w:r>
            <w:r w:rsidR="0064055C">
              <w:rPr>
                <w:noProof/>
                <w:webHidden/>
              </w:rPr>
              <w:fldChar w:fldCharType="end"/>
            </w:r>
          </w:hyperlink>
        </w:p>
        <w:p w14:paraId="4EC8471C" w14:textId="2D436CAE" w:rsidR="0064055C" w:rsidRDefault="001141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4450180" w:history="1">
            <w:r w:rsidR="0064055C" w:rsidRPr="00927E0F">
              <w:rPr>
                <w:rStyle w:val="Hyperlink"/>
                <w:rFonts w:ascii="Poppins" w:hAnsi="Poppins"/>
                <w:noProof/>
              </w:rPr>
              <w:t>Engagement outcomes</w:t>
            </w:r>
            <w:r w:rsidR="0064055C">
              <w:rPr>
                <w:noProof/>
                <w:webHidden/>
              </w:rPr>
              <w:tab/>
            </w:r>
            <w:r w:rsidR="0064055C">
              <w:rPr>
                <w:noProof/>
                <w:webHidden/>
              </w:rPr>
              <w:fldChar w:fldCharType="begin"/>
            </w:r>
            <w:r w:rsidR="0064055C">
              <w:rPr>
                <w:noProof/>
                <w:webHidden/>
              </w:rPr>
              <w:instrText xml:space="preserve"> PAGEREF _Toc144450180 \h </w:instrText>
            </w:r>
            <w:r w:rsidR="0064055C">
              <w:rPr>
                <w:noProof/>
                <w:webHidden/>
              </w:rPr>
            </w:r>
            <w:r w:rsidR="0064055C">
              <w:rPr>
                <w:noProof/>
                <w:webHidden/>
              </w:rPr>
              <w:fldChar w:fldCharType="separate"/>
            </w:r>
            <w:r w:rsidR="0064055C">
              <w:rPr>
                <w:noProof/>
                <w:webHidden/>
              </w:rPr>
              <w:t>4</w:t>
            </w:r>
            <w:r w:rsidR="0064055C">
              <w:rPr>
                <w:noProof/>
                <w:webHidden/>
              </w:rPr>
              <w:fldChar w:fldCharType="end"/>
            </w:r>
          </w:hyperlink>
        </w:p>
        <w:p w14:paraId="745CD882" w14:textId="3427F0A6" w:rsidR="0064055C" w:rsidRDefault="0011416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4450181" w:history="1">
            <w:r w:rsidR="0064055C" w:rsidRPr="00927E0F">
              <w:rPr>
                <w:rStyle w:val="Hyperlink"/>
                <w:noProof/>
              </w:rPr>
              <w:t>Part one – online survey results</w:t>
            </w:r>
            <w:r w:rsidR="0064055C">
              <w:rPr>
                <w:noProof/>
                <w:webHidden/>
              </w:rPr>
              <w:tab/>
            </w:r>
            <w:r w:rsidR="0064055C">
              <w:rPr>
                <w:noProof/>
                <w:webHidden/>
              </w:rPr>
              <w:fldChar w:fldCharType="begin"/>
            </w:r>
            <w:r w:rsidR="0064055C">
              <w:rPr>
                <w:noProof/>
                <w:webHidden/>
              </w:rPr>
              <w:instrText xml:space="preserve"> PAGEREF _Toc144450181 \h </w:instrText>
            </w:r>
            <w:r w:rsidR="0064055C">
              <w:rPr>
                <w:noProof/>
                <w:webHidden/>
              </w:rPr>
            </w:r>
            <w:r w:rsidR="0064055C">
              <w:rPr>
                <w:noProof/>
                <w:webHidden/>
              </w:rPr>
              <w:fldChar w:fldCharType="separate"/>
            </w:r>
            <w:r w:rsidR="0064055C">
              <w:rPr>
                <w:noProof/>
                <w:webHidden/>
              </w:rPr>
              <w:t>4</w:t>
            </w:r>
            <w:r w:rsidR="0064055C">
              <w:rPr>
                <w:noProof/>
                <w:webHidden/>
              </w:rPr>
              <w:fldChar w:fldCharType="end"/>
            </w:r>
          </w:hyperlink>
        </w:p>
        <w:p w14:paraId="28EADD2D" w14:textId="318BC74B" w:rsidR="0064055C" w:rsidRDefault="0011416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4450182" w:history="1">
            <w:r w:rsidR="0064055C" w:rsidRPr="00927E0F">
              <w:rPr>
                <w:rStyle w:val="Hyperlink"/>
                <w:noProof/>
              </w:rPr>
              <w:t>Part two – workshop</w:t>
            </w:r>
            <w:r w:rsidR="0064055C">
              <w:rPr>
                <w:noProof/>
                <w:webHidden/>
              </w:rPr>
              <w:tab/>
            </w:r>
            <w:r w:rsidR="0064055C">
              <w:rPr>
                <w:noProof/>
                <w:webHidden/>
              </w:rPr>
              <w:fldChar w:fldCharType="begin"/>
            </w:r>
            <w:r w:rsidR="0064055C">
              <w:rPr>
                <w:noProof/>
                <w:webHidden/>
              </w:rPr>
              <w:instrText xml:space="preserve"> PAGEREF _Toc144450182 \h </w:instrText>
            </w:r>
            <w:r w:rsidR="0064055C">
              <w:rPr>
                <w:noProof/>
                <w:webHidden/>
              </w:rPr>
            </w:r>
            <w:r w:rsidR="0064055C">
              <w:rPr>
                <w:noProof/>
                <w:webHidden/>
              </w:rPr>
              <w:fldChar w:fldCharType="separate"/>
            </w:r>
            <w:r w:rsidR="0064055C">
              <w:rPr>
                <w:noProof/>
                <w:webHidden/>
              </w:rPr>
              <w:t>12</w:t>
            </w:r>
            <w:r w:rsidR="0064055C">
              <w:rPr>
                <w:noProof/>
                <w:webHidden/>
              </w:rPr>
              <w:fldChar w:fldCharType="end"/>
            </w:r>
          </w:hyperlink>
        </w:p>
        <w:p w14:paraId="53959E0D" w14:textId="5533DB31" w:rsidR="00F839C2" w:rsidRPr="006B5510" w:rsidRDefault="00791CF3" w:rsidP="00F839C2">
          <w:pPr>
            <w:pStyle w:val="TOC3"/>
            <w:tabs>
              <w:tab w:val="right" w:leader="dot" w:pos="9016"/>
            </w:tabs>
            <w:ind w:left="0"/>
            <w:rPr>
              <w:rFonts w:ascii="Poppins" w:hAnsi="Poppins"/>
            </w:rPr>
          </w:pPr>
          <w:r>
            <w:rPr>
              <w:rFonts w:ascii="Poppins" w:hAnsi="Poppins" w:cs="Arial"/>
              <w:sz w:val="28"/>
              <w:szCs w:val="28"/>
            </w:rPr>
            <w:fldChar w:fldCharType="end"/>
          </w:r>
        </w:p>
      </w:sdtContent>
    </w:sdt>
    <w:p w14:paraId="5074ED5F" w14:textId="77777777" w:rsidR="00F839C2" w:rsidRPr="006B5510" w:rsidRDefault="00F839C2">
      <w:pPr>
        <w:rPr>
          <w:rFonts w:ascii="Poppins" w:eastAsiaTheme="majorEastAsia" w:hAnsi="Poppins" w:cstheme="majorBidi"/>
          <w:sz w:val="44"/>
          <w:szCs w:val="32"/>
        </w:rPr>
      </w:pPr>
      <w:r w:rsidRPr="006B5510">
        <w:rPr>
          <w:rFonts w:ascii="Poppins" w:hAnsi="Poppins"/>
        </w:rPr>
        <w:br w:type="page"/>
      </w:r>
    </w:p>
    <w:p w14:paraId="1D5CD80A" w14:textId="55736048" w:rsidR="005A647C" w:rsidRDefault="00A05208" w:rsidP="000C44F3">
      <w:pPr>
        <w:pStyle w:val="Heading1"/>
        <w:rPr>
          <w:rFonts w:ascii="Poppins" w:hAnsi="Poppins"/>
        </w:rPr>
      </w:pPr>
      <w:bookmarkStart w:id="0" w:name="_Toc144450176"/>
      <w:r w:rsidRPr="006B5510">
        <w:rPr>
          <w:rFonts w:ascii="Poppins" w:hAnsi="Poppins"/>
        </w:rPr>
        <w:lastRenderedPageBreak/>
        <w:t>Summary</w:t>
      </w:r>
      <w:bookmarkEnd w:id="0"/>
    </w:p>
    <w:p w14:paraId="1F38A0D1" w14:textId="2716D04F" w:rsidR="00A03D7E" w:rsidRDefault="00B57EB2" w:rsidP="001F7A60">
      <w:pPr>
        <w:rPr>
          <w:rFonts w:ascii="Poppins" w:hAnsi="Poppins"/>
        </w:rPr>
      </w:pPr>
      <w:r>
        <w:rPr>
          <w:rFonts w:ascii="Poppins" w:hAnsi="Poppins"/>
        </w:rPr>
        <w:t xml:space="preserve">From </w:t>
      </w:r>
      <w:r w:rsidR="00032661">
        <w:rPr>
          <w:rFonts w:ascii="Poppins" w:hAnsi="Poppins"/>
        </w:rPr>
        <w:t xml:space="preserve">16 June to 16 July 2023 </w:t>
      </w:r>
      <w:r w:rsidR="00D21F78">
        <w:rPr>
          <w:rFonts w:ascii="Poppins" w:hAnsi="Poppins"/>
        </w:rPr>
        <w:t>community members aged 12-24 were invited to complete an online survey through Your Say Inner West about</w:t>
      </w:r>
      <w:r w:rsidR="0049338D">
        <w:rPr>
          <w:rFonts w:ascii="Poppins" w:hAnsi="Poppins"/>
        </w:rPr>
        <w:t xml:space="preserve"> </w:t>
      </w:r>
      <w:r w:rsidR="006F3098">
        <w:rPr>
          <w:rFonts w:ascii="Poppins" w:hAnsi="Poppins"/>
        </w:rPr>
        <w:t>their opinions on Balmain Library</w:t>
      </w:r>
      <w:r w:rsidR="00C54876">
        <w:rPr>
          <w:rFonts w:ascii="Poppins" w:hAnsi="Poppins"/>
        </w:rPr>
        <w:t>.</w:t>
      </w:r>
      <w:r w:rsidR="00203CE5">
        <w:rPr>
          <w:rFonts w:ascii="Poppins" w:hAnsi="Poppins"/>
        </w:rPr>
        <w:t xml:space="preserve"> </w:t>
      </w:r>
      <w:r w:rsidR="00011E40">
        <w:rPr>
          <w:rFonts w:ascii="Poppins" w:hAnsi="Poppins"/>
        </w:rPr>
        <w:t xml:space="preserve">256 </w:t>
      </w:r>
      <w:r w:rsidR="00FC19C8">
        <w:rPr>
          <w:rFonts w:ascii="Poppins" w:hAnsi="Poppins"/>
        </w:rPr>
        <w:t xml:space="preserve">people visited the Your Say Inner West project webpage and </w:t>
      </w:r>
      <w:r w:rsidR="00682ABC">
        <w:rPr>
          <w:rFonts w:ascii="Poppins" w:hAnsi="Poppins"/>
        </w:rPr>
        <w:t>55 participants completed the online survey.</w:t>
      </w:r>
    </w:p>
    <w:p w14:paraId="75DBB8DF" w14:textId="116CA4A7" w:rsidR="007816BD" w:rsidRDefault="005C5EE0" w:rsidP="001F7A60">
      <w:pPr>
        <w:rPr>
          <w:rFonts w:ascii="Poppins" w:hAnsi="Poppins"/>
        </w:rPr>
      </w:pPr>
      <w:r>
        <w:rPr>
          <w:rFonts w:ascii="Poppins" w:hAnsi="Poppins"/>
        </w:rPr>
        <w:t>56% of participants had been to Balmain Library before</w:t>
      </w:r>
      <w:r w:rsidR="003B0CB0">
        <w:rPr>
          <w:rFonts w:ascii="Poppins" w:hAnsi="Poppins"/>
        </w:rPr>
        <w:t xml:space="preserve"> with 74% </w:t>
      </w:r>
      <w:r w:rsidR="00F20518">
        <w:rPr>
          <w:rFonts w:ascii="Poppins" w:hAnsi="Poppins"/>
        </w:rPr>
        <w:t xml:space="preserve">visiting every few months. 75% visit the library to read and </w:t>
      </w:r>
      <w:r w:rsidR="007816BD">
        <w:rPr>
          <w:rFonts w:ascii="Poppins" w:hAnsi="Poppins"/>
        </w:rPr>
        <w:t>like the study spaces, quiet area and range of books available.</w:t>
      </w:r>
      <w:r w:rsidR="00A03A1D">
        <w:rPr>
          <w:rFonts w:ascii="Poppins" w:hAnsi="Poppins"/>
        </w:rPr>
        <w:t xml:space="preserve"> </w:t>
      </w:r>
      <w:r w:rsidR="00DD663A">
        <w:rPr>
          <w:rFonts w:ascii="Poppins" w:hAnsi="Poppins"/>
        </w:rPr>
        <w:t>42% would attend the library more if there was more material available to borrow and more comfortable spaces.</w:t>
      </w:r>
    </w:p>
    <w:p w14:paraId="4165612E" w14:textId="66847206" w:rsidR="007816BD" w:rsidRDefault="007816BD" w:rsidP="001F7A60">
      <w:pPr>
        <w:rPr>
          <w:rFonts w:ascii="Poppins" w:hAnsi="Poppins"/>
        </w:rPr>
      </w:pPr>
      <w:r>
        <w:rPr>
          <w:rFonts w:ascii="Poppins" w:hAnsi="Poppins"/>
        </w:rPr>
        <w:t xml:space="preserve">44% had never been to Balmain Library </w:t>
      </w:r>
      <w:r w:rsidR="00A42246">
        <w:rPr>
          <w:rFonts w:ascii="Poppins" w:hAnsi="Poppins"/>
        </w:rPr>
        <w:t xml:space="preserve">and the main reason was that they go to a different library. </w:t>
      </w:r>
      <w:r w:rsidR="00A03A1D">
        <w:rPr>
          <w:rFonts w:ascii="Poppins" w:hAnsi="Poppins"/>
        </w:rPr>
        <w:t>Marrickville</w:t>
      </w:r>
      <w:r w:rsidR="00A42246">
        <w:rPr>
          <w:rFonts w:ascii="Poppins" w:hAnsi="Poppins"/>
        </w:rPr>
        <w:t xml:space="preserve"> and Haberfield Library were the most popular libraries that the </w:t>
      </w:r>
      <w:r w:rsidR="00A03A1D">
        <w:rPr>
          <w:rFonts w:ascii="Poppins" w:hAnsi="Poppins"/>
        </w:rPr>
        <w:t>participants</w:t>
      </w:r>
      <w:r w:rsidR="00A42246">
        <w:rPr>
          <w:rFonts w:ascii="Poppins" w:hAnsi="Poppins"/>
        </w:rPr>
        <w:t xml:space="preserve"> visited instead.</w:t>
      </w:r>
    </w:p>
    <w:p w14:paraId="698D745D" w14:textId="50E88ACD" w:rsidR="003F2106" w:rsidRDefault="00DD663A" w:rsidP="001F7A60">
      <w:pPr>
        <w:rPr>
          <w:rFonts w:ascii="Poppins" w:hAnsi="Poppins"/>
        </w:rPr>
      </w:pPr>
      <w:r>
        <w:rPr>
          <w:rFonts w:ascii="Poppins" w:hAnsi="Poppins"/>
        </w:rPr>
        <w:t xml:space="preserve">On 14 July 2023 an in-person workshop was held with 16 participants aged 12-16 at Balmain Library. The workshop involved a tour of the library followed by </w:t>
      </w:r>
      <w:r w:rsidR="002150C6">
        <w:rPr>
          <w:rFonts w:ascii="Poppins" w:hAnsi="Poppins"/>
        </w:rPr>
        <w:t xml:space="preserve">an activity about what the group </w:t>
      </w:r>
      <w:r w:rsidR="00E85F85">
        <w:rPr>
          <w:rFonts w:ascii="Poppins" w:hAnsi="Poppins"/>
        </w:rPr>
        <w:t>did and did not like,</w:t>
      </w:r>
      <w:r w:rsidR="002150C6">
        <w:rPr>
          <w:rFonts w:ascii="Poppins" w:hAnsi="Poppins"/>
        </w:rPr>
        <w:t xml:space="preserve"> how they would improve and</w:t>
      </w:r>
      <w:r w:rsidR="00FB629B">
        <w:rPr>
          <w:rFonts w:ascii="Poppins" w:hAnsi="Poppins"/>
        </w:rPr>
        <w:t xml:space="preserve"> an interactive</w:t>
      </w:r>
      <w:r w:rsidR="002150C6">
        <w:rPr>
          <w:rFonts w:ascii="Poppins" w:hAnsi="Poppins"/>
        </w:rPr>
        <w:t xml:space="preserve"> digital </w:t>
      </w:r>
      <w:r w:rsidR="008D4173">
        <w:rPr>
          <w:rFonts w:ascii="Poppins" w:hAnsi="Poppins"/>
        </w:rPr>
        <w:t>survey.</w:t>
      </w:r>
      <w:r w:rsidR="003F2106">
        <w:rPr>
          <w:rFonts w:ascii="Poppins" w:hAnsi="Poppins"/>
        </w:rPr>
        <w:t xml:space="preserve"> </w:t>
      </w:r>
    </w:p>
    <w:p w14:paraId="61D32276" w14:textId="46EBF89B" w:rsidR="00FB629B" w:rsidRDefault="00FB629B" w:rsidP="001F7A60">
      <w:pPr>
        <w:rPr>
          <w:rFonts w:ascii="Poppins" w:hAnsi="Poppins"/>
        </w:rPr>
      </w:pPr>
      <w:r>
        <w:rPr>
          <w:rFonts w:ascii="Poppins" w:hAnsi="Poppins"/>
        </w:rPr>
        <w:t xml:space="preserve">The key themes from the workshop showed that the participants liked the computers, </w:t>
      </w:r>
      <w:r w:rsidR="002D31FE">
        <w:rPr>
          <w:rFonts w:ascii="Poppins" w:hAnsi="Poppins"/>
        </w:rPr>
        <w:t>the decorations, variety of books and</w:t>
      </w:r>
      <w:r w:rsidR="002F3F53">
        <w:rPr>
          <w:rFonts w:ascii="Poppins" w:hAnsi="Poppins"/>
        </w:rPr>
        <w:t xml:space="preserve"> the multiple spaces. </w:t>
      </w:r>
      <w:r w:rsidR="00C54876">
        <w:rPr>
          <w:rFonts w:ascii="Poppins" w:hAnsi="Poppins"/>
        </w:rPr>
        <w:br/>
      </w:r>
      <w:r w:rsidR="004479E0">
        <w:rPr>
          <w:rFonts w:ascii="Poppins" w:hAnsi="Poppins"/>
        </w:rPr>
        <w:t xml:space="preserve">They did not like </w:t>
      </w:r>
      <w:r w:rsidR="00395A61">
        <w:rPr>
          <w:rFonts w:ascii="Poppins" w:hAnsi="Poppins"/>
        </w:rPr>
        <w:t>the lack of comfortable furniture, lack of advertisements</w:t>
      </w:r>
      <w:r w:rsidR="00790839">
        <w:rPr>
          <w:rFonts w:ascii="Poppins" w:hAnsi="Poppins"/>
        </w:rPr>
        <w:t xml:space="preserve"> and that the teen room was small.</w:t>
      </w:r>
      <w:r w:rsidR="00C54876">
        <w:rPr>
          <w:rFonts w:ascii="Poppins" w:hAnsi="Poppins"/>
        </w:rPr>
        <w:br/>
      </w:r>
      <w:r w:rsidR="00790839">
        <w:rPr>
          <w:rFonts w:ascii="Poppins" w:hAnsi="Poppins"/>
        </w:rPr>
        <w:t>Improvement suggestions included a café,</w:t>
      </w:r>
      <w:r w:rsidR="00CF7423">
        <w:rPr>
          <w:rFonts w:ascii="Poppins" w:hAnsi="Poppins"/>
        </w:rPr>
        <w:t xml:space="preserve"> games room and large sign out the front.</w:t>
      </w:r>
    </w:p>
    <w:p w14:paraId="1F0C18C3" w14:textId="27199FAC" w:rsidR="00543AE1" w:rsidRDefault="00543AE1" w:rsidP="001F7A60">
      <w:pPr>
        <w:rPr>
          <w:rFonts w:ascii="Poppins" w:hAnsi="Poppins"/>
        </w:rPr>
      </w:pPr>
      <w:r>
        <w:rPr>
          <w:rFonts w:ascii="Poppins" w:hAnsi="Poppins"/>
        </w:rPr>
        <w:t>All participants of the workshop received $50</w:t>
      </w:r>
      <w:r w:rsidR="00DF5155">
        <w:rPr>
          <w:rFonts w:ascii="Poppins" w:hAnsi="Poppins"/>
        </w:rPr>
        <w:t xml:space="preserve"> gift card</w:t>
      </w:r>
      <w:r>
        <w:rPr>
          <w:rFonts w:ascii="Poppins" w:hAnsi="Poppins"/>
        </w:rPr>
        <w:t xml:space="preserve"> </w:t>
      </w:r>
      <w:r w:rsidR="00DF5155">
        <w:rPr>
          <w:rFonts w:ascii="Poppins" w:hAnsi="Poppins"/>
        </w:rPr>
        <w:t>for their time.</w:t>
      </w:r>
    </w:p>
    <w:p w14:paraId="08FCC5BC" w14:textId="77777777" w:rsidR="00F15B0F" w:rsidRDefault="00F15B0F" w:rsidP="00F15B0F">
      <w:pPr>
        <w:pStyle w:val="Instructions"/>
        <w:rPr>
          <w:i w:val="0"/>
          <w:iCs w:val="0"/>
          <w:color w:val="auto"/>
        </w:rPr>
      </w:pPr>
      <w:r w:rsidRPr="00E6409F">
        <w:rPr>
          <w:i w:val="0"/>
          <w:iCs w:val="0"/>
          <w:color w:val="auto"/>
        </w:rPr>
        <w:t>Feedback has been reviewed, analysed and themed for inclusion in this report. Al</w:t>
      </w:r>
      <w:r>
        <w:rPr>
          <w:i w:val="0"/>
          <w:iCs w:val="0"/>
          <w:color w:val="auto"/>
        </w:rPr>
        <w:t>l</w:t>
      </w:r>
      <w:r w:rsidRPr="00E6409F">
        <w:rPr>
          <w:i w:val="0"/>
          <w:iCs w:val="0"/>
          <w:color w:val="auto"/>
        </w:rPr>
        <w:t xml:space="preserve"> </w:t>
      </w:r>
      <w:r>
        <w:rPr>
          <w:i w:val="0"/>
          <w:iCs w:val="0"/>
          <w:color w:val="auto"/>
        </w:rPr>
        <w:t>v</w:t>
      </w:r>
      <w:r w:rsidRPr="00E6409F">
        <w:rPr>
          <w:i w:val="0"/>
          <w:iCs w:val="0"/>
          <w:color w:val="auto"/>
        </w:rPr>
        <w:t>erbatim comments are contained in the Appendix</w:t>
      </w:r>
      <w:r>
        <w:rPr>
          <w:i w:val="0"/>
          <w:iCs w:val="0"/>
          <w:color w:val="auto"/>
        </w:rPr>
        <w:t>.</w:t>
      </w:r>
    </w:p>
    <w:p w14:paraId="60FBF533" w14:textId="35E53AAF" w:rsidR="00DB6BFF" w:rsidRDefault="00DB6BFF">
      <w:pPr>
        <w:rPr>
          <w:rFonts w:ascii="Poppins" w:eastAsiaTheme="majorEastAsia" w:hAnsi="Poppins" w:cstheme="majorBidi"/>
          <w:sz w:val="44"/>
          <w:szCs w:val="32"/>
        </w:rPr>
      </w:pPr>
      <w:r>
        <w:rPr>
          <w:rFonts w:ascii="Poppins" w:hAnsi="Poppins"/>
        </w:rPr>
        <w:br w:type="page"/>
      </w:r>
    </w:p>
    <w:p w14:paraId="4AC967DF" w14:textId="35E53AAF" w:rsidR="007B4584" w:rsidRPr="006B5510" w:rsidRDefault="007B4584" w:rsidP="000C44F3">
      <w:pPr>
        <w:pStyle w:val="Heading1"/>
        <w:rPr>
          <w:rFonts w:ascii="Poppins" w:hAnsi="Poppins"/>
        </w:rPr>
      </w:pPr>
      <w:bookmarkStart w:id="1" w:name="_Toc144450177"/>
      <w:r w:rsidRPr="006B5510">
        <w:rPr>
          <w:rFonts w:ascii="Poppins" w:hAnsi="Poppins"/>
        </w:rPr>
        <w:lastRenderedPageBreak/>
        <w:t>Background</w:t>
      </w:r>
      <w:bookmarkEnd w:id="1"/>
    </w:p>
    <w:p w14:paraId="4A5027F0" w14:textId="48A0973C" w:rsidR="0059497C" w:rsidRDefault="00970048" w:rsidP="00DF1E21">
      <w:pPr>
        <w:rPr>
          <w:rFonts w:ascii="Poppins" w:hAnsi="Poppins" w:cs="Arial"/>
        </w:rPr>
      </w:pPr>
      <w:r>
        <w:rPr>
          <w:rFonts w:ascii="Poppins" w:hAnsi="Poppins" w:cs="Arial"/>
        </w:rPr>
        <w:t xml:space="preserve">During July and August </w:t>
      </w:r>
      <w:r w:rsidR="00C97D0F">
        <w:rPr>
          <w:rFonts w:ascii="Poppins" w:hAnsi="Poppins" w:cs="Arial"/>
        </w:rPr>
        <w:t>2022</w:t>
      </w:r>
      <w:r>
        <w:rPr>
          <w:rFonts w:ascii="Poppins" w:hAnsi="Poppins" w:cs="Arial"/>
        </w:rPr>
        <w:t>,</w:t>
      </w:r>
      <w:r w:rsidR="00C97D0F">
        <w:rPr>
          <w:rFonts w:ascii="Poppins" w:hAnsi="Poppins" w:cs="Arial"/>
        </w:rPr>
        <w:t xml:space="preserve"> Council sought feedback from the community on </w:t>
      </w:r>
      <w:r>
        <w:rPr>
          <w:rFonts w:ascii="Poppins" w:hAnsi="Poppins" w:cs="Arial"/>
        </w:rPr>
        <w:t>ideas</w:t>
      </w:r>
      <w:r w:rsidR="00B311E9">
        <w:rPr>
          <w:rFonts w:ascii="Poppins" w:hAnsi="Poppins" w:cs="Arial"/>
        </w:rPr>
        <w:t xml:space="preserve"> for the future of Balmain </w:t>
      </w:r>
      <w:r w:rsidR="00B17151">
        <w:rPr>
          <w:rFonts w:ascii="Poppins" w:hAnsi="Poppins" w:cs="Arial"/>
        </w:rPr>
        <w:t>Town Hall Precinct and upgrading Balmain Library.</w:t>
      </w:r>
      <w:r w:rsidR="002F4C88">
        <w:rPr>
          <w:rFonts w:ascii="Poppins" w:hAnsi="Poppins" w:cs="Arial"/>
        </w:rPr>
        <w:t xml:space="preserve"> During the consultation period </w:t>
      </w:r>
      <w:r w:rsidR="00357A64">
        <w:rPr>
          <w:rFonts w:ascii="Poppins" w:hAnsi="Poppins" w:cs="Arial"/>
        </w:rPr>
        <w:t>only five</w:t>
      </w:r>
      <w:r w:rsidR="002F4C88">
        <w:rPr>
          <w:rFonts w:ascii="Poppins" w:hAnsi="Poppins" w:cs="Arial"/>
        </w:rPr>
        <w:t xml:space="preserve"> people aged </w:t>
      </w:r>
      <w:r w:rsidR="004758A3">
        <w:rPr>
          <w:rFonts w:ascii="Poppins" w:hAnsi="Poppins" w:cs="Arial"/>
        </w:rPr>
        <w:t>18-24 provided feedback.</w:t>
      </w:r>
    </w:p>
    <w:p w14:paraId="09CCDAA1" w14:textId="7BC22E62" w:rsidR="004758A3" w:rsidRPr="006B5510" w:rsidRDefault="00B65128" w:rsidP="00DF1E21">
      <w:pPr>
        <w:rPr>
          <w:rFonts w:ascii="Poppins" w:hAnsi="Poppins" w:cs="Arial"/>
        </w:rPr>
      </w:pPr>
      <w:r>
        <w:rPr>
          <w:rFonts w:ascii="Poppins" w:hAnsi="Poppins" w:cs="Arial"/>
        </w:rPr>
        <w:t xml:space="preserve">During the first meeting of the Balmain Working </w:t>
      </w:r>
      <w:r w:rsidR="00A3207E">
        <w:rPr>
          <w:rFonts w:ascii="Poppins" w:hAnsi="Poppins" w:cs="Arial"/>
        </w:rPr>
        <w:t xml:space="preserve">Group on 8 December 2022, it was </w:t>
      </w:r>
      <w:r w:rsidR="00357A64">
        <w:rPr>
          <w:rFonts w:ascii="Poppins" w:hAnsi="Poppins" w:cs="Arial"/>
        </w:rPr>
        <w:t>identified</w:t>
      </w:r>
      <w:r w:rsidR="00A3207E">
        <w:rPr>
          <w:rFonts w:ascii="Poppins" w:hAnsi="Poppins" w:cs="Arial"/>
        </w:rPr>
        <w:t xml:space="preserve"> that further engagement </w:t>
      </w:r>
      <w:r w:rsidR="00A515A8">
        <w:rPr>
          <w:rFonts w:ascii="Poppins" w:hAnsi="Poppins" w:cs="Arial"/>
        </w:rPr>
        <w:t xml:space="preserve">should </w:t>
      </w:r>
      <w:r w:rsidR="00A3207E">
        <w:rPr>
          <w:rFonts w:ascii="Poppins" w:hAnsi="Poppins" w:cs="Arial"/>
        </w:rPr>
        <w:t xml:space="preserve">take place with young people </w:t>
      </w:r>
      <w:r w:rsidR="008C2BFE">
        <w:rPr>
          <w:rFonts w:ascii="Poppins" w:hAnsi="Poppins" w:cs="Arial"/>
        </w:rPr>
        <w:t>to inform any future upgrade of</w:t>
      </w:r>
      <w:r w:rsidR="00A515A8">
        <w:rPr>
          <w:rFonts w:ascii="Poppins" w:hAnsi="Poppins" w:cs="Arial"/>
        </w:rPr>
        <w:t xml:space="preserve"> Balmain Library.</w:t>
      </w:r>
    </w:p>
    <w:p w14:paraId="66114D68" w14:textId="77777777" w:rsidR="00C91DCF" w:rsidRPr="006B5510" w:rsidRDefault="00C91DCF" w:rsidP="00C91DCF">
      <w:pPr>
        <w:pStyle w:val="Heading1"/>
        <w:rPr>
          <w:rFonts w:ascii="Poppins" w:hAnsi="Poppins"/>
        </w:rPr>
      </w:pPr>
      <w:bookmarkStart w:id="2" w:name="_Toc144450178"/>
      <w:r w:rsidRPr="006B5510">
        <w:rPr>
          <w:rFonts w:ascii="Poppins" w:hAnsi="Poppins"/>
        </w:rPr>
        <w:t>Promotion</w:t>
      </w:r>
      <w:bookmarkEnd w:id="2"/>
    </w:p>
    <w:p w14:paraId="775B804E" w14:textId="301344ED" w:rsidR="00C91DCF" w:rsidRDefault="00F15B0F" w:rsidP="00C91DCF">
      <w:pPr>
        <w:spacing w:before="240"/>
        <w:rPr>
          <w:rFonts w:ascii="Poppins" w:hAnsi="Poppins" w:cs="Arial"/>
        </w:rPr>
      </w:pPr>
      <w:r w:rsidRPr="00F15B0F">
        <w:rPr>
          <w:rFonts w:ascii="Poppins" w:hAnsi="Poppins" w:cs="Arial"/>
        </w:rPr>
        <w:t>The</w:t>
      </w:r>
      <w:r>
        <w:rPr>
          <w:rFonts w:ascii="Poppins" w:hAnsi="Poppins" w:cs="Arial"/>
        </w:rPr>
        <w:t xml:space="preserve"> project was promoted through the following channels:</w:t>
      </w:r>
    </w:p>
    <w:p w14:paraId="3A61755F" w14:textId="2FD5F069" w:rsidR="00952338" w:rsidRDefault="00952338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>Council social media channels</w:t>
      </w:r>
    </w:p>
    <w:p w14:paraId="3F9AB73C" w14:textId="0781D451" w:rsidR="00952338" w:rsidRDefault="00525E8A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>Posters out all Inner West Libraries</w:t>
      </w:r>
    </w:p>
    <w:p w14:paraId="0FA2E81E" w14:textId="64A1A7C4" w:rsidR="00525E8A" w:rsidRDefault="005E0D5C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 xml:space="preserve">Council’s Local Democracy Group - </w:t>
      </w:r>
      <w:r w:rsidR="00525E8A">
        <w:rPr>
          <w:rFonts w:ascii="Poppins" w:hAnsi="Poppins" w:cs="Arial"/>
        </w:rPr>
        <w:t>Young Leaders Working Group</w:t>
      </w:r>
    </w:p>
    <w:p w14:paraId="20C9C7FA" w14:textId="3EC2B3CC" w:rsidR="00525E8A" w:rsidRDefault="00A515A8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>Council’s l</w:t>
      </w:r>
      <w:r w:rsidR="00893C51">
        <w:rPr>
          <w:rFonts w:ascii="Poppins" w:hAnsi="Poppins" w:cs="Arial"/>
        </w:rPr>
        <w:t>ibrary school holiday programs</w:t>
      </w:r>
    </w:p>
    <w:p w14:paraId="2CB8A216" w14:textId="642B2246" w:rsidR="00893C51" w:rsidRDefault="00EA258F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>Customer Service Stall at Easton Park Rozelle</w:t>
      </w:r>
    </w:p>
    <w:p w14:paraId="4A27DF8D" w14:textId="4E86DC0F" w:rsidR="00EA258F" w:rsidRDefault="00EA258F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 xml:space="preserve">Elkington Park </w:t>
      </w:r>
      <w:r w:rsidR="00C60424">
        <w:rPr>
          <w:rFonts w:ascii="Poppins" w:hAnsi="Poppins" w:cs="Arial"/>
        </w:rPr>
        <w:t>Plan of Management and Master Plan drop in session</w:t>
      </w:r>
    </w:p>
    <w:p w14:paraId="0C86F7CE" w14:textId="375BBEFB" w:rsidR="00C60424" w:rsidRDefault="00C60424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>Balmain PCYC</w:t>
      </w:r>
    </w:p>
    <w:p w14:paraId="6FD3AFE8" w14:textId="4461CB09" w:rsidR="00C60424" w:rsidRDefault="00C60424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 xml:space="preserve">Member of the P&amp;C </w:t>
      </w:r>
      <w:r w:rsidR="00EF768F">
        <w:rPr>
          <w:rFonts w:ascii="Poppins" w:hAnsi="Poppins" w:cs="Arial"/>
        </w:rPr>
        <w:t>at Annandale Public School and Sydney Secondary College</w:t>
      </w:r>
    </w:p>
    <w:p w14:paraId="00D78A04" w14:textId="5D61D244" w:rsidR="00D45506" w:rsidRDefault="00D45506" w:rsidP="00952338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>Email to registered members of Your Say Inner West aged 12-24</w:t>
      </w:r>
      <w:r w:rsidR="005E0D5C">
        <w:rPr>
          <w:rFonts w:ascii="Poppins" w:hAnsi="Poppins" w:cs="Arial"/>
        </w:rPr>
        <w:t xml:space="preserve"> (140 </w:t>
      </w:r>
      <w:r w:rsidR="00AB7FD7">
        <w:rPr>
          <w:rFonts w:ascii="Poppins" w:hAnsi="Poppins" w:cs="Arial"/>
        </w:rPr>
        <w:t>recipients</w:t>
      </w:r>
      <w:r w:rsidR="005E0D5C">
        <w:rPr>
          <w:rFonts w:ascii="Poppins" w:hAnsi="Poppins" w:cs="Arial"/>
        </w:rPr>
        <w:t>)</w:t>
      </w:r>
    </w:p>
    <w:p w14:paraId="7BF0F828" w14:textId="46E118DB" w:rsidR="00D45506" w:rsidRPr="003F020E" w:rsidRDefault="00D45506" w:rsidP="003F020E">
      <w:pPr>
        <w:pStyle w:val="ListParagraph"/>
        <w:numPr>
          <w:ilvl w:val="0"/>
          <w:numId w:val="14"/>
        </w:numPr>
        <w:spacing w:before="240"/>
        <w:rPr>
          <w:rFonts w:ascii="Poppins" w:hAnsi="Poppins" w:cs="Arial"/>
        </w:rPr>
      </w:pPr>
      <w:r>
        <w:rPr>
          <w:rFonts w:ascii="Poppins" w:hAnsi="Poppins" w:cs="Arial"/>
        </w:rPr>
        <w:t>Email to registered members of Your Say Inner West interested in youth projects</w:t>
      </w:r>
      <w:r w:rsidR="007F72FE">
        <w:rPr>
          <w:rFonts w:ascii="Poppins" w:hAnsi="Poppins" w:cs="Arial"/>
        </w:rPr>
        <w:t xml:space="preserve"> (122 recipients) </w:t>
      </w:r>
    </w:p>
    <w:p w14:paraId="5FC2B366" w14:textId="17DFADA4" w:rsidR="008225C5" w:rsidRPr="006B5510" w:rsidRDefault="00E562CB" w:rsidP="00C82B48">
      <w:pPr>
        <w:pStyle w:val="Heading1"/>
      </w:pPr>
      <w:bookmarkStart w:id="3" w:name="_Toc144450179"/>
      <w:r w:rsidRPr="006B5510">
        <w:t xml:space="preserve">Engagement </w:t>
      </w:r>
      <w:r w:rsidR="00C71DA2">
        <w:t>m</w:t>
      </w:r>
      <w:r w:rsidRPr="006B5510">
        <w:t>ethods</w:t>
      </w:r>
      <w:bookmarkEnd w:id="3"/>
    </w:p>
    <w:p w14:paraId="4E57BDC7" w14:textId="333E9B35" w:rsidR="00791CF3" w:rsidRDefault="009356C8" w:rsidP="00791CF3">
      <w:r>
        <w:t xml:space="preserve">The </w:t>
      </w:r>
      <w:r w:rsidR="008C2BFE">
        <w:t xml:space="preserve">stakeholder group </w:t>
      </w:r>
      <w:r>
        <w:t xml:space="preserve">was consulted </w:t>
      </w:r>
      <w:r w:rsidR="008C2BFE">
        <w:t>via</w:t>
      </w:r>
      <w:r>
        <w:t>:</w:t>
      </w:r>
    </w:p>
    <w:p w14:paraId="7C12CE6C" w14:textId="627710CF" w:rsidR="009356C8" w:rsidRDefault="009356C8" w:rsidP="009356C8">
      <w:pPr>
        <w:pStyle w:val="ListParagraph"/>
        <w:numPr>
          <w:ilvl w:val="0"/>
          <w:numId w:val="15"/>
        </w:numPr>
      </w:pPr>
      <w:r>
        <w:t>Online survey on Your Say Inner West</w:t>
      </w:r>
    </w:p>
    <w:p w14:paraId="14EA42EB" w14:textId="05F71285" w:rsidR="00703742" w:rsidRPr="00703742" w:rsidRDefault="009356C8" w:rsidP="00703742">
      <w:pPr>
        <w:pStyle w:val="ListParagraph"/>
        <w:numPr>
          <w:ilvl w:val="0"/>
          <w:numId w:val="15"/>
        </w:numPr>
      </w:pPr>
      <w:r>
        <w:t>In-person workshop at Balmain Library</w:t>
      </w:r>
    </w:p>
    <w:p w14:paraId="66781FF4" w14:textId="023E73FA" w:rsidR="00AB3DC0" w:rsidRPr="006B5510" w:rsidRDefault="008759AF" w:rsidP="00AC2FE6">
      <w:pPr>
        <w:pStyle w:val="Heading1"/>
        <w:rPr>
          <w:rFonts w:ascii="Poppins" w:hAnsi="Poppins"/>
        </w:rPr>
      </w:pPr>
      <w:bookmarkStart w:id="4" w:name="_Toc144450180"/>
      <w:r w:rsidRPr="006B5510">
        <w:rPr>
          <w:rFonts w:ascii="Poppins" w:hAnsi="Poppins"/>
        </w:rPr>
        <w:t>E</w:t>
      </w:r>
      <w:r w:rsidR="00AB3DC0" w:rsidRPr="006B5510">
        <w:rPr>
          <w:rFonts w:ascii="Poppins" w:hAnsi="Poppins"/>
        </w:rPr>
        <w:t>ngagement outcomes</w:t>
      </w:r>
      <w:bookmarkEnd w:id="4"/>
    </w:p>
    <w:p w14:paraId="7E9E0B1C" w14:textId="4F022EC1" w:rsidR="009356C8" w:rsidRDefault="009356C8" w:rsidP="009356C8">
      <w:pPr>
        <w:pStyle w:val="Heading3"/>
      </w:pPr>
      <w:bookmarkStart w:id="5" w:name="_Toc144450181"/>
      <w:r w:rsidRPr="009356C8">
        <w:t xml:space="preserve">Part </w:t>
      </w:r>
      <w:r w:rsidR="00BE23E3">
        <w:t>one</w:t>
      </w:r>
      <w:r w:rsidRPr="009356C8">
        <w:t xml:space="preserve"> – online survey results</w:t>
      </w:r>
      <w:bookmarkEnd w:id="5"/>
    </w:p>
    <w:p w14:paraId="60736C01" w14:textId="690455C0" w:rsidR="00195EA2" w:rsidRPr="002E794D" w:rsidRDefault="00195EA2" w:rsidP="001977DA">
      <w:pPr>
        <w:rPr>
          <w:bCs/>
        </w:rPr>
      </w:pPr>
      <w:r w:rsidRPr="001977DA">
        <w:rPr>
          <w:b/>
          <w:bCs/>
        </w:rPr>
        <w:t>Who we heard from</w:t>
      </w:r>
    </w:p>
    <w:p w14:paraId="2589D752" w14:textId="2A1E7848" w:rsidR="00BE23E3" w:rsidRDefault="00BE23E3" w:rsidP="001F7A60">
      <w:pPr>
        <w:rPr>
          <w:rFonts w:ascii="Poppins" w:hAnsi="Poppins"/>
        </w:rPr>
      </w:pPr>
      <w:r>
        <w:rPr>
          <w:rFonts w:ascii="Poppins" w:hAnsi="Poppins"/>
        </w:rPr>
        <w:t>Participants were asked how old they were and what suburb they lived in.</w:t>
      </w:r>
    </w:p>
    <w:p w14:paraId="71DED557" w14:textId="1C72E3A1" w:rsidR="00740F4D" w:rsidRDefault="00740F4D" w:rsidP="001F7A60">
      <w:pPr>
        <w:rPr>
          <w:rFonts w:ascii="Poppins" w:hAnsi="Poppins"/>
        </w:rPr>
      </w:pPr>
      <w:r>
        <w:rPr>
          <w:noProof/>
        </w:rPr>
        <w:lastRenderedPageBreak/>
        <w:drawing>
          <wp:inline distT="0" distB="0" distL="0" distR="0" wp14:anchorId="7E934C02" wp14:editId="5F502034">
            <wp:extent cx="5991225" cy="3371850"/>
            <wp:effectExtent l="0" t="0" r="9525" b="9525"/>
            <wp:docPr id="10" name="Chart 10" descr="A graph showing ages: 12 24%, 13 13%, 14 4%, 15 2%, 16 4%, 17 20%, 18 9%, 19 4%, 20 0%, 21 2%, 23 4%, 24 4%">
              <a:extLst xmlns:a="http://schemas.openxmlformats.org/drawingml/2006/main">
                <a:ext uri="{FF2B5EF4-FFF2-40B4-BE49-F238E27FC236}">
                  <a16:creationId xmlns:a16="http://schemas.microsoft.com/office/drawing/2014/main" id="{1E8A69DB-AAAC-5EE8-AA7A-20FF7AD18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0BD1F9" w14:textId="34F888E5" w:rsidR="00CB0A85" w:rsidRDefault="00740F4D" w:rsidP="001F7A60">
      <w:pPr>
        <w:rPr>
          <w:rFonts w:ascii="Poppins" w:hAnsi="Poppins"/>
        </w:rPr>
      </w:pPr>
      <w:r>
        <w:rPr>
          <w:rFonts w:ascii="Poppins" w:hAnsi="Poppins"/>
        </w:rPr>
        <w:t xml:space="preserve">24% of participants were aged </w:t>
      </w:r>
      <w:r w:rsidR="000B1EF1">
        <w:rPr>
          <w:rFonts w:ascii="Poppins" w:hAnsi="Poppins"/>
        </w:rPr>
        <w:t>12, 20% were aged 17 and 13% were aged 13.</w:t>
      </w:r>
    </w:p>
    <w:p w14:paraId="05853DF2" w14:textId="77777777" w:rsidR="003F020E" w:rsidRDefault="003F020E" w:rsidP="001F7A60">
      <w:pPr>
        <w:rPr>
          <w:rFonts w:ascii="Poppins" w:hAnsi="Poppins"/>
        </w:rPr>
      </w:pPr>
    </w:p>
    <w:p w14:paraId="261562D6" w14:textId="15B36742" w:rsidR="00CB0A85" w:rsidRDefault="00CB0A85" w:rsidP="001F7A60">
      <w:pPr>
        <w:rPr>
          <w:rFonts w:ascii="Poppins" w:hAnsi="Poppins"/>
        </w:rPr>
      </w:pPr>
      <w:r>
        <w:rPr>
          <w:noProof/>
        </w:rPr>
        <w:drawing>
          <wp:inline distT="0" distB="0" distL="0" distR="0" wp14:anchorId="1E8D108B" wp14:editId="39181A0D">
            <wp:extent cx="6010275" cy="4000500"/>
            <wp:effectExtent l="0" t="0" r="9525" b="0"/>
            <wp:docPr id="11" name="Chart 11" descr="A graph showing suburbs: Tempe 0%, Stanmore 11%, Rozelle 2%, Other (outside LGA) 15%, Newtown 2%, Marrickville 5%, Lilyfield 11%, Leichhardt 7%, Haberfield 2%, Dulwich Hill 2%, Croydon Park 2%, Croydon 4%, Camperdown 2%,Birchgrove 2%, Balmain 20%, Ashfield 2% and Annandale 4%">
              <a:extLst xmlns:a="http://schemas.openxmlformats.org/drawingml/2006/main">
                <a:ext uri="{FF2B5EF4-FFF2-40B4-BE49-F238E27FC236}">
                  <a16:creationId xmlns:a16="http://schemas.microsoft.com/office/drawing/2014/main" id="{6146812C-A93C-193B-7249-9241D3C19E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B2A299" w14:textId="3AA86B46" w:rsidR="000B1EF1" w:rsidRDefault="00CB0A85" w:rsidP="001F7A60">
      <w:pPr>
        <w:rPr>
          <w:rFonts w:ascii="Poppins" w:hAnsi="Poppins"/>
        </w:rPr>
      </w:pPr>
      <w:r>
        <w:rPr>
          <w:rFonts w:ascii="Poppins" w:hAnsi="Poppins"/>
        </w:rPr>
        <w:t>Majority of participants live</w:t>
      </w:r>
      <w:r w:rsidR="00AB7FD7">
        <w:rPr>
          <w:rFonts w:ascii="Poppins" w:hAnsi="Poppins"/>
        </w:rPr>
        <w:t>d</w:t>
      </w:r>
      <w:r>
        <w:rPr>
          <w:rFonts w:ascii="Poppins" w:hAnsi="Poppins"/>
        </w:rPr>
        <w:t xml:space="preserve"> in Balmain (20%),</w:t>
      </w:r>
      <w:r w:rsidR="00234FC4">
        <w:rPr>
          <w:rFonts w:ascii="Poppins" w:hAnsi="Poppins"/>
        </w:rPr>
        <w:t xml:space="preserve"> 15% live</w:t>
      </w:r>
      <w:r w:rsidR="00AB7FD7">
        <w:rPr>
          <w:rFonts w:ascii="Poppins" w:hAnsi="Poppins"/>
        </w:rPr>
        <w:t>d</w:t>
      </w:r>
      <w:r w:rsidR="00234FC4">
        <w:rPr>
          <w:rFonts w:ascii="Poppins" w:hAnsi="Poppins"/>
        </w:rPr>
        <w:t xml:space="preserve"> outside the Local Government Area and 11% live</w:t>
      </w:r>
      <w:r w:rsidR="00AB7FD7">
        <w:rPr>
          <w:rFonts w:ascii="Poppins" w:hAnsi="Poppins"/>
        </w:rPr>
        <w:t>d</w:t>
      </w:r>
      <w:r w:rsidR="00234FC4">
        <w:rPr>
          <w:rFonts w:ascii="Poppins" w:hAnsi="Poppins"/>
        </w:rPr>
        <w:t xml:space="preserve"> in Stanmore or Lilyfield.</w:t>
      </w:r>
    </w:p>
    <w:p w14:paraId="7F00A28C" w14:textId="262D6BFE" w:rsidR="007A799A" w:rsidRDefault="003C6C02" w:rsidP="001F7A60">
      <w:pPr>
        <w:rPr>
          <w:rFonts w:ascii="Poppins" w:hAnsi="Poppins"/>
        </w:rPr>
      </w:pPr>
      <w:r>
        <w:rPr>
          <w:rFonts w:ascii="Poppins" w:hAnsi="Poppins"/>
        </w:rPr>
        <w:lastRenderedPageBreak/>
        <w:t xml:space="preserve">Community members were asked </w:t>
      </w:r>
      <w:r w:rsidR="002B5758">
        <w:rPr>
          <w:rFonts w:ascii="Poppins" w:hAnsi="Poppins"/>
        </w:rPr>
        <w:t>whether they had visited Balmain Library</w:t>
      </w:r>
      <w:r w:rsidR="007A799A">
        <w:rPr>
          <w:rFonts w:ascii="Poppins" w:hAnsi="Poppins"/>
        </w:rPr>
        <w:t xml:space="preserve"> before and what makes a great library.</w:t>
      </w:r>
      <w:r w:rsidR="00570FE0">
        <w:rPr>
          <w:rFonts w:ascii="Poppins" w:hAnsi="Poppins"/>
        </w:rPr>
        <w:t xml:space="preserve"> For those who had </w:t>
      </w:r>
      <w:r w:rsidR="004B363C">
        <w:rPr>
          <w:rFonts w:ascii="Poppins" w:hAnsi="Poppins"/>
        </w:rPr>
        <w:t>visited</w:t>
      </w:r>
      <w:r w:rsidR="00570FE0">
        <w:rPr>
          <w:rFonts w:ascii="Poppins" w:hAnsi="Poppins"/>
        </w:rPr>
        <w:t xml:space="preserve"> they were asked how often, what they like and what would make them visit more. For those who had never been they were asked why.</w:t>
      </w:r>
    </w:p>
    <w:p w14:paraId="1AB8E181" w14:textId="0AE35CD3" w:rsidR="001F7A60" w:rsidRDefault="006E7A42" w:rsidP="001F7A60">
      <w:r>
        <w:rPr>
          <w:rFonts w:ascii="Poppins" w:hAnsi="Poppins"/>
        </w:rPr>
        <w:t xml:space="preserve">Staff </w:t>
      </w:r>
      <w:r w:rsidR="00FE5AC7">
        <w:t>reviewed, analysed and themed the comments submitted in the open-ended question.</w:t>
      </w:r>
      <w:r w:rsidR="00364C4D">
        <w:t xml:space="preserve"> </w:t>
      </w:r>
      <w:r w:rsidR="00EB79B5">
        <w:t>Verbatim comments can be found in the Appendix.</w:t>
      </w:r>
    </w:p>
    <w:p w14:paraId="34871A0B" w14:textId="77777777" w:rsidR="00195EA2" w:rsidRDefault="00195EA2" w:rsidP="001F7A60"/>
    <w:p w14:paraId="4D0AB3A7" w14:textId="77777777" w:rsidR="00195EA2" w:rsidRDefault="00195EA2" w:rsidP="001F7A60"/>
    <w:p w14:paraId="5126EB8E" w14:textId="77777777" w:rsidR="00195EA2" w:rsidRDefault="00195EA2" w:rsidP="001F7A60"/>
    <w:p w14:paraId="46334969" w14:textId="77777777" w:rsidR="00195EA2" w:rsidRDefault="00195EA2" w:rsidP="001F7A60"/>
    <w:p w14:paraId="4C82C501" w14:textId="77777777" w:rsidR="00195EA2" w:rsidRDefault="00195EA2" w:rsidP="001F7A60"/>
    <w:p w14:paraId="29F13547" w14:textId="77777777" w:rsidR="00195EA2" w:rsidRDefault="00195EA2" w:rsidP="001F7A60"/>
    <w:p w14:paraId="526D5890" w14:textId="77777777" w:rsidR="00195EA2" w:rsidRDefault="00195EA2" w:rsidP="001F7A60"/>
    <w:p w14:paraId="3603D8EF" w14:textId="77777777" w:rsidR="00195EA2" w:rsidRDefault="00195EA2" w:rsidP="001F7A60"/>
    <w:p w14:paraId="7899DDF6" w14:textId="257A64B1" w:rsidR="003F020E" w:rsidRPr="001977DA" w:rsidRDefault="00195EA2" w:rsidP="001F7A60">
      <w:pPr>
        <w:rPr>
          <w:b/>
          <w:bCs/>
        </w:rPr>
      </w:pPr>
      <w:r w:rsidRPr="001977DA">
        <w:rPr>
          <w:b/>
          <w:bCs/>
        </w:rPr>
        <w:t>What we heard</w:t>
      </w:r>
    </w:p>
    <w:p w14:paraId="347F52D4" w14:textId="15325AA5" w:rsidR="00EB79B5" w:rsidRDefault="00EB79B5" w:rsidP="001F7A60">
      <w:pPr>
        <w:rPr>
          <w:b/>
          <w:bCs/>
        </w:rPr>
      </w:pPr>
      <w:r w:rsidRPr="00EB79B5">
        <w:rPr>
          <w:b/>
          <w:bCs/>
        </w:rPr>
        <w:t>Q1. Have you ever been to Balmain Library?</w:t>
      </w:r>
    </w:p>
    <w:p w14:paraId="176D8607" w14:textId="22A5758A" w:rsidR="002B5AF3" w:rsidRDefault="002B5AF3" w:rsidP="001F7A60">
      <w:pPr>
        <w:rPr>
          <w:b/>
          <w:bCs/>
        </w:rPr>
      </w:pPr>
      <w:r>
        <w:rPr>
          <w:noProof/>
        </w:rPr>
        <w:drawing>
          <wp:inline distT="0" distB="0" distL="0" distR="0" wp14:anchorId="409AE408" wp14:editId="2078EC8B">
            <wp:extent cx="5715000" cy="3562350"/>
            <wp:effectExtent l="0" t="0" r="0" b="0"/>
            <wp:docPr id="2" name="Chart 2" descr="A graph showing yes 56% and no 44%">
              <a:extLst xmlns:a="http://schemas.openxmlformats.org/drawingml/2006/main">
                <a:ext uri="{FF2B5EF4-FFF2-40B4-BE49-F238E27FC236}">
                  <a16:creationId xmlns:a16="http://schemas.microsoft.com/office/drawing/2014/main" id="{098FCE60-9B39-F180-D8B3-1CF686B071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878A66" w14:textId="5EF30FCB" w:rsidR="00EB79B5" w:rsidRDefault="00946FEA" w:rsidP="001F7A60">
      <w:r w:rsidRPr="00946FEA">
        <w:t>56% had been to Balmain Library and 44% had not.</w:t>
      </w:r>
    </w:p>
    <w:p w14:paraId="464F509C" w14:textId="77777777" w:rsidR="003F020E" w:rsidRDefault="003F020E" w:rsidP="001F7A60"/>
    <w:p w14:paraId="243AEDB6" w14:textId="39031527" w:rsidR="0002231E" w:rsidRPr="000C3E11" w:rsidRDefault="0002231E" w:rsidP="001F7A60">
      <w:pPr>
        <w:rPr>
          <w:b/>
          <w:bCs/>
        </w:rPr>
      </w:pPr>
      <w:r w:rsidRPr="000C3E11">
        <w:rPr>
          <w:b/>
          <w:bCs/>
        </w:rPr>
        <w:t>Q.2 How often do you visit?</w:t>
      </w:r>
    </w:p>
    <w:p w14:paraId="00670390" w14:textId="1124FBF6" w:rsidR="000C3E11" w:rsidRPr="00946FEA" w:rsidRDefault="000C3E11" w:rsidP="001F7A60">
      <w:r>
        <w:rPr>
          <w:noProof/>
        </w:rPr>
        <w:drawing>
          <wp:inline distT="0" distB="0" distL="0" distR="0" wp14:anchorId="52E2CB15" wp14:editId="4258C51F">
            <wp:extent cx="5124450" cy="3378200"/>
            <wp:effectExtent l="0" t="0" r="0" b="12700"/>
            <wp:docPr id="3" name="Chart 3" descr="A graph showing weekly or more was 16%, once a month was 10%, every few months was 39% and once a year a less was 35%.">
              <a:extLst xmlns:a="http://schemas.openxmlformats.org/drawingml/2006/main">
                <a:ext uri="{FF2B5EF4-FFF2-40B4-BE49-F238E27FC236}">
                  <a16:creationId xmlns:a16="http://schemas.microsoft.com/office/drawing/2014/main" id="{B15712B8-8D43-70A2-D5DE-FCD82FDED6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9522CA" w14:textId="7281BA47" w:rsidR="00364C4D" w:rsidRDefault="002E7E4B" w:rsidP="001F7A60">
      <w:r>
        <w:t xml:space="preserve">Majority of </w:t>
      </w:r>
      <w:r w:rsidR="00CD020E">
        <w:t>respondents</w:t>
      </w:r>
      <w:r>
        <w:t xml:space="preserve"> visited the </w:t>
      </w:r>
      <w:r w:rsidR="00CD020E">
        <w:t>library every few months or once a year or less.</w:t>
      </w:r>
    </w:p>
    <w:p w14:paraId="4A15F6F1" w14:textId="77777777" w:rsidR="003F020E" w:rsidRDefault="003F020E" w:rsidP="001F7A60">
      <w:pPr>
        <w:rPr>
          <w:rFonts w:ascii="Poppins" w:hAnsi="Poppins"/>
          <w:b/>
          <w:bCs/>
        </w:rPr>
      </w:pPr>
    </w:p>
    <w:p w14:paraId="5017A19E" w14:textId="6BD44989" w:rsidR="00FE5AC7" w:rsidRDefault="00E96439" w:rsidP="001F7A60">
      <w:pPr>
        <w:rPr>
          <w:rFonts w:ascii="Poppins" w:hAnsi="Poppins"/>
          <w:b/>
          <w:bCs/>
        </w:rPr>
      </w:pPr>
      <w:r w:rsidRPr="00E96439">
        <w:rPr>
          <w:rFonts w:ascii="Poppins" w:hAnsi="Poppins"/>
          <w:b/>
          <w:bCs/>
        </w:rPr>
        <w:t>Q.3 What are the main reasons you visit the library?</w:t>
      </w:r>
    </w:p>
    <w:p w14:paraId="43659495" w14:textId="6F22CAC3" w:rsidR="00BE2FB6" w:rsidRDefault="00027104" w:rsidP="001F7A60">
      <w:pPr>
        <w:rPr>
          <w:rFonts w:ascii="Poppins" w:hAnsi="Poppins"/>
        </w:rPr>
      </w:pPr>
      <w:r>
        <w:rPr>
          <w:rFonts w:ascii="Poppins" w:hAnsi="Poppins"/>
        </w:rPr>
        <w:t xml:space="preserve"> Participants could choose multiple options</w:t>
      </w:r>
      <w:r w:rsidR="00525AE3">
        <w:rPr>
          <w:noProof/>
        </w:rPr>
        <w:drawing>
          <wp:inline distT="0" distB="0" distL="0" distR="0" wp14:anchorId="7C9DE5FB" wp14:editId="5E275EFB">
            <wp:extent cx="5724525" cy="2971800"/>
            <wp:effectExtent l="0" t="0" r="9525" b="0"/>
            <wp:docPr id="4" name="Chart 4" descr="A graph showing other 0%, read 75%, printing 15%, wifi 5%, study 45%, hang out with friends 15%, enjoy the space 45%, borrow materials 45% and attend library programs or events 25%">
              <a:extLst xmlns:a="http://schemas.openxmlformats.org/drawingml/2006/main">
                <a:ext uri="{FF2B5EF4-FFF2-40B4-BE49-F238E27FC236}">
                  <a16:creationId xmlns:a16="http://schemas.microsoft.com/office/drawing/2014/main" id="{410444F2-AAB1-66BB-FA97-1923FEE5D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CBBCD3" w14:textId="307BEA5F" w:rsidR="007B4AED" w:rsidRDefault="00203663" w:rsidP="001F7A60">
      <w:pPr>
        <w:rPr>
          <w:rFonts w:ascii="Poppins" w:hAnsi="Poppins"/>
        </w:rPr>
      </w:pPr>
      <w:r>
        <w:rPr>
          <w:rFonts w:ascii="Poppins" w:hAnsi="Poppins"/>
        </w:rPr>
        <w:lastRenderedPageBreak/>
        <w:t>Majority of participants attend</w:t>
      </w:r>
      <w:r w:rsidR="00892CC0">
        <w:rPr>
          <w:rFonts w:ascii="Poppins" w:hAnsi="Poppins"/>
        </w:rPr>
        <w:t>ed</w:t>
      </w:r>
      <w:r>
        <w:rPr>
          <w:rFonts w:ascii="Poppins" w:hAnsi="Poppins"/>
        </w:rPr>
        <w:t xml:space="preserve"> Balmain Library to read</w:t>
      </w:r>
      <w:r w:rsidR="00381A32">
        <w:rPr>
          <w:rFonts w:ascii="Poppins" w:hAnsi="Poppins"/>
        </w:rPr>
        <w:t xml:space="preserve"> (75%), study (45%), to borrow materials (45%) and because they enjoy</w:t>
      </w:r>
      <w:r w:rsidR="00892CC0">
        <w:rPr>
          <w:rFonts w:ascii="Poppins" w:hAnsi="Poppins"/>
        </w:rPr>
        <w:t>ed</w:t>
      </w:r>
      <w:r w:rsidR="00381A32">
        <w:rPr>
          <w:rFonts w:ascii="Poppins" w:hAnsi="Poppins"/>
        </w:rPr>
        <w:t xml:space="preserve"> the space (45%).</w:t>
      </w:r>
    </w:p>
    <w:p w14:paraId="37F5B75B" w14:textId="7A56A5F5" w:rsidR="00381A32" w:rsidRPr="00CE6BE5" w:rsidRDefault="00DA305D" w:rsidP="001F7A60">
      <w:pPr>
        <w:rPr>
          <w:rFonts w:ascii="Poppins" w:hAnsi="Poppins"/>
          <w:b/>
          <w:bCs/>
        </w:rPr>
      </w:pPr>
      <w:r w:rsidRPr="00CE6BE5">
        <w:rPr>
          <w:rFonts w:ascii="Poppins" w:hAnsi="Poppins"/>
          <w:b/>
          <w:bCs/>
        </w:rPr>
        <w:t>Q4. What do you like about the library?</w:t>
      </w:r>
    </w:p>
    <w:p w14:paraId="1DBA1C89" w14:textId="621A8BAD" w:rsidR="001611A3" w:rsidRDefault="00027104" w:rsidP="00DA305D">
      <w:pPr>
        <w:rPr>
          <w:rFonts w:ascii="Poppins" w:hAnsi="Poppins"/>
        </w:rPr>
      </w:pPr>
      <w:r>
        <w:rPr>
          <w:rFonts w:ascii="Poppins" w:hAnsi="Poppins"/>
        </w:rPr>
        <w:t>Participants could choose multiple options</w:t>
      </w:r>
    </w:p>
    <w:p w14:paraId="327D5607" w14:textId="77777777" w:rsidR="001611A3" w:rsidRDefault="001611A3" w:rsidP="00DA305D">
      <w:pPr>
        <w:rPr>
          <w:rFonts w:ascii="Poppins" w:hAnsi="Poppins"/>
        </w:rPr>
      </w:pPr>
    </w:p>
    <w:p w14:paraId="57388619" w14:textId="020A568D" w:rsidR="00DA305D" w:rsidRDefault="00CE6BE5" w:rsidP="00DA305D">
      <w:pPr>
        <w:rPr>
          <w:rFonts w:ascii="Poppins" w:hAnsi="Poppins"/>
        </w:rPr>
      </w:pPr>
      <w:r>
        <w:rPr>
          <w:noProof/>
        </w:rPr>
        <w:drawing>
          <wp:inline distT="0" distB="0" distL="0" distR="0" wp14:anchorId="61A70476" wp14:editId="2F53622A">
            <wp:extent cx="5378450" cy="3263900"/>
            <wp:effectExtent l="0" t="0" r="12700" b="12700"/>
            <wp:docPr id="5" name="Chart 5" descr="A graph showing other 3%, library staff 19%, old/heritage architecture 42%, study spaces 61%, quiet areas 61%, events and programs 26%, books available 58%, access to internet 35% and access to computers 26%.">
              <a:extLst xmlns:a="http://schemas.openxmlformats.org/drawingml/2006/main">
                <a:ext uri="{FF2B5EF4-FFF2-40B4-BE49-F238E27FC236}">
                  <a16:creationId xmlns:a16="http://schemas.microsoft.com/office/drawing/2014/main" id="{01D8B2DD-B7F3-1FF3-8A9B-B17976320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A50DB78" w14:textId="21BD8BA6" w:rsidR="00DA305D" w:rsidRDefault="002E7039" w:rsidP="001F7A60">
      <w:pPr>
        <w:rPr>
          <w:rFonts w:ascii="Poppins" w:hAnsi="Poppins"/>
        </w:rPr>
      </w:pPr>
      <w:r>
        <w:rPr>
          <w:rFonts w:ascii="Poppins" w:hAnsi="Poppins"/>
        </w:rPr>
        <w:t xml:space="preserve">Majority of participants liked the study spaces (61%), quiet areas </w:t>
      </w:r>
      <w:r w:rsidR="00B700B3">
        <w:rPr>
          <w:rFonts w:ascii="Poppins" w:hAnsi="Poppins"/>
        </w:rPr>
        <w:t>(61%) and the books available (58%).</w:t>
      </w:r>
    </w:p>
    <w:p w14:paraId="55C20EB3" w14:textId="77777777" w:rsidR="003F020E" w:rsidRDefault="003F020E" w:rsidP="001F7A60">
      <w:pPr>
        <w:rPr>
          <w:rFonts w:ascii="Poppins" w:hAnsi="Poppins"/>
          <w:b/>
          <w:bCs/>
        </w:rPr>
      </w:pPr>
    </w:p>
    <w:p w14:paraId="2EC0CC92" w14:textId="049B52BF" w:rsidR="00B700B3" w:rsidRDefault="00B700B3" w:rsidP="001F7A60">
      <w:pPr>
        <w:rPr>
          <w:rFonts w:ascii="Poppins" w:hAnsi="Poppins"/>
          <w:b/>
          <w:bCs/>
        </w:rPr>
      </w:pPr>
      <w:r w:rsidRPr="00B700B3">
        <w:rPr>
          <w:rFonts w:ascii="Poppins" w:hAnsi="Poppins"/>
          <w:b/>
          <w:bCs/>
        </w:rPr>
        <w:t>Q5. What would make you visit more?</w:t>
      </w:r>
    </w:p>
    <w:p w14:paraId="72501DD8" w14:textId="75BFED3B" w:rsidR="00000EC3" w:rsidRDefault="00027104" w:rsidP="00000EC3">
      <w:pPr>
        <w:rPr>
          <w:noProof/>
        </w:rPr>
      </w:pPr>
      <w:r>
        <w:rPr>
          <w:rFonts w:ascii="Poppins" w:hAnsi="Poppins"/>
        </w:rPr>
        <w:lastRenderedPageBreak/>
        <w:t xml:space="preserve"> Participants could choose multiple options</w:t>
      </w:r>
      <w:r w:rsidR="001C37C3">
        <w:rPr>
          <w:noProof/>
        </w:rPr>
        <w:drawing>
          <wp:inline distT="0" distB="0" distL="0" distR="0" wp14:anchorId="742B0F7E" wp14:editId="64E18A8B">
            <wp:extent cx="5753100" cy="3457575"/>
            <wp:effectExtent l="0" t="0" r="0" b="9525"/>
            <wp:docPr id="6" name="Chart 6" descr="A graph showing other 3%, better public transport 26%, more workshops/programs 32%, more power outlets 13%, faster internet 23%, more material to borrow (books, movies etc), a modern upgrade 19%, more lighting 6%, more spaces to work alone 32%, more comfortable spaces 42%, later opening hours 32% and earlier opening hours 3%.">
              <a:extLst xmlns:a="http://schemas.openxmlformats.org/drawingml/2006/main">
                <a:ext uri="{FF2B5EF4-FFF2-40B4-BE49-F238E27FC236}">
                  <a16:creationId xmlns:a16="http://schemas.microsoft.com/office/drawing/2014/main" id="{6863B076-934F-5AF2-383E-EABFC1C84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82C4C4" w14:textId="28FBF9F1" w:rsidR="00000EC3" w:rsidRDefault="00000EC3" w:rsidP="00000EC3">
      <w:pPr>
        <w:rPr>
          <w:noProof/>
        </w:rPr>
      </w:pPr>
      <w:r>
        <w:rPr>
          <w:noProof/>
        </w:rPr>
        <w:t xml:space="preserve">Majority </w:t>
      </w:r>
      <w:r w:rsidR="0034378A">
        <w:rPr>
          <w:noProof/>
        </w:rPr>
        <w:t xml:space="preserve">of particiapnts </w:t>
      </w:r>
      <w:r w:rsidR="0068592A">
        <w:rPr>
          <w:noProof/>
        </w:rPr>
        <w:t>would viist the library more if it had more comfortable spaces (42%), more material to borrow (</w:t>
      </w:r>
      <w:r w:rsidR="006850B9">
        <w:rPr>
          <w:noProof/>
        </w:rPr>
        <w:t xml:space="preserve">42%), more workshop grams (32%), more spaces to work alone (32%) and </w:t>
      </w:r>
      <w:r w:rsidR="00171113">
        <w:rPr>
          <w:noProof/>
        </w:rPr>
        <w:t>later opening hours (32%).</w:t>
      </w:r>
    </w:p>
    <w:p w14:paraId="6A73320E" w14:textId="77777777" w:rsidR="003F020E" w:rsidRDefault="003F020E" w:rsidP="00000EC3">
      <w:pPr>
        <w:rPr>
          <w:b/>
          <w:bCs/>
          <w:noProof/>
        </w:rPr>
      </w:pPr>
    </w:p>
    <w:p w14:paraId="110150F7" w14:textId="10BAD467" w:rsidR="00171113" w:rsidRDefault="00171113" w:rsidP="00000EC3">
      <w:pPr>
        <w:rPr>
          <w:b/>
          <w:bCs/>
          <w:noProof/>
        </w:rPr>
      </w:pPr>
      <w:r w:rsidRPr="00171113">
        <w:rPr>
          <w:b/>
          <w:bCs/>
          <w:noProof/>
        </w:rPr>
        <w:t>Q6. Why don’t you visit Balmain Library?</w:t>
      </w:r>
    </w:p>
    <w:p w14:paraId="385493FB" w14:textId="0AF35DFD" w:rsidR="00171113" w:rsidRDefault="00171113" w:rsidP="00171113">
      <w:pPr>
        <w:rPr>
          <w:rFonts w:ascii="Poppins" w:hAnsi="Poppins"/>
        </w:rPr>
      </w:pPr>
      <w:r w:rsidRPr="002521C1">
        <w:rPr>
          <w:rFonts w:ascii="Poppins" w:hAnsi="Poppins"/>
        </w:rPr>
        <w:t>This question was asked to those who</w:t>
      </w:r>
      <w:r>
        <w:rPr>
          <w:rFonts w:ascii="Poppins" w:hAnsi="Poppins"/>
        </w:rPr>
        <w:t xml:space="preserve"> have not been to Balmain Library before.</w:t>
      </w:r>
    </w:p>
    <w:p w14:paraId="4F227C0A" w14:textId="1D1F2BCC" w:rsidR="009B223D" w:rsidRDefault="00027104" w:rsidP="00171113">
      <w:pPr>
        <w:rPr>
          <w:rFonts w:ascii="Poppins" w:hAnsi="Poppins"/>
        </w:rPr>
      </w:pPr>
      <w:r>
        <w:rPr>
          <w:rFonts w:ascii="Poppins" w:hAnsi="Poppins"/>
        </w:rPr>
        <w:lastRenderedPageBreak/>
        <w:t xml:space="preserve"> Participants could choose multiple options</w:t>
      </w:r>
      <w:r w:rsidR="009B223D">
        <w:rPr>
          <w:noProof/>
        </w:rPr>
        <w:drawing>
          <wp:inline distT="0" distB="0" distL="0" distR="0" wp14:anchorId="03CBB96B" wp14:editId="03264A56">
            <wp:extent cx="5715000" cy="3609975"/>
            <wp:effectExtent l="0" t="0" r="0" b="9525"/>
            <wp:docPr id="7" name="Chart 7" descr="A graph showing other 21%, I go to a different library 58%, no workshops/programs I'm interested in 8%, everything I need is online 8%, not enough power outlets 0, slow internet 0, can't find the books, movies etc I want 4%, not modern 4%, public transport 17%, too dark 0, not open late enough 4%, not open early enough 0, not enough space to work with friends 0, not enough space to work alone 4%, not enough comfortable spaces 4%">
              <a:extLst xmlns:a="http://schemas.openxmlformats.org/drawingml/2006/main">
                <a:ext uri="{FF2B5EF4-FFF2-40B4-BE49-F238E27FC236}">
                  <a16:creationId xmlns:a16="http://schemas.microsoft.com/office/drawing/2014/main" id="{E86F7F9A-1B53-1128-B7EF-0FE99AE0AC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A133583" w14:textId="5763898D" w:rsidR="00171113" w:rsidRDefault="00F75BF8" w:rsidP="00000EC3">
      <w:pPr>
        <w:rPr>
          <w:noProof/>
        </w:rPr>
      </w:pPr>
      <w:r w:rsidRPr="00BC67E1">
        <w:rPr>
          <w:noProof/>
        </w:rPr>
        <w:t xml:space="preserve">58% </w:t>
      </w:r>
      <w:r w:rsidR="00BC67E1">
        <w:rPr>
          <w:noProof/>
        </w:rPr>
        <w:t>advised that</w:t>
      </w:r>
      <w:r w:rsidRPr="00BC67E1">
        <w:rPr>
          <w:noProof/>
        </w:rPr>
        <w:t xml:space="preserve"> they go to a different library, 17% would attend if there was better public transport and </w:t>
      </w:r>
      <w:r w:rsidR="00BC67E1" w:rsidRPr="00BC67E1">
        <w:rPr>
          <w:noProof/>
        </w:rPr>
        <w:t>19%</w:t>
      </w:r>
      <w:r w:rsidR="00BC67E1">
        <w:rPr>
          <w:noProof/>
        </w:rPr>
        <w:t xml:space="preserve"> live too far away.</w:t>
      </w:r>
    </w:p>
    <w:p w14:paraId="673DE3E8" w14:textId="77777777" w:rsidR="003E370D" w:rsidRDefault="003E370D" w:rsidP="00000EC3">
      <w:pPr>
        <w:rPr>
          <w:noProof/>
        </w:rPr>
      </w:pPr>
    </w:p>
    <w:p w14:paraId="3835F84D" w14:textId="03950175" w:rsidR="00171113" w:rsidRDefault="003E370D" w:rsidP="00FA1BD0">
      <w:pPr>
        <w:rPr>
          <w:rFonts w:ascii="Poppins" w:hAnsi="Poppins"/>
        </w:rPr>
      </w:pPr>
      <w:r w:rsidRPr="003E370D">
        <w:rPr>
          <w:b/>
          <w:bCs/>
          <w:noProof/>
        </w:rPr>
        <w:t>Q7. Which library do you go to?</w:t>
      </w:r>
      <w:bookmarkStart w:id="6" w:name="_Hlk50556212"/>
      <w:r>
        <w:rPr>
          <w:noProof/>
        </w:rPr>
        <w:drawing>
          <wp:inline distT="0" distB="0" distL="0" distR="0" wp14:anchorId="542E5901" wp14:editId="681BFFAD">
            <wp:extent cx="5715000" cy="3295650"/>
            <wp:effectExtent l="0" t="0" r="0" b="0"/>
            <wp:docPr id="8" name="Chart 8" descr="A graph showing other 33%, St Peters/Sydenham Library 0%, Stanmore Library 33%, Marrickville Library 44%, Leichhardt Library 22%, Haberfield Library 44%, Emanuel Tsardoulias Community Library 0% and Ashfield Library 22%.">
              <a:extLst xmlns:a="http://schemas.openxmlformats.org/drawingml/2006/main">
                <a:ext uri="{FF2B5EF4-FFF2-40B4-BE49-F238E27FC236}">
                  <a16:creationId xmlns:a16="http://schemas.microsoft.com/office/drawing/2014/main" id="{E31C60B9-0238-0FCD-B179-4DE7B533DA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19F07EE" w14:textId="0A2FE54F" w:rsidR="000432AC" w:rsidRDefault="00412CCE" w:rsidP="000432AC">
      <w:r>
        <w:rPr>
          <w:rFonts w:ascii="Poppins" w:hAnsi="Poppins"/>
        </w:rPr>
        <w:t>Participants could choose multiple options</w:t>
      </w:r>
    </w:p>
    <w:p w14:paraId="6A7FD2DC" w14:textId="1DD3010D" w:rsidR="00220759" w:rsidRDefault="00220759" w:rsidP="000432AC">
      <w:r>
        <w:lastRenderedPageBreak/>
        <w:t>44% of respondents went to Marrickville or Leichhardt Library, 33% visited Stanmore Library or other libraries outside of the Inner West Local Government area and 22% visited Ashfield and Leichhardt Library.</w:t>
      </w:r>
    </w:p>
    <w:p w14:paraId="75385365" w14:textId="77777777" w:rsidR="00A41D65" w:rsidRDefault="00A41D65" w:rsidP="000432AC"/>
    <w:p w14:paraId="3F9FC401" w14:textId="0E6CE738" w:rsidR="00DC178E" w:rsidRPr="00DC178E" w:rsidRDefault="00DC178E" w:rsidP="000432AC">
      <w:pPr>
        <w:rPr>
          <w:b/>
          <w:bCs/>
        </w:rPr>
      </w:pPr>
      <w:r w:rsidRPr="00DC178E">
        <w:rPr>
          <w:b/>
          <w:bCs/>
        </w:rPr>
        <w:t>Q.8 Describe the vibe of Balmain Library in three words.</w:t>
      </w:r>
    </w:p>
    <w:p w14:paraId="74A63DAE" w14:textId="77777777" w:rsidR="00DC178E" w:rsidRDefault="00DC178E" w:rsidP="00DC178E">
      <w:pPr>
        <w:rPr>
          <w:rFonts w:ascii="Poppins" w:hAnsi="Poppins"/>
        </w:rPr>
      </w:pPr>
      <w:r w:rsidRPr="002521C1">
        <w:rPr>
          <w:rFonts w:ascii="Poppins" w:hAnsi="Poppins"/>
        </w:rPr>
        <w:t>This question was asked to those who had been to Balmain Library before.</w:t>
      </w:r>
    </w:p>
    <w:p w14:paraId="49D14381" w14:textId="77777777" w:rsidR="00913B17" w:rsidRDefault="00913B17" w:rsidP="00DC178E">
      <w:pPr>
        <w:rPr>
          <w:rFonts w:ascii="Poppins" w:hAnsi="Poppins"/>
          <w:noProof/>
        </w:rPr>
      </w:pPr>
    </w:p>
    <w:p w14:paraId="714CC89C" w14:textId="01663A25" w:rsidR="00DC178E" w:rsidRDefault="00913B17" w:rsidP="00DC178E">
      <w:pPr>
        <w:rPr>
          <w:rFonts w:ascii="Poppins" w:hAnsi="Poppins"/>
        </w:rPr>
      </w:pPr>
      <w:r>
        <w:rPr>
          <w:rFonts w:ascii="Poppins" w:hAnsi="Poppins"/>
          <w:noProof/>
        </w:rPr>
        <w:drawing>
          <wp:inline distT="0" distB="0" distL="0" distR="0" wp14:anchorId="5F31C9AF" wp14:editId="2DD7F770">
            <wp:extent cx="5638800" cy="2322802"/>
            <wp:effectExtent l="0" t="0" r="0" b="1905"/>
            <wp:docPr id="9" name="Picture 9" descr="A word cloud showing different words that were mentioned. The ten largest words are quiet, peaceful, old, cozy, calm, comfortable, unique, inviting, historical and b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word cloud showing different words that were mentioned. The ten largest words are quiet, peaceful, old, cozy, calm, comfortable, unique, inviting, historical and big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1" r="19800"/>
                    <a:stretch/>
                  </pic:blipFill>
                  <pic:spPr bwMode="auto">
                    <a:xfrm>
                      <a:off x="0" y="0"/>
                      <a:ext cx="5664063" cy="23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F8A77" w14:textId="0E7397FB" w:rsidR="00913B17" w:rsidRDefault="008833AC" w:rsidP="00DC178E">
      <w:pPr>
        <w:rPr>
          <w:rFonts w:ascii="Poppins" w:hAnsi="Poppins"/>
        </w:rPr>
      </w:pPr>
      <w:r>
        <w:rPr>
          <w:rFonts w:ascii="Poppins" w:hAnsi="Poppins"/>
        </w:rPr>
        <w:t>28</w:t>
      </w:r>
      <w:r w:rsidR="003D1D30">
        <w:rPr>
          <w:rFonts w:ascii="Poppins" w:hAnsi="Poppins"/>
        </w:rPr>
        <w:t xml:space="preserve">% described the library as quiet, 22% as peaceful and </w:t>
      </w:r>
      <w:r w:rsidR="007C6FE4">
        <w:rPr>
          <w:rFonts w:ascii="Poppins" w:hAnsi="Poppins"/>
        </w:rPr>
        <w:t>13% as old or cozy.</w:t>
      </w:r>
    </w:p>
    <w:p w14:paraId="600ABA05" w14:textId="77777777" w:rsidR="007C6FE4" w:rsidRDefault="007C6FE4" w:rsidP="007C6FE4">
      <w:pPr>
        <w:rPr>
          <w:b/>
          <w:bCs/>
        </w:rPr>
      </w:pPr>
    </w:p>
    <w:p w14:paraId="490485A5" w14:textId="778D42FE" w:rsidR="007C6FE4" w:rsidRDefault="007C6FE4" w:rsidP="007C6FE4">
      <w:pPr>
        <w:rPr>
          <w:b/>
          <w:bCs/>
        </w:rPr>
      </w:pPr>
      <w:r w:rsidRPr="00DC178E">
        <w:rPr>
          <w:b/>
          <w:bCs/>
        </w:rPr>
        <w:t>Q.</w:t>
      </w:r>
      <w:r>
        <w:rPr>
          <w:b/>
          <w:bCs/>
        </w:rPr>
        <w:t>9 In your words what makes a great library?</w:t>
      </w:r>
    </w:p>
    <w:p w14:paraId="73955FC2" w14:textId="13F8F0C0" w:rsidR="007C6FE4" w:rsidRPr="007C6FE4" w:rsidRDefault="007C6FE4" w:rsidP="007C6FE4">
      <w:r>
        <w:t>All participants were asked this question</w:t>
      </w:r>
      <w:r w:rsidR="00590D5C">
        <w:t>.</w:t>
      </w:r>
      <w:r w:rsidR="00FC24B9">
        <w:t xml:space="preserve"> </w:t>
      </w:r>
      <w:r w:rsidR="00BE7AB2">
        <w:t>This was a</w:t>
      </w:r>
      <w:r w:rsidR="00590D5C">
        <w:t>n</w:t>
      </w:r>
      <w:r w:rsidR="00093372">
        <w:t xml:space="preserve"> open-ended</w:t>
      </w:r>
      <w:r w:rsidR="00BE7AB2">
        <w:t xml:space="preserve"> question.</w:t>
      </w:r>
    </w:p>
    <w:p w14:paraId="4A1CAC23" w14:textId="7D9DF0A5" w:rsidR="007C6FE4" w:rsidRDefault="00B1244A" w:rsidP="00DC178E">
      <w:r>
        <w:rPr>
          <w:rFonts w:ascii="Poppins" w:hAnsi="Poppins"/>
        </w:rPr>
        <w:t xml:space="preserve">Staff </w:t>
      </w:r>
      <w:r>
        <w:t xml:space="preserve">reviewed, analysed and themed the comments submitted in this question and full responses are available in the </w:t>
      </w:r>
      <w:r w:rsidR="00773EFF">
        <w:t>A</w:t>
      </w:r>
      <w:r>
        <w:t xml:space="preserve">ppendix. </w:t>
      </w:r>
    </w:p>
    <w:p w14:paraId="74235D99" w14:textId="7FA98AEE" w:rsidR="00D77D3B" w:rsidRDefault="00D77D3B" w:rsidP="00DC178E">
      <w:pPr>
        <w:rPr>
          <w:rFonts w:ascii="Poppins" w:hAnsi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0C36" w14:paraId="1DB9F401" w14:textId="77777777" w:rsidTr="004D0C36">
        <w:tc>
          <w:tcPr>
            <w:tcW w:w="3005" w:type="dxa"/>
          </w:tcPr>
          <w:p w14:paraId="202BA692" w14:textId="68BB451C" w:rsidR="004D0C36" w:rsidRPr="003C1442" w:rsidRDefault="00243E68" w:rsidP="00DC178E">
            <w:pPr>
              <w:rPr>
                <w:rFonts w:ascii="Poppins" w:hAnsi="Poppins"/>
                <w:b/>
                <w:bCs/>
              </w:rPr>
            </w:pPr>
            <w:r w:rsidRPr="003C1442">
              <w:rPr>
                <w:rFonts w:ascii="Poppins" w:hAnsi="Poppins"/>
                <w:b/>
                <w:bCs/>
              </w:rPr>
              <w:t>Theme</w:t>
            </w:r>
          </w:p>
        </w:tc>
        <w:tc>
          <w:tcPr>
            <w:tcW w:w="3005" w:type="dxa"/>
          </w:tcPr>
          <w:p w14:paraId="45A20522" w14:textId="095F17ED" w:rsidR="004D0C36" w:rsidRPr="003C1442" w:rsidRDefault="00B45BD2" w:rsidP="00DC178E">
            <w:pPr>
              <w:rPr>
                <w:rFonts w:ascii="Poppins" w:hAnsi="Poppins"/>
                <w:b/>
                <w:bCs/>
              </w:rPr>
            </w:pPr>
            <w:r>
              <w:rPr>
                <w:rFonts w:ascii="Poppins" w:hAnsi="Poppins"/>
                <w:b/>
                <w:bCs/>
              </w:rPr>
              <w:t>Percentage of people who mentioned this theme</w:t>
            </w:r>
          </w:p>
        </w:tc>
        <w:tc>
          <w:tcPr>
            <w:tcW w:w="3006" w:type="dxa"/>
          </w:tcPr>
          <w:p w14:paraId="73ABB7E0" w14:textId="14491709" w:rsidR="004D0C36" w:rsidRPr="003C1442" w:rsidRDefault="00243E68" w:rsidP="00DC178E">
            <w:pPr>
              <w:rPr>
                <w:rFonts w:ascii="Poppins" w:hAnsi="Poppins"/>
                <w:b/>
                <w:bCs/>
              </w:rPr>
            </w:pPr>
            <w:r w:rsidRPr="003C1442">
              <w:rPr>
                <w:rFonts w:ascii="Poppins" w:hAnsi="Poppins"/>
                <w:b/>
                <w:bCs/>
              </w:rPr>
              <w:t>Number of total mentions</w:t>
            </w:r>
          </w:p>
        </w:tc>
      </w:tr>
      <w:tr w:rsidR="004D0C36" w14:paraId="020095B2" w14:textId="77777777" w:rsidTr="004D0C36">
        <w:tc>
          <w:tcPr>
            <w:tcW w:w="3005" w:type="dxa"/>
          </w:tcPr>
          <w:p w14:paraId="01D285EF" w14:textId="50185D01" w:rsidR="004D0C36" w:rsidRDefault="008766CE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 xml:space="preserve">Variety of </w:t>
            </w:r>
            <w:r w:rsidR="00395FD9">
              <w:rPr>
                <w:rFonts w:ascii="Poppins" w:hAnsi="Poppins"/>
              </w:rPr>
              <w:t>books and materials</w:t>
            </w:r>
          </w:p>
        </w:tc>
        <w:tc>
          <w:tcPr>
            <w:tcW w:w="3005" w:type="dxa"/>
          </w:tcPr>
          <w:p w14:paraId="0468E4D0" w14:textId="3E1CB071" w:rsidR="004D0C36" w:rsidRDefault="00395FD9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55%</w:t>
            </w:r>
          </w:p>
        </w:tc>
        <w:tc>
          <w:tcPr>
            <w:tcW w:w="3006" w:type="dxa"/>
          </w:tcPr>
          <w:p w14:paraId="471EC1E0" w14:textId="65F24BFF" w:rsidR="004D0C36" w:rsidRDefault="00395FD9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30</w:t>
            </w:r>
          </w:p>
        </w:tc>
      </w:tr>
      <w:tr w:rsidR="004D0C36" w14:paraId="1E6AD266" w14:textId="77777777" w:rsidTr="004D0C36">
        <w:tc>
          <w:tcPr>
            <w:tcW w:w="3005" w:type="dxa"/>
          </w:tcPr>
          <w:p w14:paraId="6B7B845C" w14:textId="4BDF1720" w:rsidR="004D0C36" w:rsidRDefault="006C2848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Variety of spaces</w:t>
            </w:r>
          </w:p>
        </w:tc>
        <w:tc>
          <w:tcPr>
            <w:tcW w:w="3005" w:type="dxa"/>
          </w:tcPr>
          <w:p w14:paraId="7C91AE30" w14:textId="287739A1" w:rsidR="004D0C36" w:rsidRDefault="006C2848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33%</w:t>
            </w:r>
          </w:p>
        </w:tc>
        <w:tc>
          <w:tcPr>
            <w:tcW w:w="3006" w:type="dxa"/>
          </w:tcPr>
          <w:p w14:paraId="7BD46670" w14:textId="43330DA8" w:rsidR="004D0C36" w:rsidRDefault="006C2848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18</w:t>
            </w:r>
          </w:p>
        </w:tc>
      </w:tr>
      <w:tr w:rsidR="004D0C36" w14:paraId="161D67E6" w14:textId="77777777" w:rsidTr="004D0C36">
        <w:tc>
          <w:tcPr>
            <w:tcW w:w="3005" w:type="dxa"/>
          </w:tcPr>
          <w:p w14:paraId="03164257" w14:textId="285E58A8" w:rsidR="004D0C36" w:rsidRDefault="006C2848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Study areas</w:t>
            </w:r>
          </w:p>
        </w:tc>
        <w:tc>
          <w:tcPr>
            <w:tcW w:w="3005" w:type="dxa"/>
          </w:tcPr>
          <w:p w14:paraId="07FBA853" w14:textId="0B189502" w:rsidR="004D0C36" w:rsidRDefault="0078379A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25%</w:t>
            </w:r>
          </w:p>
        </w:tc>
        <w:tc>
          <w:tcPr>
            <w:tcW w:w="3006" w:type="dxa"/>
          </w:tcPr>
          <w:p w14:paraId="5C752BC7" w14:textId="29675859" w:rsidR="004D0C36" w:rsidRDefault="0078379A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14</w:t>
            </w:r>
          </w:p>
        </w:tc>
      </w:tr>
      <w:tr w:rsidR="004D0C36" w14:paraId="3BEBB39E" w14:textId="77777777" w:rsidTr="004D0C36">
        <w:tc>
          <w:tcPr>
            <w:tcW w:w="3005" w:type="dxa"/>
          </w:tcPr>
          <w:p w14:paraId="01279B5B" w14:textId="6F21F40C" w:rsidR="004D0C36" w:rsidRDefault="0078379A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 xml:space="preserve">Good </w:t>
            </w:r>
            <w:r w:rsidR="00C17D4D">
              <w:rPr>
                <w:rFonts w:ascii="Poppins" w:hAnsi="Poppins"/>
              </w:rPr>
              <w:t>aesthetics</w:t>
            </w:r>
          </w:p>
        </w:tc>
        <w:tc>
          <w:tcPr>
            <w:tcW w:w="3005" w:type="dxa"/>
          </w:tcPr>
          <w:p w14:paraId="677F9965" w14:textId="4F1DDE7F" w:rsidR="004D0C36" w:rsidRDefault="003C1442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24%</w:t>
            </w:r>
          </w:p>
        </w:tc>
        <w:tc>
          <w:tcPr>
            <w:tcW w:w="3006" w:type="dxa"/>
          </w:tcPr>
          <w:p w14:paraId="252C9F65" w14:textId="00D0B91D" w:rsidR="004D0C36" w:rsidRDefault="003C1442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13</w:t>
            </w:r>
          </w:p>
        </w:tc>
      </w:tr>
      <w:tr w:rsidR="004D0C36" w14:paraId="3CF5A122" w14:textId="77777777" w:rsidTr="004D0C36">
        <w:tc>
          <w:tcPr>
            <w:tcW w:w="3005" w:type="dxa"/>
          </w:tcPr>
          <w:p w14:paraId="5C568AA4" w14:textId="0A00D872" w:rsidR="004D0C36" w:rsidRDefault="003C1442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Quiet</w:t>
            </w:r>
          </w:p>
        </w:tc>
        <w:tc>
          <w:tcPr>
            <w:tcW w:w="3005" w:type="dxa"/>
          </w:tcPr>
          <w:p w14:paraId="7F119209" w14:textId="07E5EB33" w:rsidR="004D0C36" w:rsidRDefault="003C1442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24%</w:t>
            </w:r>
          </w:p>
        </w:tc>
        <w:tc>
          <w:tcPr>
            <w:tcW w:w="3006" w:type="dxa"/>
          </w:tcPr>
          <w:p w14:paraId="601C6904" w14:textId="78020710" w:rsidR="004D0C36" w:rsidRDefault="003C1442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13</w:t>
            </w:r>
          </w:p>
        </w:tc>
      </w:tr>
      <w:tr w:rsidR="004D0C36" w14:paraId="7A1F169E" w14:textId="77777777" w:rsidTr="004D0C36">
        <w:tc>
          <w:tcPr>
            <w:tcW w:w="3005" w:type="dxa"/>
          </w:tcPr>
          <w:p w14:paraId="363377A9" w14:textId="2DCC7D8D" w:rsidR="004D0C36" w:rsidRDefault="00F9447F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lastRenderedPageBreak/>
              <w:t>Comfortable furniture</w:t>
            </w:r>
          </w:p>
        </w:tc>
        <w:tc>
          <w:tcPr>
            <w:tcW w:w="3005" w:type="dxa"/>
          </w:tcPr>
          <w:p w14:paraId="6F824DDB" w14:textId="53472B1C" w:rsidR="004D0C36" w:rsidRDefault="00F9447F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15%</w:t>
            </w:r>
          </w:p>
        </w:tc>
        <w:tc>
          <w:tcPr>
            <w:tcW w:w="3006" w:type="dxa"/>
          </w:tcPr>
          <w:p w14:paraId="74F1C4FD" w14:textId="6C4DA085" w:rsidR="004D0C36" w:rsidRDefault="00F9447F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8</w:t>
            </w:r>
          </w:p>
        </w:tc>
      </w:tr>
      <w:tr w:rsidR="004D0C36" w14:paraId="3DB82891" w14:textId="77777777" w:rsidTr="004D0C36">
        <w:tc>
          <w:tcPr>
            <w:tcW w:w="3005" w:type="dxa"/>
          </w:tcPr>
          <w:p w14:paraId="15B39D38" w14:textId="1159438C" w:rsidR="004D0C36" w:rsidRDefault="0015241F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Easy to access and use</w:t>
            </w:r>
          </w:p>
        </w:tc>
        <w:tc>
          <w:tcPr>
            <w:tcW w:w="3005" w:type="dxa"/>
          </w:tcPr>
          <w:p w14:paraId="26A31D86" w14:textId="0B171D20" w:rsidR="004D0C36" w:rsidRDefault="0015241F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15%</w:t>
            </w:r>
          </w:p>
        </w:tc>
        <w:tc>
          <w:tcPr>
            <w:tcW w:w="3006" w:type="dxa"/>
          </w:tcPr>
          <w:p w14:paraId="5AB06FA6" w14:textId="092DD4A0" w:rsidR="004D0C36" w:rsidRDefault="00754472" w:rsidP="00DC178E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8</w:t>
            </w:r>
          </w:p>
        </w:tc>
      </w:tr>
      <w:tr w:rsidR="003C1442" w14:paraId="69841BF7" w14:textId="77777777" w:rsidTr="003C1442">
        <w:tc>
          <w:tcPr>
            <w:tcW w:w="3005" w:type="dxa"/>
          </w:tcPr>
          <w:p w14:paraId="77CC0241" w14:textId="114ACDF5" w:rsidR="003C1442" w:rsidRDefault="00754472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Food available near by</w:t>
            </w:r>
          </w:p>
        </w:tc>
        <w:tc>
          <w:tcPr>
            <w:tcW w:w="3005" w:type="dxa"/>
          </w:tcPr>
          <w:p w14:paraId="687F786A" w14:textId="10560935" w:rsidR="003C1442" w:rsidRDefault="00754472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9%</w:t>
            </w:r>
          </w:p>
        </w:tc>
        <w:tc>
          <w:tcPr>
            <w:tcW w:w="3006" w:type="dxa"/>
          </w:tcPr>
          <w:p w14:paraId="7D3B5DA2" w14:textId="7E7B6A31" w:rsidR="003C1442" w:rsidRDefault="00754472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5</w:t>
            </w:r>
          </w:p>
        </w:tc>
      </w:tr>
      <w:tr w:rsidR="00754472" w14:paraId="36512F7E" w14:textId="77777777" w:rsidTr="003C1442">
        <w:tc>
          <w:tcPr>
            <w:tcW w:w="3005" w:type="dxa"/>
          </w:tcPr>
          <w:p w14:paraId="6BE3BCD4" w14:textId="0B1F441A" w:rsidR="00754472" w:rsidRDefault="00754472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Variety of workshops and events</w:t>
            </w:r>
          </w:p>
        </w:tc>
        <w:tc>
          <w:tcPr>
            <w:tcW w:w="3005" w:type="dxa"/>
          </w:tcPr>
          <w:p w14:paraId="1ACFF5DF" w14:textId="716B63B7" w:rsidR="00754472" w:rsidRDefault="00754472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9%</w:t>
            </w:r>
          </w:p>
        </w:tc>
        <w:tc>
          <w:tcPr>
            <w:tcW w:w="3006" w:type="dxa"/>
          </w:tcPr>
          <w:p w14:paraId="3718325F" w14:textId="3FDD6ABA" w:rsidR="00754472" w:rsidRDefault="00754472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5</w:t>
            </w:r>
          </w:p>
        </w:tc>
      </w:tr>
      <w:tr w:rsidR="003C1442" w14:paraId="64D97047" w14:textId="77777777" w:rsidTr="003C1442">
        <w:tc>
          <w:tcPr>
            <w:tcW w:w="3005" w:type="dxa"/>
          </w:tcPr>
          <w:p w14:paraId="0C31C659" w14:textId="4532D95F" w:rsidR="003C1442" w:rsidRDefault="007A6535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Clean</w:t>
            </w:r>
          </w:p>
        </w:tc>
        <w:tc>
          <w:tcPr>
            <w:tcW w:w="3005" w:type="dxa"/>
          </w:tcPr>
          <w:p w14:paraId="6C930238" w14:textId="4119F910" w:rsidR="003C1442" w:rsidRDefault="007A6535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5%</w:t>
            </w:r>
          </w:p>
        </w:tc>
        <w:tc>
          <w:tcPr>
            <w:tcW w:w="3006" w:type="dxa"/>
          </w:tcPr>
          <w:p w14:paraId="5EC91FE5" w14:textId="1C74B960" w:rsidR="003C1442" w:rsidRDefault="007A6535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3</w:t>
            </w:r>
          </w:p>
        </w:tc>
      </w:tr>
      <w:tr w:rsidR="003C1442" w14:paraId="3CF5984D" w14:textId="77777777" w:rsidTr="003C1442">
        <w:tc>
          <w:tcPr>
            <w:tcW w:w="3005" w:type="dxa"/>
          </w:tcPr>
          <w:p w14:paraId="04B536B4" w14:textId="40CBB4B7" w:rsidR="003C1442" w:rsidRDefault="007A6535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 xml:space="preserve">Fast internet </w:t>
            </w:r>
          </w:p>
        </w:tc>
        <w:tc>
          <w:tcPr>
            <w:tcW w:w="3005" w:type="dxa"/>
          </w:tcPr>
          <w:p w14:paraId="370041E0" w14:textId="0085F966" w:rsidR="003C1442" w:rsidRDefault="007A6535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5%</w:t>
            </w:r>
          </w:p>
        </w:tc>
        <w:tc>
          <w:tcPr>
            <w:tcW w:w="3006" w:type="dxa"/>
          </w:tcPr>
          <w:p w14:paraId="1FEC07D7" w14:textId="0C64C233" w:rsidR="003C1442" w:rsidRDefault="00867385" w:rsidP="00502CF1">
            <w:pPr>
              <w:rPr>
                <w:rFonts w:ascii="Poppins" w:hAnsi="Poppins"/>
              </w:rPr>
            </w:pPr>
            <w:r>
              <w:rPr>
                <w:rFonts w:ascii="Poppins" w:hAnsi="Poppins"/>
              </w:rPr>
              <w:t>3</w:t>
            </w:r>
          </w:p>
        </w:tc>
      </w:tr>
    </w:tbl>
    <w:p w14:paraId="3AF2566D" w14:textId="77777777" w:rsidR="00400C4B" w:rsidRDefault="00400C4B" w:rsidP="00DC178E">
      <w:pPr>
        <w:rPr>
          <w:rFonts w:ascii="Poppins" w:hAnsi="Poppins"/>
        </w:rPr>
      </w:pPr>
    </w:p>
    <w:p w14:paraId="27F290F4" w14:textId="56112948" w:rsidR="00DC178E" w:rsidRDefault="00963863" w:rsidP="00584CA8">
      <w:pPr>
        <w:pStyle w:val="Heading3"/>
      </w:pPr>
      <w:bookmarkStart w:id="7" w:name="_Toc144450182"/>
      <w:r>
        <w:t>Part two – workshop</w:t>
      </w:r>
      <w:bookmarkEnd w:id="7"/>
      <w:r>
        <w:t xml:space="preserve"> </w:t>
      </w:r>
    </w:p>
    <w:p w14:paraId="4C62DD2B" w14:textId="3D31B23A" w:rsidR="00584CA8" w:rsidRDefault="002A32DE" w:rsidP="00584CA8">
      <w:r>
        <w:t>A</w:t>
      </w:r>
      <w:r w:rsidR="00EA6D28">
        <w:t xml:space="preserve"> workshop </w:t>
      </w:r>
      <w:r>
        <w:t xml:space="preserve">with 16 participants aged 12-16 </w:t>
      </w:r>
      <w:r w:rsidR="00EA6D28">
        <w:t xml:space="preserve">was held at Balmain Library. The session started </w:t>
      </w:r>
      <w:r w:rsidR="00331FB5">
        <w:t>with a tour of the library</w:t>
      </w:r>
      <w:r>
        <w:t xml:space="preserve"> and</w:t>
      </w:r>
      <w:r w:rsidR="00331FB5">
        <w:t xml:space="preserve"> participants were asked to think about what they did like, what they did</w:t>
      </w:r>
      <w:r w:rsidR="005672A3">
        <w:t xml:space="preserve"> no</w:t>
      </w:r>
      <w:r w:rsidR="00331FB5">
        <w:t>t like and what they would improve</w:t>
      </w:r>
      <w:r w:rsidR="000254F9">
        <w:t>.</w:t>
      </w:r>
    </w:p>
    <w:p w14:paraId="0A612ED6" w14:textId="6EDD8FAD" w:rsidR="00331FB5" w:rsidRDefault="00331FB5" w:rsidP="00584CA8">
      <w:r>
        <w:t xml:space="preserve">After the tour, the </w:t>
      </w:r>
      <w:r w:rsidR="0006364A">
        <w:t xml:space="preserve">group was asked to write down </w:t>
      </w:r>
      <w:r w:rsidR="00E166E3">
        <w:t>their responses.</w:t>
      </w:r>
      <w:r w:rsidR="0006364A">
        <w:t xml:space="preserve"> These were then compiled into themes by Council staff and the participants were asked to vote on what was most important</w:t>
      </w:r>
      <w:r w:rsidR="00C74683">
        <w:t xml:space="preserve"> using</w:t>
      </w:r>
      <w:r w:rsidR="0006364A">
        <w:t xml:space="preserve"> three </w:t>
      </w:r>
      <w:r w:rsidR="00282881">
        <w:t>dot stickers.</w:t>
      </w:r>
    </w:p>
    <w:p w14:paraId="3FBA0A46" w14:textId="0A4CFCF3" w:rsidR="006B17C7" w:rsidRDefault="006B17C7" w:rsidP="00584CA8">
      <w:r>
        <w:rPr>
          <w:rFonts w:ascii="Poppins" w:hAnsi="Poppins"/>
        </w:rPr>
        <w:t xml:space="preserve">Staff </w:t>
      </w:r>
      <w:r>
        <w:t xml:space="preserve">reviewed, analysed and themed all responses to these questions and full responses are available in the Appendix. </w:t>
      </w:r>
    </w:p>
    <w:p w14:paraId="1DCB3064" w14:textId="56C3B37D" w:rsidR="00282881" w:rsidRDefault="00282881" w:rsidP="00584CA8">
      <w:pPr>
        <w:rPr>
          <w:b/>
          <w:bCs/>
        </w:rPr>
      </w:pPr>
      <w:r w:rsidRPr="00282881">
        <w:rPr>
          <w:b/>
          <w:bCs/>
        </w:rPr>
        <w:t>What do you like?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AB31A6" w14:paraId="3C155321" w14:textId="77777777" w:rsidTr="00AD268A">
        <w:tc>
          <w:tcPr>
            <w:tcW w:w="7650" w:type="dxa"/>
          </w:tcPr>
          <w:p w14:paraId="3195C610" w14:textId="2B49EC47" w:rsidR="00AB31A6" w:rsidRDefault="00AB31A6" w:rsidP="00584CA8">
            <w:pPr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</w:tc>
        <w:tc>
          <w:tcPr>
            <w:tcW w:w="1701" w:type="dxa"/>
          </w:tcPr>
          <w:p w14:paraId="59DC25EF" w14:textId="0194A6D6" w:rsidR="00AB31A6" w:rsidRDefault="00AB31A6" w:rsidP="00584CA8">
            <w:pPr>
              <w:rPr>
                <w:b/>
                <w:bCs/>
              </w:rPr>
            </w:pPr>
            <w:r>
              <w:rPr>
                <w:b/>
                <w:bCs/>
              </w:rPr>
              <w:t>Total votes</w:t>
            </w:r>
          </w:p>
        </w:tc>
      </w:tr>
      <w:tr w:rsidR="00AB31A6" w14:paraId="13837317" w14:textId="77777777" w:rsidTr="00AD268A">
        <w:tc>
          <w:tcPr>
            <w:tcW w:w="7650" w:type="dxa"/>
          </w:tcPr>
          <w:p w14:paraId="1922DDC6" w14:textId="7C1A5F0A" w:rsidR="00AB31A6" w:rsidRPr="0038777F" w:rsidRDefault="00AB31A6" w:rsidP="00584CA8">
            <w:r>
              <w:t>Decorations</w:t>
            </w:r>
          </w:p>
        </w:tc>
        <w:tc>
          <w:tcPr>
            <w:tcW w:w="1701" w:type="dxa"/>
          </w:tcPr>
          <w:p w14:paraId="69A2C507" w14:textId="7779AC6B" w:rsidR="00AB31A6" w:rsidRPr="0038777F" w:rsidRDefault="00AB31A6" w:rsidP="00584CA8">
            <w:r>
              <w:t>8</w:t>
            </w:r>
          </w:p>
        </w:tc>
      </w:tr>
      <w:tr w:rsidR="00AB31A6" w14:paraId="1A35549B" w14:textId="77777777" w:rsidTr="00AD268A">
        <w:tc>
          <w:tcPr>
            <w:tcW w:w="7650" w:type="dxa"/>
          </w:tcPr>
          <w:p w14:paraId="34E30290" w14:textId="601A77A7" w:rsidR="00AB31A6" w:rsidRPr="0038777F" w:rsidRDefault="00AB31A6" w:rsidP="00584CA8">
            <w:r>
              <w:t>Computers</w:t>
            </w:r>
          </w:p>
        </w:tc>
        <w:tc>
          <w:tcPr>
            <w:tcW w:w="1701" w:type="dxa"/>
          </w:tcPr>
          <w:p w14:paraId="03E6138D" w14:textId="726D3967" w:rsidR="00AB31A6" w:rsidRPr="0038777F" w:rsidRDefault="00AB31A6" w:rsidP="00584CA8">
            <w:r>
              <w:t>7</w:t>
            </w:r>
          </w:p>
        </w:tc>
      </w:tr>
      <w:tr w:rsidR="00AB31A6" w14:paraId="166F128D" w14:textId="77777777" w:rsidTr="00AD268A">
        <w:tc>
          <w:tcPr>
            <w:tcW w:w="7650" w:type="dxa"/>
          </w:tcPr>
          <w:p w14:paraId="0AFB6D11" w14:textId="13F4B74A" w:rsidR="00AB31A6" w:rsidRPr="0038777F" w:rsidRDefault="00AB31A6" w:rsidP="00584CA8">
            <w:r>
              <w:t>Comfortable furniture</w:t>
            </w:r>
          </w:p>
        </w:tc>
        <w:tc>
          <w:tcPr>
            <w:tcW w:w="1701" w:type="dxa"/>
          </w:tcPr>
          <w:p w14:paraId="6A93E5D6" w14:textId="59D6F626" w:rsidR="00AB31A6" w:rsidRPr="0038777F" w:rsidRDefault="00AB31A6" w:rsidP="00584CA8">
            <w:r>
              <w:t>7</w:t>
            </w:r>
          </w:p>
        </w:tc>
      </w:tr>
      <w:tr w:rsidR="00AB31A6" w14:paraId="7EBFE9DE" w14:textId="77777777" w:rsidTr="00AD268A">
        <w:tc>
          <w:tcPr>
            <w:tcW w:w="7650" w:type="dxa"/>
          </w:tcPr>
          <w:p w14:paraId="3E2770FB" w14:textId="45074326" w:rsidR="00AB31A6" w:rsidRPr="0038777F" w:rsidRDefault="00AB31A6" w:rsidP="00584CA8">
            <w:r>
              <w:t>Quiet spaces</w:t>
            </w:r>
          </w:p>
        </w:tc>
        <w:tc>
          <w:tcPr>
            <w:tcW w:w="1701" w:type="dxa"/>
          </w:tcPr>
          <w:p w14:paraId="0A262B26" w14:textId="6CCB4835" w:rsidR="00AB31A6" w:rsidRPr="0038777F" w:rsidRDefault="00AB31A6" w:rsidP="00584CA8">
            <w:r>
              <w:t>6</w:t>
            </w:r>
          </w:p>
        </w:tc>
      </w:tr>
      <w:tr w:rsidR="00AB31A6" w14:paraId="0E9A5E7D" w14:textId="77777777" w:rsidTr="00AD268A">
        <w:tc>
          <w:tcPr>
            <w:tcW w:w="7650" w:type="dxa"/>
          </w:tcPr>
          <w:p w14:paraId="237BD9E5" w14:textId="6E4522A9" w:rsidR="00AB31A6" w:rsidRPr="0038777F" w:rsidRDefault="0001257A" w:rsidP="00584CA8">
            <w:r>
              <w:t>Multiple spaces</w:t>
            </w:r>
          </w:p>
        </w:tc>
        <w:tc>
          <w:tcPr>
            <w:tcW w:w="1701" w:type="dxa"/>
          </w:tcPr>
          <w:p w14:paraId="6162DD90" w14:textId="6D4FB05E" w:rsidR="00AB31A6" w:rsidRPr="0038777F" w:rsidRDefault="0001257A" w:rsidP="00584CA8">
            <w:r>
              <w:t>5</w:t>
            </w:r>
          </w:p>
        </w:tc>
      </w:tr>
      <w:tr w:rsidR="00AB31A6" w14:paraId="692F9E74" w14:textId="77777777" w:rsidTr="00AD268A">
        <w:tc>
          <w:tcPr>
            <w:tcW w:w="7650" w:type="dxa"/>
          </w:tcPr>
          <w:p w14:paraId="53278F7D" w14:textId="285F224E" w:rsidR="00AB31A6" w:rsidRPr="00DB0F5E" w:rsidRDefault="0001257A" w:rsidP="00584CA8">
            <w:r>
              <w:t>Neat</w:t>
            </w:r>
          </w:p>
        </w:tc>
        <w:tc>
          <w:tcPr>
            <w:tcW w:w="1701" w:type="dxa"/>
          </w:tcPr>
          <w:p w14:paraId="2FB8A373" w14:textId="27AD8814" w:rsidR="00AB31A6" w:rsidRPr="00DB0F5E" w:rsidRDefault="0001257A" w:rsidP="00584CA8">
            <w:r>
              <w:t>4</w:t>
            </w:r>
          </w:p>
        </w:tc>
      </w:tr>
      <w:tr w:rsidR="009B327E" w14:paraId="4C09D12F" w14:textId="77777777" w:rsidTr="00AD268A">
        <w:tc>
          <w:tcPr>
            <w:tcW w:w="7650" w:type="dxa"/>
          </w:tcPr>
          <w:p w14:paraId="44AECE0C" w14:textId="2D9DB6C4" w:rsidR="009B327E" w:rsidRDefault="009B327E" w:rsidP="00584CA8">
            <w:r>
              <w:t>Outdoor area</w:t>
            </w:r>
          </w:p>
        </w:tc>
        <w:tc>
          <w:tcPr>
            <w:tcW w:w="1701" w:type="dxa"/>
          </w:tcPr>
          <w:p w14:paraId="01238DF6" w14:textId="16793C4C" w:rsidR="009B327E" w:rsidRDefault="009B327E" w:rsidP="00584CA8">
            <w:r>
              <w:t>3</w:t>
            </w:r>
          </w:p>
        </w:tc>
      </w:tr>
      <w:tr w:rsidR="00AB31A6" w14:paraId="4E084D49" w14:textId="77777777" w:rsidTr="00AD268A">
        <w:tc>
          <w:tcPr>
            <w:tcW w:w="7650" w:type="dxa"/>
          </w:tcPr>
          <w:p w14:paraId="62DEADE4" w14:textId="4A7E44F4" w:rsidR="00AB31A6" w:rsidRPr="00DB0F5E" w:rsidRDefault="009B327E" w:rsidP="00584CA8">
            <w:r>
              <w:t>Kids spaces</w:t>
            </w:r>
          </w:p>
        </w:tc>
        <w:tc>
          <w:tcPr>
            <w:tcW w:w="1701" w:type="dxa"/>
          </w:tcPr>
          <w:p w14:paraId="13C1F74C" w14:textId="69282525" w:rsidR="00AB31A6" w:rsidRPr="00DB0F5E" w:rsidRDefault="009B327E" w:rsidP="00584CA8">
            <w:r>
              <w:t>2</w:t>
            </w:r>
          </w:p>
        </w:tc>
      </w:tr>
      <w:tr w:rsidR="00AB31A6" w14:paraId="5ADFC700" w14:textId="77777777" w:rsidTr="00AD268A">
        <w:tc>
          <w:tcPr>
            <w:tcW w:w="7650" w:type="dxa"/>
          </w:tcPr>
          <w:p w14:paraId="70C65B24" w14:textId="1E072B9D" w:rsidR="00AB31A6" w:rsidRPr="005B68EF" w:rsidRDefault="00945015" w:rsidP="00502CF1">
            <w:r>
              <w:t>Variety of books</w:t>
            </w:r>
          </w:p>
        </w:tc>
        <w:tc>
          <w:tcPr>
            <w:tcW w:w="1701" w:type="dxa"/>
          </w:tcPr>
          <w:p w14:paraId="04A3696B" w14:textId="1420ECD8" w:rsidR="00AB31A6" w:rsidRPr="005B68EF" w:rsidRDefault="00945015" w:rsidP="00502CF1">
            <w:r>
              <w:t>2</w:t>
            </w:r>
          </w:p>
        </w:tc>
      </w:tr>
      <w:tr w:rsidR="00AB31A6" w14:paraId="11B792B2" w14:textId="77777777" w:rsidTr="00AD268A">
        <w:tc>
          <w:tcPr>
            <w:tcW w:w="7650" w:type="dxa"/>
          </w:tcPr>
          <w:p w14:paraId="55E22763" w14:textId="120421ED" w:rsidR="00AB31A6" w:rsidRPr="00E326BD" w:rsidRDefault="00945015" w:rsidP="00502CF1">
            <w:r>
              <w:t>Good vibes</w:t>
            </w:r>
          </w:p>
        </w:tc>
        <w:tc>
          <w:tcPr>
            <w:tcW w:w="1701" w:type="dxa"/>
          </w:tcPr>
          <w:p w14:paraId="600DD961" w14:textId="368E73FB" w:rsidR="00AB31A6" w:rsidRPr="00E326BD" w:rsidRDefault="00945015" w:rsidP="00502CF1">
            <w:r>
              <w:t>2</w:t>
            </w:r>
          </w:p>
        </w:tc>
      </w:tr>
    </w:tbl>
    <w:p w14:paraId="12246F9C" w14:textId="77777777" w:rsidR="002F60EB" w:rsidRDefault="002F60EB" w:rsidP="00584CA8"/>
    <w:p w14:paraId="34479C4E" w14:textId="413A3A11" w:rsidR="00945015" w:rsidRDefault="00945015" w:rsidP="00945015">
      <w:pPr>
        <w:rPr>
          <w:b/>
          <w:bCs/>
        </w:rPr>
      </w:pPr>
      <w:r w:rsidRPr="00282881">
        <w:rPr>
          <w:b/>
          <w:bCs/>
        </w:rPr>
        <w:t xml:space="preserve">What </w:t>
      </w:r>
      <w:r>
        <w:rPr>
          <w:b/>
          <w:bCs/>
        </w:rPr>
        <w:t>you don’t like</w:t>
      </w:r>
      <w:r w:rsidRPr="00282881">
        <w:rPr>
          <w:b/>
          <w:bCs/>
        </w:rPr>
        <w:t>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8166BE" w14:paraId="1A30D1A2" w14:textId="77777777" w:rsidTr="00AD268A">
        <w:tc>
          <w:tcPr>
            <w:tcW w:w="7650" w:type="dxa"/>
          </w:tcPr>
          <w:p w14:paraId="1688A1A0" w14:textId="4723028A" w:rsidR="008166BE" w:rsidRPr="00200736" w:rsidRDefault="008166BE" w:rsidP="008166BE">
            <w:r>
              <w:rPr>
                <w:b/>
                <w:bCs/>
              </w:rPr>
              <w:t>Theme</w:t>
            </w:r>
          </w:p>
        </w:tc>
        <w:tc>
          <w:tcPr>
            <w:tcW w:w="1701" w:type="dxa"/>
          </w:tcPr>
          <w:p w14:paraId="12AD3757" w14:textId="25255169" w:rsidR="008166BE" w:rsidRPr="00200736" w:rsidRDefault="008166BE" w:rsidP="008166BE">
            <w:r>
              <w:rPr>
                <w:b/>
                <w:bCs/>
              </w:rPr>
              <w:t>Total votes</w:t>
            </w:r>
          </w:p>
        </w:tc>
      </w:tr>
      <w:tr w:rsidR="00200736" w14:paraId="58CA1504" w14:textId="77777777" w:rsidTr="00AD268A">
        <w:tc>
          <w:tcPr>
            <w:tcW w:w="7650" w:type="dxa"/>
          </w:tcPr>
          <w:p w14:paraId="2ED28E10" w14:textId="6298FD54" w:rsidR="00200736" w:rsidRPr="00200736" w:rsidRDefault="00200736" w:rsidP="00584CA8">
            <w:r w:rsidRPr="00200736">
              <w:t>Lack of bean bags/comfortable furniture</w:t>
            </w:r>
          </w:p>
        </w:tc>
        <w:tc>
          <w:tcPr>
            <w:tcW w:w="1701" w:type="dxa"/>
          </w:tcPr>
          <w:p w14:paraId="5EA0C59E" w14:textId="539BE0E1" w:rsidR="00200736" w:rsidRPr="00200736" w:rsidRDefault="00200736" w:rsidP="00584CA8">
            <w:r w:rsidRPr="00200736">
              <w:t>12</w:t>
            </w:r>
          </w:p>
        </w:tc>
      </w:tr>
      <w:tr w:rsidR="00200736" w14:paraId="3D84E413" w14:textId="77777777" w:rsidTr="00AD268A">
        <w:tc>
          <w:tcPr>
            <w:tcW w:w="7650" w:type="dxa"/>
          </w:tcPr>
          <w:p w14:paraId="5B951364" w14:textId="3172D36D" w:rsidR="00200736" w:rsidRPr="00486B79" w:rsidRDefault="00993F5C" w:rsidP="00584CA8">
            <w:r w:rsidRPr="00486B79">
              <w:t>The chill-out room is too small</w:t>
            </w:r>
          </w:p>
        </w:tc>
        <w:tc>
          <w:tcPr>
            <w:tcW w:w="1701" w:type="dxa"/>
          </w:tcPr>
          <w:p w14:paraId="0115D479" w14:textId="1D25D64A" w:rsidR="00200736" w:rsidRPr="00486B79" w:rsidRDefault="00993F5C" w:rsidP="00584CA8">
            <w:r w:rsidRPr="00486B79">
              <w:t>8</w:t>
            </w:r>
          </w:p>
        </w:tc>
      </w:tr>
      <w:tr w:rsidR="00200736" w14:paraId="142D7BC7" w14:textId="77777777" w:rsidTr="00AD268A">
        <w:tc>
          <w:tcPr>
            <w:tcW w:w="7650" w:type="dxa"/>
          </w:tcPr>
          <w:p w14:paraId="2E2E76A2" w14:textId="6C27F4B4" w:rsidR="00200736" w:rsidRPr="00486B79" w:rsidRDefault="00993F5C" w:rsidP="00584CA8">
            <w:r w:rsidRPr="00486B79">
              <w:t>Lack of advertisements</w:t>
            </w:r>
          </w:p>
        </w:tc>
        <w:tc>
          <w:tcPr>
            <w:tcW w:w="1701" w:type="dxa"/>
          </w:tcPr>
          <w:p w14:paraId="4789FFF7" w14:textId="53E39533" w:rsidR="00200736" w:rsidRPr="00486B79" w:rsidRDefault="00993F5C" w:rsidP="00584CA8">
            <w:r w:rsidRPr="00486B79">
              <w:t>8</w:t>
            </w:r>
          </w:p>
        </w:tc>
      </w:tr>
      <w:tr w:rsidR="00200736" w14:paraId="44C4C17A" w14:textId="77777777" w:rsidTr="00AD268A">
        <w:tc>
          <w:tcPr>
            <w:tcW w:w="7650" w:type="dxa"/>
          </w:tcPr>
          <w:p w14:paraId="2FF23AFD" w14:textId="3EB0780A" w:rsidR="00200736" w:rsidRPr="00486B79" w:rsidRDefault="00486B79" w:rsidP="00486B79">
            <w:r w:rsidRPr="00486B79">
              <w:t xml:space="preserve">The colour scheme </w:t>
            </w:r>
          </w:p>
        </w:tc>
        <w:tc>
          <w:tcPr>
            <w:tcW w:w="1701" w:type="dxa"/>
          </w:tcPr>
          <w:p w14:paraId="7ACDD080" w14:textId="12F9FDEA" w:rsidR="00200736" w:rsidRPr="00486B79" w:rsidRDefault="00486B79" w:rsidP="00584CA8">
            <w:r w:rsidRPr="00486B79">
              <w:t>5</w:t>
            </w:r>
          </w:p>
        </w:tc>
      </w:tr>
      <w:tr w:rsidR="00200736" w14:paraId="7B652C9D" w14:textId="77777777" w:rsidTr="00AD268A">
        <w:tc>
          <w:tcPr>
            <w:tcW w:w="7650" w:type="dxa"/>
          </w:tcPr>
          <w:p w14:paraId="4B3F2C47" w14:textId="6576CD5C" w:rsidR="00200736" w:rsidRPr="0067537E" w:rsidRDefault="0067537E" w:rsidP="0067537E">
            <w:pPr>
              <w:tabs>
                <w:tab w:val="left" w:pos="900"/>
              </w:tabs>
            </w:pPr>
            <w:r w:rsidRPr="0067537E">
              <w:lastRenderedPageBreak/>
              <w:t>Not enough Spiderman DVDs</w:t>
            </w:r>
          </w:p>
        </w:tc>
        <w:tc>
          <w:tcPr>
            <w:tcW w:w="1701" w:type="dxa"/>
          </w:tcPr>
          <w:p w14:paraId="51927A28" w14:textId="777BFA7C" w:rsidR="00200736" w:rsidRPr="00137205" w:rsidRDefault="00137205" w:rsidP="00584CA8">
            <w:r w:rsidRPr="00137205">
              <w:t>3</w:t>
            </w:r>
          </w:p>
        </w:tc>
      </w:tr>
      <w:tr w:rsidR="00200736" w14:paraId="0B7FAD9E" w14:textId="77777777" w:rsidTr="00AD268A">
        <w:tc>
          <w:tcPr>
            <w:tcW w:w="7650" w:type="dxa"/>
          </w:tcPr>
          <w:p w14:paraId="736D8C4D" w14:textId="27E9B7B4" w:rsidR="00200736" w:rsidRPr="00137205" w:rsidRDefault="00137205" w:rsidP="00584CA8">
            <w:r w:rsidRPr="00137205">
              <w:t>Books are hard to find</w:t>
            </w:r>
          </w:p>
        </w:tc>
        <w:tc>
          <w:tcPr>
            <w:tcW w:w="1701" w:type="dxa"/>
          </w:tcPr>
          <w:p w14:paraId="4CAC5D2F" w14:textId="5C8B236C" w:rsidR="00200736" w:rsidRPr="00137205" w:rsidRDefault="00137205" w:rsidP="00584CA8">
            <w:r w:rsidRPr="00137205">
              <w:t>2</w:t>
            </w:r>
          </w:p>
        </w:tc>
      </w:tr>
      <w:tr w:rsidR="00200736" w14:paraId="1237305D" w14:textId="77777777" w:rsidTr="00AD268A">
        <w:tc>
          <w:tcPr>
            <w:tcW w:w="7650" w:type="dxa"/>
          </w:tcPr>
          <w:p w14:paraId="3C343C33" w14:textId="6928FD4C" w:rsidR="00200736" w:rsidRPr="00137205" w:rsidRDefault="00137205" w:rsidP="00584CA8">
            <w:r w:rsidRPr="00137205">
              <w:t>No charging stations</w:t>
            </w:r>
          </w:p>
        </w:tc>
        <w:tc>
          <w:tcPr>
            <w:tcW w:w="1701" w:type="dxa"/>
          </w:tcPr>
          <w:p w14:paraId="3AF6340A" w14:textId="60DAD294" w:rsidR="00200736" w:rsidRPr="00137205" w:rsidRDefault="00137205" w:rsidP="00584CA8">
            <w:r w:rsidRPr="00137205">
              <w:t>2</w:t>
            </w:r>
          </w:p>
        </w:tc>
      </w:tr>
      <w:tr w:rsidR="00200736" w14:paraId="6ED8237A" w14:textId="77777777" w:rsidTr="00AD268A">
        <w:tc>
          <w:tcPr>
            <w:tcW w:w="7650" w:type="dxa"/>
          </w:tcPr>
          <w:p w14:paraId="6A471342" w14:textId="14AA18EE" w:rsidR="00200736" w:rsidRPr="00137205" w:rsidRDefault="00137205" w:rsidP="00584CA8">
            <w:r w:rsidRPr="00137205">
              <w:t>No sound proof room</w:t>
            </w:r>
          </w:p>
        </w:tc>
        <w:tc>
          <w:tcPr>
            <w:tcW w:w="1701" w:type="dxa"/>
          </w:tcPr>
          <w:p w14:paraId="43BAC303" w14:textId="45CD6AA1" w:rsidR="00200736" w:rsidRPr="00137205" w:rsidRDefault="00137205" w:rsidP="00584CA8">
            <w:r w:rsidRPr="00137205">
              <w:t>2</w:t>
            </w:r>
          </w:p>
        </w:tc>
      </w:tr>
      <w:tr w:rsidR="00137205" w14:paraId="7A6A2138" w14:textId="77777777" w:rsidTr="00AD268A">
        <w:tc>
          <w:tcPr>
            <w:tcW w:w="7650" w:type="dxa"/>
          </w:tcPr>
          <w:p w14:paraId="6F428F6D" w14:textId="05BF96C3" w:rsidR="00137205" w:rsidRPr="00137205" w:rsidRDefault="00E86D41" w:rsidP="00E86D41">
            <w:r>
              <w:t>Not enough light/too dark</w:t>
            </w:r>
          </w:p>
        </w:tc>
        <w:tc>
          <w:tcPr>
            <w:tcW w:w="1701" w:type="dxa"/>
          </w:tcPr>
          <w:p w14:paraId="6785285B" w14:textId="22076B38" w:rsidR="00137205" w:rsidRPr="00137205" w:rsidRDefault="00E86D41" w:rsidP="00584CA8">
            <w:r>
              <w:t>2</w:t>
            </w:r>
          </w:p>
        </w:tc>
      </w:tr>
      <w:tr w:rsidR="00137205" w:rsidRPr="00137205" w14:paraId="3A4AE335" w14:textId="77777777" w:rsidTr="00AD268A">
        <w:tc>
          <w:tcPr>
            <w:tcW w:w="7650" w:type="dxa"/>
          </w:tcPr>
          <w:p w14:paraId="2E6E3092" w14:textId="09A92F47" w:rsidR="00137205" w:rsidRPr="00137205" w:rsidRDefault="00E86D41" w:rsidP="00502CF1">
            <w:r>
              <w:t>Signage or lack of</w:t>
            </w:r>
          </w:p>
        </w:tc>
        <w:tc>
          <w:tcPr>
            <w:tcW w:w="1701" w:type="dxa"/>
          </w:tcPr>
          <w:p w14:paraId="544A1D17" w14:textId="3A8766AC" w:rsidR="00137205" w:rsidRPr="00137205" w:rsidRDefault="00E86D41" w:rsidP="00502CF1">
            <w:r>
              <w:t>2</w:t>
            </w:r>
          </w:p>
        </w:tc>
      </w:tr>
      <w:tr w:rsidR="00137205" w:rsidRPr="00137205" w14:paraId="69270B7E" w14:textId="77777777" w:rsidTr="00AD268A">
        <w:tc>
          <w:tcPr>
            <w:tcW w:w="7650" w:type="dxa"/>
          </w:tcPr>
          <w:p w14:paraId="65FB38A6" w14:textId="2FC52AE7" w:rsidR="00137205" w:rsidRPr="00137205" w:rsidRDefault="00E86D41" w:rsidP="00502CF1">
            <w:r>
              <w:t>Not enough creative spaces</w:t>
            </w:r>
          </w:p>
        </w:tc>
        <w:tc>
          <w:tcPr>
            <w:tcW w:w="1701" w:type="dxa"/>
          </w:tcPr>
          <w:p w14:paraId="71B934AF" w14:textId="3A0BAE38" w:rsidR="00137205" w:rsidRPr="00137205" w:rsidRDefault="00E86D41" w:rsidP="00502CF1">
            <w:r>
              <w:t>1</w:t>
            </w:r>
          </w:p>
        </w:tc>
      </w:tr>
      <w:tr w:rsidR="00E86D41" w:rsidRPr="00137205" w14:paraId="1B3F8FE8" w14:textId="77777777" w:rsidTr="00AD268A">
        <w:tc>
          <w:tcPr>
            <w:tcW w:w="7650" w:type="dxa"/>
          </w:tcPr>
          <w:p w14:paraId="58852D3D" w14:textId="0D629CFF" w:rsidR="00E86D41" w:rsidRDefault="0093734D" w:rsidP="00502CF1">
            <w:r>
              <w:t>No board game area</w:t>
            </w:r>
          </w:p>
        </w:tc>
        <w:tc>
          <w:tcPr>
            <w:tcW w:w="1701" w:type="dxa"/>
          </w:tcPr>
          <w:p w14:paraId="08255521" w14:textId="1B2DAD0B" w:rsidR="00E86D41" w:rsidRDefault="0093734D" w:rsidP="00502CF1">
            <w:r>
              <w:t>1</w:t>
            </w:r>
          </w:p>
        </w:tc>
      </w:tr>
    </w:tbl>
    <w:p w14:paraId="030C46B5" w14:textId="77777777" w:rsidR="002F60EB" w:rsidRDefault="002F60EB" w:rsidP="00584CA8"/>
    <w:p w14:paraId="35406530" w14:textId="13DD75BE" w:rsidR="0093734D" w:rsidRDefault="0093734D" w:rsidP="00584CA8">
      <w:r w:rsidRPr="002F60EB">
        <w:t xml:space="preserve">Other things the group did not like included lack of advanced books for younger children, </w:t>
      </w:r>
      <w:r w:rsidR="002F60EB" w:rsidRPr="002F60EB">
        <w:t xml:space="preserve">too much space for young children, </w:t>
      </w:r>
      <w:r w:rsidR="00AE28BF">
        <w:t xml:space="preserve">that the library was </w:t>
      </w:r>
      <w:r w:rsidR="002F60EB" w:rsidRPr="002F60EB">
        <w:t xml:space="preserve">not children-friendly and </w:t>
      </w:r>
      <w:r w:rsidR="00AE28BF">
        <w:t>was</w:t>
      </w:r>
      <w:r w:rsidR="002F60EB" w:rsidRPr="002F60EB">
        <w:t xml:space="preserve"> too small.</w:t>
      </w:r>
    </w:p>
    <w:p w14:paraId="57EB97D8" w14:textId="2A149F40" w:rsidR="002F60EB" w:rsidRDefault="002F60EB" w:rsidP="00584CA8">
      <w:pPr>
        <w:rPr>
          <w:b/>
          <w:bCs/>
        </w:rPr>
      </w:pPr>
      <w:r w:rsidRPr="002F60EB">
        <w:rPr>
          <w:b/>
          <w:bCs/>
        </w:rPr>
        <w:t>What would you improve?</w:t>
      </w:r>
    </w:p>
    <w:p w14:paraId="279D558D" w14:textId="0C4A98FA" w:rsidR="002F60EB" w:rsidRDefault="002F60EB" w:rsidP="00584CA8">
      <w:r w:rsidRPr="008166BE">
        <w:t xml:space="preserve">The group was asked to imagine one idea to improve the library if they had unlimited funds. After each idea was put on </w:t>
      </w:r>
      <w:r w:rsidR="00223941">
        <w:t xml:space="preserve">a </w:t>
      </w:r>
      <w:r w:rsidRPr="008166BE">
        <w:t xml:space="preserve">board the group was asked to vote on which </w:t>
      </w:r>
      <w:r w:rsidR="008166BE" w:rsidRPr="008166BE">
        <w:t>idea</w:t>
      </w:r>
      <w:r w:rsidR="008166BE">
        <w:t xml:space="preserve"> </w:t>
      </w:r>
      <w:r w:rsidRPr="008166BE">
        <w:t>they liked best.</w:t>
      </w:r>
    </w:p>
    <w:p w14:paraId="6B62C99E" w14:textId="75036755" w:rsidR="009F7942" w:rsidRDefault="009F7942" w:rsidP="00584CA8">
      <w:r>
        <w:t xml:space="preserve">The </w:t>
      </w:r>
      <w:r w:rsidR="00223941">
        <w:t>activity</w:t>
      </w:r>
      <w:r w:rsidR="00EE1A48">
        <w:t xml:space="preserve"> </w:t>
      </w:r>
      <w:r>
        <w:t xml:space="preserve"> highlighted that the group wan</w:t>
      </w:r>
      <w:r w:rsidR="00487021">
        <w:t xml:space="preserve">ted the library to have food available, fun </w:t>
      </w:r>
      <w:r w:rsidR="00EE1A48">
        <w:t xml:space="preserve">spaces </w:t>
      </w:r>
      <w:r w:rsidR="00487021">
        <w:t>and activities and clear signage</w:t>
      </w:r>
      <w:r w:rsidR="00E102CE">
        <w:t xml:space="preserve"> on the building.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8166BE" w14:paraId="7AFEDA7B" w14:textId="77777777" w:rsidTr="003F020E">
        <w:tc>
          <w:tcPr>
            <w:tcW w:w="7650" w:type="dxa"/>
          </w:tcPr>
          <w:p w14:paraId="3D1B2639" w14:textId="014468DB" w:rsidR="008166BE" w:rsidRPr="00E102CE" w:rsidRDefault="008166BE" w:rsidP="00584CA8">
            <w:pPr>
              <w:rPr>
                <w:b/>
                <w:bCs/>
              </w:rPr>
            </w:pPr>
            <w:r w:rsidRPr="00E102CE">
              <w:rPr>
                <w:b/>
                <w:bCs/>
              </w:rPr>
              <w:t>Idea</w:t>
            </w:r>
          </w:p>
        </w:tc>
        <w:tc>
          <w:tcPr>
            <w:tcW w:w="1701" w:type="dxa"/>
          </w:tcPr>
          <w:p w14:paraId="55961DB7" w14:textId="4AFA814F" w:rsidR="008166BE" w:rsidRPr="00E102CE" w:rsidRDefault="008166BE" w:rsidP="00584CA8">
            <w:pPr>
              <w:rPr>
                <w:b/>
                <w:bCs/>
              </w:rPr>
            </w:pPr>
            <w:r w:rsidRPr="00E102CE">
              <w:rPr>
                <w:b/>
                <w:bCs/>
              </w:rPr>
              <w:t>Total votes</w:t>
            </w:r>
          </w:p>
        </w:tc>
      </w:tr>
      <w:tr w:rsidR="008166BE" w14:paraId="7322E648" w14:textId="77777777" w:rsidTr="003F020E">
        <w:tc>
          <w:tcPr>
            <w:tcW w:w="7650" w:type="dxa"/>
          </w:tcPr>
          <w:p w14:paraId="1E109B32" w14:textId="1706AD97" w:rsidR="008166BE" w:rsidRDefault="009F7942" w:rsidP="00584CA8">
            <w:r>
              <w:t>Café</w:t>
            </w:r>
          </w:p>
        </w:tc>
        <w:tc>
          <w:tcPr>
            <w:tcW w:w="1701" w:type="dxa"/>
          </w:tcPr>
          <w:p w14:paraId="7E1E8009" w14:textId="763E25FC" w:rsidR="008166BE" w:rsidRDefault="009F7942" w:rsidP="00584CA8">
            <w:r>
              <w:t>4</w:t>
            </w:r>
          </w:p>
        </w:tc>
      </w:tr>
      <w:tr w:rsidR="008166BE" w14:paraId="4B06494A" w14:textId="77777777" w:rsidTr="003F020E">
        <w:tc>
          <w:tcPr>
            <w:tcW w:w="7650" w:type="dxa"/>
          </w:tcPr>
          <w:p w14:paraId="1CE952AB" w14:textId="501F6B9E" w:rsidR="008166BE" w:rsidRDefault="009F7942" w:rsidP="00584CA8">
            <w:r>
              <w:t>Games room with VR headset</w:t>
            </w:r>
          </w:p>
        </w:tc>
        <w:tc>
          <w:tcPr>
            <w:tcW w:w="1701" w:type="dxa"/>
          </w:tcPr>
          <w:p w14:paraId="3E151CFF" w14:textId="2E0F6D6C" w:rsidR="008166BE" w:rsidRDefault="00E102CE" w:rsidP="00584CA8">
            <w:r>
              <w:t>3</w:t>
            </w:r>
          </w:p>
        </w:tc>
      </w:tr>
      <w:tr w:rsidR="008166BE" w14:paraId="71134CA7" w14:textId="77777777" w:rsidTr="003F020E">
        <w:tc>
          <w:tcPr>
            <w:tcW w:w="7650" w:type="dxa"/>
          </w:tcPr>
          <w:p w14:paraId="4B366FE1" w14:textId="15B174BF" w:rsidR="008166BE" w:rsidRDefault="00E102CE" w:rsidP="00584CA8">
            <w:r>
              <w:t>Huge sign out the front</w:t>
            </w:r>
          </w:p>
        </w:tc>
        <w:tc>
          <w:tcPr>
            <w:tcW w:w="1701" w:type="dxa"/>
          </w:tcPr>
          <w:p w14:paraId="026ED5F8" w14:textId="53D87031" w:rsidR="008166BE" w:rsidRDefault="00E102CE" w:rsidP="00584CA8">
            <w:r>
              <w:t>3</w:t>
            </w:r>
          </w:p>
        </w:tc>
      </w:tr>
      <w:tr w:rsidR="008166BE" w14:paraId="6E45C2BD" w14:textId="77777777" w:rsidTr="003F020E">
        <w:tc>
          <w:tcPr>
            <w:tcW w:w="7650" w:type="dxa"/>
          </w:tcPr>
          <w:p w14:paraId="0C70A067" w14:textId="220BD0AF" w:rsidR="008166BE" w:rsidRDefault="00E102CE" w:rsidP="00584CA8">
            <w:r>
              <w:t>Multiple chillout rooms</w:t>
            </w:r>
          </w:p>
        </w:tc>
        <w:tc>
          <w:tcPr>
            <w:tcW w:w="1701" w:type="dxa"/>
          </w:tcPr>
          <w:p w14:paraId="57C65207" w14:textId="3A5193AE" w:rsidR="008166BE" w:rsidRDefault="00E102CE" w:rsidP="00584CA8">
            <w:r>
              <w:t>2</w:t>
            </w:r>
          </w:p>
        </w:tc>
      </w:tr>
      <w:tr w:rsidR="008166BE" w14:paraId="1027DF11" w14:textId="77777777" w:rsidTr="003F020E">
        <w:tc>
          <w:tcPr>
            <w:tcW w:w="7650" w:type="dxa"/>
          </w:tcPr>
          <w:p w14:paraId="054CB198" w14:textId="15C470EE" w:rsidR="008166BE" w:rsidRDefault="00866122" w:rsidP="00584CA8">
            <w:r>
              <w:t>Music room with bean bags</w:t>
            </w:r>
          </w:p>
        </w:tc>
        <w:tc>
          <w:tcPr>
            <w:tcW w:w="1701" w:type="dxa"/>
          </w:tcPr>
          <w:p w14:paraId="6A45BB1B" w14:textId="2C2D1881" w:rsidR="008166BE" w:rsidRDefault="00866122" w:rsidP="00584CA8">
            <w:r>
              <w:t>1</w:t>
            </w:r>
          </w:p>
        </w:tc>
      </w:tr>
    </w:tbl>
    <w:p w14:paraId="5F0531EB" w14:textId="77777777" w:rsidR="008166BE" w:rsidRDefault="008166BE" w:rsidP="00584CA8"/>
    <w:p w14:paraId="7EA7B5A2" w14:textId="179907AE" w:rsidR="00866122" w:rsidRDefault="00866122" w:rsidP="00584CA8">
      <w:r>
        <w:t>Other ideas included</w:t>
      </w:r>
      <w:r w:rsidR="009406D6">
        <w:t xml:space="preserve"> a</w:t>
      </w:r>
      <w:r>
        <w:t xml:space="preserve"> Mr Beast video</w:t>
      </w:r>
      <w:r w:rsidR="009406D6">
        <w:t xml:space="preserve"> promoting the </w:t>
      </w:r>
      <w:r w:rsidR="004F0D93">
        <w:t>library</w:t>
      </w:r>
      <w:r>
        <w:t>, bigger chillout room with bean bags</w:t>
      </w:r>
      <w:r w:rsidR="00BD553A">
        <w:t xml:space="preserve">, water dispenser and cups, movie theatre and a makeover to the building. </w:t>
      </w:r>
    </w:p>
    <w:p w14:paraId="0565876D" w14:textId="7C799B78" w:rsidR="00E45AB3" w:rsidRPr="00AB653F" w:rsidRDefault="00E45AB3" w:rsidP="00584CA8">
      <w:pPr>
        <w:rPr>
          <w:b/>
          <w:bCs/>
        </w:rPr>
      </w:pPr>
      <w:r w:rsidRPr="00AB653F">
        <w:rPr>
          <w:b/>
          <w:bCs/>
        </w:rPr>
        <w:t>Di</w:t>
      </w:r>
      <w:r w:rsidR="00A56DDB" w:rsidRPr="00AB653F">
        <w:rPr>
          <w:b/>
          <w:bCs/>
        </w:rPr>
        <w:t>gital Interactive survey</w:t>
      </w:r>
    </w:p>
    <w:p w14:paraId="5B646BA6" w14:textId="3F65921D" w:rsidR="008A2F06" w:rsidRDefault="00A56DDB" w:rsidP="00584CA8">
      <w:r>
        <w:t>After the exercise, the group was invited to take part in an interactive digital survey</w:t>
      </w:r>
      <w:r w:rsidR="004762D8">
        <w:t xml:space="preserve"> which included two questions regarding the library followed by trivia questio</w:t>
      </w:r>
      <w:r w:rsidR="009672B0">
        <w:t>ns</w:t>
      </w:r>
      <w:r w:rsidR="00A733B3">
        <w:t xml:space="preserve">. </w:t>
      </w:r>
    </w:p>
    <w:p w14:paraId="32EF3004" w14:textId="6F5368DF" w:rsidR="00A56DDB" w:rsidRDefault="008A2F06" w:rsidP="00584CA8">
      <w:r>
        <w:rPr>
          <w:noProof/>
        </w:rPr>
        <w:lastRenderedPageBreak/>
        <w:drawing>
          <wp:inline distT="0" distB="0" distL="0" distR="0" wp14:anchorId="54DD00D9" wp14:editId="4CC8F6CE">
            <wp:extent cx="6419850" cy="3604500"/>
            <wp:effectExtent l="0" t="0" r="0" b="0"/>
            <wp:docPr id="12" name="Picture 12" descr="A graph showing I'm here today because: I want to help improve the library 13, My parents made me 0, for the $50 obviously, for fun 9, meet new people 1, passionate about libraries 5, I use the librayr and want some changes 4 and I don't know - where am i?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aph showing I'm here today because: I want to help improve the library 13, My parents made me 0, for the $50 obviously, for fun 9, meet new people 1, passionate about libraries 5, I use the librayr and want some changes 4 and I don't know - where am i? 1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54" cy="36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DDDC" w14:textId="77777777" w:rsidR="008A2F06" w:rsidRDefault="008A2F06" w:rsidP="00584CA8"/>
    <w:p w14:paraId="7D29AE7E" w14:textId="2FA496CA" w:rsidR="008A2F06" w:rsidRDefault="008A2F06" w:rsidP="00584CA8">
      <w:r>
        <w:rPr>
          <w:noProof/>
        </w:rPr>
        <w:drawing>
          <wp:inline distT="0" distB="0" distL="0" distR="0" wp14:anchorId="6A6616B3" wp14:editId="37C797BD">
            <wp:extent cx="5857875" cy="3288973"/>
            <wp:effectExtent l="0" t="0" r="0" b="6985"/>
            <wp:docPr id="13" name="Picture 13" descr="A word cloud: Describe Balmain Library in three words. The larger words are books, neat, quiet, old, qu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word cloud: Describe Balmain Library in three words. The larger words are books, neat, quiet, old, quite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07" cy="32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73FE" w14:textId="77777777" w:rsidR="008A2F06" w:rsidRDefault="008A2F06" w:rsidP="00584CA8"/>
    <w:p w14:paraId="5BF05B63" w14:textId="776C4023" w:rsidR="008A2F06" w:rsidRPr="008166BE" w:rsidRDefault="008A2F06" w:rsidP="00584CA8">
      <w:r>
        <w:rPr>
          <w:noProof/>
        </w:rPr>
        <w:lastRenderedPageBreak/>
        <w:drawing>
          <wp:inline distT="0" distB="0" distL="0" distR="0" wp14:anchorId="6ABFC6AE" wp14:editId="66DFD2B0">
            <wp:extent cx="6463530" cy="3629025"/>
            <wp:effectExtent l="0" t="0" r="0" b="0"/>
            <wp:docPr id="14" name="Picture 14" descr="A word cloud: Describe your PERFECT library in three words. The larger words are beanbags, computers-internet, colou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word cloud: Describe your PERFECT library in three words. The larger words are beanbags, computers-internet, colourfu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90" cy="36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sectPr w:rsidR="008A2F06" w:rsidRPr="008166BE" w:rsidSect="00951EB6"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3715" w14:textId="77777777" w:rsidR="0021410C" w:rsidRDefault="0021410C" w:rsidP="00B44BB5">
      <w:pPr>
        <w:spacing w:after="0" w:line="240" w:lineRule="auto"/>
      </w:pPr>
      <w:r>
        <w:separator/>
      </w:r>
    </w:p>
  </w:endnote>
  <w:endnote w:type="continuationSeparator" w:id="0">
    <w:p w14:paraId="49C78B70" w14:textId="77777777" w:rsidR="0021410C" w:rsidRDefault="0021410C" w:rsidP="00B44BB5">
      <w:pPr>
        <w:spacing w:after="0" w:line="240" w:lineRule="auto"/>
      </w:pPr>
      <w:r>
        <w:continuationSeparator/>
      </w:r>
    </w:p>
  </w:endnote>
  <w:endnote w:type="continuationNotice" w:id="1">
    <w:p w14:paraId="50BA5884" w14:textId="77777777" w:rsidR="0021410C" w:rsidRDefault="00214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mbria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B44BB5" w:rsidRDefault="00B4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</w:rPr>
      <w:id w:val="523674229"/>
      <w:docPartObj>
        <w:docPartGallery w:val="Page Numbers (Bottom of Page)"/>
        <w:docPartUnique/>
      </w:docPartObj>
    </w:sdtPr>
    <w:sdtEndPr/>
    <w:sdtContent>
      <w:sdt>
        <w:sdtPr>
          <w:rPr>
            <w:rFonts w:ascii="Poppins" w:hAnsi="Poppins" w:cs="Poppi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Pr="00791CF3" w:rsidRDefault="00B44BB5">
            <w:pPr>
              <w:pStyle w:val="Footer"/>
              <w:jc w:val="right"/>
              <w:rPr>
                <w:rFonts w:ascii="Poppins" w:hAnsi="Poppins" w:cs="Poppins"/>
              </w:rPr>
            </w:pPr>
            <w:r w:rsidRPr="00791CF3">
              <w:rPr>
                <w:rFonts w:ascii="Poppins" w:hAnsi="Poppins" w:cs="Poppins"/>
              </w:rPr>
              <w:t xml:space="preserve">Page </w:t>
            </w:r>
            <w:r w:rsidRPr="00791CF3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begin"/>
            </w:r>
            <w:r w:rsidRPr="00791CF3">
              <w:rPr>
                <w:rFonts w:ascii="Poppins" w:hAnsi="Poppins" w:cs="Poppins"/>
                <w:b/>
                <w:bCs/>
              </w:rPr>
              <w:instrText xml:space="preserve"> PAGE </w:instrText>
            </w:r>
            <w:r w:rsidRPr="00791CF3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separate"/>
            </w:r>
            <w:r w:rsidRPr="00791CF3">
              <w:rPr>
                <w:rFonts w:ascii="Poppins" w:hAnsi="Poppins" w:cs="Poppins"/>
                <w:b/>
                <w:bCs/>
                <w:noProof/>
              </w:rPr>
              <w:t>2</w:t>
            </w:r>
            <w:r w:rsidRPr="00791CF3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end"/>
            </w:r>
            <w:r w:rsidRPr="00791CF3">
              <w:rPr>
                <w:rFonts w:ascii="Poppins" w:hAnsi="Poppins" w:cs="Poppins"/>
              </w:rPr>
              <w:t xml:space="preserve"> of </w:t>
            </w:r>
            <w:r w:rsidRPr="00791CF3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begin"/>
            </w:r>
            <w:r w:rsidRPr="00791CF3">
              <w:rPr>
                <w:rFonts w:ascii="Poppins" w:hAnsi="Poppins" w:cs="Poppins"/>
                <w:b/>
                <w:bCs/>
              </w:rPr>
              <w:instrText xml:space="preserve"> NUMPAGES  </w:instrText>
            </w:r>
            <w:r w:rsidRPr="00791CF3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separate"/>
            </w:r>
            <w:r w:rsidRPr="00791CF3">
              <w:rPr>
                <w:rFonts w:ascii="Poppins" w:hAnsi="Poppins" w:cs="Poppins"/>
                <w:b/>
                <w:bCs/>
                <w:noProof/>
              </w:rPr>
              <w:t>2</w:t>
            </w:r>
            <w:r w:rsidRPr="00791CF3">
              <w:rPr>
                <w:rFonts w:ascii="Poppins" w:hAnsi="Poppins" w:cs="Poppi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B44BB5" w:rsidRPr="00791CF3" w:rsidRDefault="00B44BB5">
    <w:pPr>
      <w:pStyle w:val="Footer"/>
      <w:rPr>
        <w:rFonts w:ascii="Poppins" w:hAnsi="Poppins" w:cs="Poppi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A0A7" w14:textId="77777777" w:rsidR="0021410C" w:rsidRDefault="0021410C" w:rsidP="00B44BB5">
      <w:pPr>
        <w:spacing w:after="0" w:line="240" w:lineRule="auto"/>
      </w:pPr>
      <w:r>
        <w:separator/>
      </w:r>
    </w:p>
  </w:footnote>
  <w:footnote w:type="continuationSeparator" w:id="0">
    <w:p w14:paraId="0E58A2E3" w14:textId="77777777" w:rsidR="0021410C" w:rsidRDefault="0021410C" w:rsidP="00B44BB5">
      <w:pPr>
        <w:spacing w:after="0" w:line="240" w:lineRule="auto"/>
      </w:pPr>
      <w:r>
        <w:continuationSeparator/>
      </w:r>
    </w:p>
  </w:footnote>
  <w:footnote w:type="continuationNotice" w:id="1">
    <w:p w14:paraId="7CF48BAA" w14:textId="77777777" w:rsidR="0021410C" w:rsidRDefault="002141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2F33" w14:textId="77777777" w:rsidR="00B44BB5" w:rsidRDefault="00B44BB5">
    <w:pPr>
      <w:pStyle w:val="Header"/>
    </w:pPr>
    <w:r>
      <w:rPr>
        <w:noProof/>
      </w:rPr>
      <w:drawing>
        <wp:inline distT="0" distB="0" distL="0" distR="0" wp14:anchorId="1D254ACF" wp14:editId="4FAB036D">
          <wp:extent cx="5731510" cy="707563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-graphic-long-black-an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327252"/>
    <w:multiLevelType w:val="hybridMultilevel"/>
    <w:tmpl w:val="087A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37D3"/>
    <w:multiLevelType w:val="hybridMultilevel"/>
    <w:tmpl w:val="A6C0A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60AA"/>
    <w:multiLevelType w:val="hybridMultilevel"/>
    <w:tmpl w:val="3D5EA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496"/>
    <w:multiLevelType w:val="hybridMultilevel"/>
    <w:tmpl w:val="BC56E7C0"/>
    <w:lvl w:ilvl="0" w:tplc="3B3008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0F11"/>
    <w:multiLevelType w:val="hybridMultilevel"/>
    <w:tmpl w:val="7F40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7383A"/>
    <w:multiLevelType w:val="hybridMultilevel"/>
    <w:tmpl w:val="8A8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438818">
    <w:abstractNumId w:val="0"/>
  </w:num>
  <w:num w:numId="2" w16cid:durableId="1091663285">
    <w:abstractNumId w:val="5"/>
  </w:num>
  <w:num w:numId="3" w16cid:durableId="220488218">
    <w:abstractNumId w:val="4"/>
  </w:num>
  <w:num w:numId="4" w16cid:durableId="675768141">
    <w:abstractNumId w:val="3"/>
  </w:num>
  <w:num w:numId="5" w16cid:durableId="1202589597">
    <w:abstractNumId w:val="6"/>
  </w:num>
  <w:num w:numId="6" w16cid:durableId="1645235997">
    <w:abstractNumId w:val="13"/>
  </w:num>
  <w:num w:numId="7" w16cid:durableId="531069262">
    <w:abstractNumId w:val="2"/>
  </w:num>
  <w:num w:numId="8" w16cid:durableId="707873847">
    <w:abstractNumId w:val="11"/>
  </w:num>
  <w:num w:numId="9" w16cid:durableId="22485234">
    <w:abstractNumId w:val="10"/>
  </w:num>
  <w:num w:numId="10" w16cid:durableId="148256300">
    <w:abstractNumId w:val="1"/>
  </w:num>
  <w:num w:numId="11" w16cid:durableId="103424796">
    <w:abstractNumId w:val="12"/>
  </w:num>
  <w:num w:numId="12" w16cid:durableId="1515143209">
    <w:abstractNumId w:val="14"/>
  </w:num>
  <w:num w:numId="13" w16cid:durableId="2105756647">
    <w:abstractNumId w:val="9"/>
  </w:num>
  <w:num w:numId="14" w16cid:durableId="1006328635">
    <w:abstractNumId w:val="8"/>
  </w:num>
  <w:num w:numId="15" w16cid:durableId="194274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007AF"/>
    <w:rsid w:val="00000EC3"/>
    <w:rsid w:val="00011E40"/>
    <w:rsid w:val="0001257A"/>
    <w:rsid w:val="00015A24"/>
    <w:rsid w:val="0002231E"/>
    <w:rsid w:val="000254F9"/>
    <w:rsid w:val="00026AEF"/>
    <w:rsid w:val="00027104"/>
    <w:rsid w:val="00032661"/>
    <w:rsid w:val="00041E7C"/>
    <w:rsid w:val="000432AC"/>
    <w:rsid w:val="00047510"/>
    <w:rsid w:val="00052F8E"/>
    <w:rsid w:val="0006364A"/>
    <w:rsid w:val="00086F2E"/>
    <w:rsid w:val="00093372"/>
    <w:rsid w:val="000A17E3"/>
    <w:rsid w:val="000A26E8"/>
    <w:rsid w:val="000A2988"/>
    <w:rsid w:val="000B1EF1"/>
    <w:rsid w:val="000C3E11"/>
    <w:rsid w:val="000C44F3"/>
    <w:rsid w:val="00114164"/>
    <w:rsid w:val="00116855"/>
    <w:rsid w:val="00121372"/>
    <w:rsid w:val="00122A7F"/>
    <w:rsid w:val="0013472A"/>
    <w:rsid w:val="001348C0"/>
    <w:rsid w:val="00137205"/>
    <w:rsid w:val="00141457"/>
    <w:rsid w:val="001471EC"/>
    <w:rsid w:val="0015241F"/>
    <w:rsid w:val="00160F08"/>
    <w:rsid w:val="001611A3"/>
    <w:rsid w:val="00171113"/>
    <w:rsid w:val="00177095"/>
    <w:rsid w:val="00191684"/>
    <w:rsid w:val="00195EA2"/>
    <w:rsid w:val="001977DA"/>
    <w:rsid w:val="001A0B89"/>
    <w:rsid w:val="001A6196"/>
    <w:rsid w:val="001B048F"/>
    <w:rsid w:val="001C2A93"/>
    <w:rsid w:val="001C37C3"/>
    <w:rsid w:val="001C6E5F"/>
    <w:rsid w:val="001D512B"/>
    <w:rsid w:val="001D67DE"/>
    <w:rsid w:val="001E3B6B"/>
    <w:rsid w:val="001F61DB"/>
    <w:rsid w:val="001F7A60"/>
    <w:rsid w:val="00200736"/>
    <w:rsid w:val="00203663"/>
    <w:rsid w:val="00203CE5"/>
    <w:rsid w:val="0021410C"/>
    <w:rsid w:val="002150C6"/>
    <w:rsid w:val="00220759"/>
    <w:rsid w:val="00221F38"/>
    <w:rsid w:val="00223941"/>
    <w:rsid w:val="00234EE3"/>
    <w:rsid w:val="00234FC4"/>
    <w:rsid w:val="00241C00"/>
    <w:rsid w:val="00243E68"/>
    <w:rsid w:val="002521C1"/>
    <w:rsid w:val="00253A10"/>
    <w:rsid w:val="002800F3"/>
    <w:rsid w:val="00280459"/>
    <w:rsid w:val="00282881"/>
    <w:rsid w:val="00295F0C"/>
    <w:rsid w:val="002A32DE"/>
    <w:rsid w:val="002B3CE2"/>
    <w:rsid w:val="002B5758"/>
    <w:rsid w:val="002B5AF3"/>
    <w:rsid w:val="002C5452"/>
    <w:rsid w:val="002D31FE"/>
    <w:rsid w:val="002E7039"/>
    <w:rsid w:val="002E794D"/>
    <w:rsid w:val="002E7E4B"/>
    <w:rsid w:val="002F3F53"/>
    <w:rsid w:val="002F48BB"/>
    <w:rsid w:val="002F4C88"/>
    <w:rsid w:val="002F60EB"/>
    <w:rsid w:val="00301F6F"/>
    <w:rsid w:val="00327B37"/>
    <w:rsid w:val="00331FB5"/>
    <w:rsid w:val="0034378A"/>
    <w:rsid w:val="00354EB9"/>
    <w:rsid w:val="00357A64"/>
    <w:rsid w:val="003628E4"/>
    <w:rsid w:val="00364C4D"/>
    <w:rsid w:val="00370E46"/>
    <w:rsid w:val="00371088"/>
    <w:rsid w:val="00371BF9"/>
    <w:rsid w:val="00373846"/>
    <w:rsid w:val="00381A32"/>
    <w:rsid w:val="0038777F"/>
    <w:rsid w:val="00395A61"/>
    <w:rsid w:val="00395FD9"/>
    <w:rsid w:val="003A6311"/>
    <w:rsid w:val="003B0CB0"/>
    <w:rsid w:val="003C1442"/>
    <w:rsid w:val="003C4EB2"/>
    <w:rsid w:val="003C6C02"/>
    <w:rsid w:val="003D1D30"/>
    <w:rsid w:val="003D2900"/>
    <w:rsid w:val="003E370D"/>
    <w:rsid w:val="003F020E"/>
    <w:rsid w:val="003F2106"/>
    <w:rsid w:val="00400C4B"/>
    <w:rsid w:val="00412CCE"/>
    <w:rsid w:val="00422F42"/>
    <w:rsid w:val="004479E0"/>
    <w:rsid w:val="004511C6"/>
    <w:rsid w:val="004574A7"/>
    <w:rsid w:val="004718CA"/>
    <w:rsid w:val="00474655"/>
    <w:rsid w:val="004758A3"/>
    <w:rsid w:val="004762D8"/>
    <w:rsid w:val="00486B79"/>
    <w:rsid w:val="00487021"/>
    <w:rsid w:val="004908D2"/>
    <w:rsid w:val="0049338D"/>
    <w:rsid w:val="004A057A"/>
    <w:rsid w:val="004B363C"/>
    <w:rsid w:val="004D0C36"/>
    <w:rsid w:val="004D4D71"/>
    <w:rsid w:val="004F0D93"/>
    <w:rsid w:val="004F6C3D"/>
    <w:rsid w:val="004F78A9"/>
    <w:rsid w:val="00502CF1"/>
    <w:rsid w:val="005120AE"/>
    <w:rsid w:val="00513A41"/>
    <w:rsid w:val="0052211B"/>
    <w:rsid w:val="00525AE3"/>
    <w:rsid w:val="00525E8A"/>
    <w:rsid w:val="00531607"/>
    <w:rsid w:val="005342F9"/>
    <w:rsid w:val="00543AE1"/>
    <w:rsid w:val="00545DF2"/>
    <w:rsid w:val="00551D3C"/>
    <w:rsid w:val="005614AD"/>
    <w:rsid w:val="005672A3"/>
    <w:rsid w:val="00570FE0"/>
    <w:rsid w:val="00575AB6"/>
    <w:rsid w:val="00575E9A"/>
    <w:rsid w:val="005772D4"/>
    <w:rsid w:val="00577B00"/>
    <w:rsid w:val="005814B4"/>
    <w:rsid w:val="00582881"/>
    <w:rsid w:val="00584CA8"/>
    <w:rsid w:val="00590D5C"/>
    <w:rsid w:val="0059139B"/>
    <w:rsid w:val="0059497C"/>
    <w:rsid w:val="005A3CCE"/>
    <w:rsid w:val="005A55A4"/>
    <w:rsid w:val="005A647C"/>
    <w:rsid w:val="005B426F"/>
    <w:rsid w:val="005B68EF"/>
    <w:rsid w:val="005C5EE0"/>
    <w:rsid w:val="005C70A5"/>
    <w:rsid w:val="005D0FC8"/>
    <w:rsid w:val="005D28EF"/>
    <w:rsid w:val="005E03AD"/>
    <w:rsid w:val="005E0D5C"/>
    <w:rsid w:val="005F0A69"/>
    <w:rsid w:val="00602D3B"/>
    <w:rsid w:val="0061154A"/>
    <w:rsid w:val="006269D0"/>
    <w:rsid w:val="0063406C"/>
    <w:rsid w:val="00635018"/>
    <w:rsid w:val="0064055C"/>
    <w:rsid w:val="00641215"/>
    <w:rsid w:val="006512B1"/>
    <w:rsid w:val="00661719"/>
    <w:rsid w:val="0067537E"/>
    <w:rsid w:val="00682ABC"/>
    <w:rsid w:val="00684BC2"/>
    <w:rsid w:val="006850B9"/>
    <w:rsid w:val="0068592A"/>
    <w:rsid w:val="00687DFC"/>
    <w:rsid w:val="006A55F5"/>
    <w:rsid w:val="006B17C7"/>
    <w:rsid w:val="006B1987"/>
    <w:rsid w:val="006B419B"/>
    <w:rsid w:val="006B5510"/>
    <w:rsid w:val="006B5D5E"/>
    <w:rsid w:val="006C0E1C"/>
    <w:rsid w:val="006C2848"/>
    <w:rsid w:val="006C494B"/>
    <w:rsid w:val="006C5226"/>
    <w:rsid w:val="006D5C81"/>
    <w:rsid w:val="006E7A42"/>
    <w:rsid w:val="006F3098"/>
    <w:rsid w:val="006F3EC2"/>
    <w:rsid w:val="006F4C2F"/>
    <w:rsid w:val="00702539"/>
    <w:rsid w:val="00703742"/>
    <w:rsid w:val="00710950"/>
    <w:rsid w:val="007177E9"/>
    <w:rsid w:val="00740F4D"/>
    <w:rsid w:val="007446BB"/>
    <w:rsid w:val="00754472"/>
    <w:rsid w:val="0076321D"/>
    <w:rsid w:val="00767729"/>
    <w:rsid w:val="00767FAA"/>
    <w:rsid w:val="00773EFF"/>
    <w:rsid w:val="007816BD"/>
    <w:rsid w:val="0078379A"/>
    <w:rsid w:val="00785B8F"/>
    <w:rsid w:val="00790839"/>
    <w:rsid w:val="00791997"/>
    <w:rsid w:val="00791CF3"/>
    <w:rsid w:val="007944B7"/>
    <w:rsid w:val="00796A70"/>
    <w:rsid w:val="007A6535"/>
    <w:rsid w:val="007A799A"/>
    <w:rsid w:val="007A7ACB"/>
    <w:rsid w:val="007B4584"/>
    <w:rsid w:val="007B4AED"/>
    <w:rsid w:val="007B665D"/>
    <w:rsid w:val="007C6FE4"/>
    <w:rsid w:val="007D0FA5"/>
    <w:rsid w:val="007F72FE"/>
    <w:rsid w:val="007F73F9"/>
    <w:rsid w:val="008166BE"/>
    <w:rsid w:val="008225C5"/>
    <w:rsid w:val="00827D1F"/>
    <w:rsid w:val="008377E4"/>
    <w:rsid w:val="00842F84"/>
    <w:rsid w:val="008626A4"/>
    <w:rsid w:val="00866122"/>
    <w:rsid w:val="00866BF7"/>
    <w:rsid w:val="00867385"/>
    <w:rsid w:val="00867E29"/>
    <w:rsid w:val="008759AF"/>
    <w:rsid w:val="0087652A"/>
    <w:rsid w:val="008766CE"/>
    <w:rsid w:val="008833AC"/>
    <w:rsid w:val="008925CE"/>
    <w:rsid w:val="00892CC0"/>
    <w:rsid w:val="00893C51"/>
    <w:rsid w:val="008A2F06"/>
    <w:rsid w:val="008B5FB5"/>
    <w:rsid w:val="008C27F2"/>
    <w:rsid w:val="008C2BFE"/>
    <w:rsid w:val="008D4173"/>
    <w:rsid w:val="008F0579"/>
    <w:rsid w:val="0090047C"/>
    <w:rsid w:val="00913B17"/>
    <w:rsid w:val="00917FD3"/>
    <w:rsid w:val="00922B42"/>
    <w:rsid w:val="009262BA"/>
    <w:rsid w:val="009355A6"/>
    <w:rsid w:val="009356C8"/>
    <w:rsid w:val="0093734D"/>
    <w:rsid w:val="009406D6"/>
    <w:rsid w:val="00945015"/>
    <w:rsid w:val="00946FEA"/>
    <w:rsid w:val="00951EB6"/>
    <w:rsid w:val="00952338"/>
    <w:rsid w:val="00954525"/>
    <w:rsid w:val="00954F50"/>
    <w:rsid w:val="00963863"/>
    <w:rsid w:val="009672B0"/>
    <w:rsid w:val="00970048"/>
    <w:rsid w:val="00993027"/>
    <w:rsid w:val="00993F5C"/>
    <w:rsid w:val="009B223D"/>
    <w:rsid w:val="009B2E70"/>
    <w:rsid w:val="009B327E"/>
    <w:rsid w:val="009C3678"/>
    <w:rsid w:val="009E5E75"/>
    <w:rsid w:val="009F7942"/>
    <w:rsid w:val="00A03A1D"/>
    <w:rsid w:val="00A03D7E"/>
    <w:rsid w:val="00A05208"/>
    <w:rsid w:val="00A13AF8"/>
    <w:rsid w:val="00A16DCA"/>
    <w:rsid w:val="00A20CFB"/>
    <w:rsid w:val="00A259F7"/>
    <w:rsid w:val="00A3207E"/>
    <w:rsid w:val="00A41D65"/>
    <w:rsid w:val="00A42246"/>
    <w:rsid w:val="00A515A8"/>
    <w:rsid w:val="00A52B4B"/>
    <w:rsid w:val="00A56DDB"/>
    <w:rsid w:val="00A71FBD"/>
    <w:rsid w:val="00A733B3"/>
    <w:rsid w:val="00A76561"/>
    <w:rsid w:val="00A80BB5"/>
    <w:rsid w:val="00A83599"/>
    <w:rsid w:val="00A938F3"/>
    <w:rsid w:val="00A97918"/>
    <w:rsid w:val="00AB0C51"/>
    <w:rsid w:val="00AB2459"/>
    <w:rsid w:val="00AB31A6"/>
    <w:rsid w:val="00AB3DC0"/>
    <w:rsid w:val="00AB4005"/>
    <w:rsid w:val="00AB653F"/>
    <w:rsid w:val="00AB7FD7"/>
    <w:rsid w:val="00AC1714"/>
    <w:rsid w:val="00AC2FE6"/>
    <w:rsid w:val="00AD0CDD"/>
    <w:rsid w:val="00AD268A"/>
    <w:rsid w:val="00AE28BF"/>
    <w:rsid w:val="00AF4787"/>
    <w:rsid w:val="00B1244A"/>
    <w:rsid w:val="00B12597"/>
    <w:rsid w:val="00B17151"/>
    <w:rsid w:val="00B311E9"/>
    <w:rsid w:val="00B3566D"/>
    <w:rsid w:val="00B417B7"/>
    <w:rsid w:val="00B44BB5"/>
    <w:rsid w:val="00B45BD2"/>
    <w:rsid w:val="00B57EB2"/>
    <w:rsid w:val="00B64A5C"/>
    <w:rsid w:val="00B65128"/>
    <w:rsid w:val="00B700B3"/>
    <w:rsid w:val="00B70A26"/>
    <w:rsid w:val="00B82F19"/>
    <w:rsid w:val="00B92D3C"/>
    <w:rsid w:val="00B9532F"/>
    <w:rsid w:val="00BC3288"/>
    <w:rsid w:val="00BC67E1"/>
    <w:rsid w:val="00BD553A"/>
    <w:rsid w:val="00BD5B90"/>
    <w:rsid w:val="00BD7529"/>
    <w:rsid w:val="00BE23E3"/>
    <w:rsid w:val="00BE2FB6"/>
    <w:rsid w:val="00BE7AB2"/>
    <w:rsid w:val="00C01F58"/>
    <w:rsid w:val="00C10107"/>
    <w:rsid w:val="00C17D4D"/>
    <w:rsid w:val="00C20583"/>
    <w:rsid w:val="00C2066B"/>
    <w:rsid w:val="00C3063C"/>
    <w:rsid w:val="00C43BB5"/>
    <w:rsid w:val="00C47D48"/>
    <w:rsid w:val="00C54876"/>
    <w:rsid w:val="00C56BA1"/>
    <w:rsid w:val="00C60424"/>
    <w:rsid w:val="00C62B68"/>
    <w:rsid w:val="00C71DA2"/>
    <w:rsid w:val="00C74683"/>
    <w:rsid w:val="00C75E89"/>
    <w:rsid w:val="00C80F8D"/>
    <w:rsid w:val="00C82B48"/>
    <w:rsid w:val="00C91DCF"/>
    <w:rsid w:val="00C97D0F"/>
    <w:rsid w:val="00CB0A6B"/>
    <w:rsid w:val="00CB0A85"/>
    <w:rsid w:val="00CC52F8"/>
    <w:rsid w:val="00CD020E"/>
    <w:rsid w:val="00CD4E34"/>
    <w:rsid w:val="00CD595A"/>
    <w:rsid w:val="00CE6BE5"/>
    <w:rsid w:val="00CF100C"/>
    <w:rsid w:val="00CF7423"/>
    <w:rsid w:val="00D0727D"/>
    <w:rsid w:val="00D21F78"/>
    <w:rsid w:val="00D36B48"/>
    <w:rsid w:val="00D41BAE"/>
    <w:rsid w:val="00D4279A"/>
    <w:rsid w:val="00D45506"/>
    <w:rsid w:val="00D57323"/>
    <w:rsid w:val="00D623B7"/>
    <w:rsid w:val="00D77D3B"/>
    <w:rsid w:val="00DA1638"/>
    <w:rsid w:val="00DA305D"/>
    <w:rsid w:val="00DA4AD3"/>
    <w:rsid w:val="00DB04B8"/>
    <w:rsid w:val="00DB0F5E"/>
    <w:rsid w:val="00DB6BFF"/>
    <w:rsid w:val="00DC178E"/>
    <w:rsid w:val="00DC6AF4"/>
    <w:rsid w:val="00DD663A"/>
    <w:rsid w:val="00DF1E21"/>
    <w:rsid w:val="00DF5155"/>
    <w:rsid w:val="00E10010"/>
    <w:rsid w:val="00E102CE"/>
    <w:rsid w:val="00E166E3"/>
    <w:rsid w:val="00E326BD"/>
    <w:rsid w:val="00E41229"/>
    <w:rsid w:val="00E45AB3"/>
    <w:rsid w:val="00E508EA"/>
    <w:rsid w:val="00E52B66"/>
    <w:rsid w:val="00E562CB"/>
    <w:rsid w:val="00E72D02"/>
    <w:rsid w:val="00E77205"/>
    <w:rsid w:val="00E85F85"/>
    <w:rsid w:val="00E86D41"/>
    <w:rsid w:val="00E96439"/>
    <w:rsid w:val="00E96DF0"/>
    <w:rsid w:val="00EA258F"/>
    <w:rsid w:val="00EA6D28"/>
    <w:rsid w:val="00EB737E"/>
    <w:rsid w:val="00EB7407"/>
    <w:rsid w:val="00EB79B5"/>
    <w:rsid w:val="00ED0FE7"/>
    <w:rsid w:val="00ED1492"/>
    <w:rsid w:val="00ED318F"/>
    <w:rsid w:val="00ED4188"/>
    <w:rsid w:val="00ED79A7"/>
    <w:rsid w:val="00EE1A48"/>
    <w:rsid w:val="00EE76C1"/>
    <w:rsid w:val="00EF58D6"/>
    <w:rsid w:val="00EF768F"/>
    <w:rsid w:val="00F15B0F"/>
    <w:rsid w:val="00F20518"/>
    <w:rsid w:val="00F37733"/>
    <w:rsid w:val="00F56ED3"/>
    <w:rsid w:val="00F75BF8"/>
    <w:rsid w:val="00F809D4"/>
    <w:rsid w:val="00F839C2"/>
    <w:rsid w:val="00F9447F"/>
    <w:rsid w:val="00F97DE0"/>
    <w:rsid w:val="00FA1BD0"/>
    <w:rsid w:val="00FA36FB"/>
    <w:rsid w:val="00FA7866"/>
    <w:rsid w:val="00FB629B"/>
    <w:rsid w:val="00FC19C8"/>
    <w:rsid w:val="00FC24B9"/>
    <w:rsid w:val="00FC685D"/>
    <w:rsid w:val="00FC789E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2F7D"/>
  <w15:chartTrackingRefBased/>
  <w15:docId w15:val="{9EFB8762-7A28-4871-8D7E-12A500D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F3"/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AF8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6B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1CF3"/>
    <w:pPr>
      <w:numPr>
        <w:numId w:val="1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AF8"/>
    <w:rPr>
      <w:rFonts w:eastAsiaTheme="majorEastAsia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6BB"/>
    <w:rPr>
      <w:rFonts w:eastAsiaTheme="majorEastAsia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rsid w:val="00DF1E21"/>
    <w:rPr>
      <w:i/>
      <w:iCs/>
    </w:rPr>
  </w:style>
  <w:style w:type="table" w:styleId="TableGrid">
    <w:name w:val="Table Grid"/>
    <w:basedOn w:val="TableNormal"/>
    <w:uiPriority w:val="39"/>
    <w:rsid w:val="0028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839C2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9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39C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9"/>
    <w:rPr>
      <w:rFonts w:ascii="Arial" w:hAnsi="Arial"/>
      <w:b/>
      <w:bCs/>
      <w:sz w:val="20"/>
      <w:szCs w:val="20"/>
    </w:rPr>
  </w:style>
  <w:style w:type="paragraph" w:customStyle="1" w:styleId="Instructionlist">
    <w:name w:val="Instruction list"/>
    <w:basedOn w:val="ListParagraph"/>
    <w:next w:val="Instructions"/>
    <w:link w:val="InstructionlistChar"/>
    <w:qFormat/>
    <w:rsid w:val="00791CF3"/>
    <w:rPr>
      <w:rFonts w:ascii="Poppins" w:hAnsi="Poppins"/>
      <w:color w:val="FF0000"/>
    </w:rPr>
  </w:style>
  <w:style w:type="paragraph" w:customStyle="1" w:styleId="Instructions">
    <w:name w:val="Instructions"/>
    <w:basedOn w:val="Normal"/>
    <w:link w:val="InstructionsChar"/>
    <w:qFormat/>
    <w:rsid w:val="00791CF3"/>
    <w:pPr>
      <w:spacing w:before="240"/>
    </w:pPr>
    <w:rPr>
      <w:rFonts w:ascii="Poppins" w:hAnsi="Poppins" w:cs="Arial"/>
      <w:i/>
      <w:iCs/>
      <w:color w:val="FF0000"/>
    </w:rPr>
  </w:style>
  <w:style w:type="character" w:customStyle="1" w:styleId="InstructionlistChar">
    <w:name w:val="Instruction list Char"/>
    <w:basedOn w:val="Heading1Char"/>
    <w:link w:val="Instructionlist"/>
    <w:rsid w:val="00C82B48"/>
    <w:rPr>
      <w:rFonts w:ascii="Poppins" w:eastAsiaTheme="majorEastAsia" w:hAnsi="Poppins" w:cstheme="majorBidi"/>
      <w:color w:val="FF0000"/>
      <w:sz w:val="44"/>
      <w:szCs w:val="32"/>
    </w:rPr>
  </w:style>
  <w:style w:type="character" w:customStyle="1" w:styleId="InstructionsChar">
    <w:name w:val="Instructions Char"/>
    <w:basedOn w:val="DefaultParagraphFont"/>
    <w:link w:val="Instructions"/>
    <w:rsid w:val="00791CF3"/>
    <w:rPr>
      <w:rFonts w:ascii="Poppins" w:hAnsi="Poppins" w:cs="Arial"/>
      <w:i/>
      <w:iCs/>
      <w:color w:val="FF0000"/>
    </w:rPr>
  </w:style>
  <w:style w:type="paragraph" w:styleId="Revision">
    <w:name w:val="Revision"/>
    <w:hidden/>
    <w:uiPriority w:val="99"/>
    <w:semiHidden/>
    <w:rsid w:val="00221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3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.sharepoint.com/teams/DEPT-Engagement/Shared%20Documents/General/CE%20Projects/Property%20Management/Balmain%20Town%20Hall%20precinct%20and%20Library/Phase%203%20-%20young%20people%20engagement/Survey%20results%2018_07_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AU">
                <a:latin typeface="Poppins" panose="00000500000000000000" pitchFamily="2" charset="0"/>
                <a:cs typeface="Poppins" panose="00000500000000000000" pitchFamily="2" charset="0"/>
              </a:rPr>
              <a:t>Ages</a:t>
            </a:r>
          </a:p>
        </c:rich>
      </c:tx>
      <c:layout>
        <c:manualLayout>
          <c:xMode val="edge"/>
          <c:yMode val="edge"/>
          <c:x val="0.46350299608775319"/>
          <c:y val="2.71646907503158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1156F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742E7CC-2436-43D2-9A32-BCD55FD1C32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F7B-4944-B2D2-7B5C33FA8CD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33A154B-2FC4-41EC-BC89-082C73E2D85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F7B-4944-B2D2-7B5C33FA8CD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7B6A32B-15D5-4E17-B61F-E7BC9DCD127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F7B-4944-B2D2-7B5C33FA8CD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F331278-78ED-4581-BAA0-735F486D333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F7B-4944-B2D2-7B5C33FA8CD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198EFCC-385F-40D2-B669-B1C83558E09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F7B-4944-B2D2-7B5C33FA8CD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F7B-4944-B2D2-7B5C33FA8CD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3D5A8309-AFB5-4BE4-A3DE-A691DCABC6A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F7B-4944-B2D2-7B5C33FA8CD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B311552-4C37-42EA-A702-9D8B359363B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F7B-4944-B2D2-7B5C33FA8CD1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1B4B9AC8-E564-430D-B76C-6733AE7F5F9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F7B-4944-B2D2-7B5C33FA8CD1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BF7B-4944-B2D2-7B5C33FA8CD1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3A43FE34-7F46-4557-8429-239325FE57C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BF7B-4944-B2D2-7B5C33FA8CD1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BF7B-4944-B2D2-7B5C33FA8CD1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BF7B-4944-B2D2-7B5C33FA8CD1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Poppins" panose="00000500000000000000" pitchFamily="2" charset="0"/>
                    <a:ea typeface="+mn-ea"/>
                    <a:cs typeface="Poppins" panose="00000500000000000000" pitchFamily="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'Online - percentages and graphs'!$D$131:$D$143</c:f>
              <c:numCache>
                <c:formatCode>General</c:formatCode>
                <c:ptCount val="1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</c:numCache>
            </c:numRef>
          </c:cat>
          <c:val>
            <c:numRef>
              <c:f>'Online - percentages and graphs'!$F$131:$F$143</c:f>
              <c:numCache>
                <c:formatCode>0</c:formatCode>
                <c:ptCount val="13"/>
                <c:pt idx="0">
                  <c:v>23.636363636363637</c:v>
                </c:pt>
                <c:pt idx="1">
                  <c:v>12.727272727272727</c:v>
                </c:pt>
                <c:pt idx="2">
                  <c:v>3.6363636363636362</c:v>
                </c:pt>
                <c:pt idx="3">
                  <c:v>1.8181818181818181</c:v>
                </c:pt>
                <c:pt idx="4">
                  <c:v>3.6363636363636362</c:v>
                </c:pt>
                <c:pt idx="5">
                  <c:v>20</c:v>
                </c:pt>
                <c:pt idx="6">
                  <c:v>9.0909090909090917</c:v>
                </c:pt>
                <c:pt idx="7">
                  <c:v>3.6363636363636362</c:v>
                </c:pt>
                <c:pt idx="8">
                  <c:v>0</c:v>
                </c:pt>
                <c:pt idx="9">
                  <c:v>1.8181818181818181</c:v>
                </c:pt>
                <c:pt idx="10">
                  <c:v>0</c:v>
                </c:pt>
                <c:pt idx="11">
                  <c:v>3.6363636363636362</c:v>
                </c:pt>
                <c:pt idx="12">
                  <c:v>3.6363636363636362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F7B-4944-B2D2-7B5C33FA8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4477296"/>
        <c:axId val="1834482288"/>
      </c:barChart>
      <c:catAx>
        <c:axId val="183447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834482288"/>
        <c:crosses val="autoZero"/>
        <c:auto val="1"/>
        <c:lblAlgn val="ctr"/>
        <c:lblOffset val="100"/>
        <c:noMultiLvlLbl val="0"/>
      </c:catAx>
      <c:valAx>
        <c:axId val="183448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447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AU">
                <a:latin typeface="Poppins" panose="00000500000000000000" pitchFamily="2" charset="0"/>
                <a:cs typeface="Poppins" panose="00000500000000000000" pitchFamily="2" charset="0"/>
              </a:rPr>
              <a:t>Suburbs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65538443094287"/>
          <c:y val="0.12745704467353952"/>
          <c:w val="0.74090129435288776"/>
          <c:h val="0.7928238222799469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1156F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0FC435A-10A5-4E39-9E12-8A36A2D9F7B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4C2-4D6B-91E7-4A83E34135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A27A9DC-B6ED-4946-97DB-CC372EFAD56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4C2-4D6B-91E7-4A83E341358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D4A2009-D008-4B71-9D5B-AFB35EC7172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4C2-4D6B-91E7-4A83E341358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2F65216-B5CE-4397-A585-36F5D1A3670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4C2-4D6B-91E7-4A83E341358A}"/>
                </c:ext>
              </c:extLst>
            </c:dLbl>
            <c:dLbl>
              <c:idx val="4"/>
              <c:layout>
                <c:manualLayout>
                  <c:x val="-6.5252854812398444E-3"/>
                  <c:y val="-1.260008353783422E-16"/>
                </c:manualLayout>
              </c:layout>
              <c:tx>
                <c:rich>
                  <a:bodyPr/>
                  <a:lstStyle/>
                  <a:p>
                    <a:fld id="{BC5679ED-FB5C-46F9-A9DF-3405F1150E1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4C2-4D6B-91E7-4A83E341358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4C2-4D6B-91E7-4A83E341358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D3FBEA4-F9FF-43AB-B815-17E4ACE2848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4C2-4D6B-91E7-4A83E341358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0A5A7EB9-ED8F-49E3-B37C-BAF025B7132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4C2-4D6B-91E7-4A83E341358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D3AB84F-CD48-45FA-A433-4B9EE9BA44B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C4C2-4D6B-91E7-4A83E341358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3CB7909A-03D0-4188-8485-CA75368A71C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4C2-4D6B-91E7-4A83E341358A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B1B9DBFB-F279-4D77-AE6A-D8766A7B728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C4C2-4D6B-91E7-4A83E341358A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655119AA-EAA1-4D11-8452-CC963551B0C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4C2-4D6B-91E7-4A83E341358A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9837FDFB-8732-4547-AA04-EE146A4CC2A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C4C2-4D6B-91E7-4A83E341358A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DE187DA6-BD9D-4A5B-B274-F3B6B26CAD8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C4C2-4D6B-91E7-4A83E341358A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C9AC72D9-C334-4E3D-AF45-8B0A890BC82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C4C2-4D6B-91E7-4A83E341358A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5AB060E2-F7AD-4BCD-BAB1-476A22BE039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C4C2-4D6B-91E7-4A83E341358A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C5F1FCC5-E253-42F4-BBC5-1738919AF5A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C4C2-4D6B-91E7-4A83E341358A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Poppins" panose="00000500000000000000" pitchFamily="2" charset="0"/>
                    <a:ea typeface="+mn-ea"/>
                    <a:cs typeface="Poppins" panose="00000500000000000000" pitchFamily="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'Online - percentages and graphs'!$G$131:$G$147</c:f>
              <c:strCache>
                <c:ptCount val="17"/>
                <c:pt idx="0">
                  <c:v>Annandale</c:v>
                </c:pt>
                <c:pt idx="1">
                  <c:v>Ashfield</c:v>
                </c:pt>
                <c:pt idx="2">
                  <c:v>Balmain</c:v>
                </c:pt>
                <c:pt idx="3">
                  <c:v>Birchgrove</c:v>
                </c:pt>
                <c:pt idx="4">
                  <c:v>Camperdown</c:v>
                </c:pt>
                <c:pt idx="5">
                  <c:v>Croydon</c:v>
                </c:pt>
                <c:pt idx="6">
                  <c:v>Croydon Park</c:v>
                </c:pt>
                <c:pt idx="7">
                  <c:v>Dulwich Hill</c:v>
                </c:pt>
                <c:pt idx="8">
                  <c:v>Haberfield</c:v>
                </c:pt>
                <c:pt idx="9">
                  <c:v>Leichhardt</c:v>
                </c:pt>
                <c:pt idx="10">
                  <c:v>Lilyfield</c:v>
                </c:pt>
                <c:pt idx="11">
                  <c:v>Marrickville</c:v>
                </c:pt>
                <c:pt idx="12">
                  <c:v>Newtown</c:v>
                </c:pt>
                <c:pt idx="13">
                  <c:v>Other (outside LGA)</c:v>
                </c:pt>
                <c:pt idx="14">
                  <c:v>Rozelle</c:v>
                </c:pt>
                <c:pt idx="15">
                  <c:v>Stanmore</c:v>
                </c:pt>
                <c:pt idx="16">
                  <c:v>Tempe</c:v>
                </c:pt>
              </c:strCache>
            </c:strRef>
          </c:cat>
          <c:val>
            <c:numRef>
              <c:f>'Online - percentages and graphs'!$I$131:$I$147</c:f>
              <c:numCache>
                <c:formatCode>0</c:formatCode>
                <c:ptCount val="17"/>
                <c:pt idx="0">
                  <c:v>3.6363636363636362</c:v>
                </c:pt>
                <c:pt idx="1">
                  <c:v>1.8181818181818181</c:v>
                </c:pt>
                <c:pt idx="2">
                  <c:v>20</c:v>
                </c:pt>
                <c:pt idx="3">
                  <c:v>1.8181818181818181</c:v>
                </c:pt>
                <c:pt idx="4">
                  <c:v>1.8181818181818181</c:v>
                </c:pt>
                <c:pt idx="5">
                  <c:v>3.6363636363636362</c:v>
                </c:pt>
                <c:pt idx="6">
                  <c:v>1.8181818181818181</c:v>
                </c:pt>
                <c:pt idx="7">
                  <c:v>1.8181818181818181</c:v>
                </c:pt>
                <c:pt idx="8">
                  <c:v>1.8181818181818181</c:v>
                </c:pt>
                <c:pt idx="9">
                  <c:v>7.2727272727272725</c:v>
                </c:pt>
                <c:pt idx="10">
                  <c:v>10.909090909090908</c:v>
                </c:pt>
                <c:pt idx="11">
                  <c:v>5.4545454545454541</c:v>
                </c:pt>
                <c:pt idx="12">
                  <c:v>1.8181818181818181</c:v>
                </c:pt>
                <c:pt idx="13">
                  <c:v>14.545454545454545</c:v>
                </c:pt>
                <c:pt idx="14">
                  <c:v>1.8181818181818181</c:v>
                </c:pt>
                <c:pt idx="15">
                  <c:v>10.909090909090908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4C2-4D6B-91E7-4A83E3413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34483536"/>
        <c:axId val="1834475216"/>
      </c:barChart>
      <c:catAx>
        <c:axId val="183448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834475216"/>
        <c:crosses val="autoZero"/>
        <c:auto val="1"/>
        <c:lblAlgn val="ctr"/>
        <c:lblOffset val="100"/>
        <c:noMultiLvlLbl val="0"/>
      </c:catAx>
      <c:valAx>
        <c:axId val="183447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83448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rgbClr val="095D4C"/>
            </a:solidFill>
          </c:spPr>
          <c:dPt>
            <c:idx val="0"/>
            <c:bubble3D val="0"/>
            <c:spPr>
              <a:solidFill>
                <a:srgbClr val="095D4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CC-4537-8CB2-35CD4B5B6758}"/>
              </c:ext>
            </c:extLst>
          </c:dPt>
          <c:dPt>
            <c:idx val="1"/>
            <c:bubble3D val="0"/>
            <c:spPr>
              <a:solidFill>
                <a:srgbClr val="FF3F4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CC-4537-8CB2-35CD4B5B675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Poppins" panose="00000500000000000000" pitchFamily="2" charset="0"/>
                    <a:ea typeface="+mn-ea"/>
                    <a:cs typeface="Poppins" panose="00000500000000000000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'Online - percentages and graphs'!$A$2:$A$3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'Online - percentages and graphs'!$B$2:$B$3</c:f>
              <c:numCache>
                <c:formatCode>General</c:formatCode>
                <c:ptCount val="2"/>
                <c:pt idx="0">
                  <c:v>56.36</c:v>
                </c:pt>
                <c:pt idx="1">
                  <c:v>43.64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CC-4537-8CB2-35CD4B5B6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156F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2C8-4A1F-BD65-D18EB675D09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2C8-4A1F-BD65-D18EB675D0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2C8-4A1F-BD65-D18EB675D09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16%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2C8-4A1F-BD65-D18EB675D09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Poppins" panose="00000500000000000000" pitchFamily="2" charset="0"/>
                    <a:ea typeface="+mn-ea"/>
                    <a:cs typeface="Poppins" panose="00000500000000000000" pitchFamily="2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'Online - percentages and graphs'!$A$9:$A$12</c:f>
              <c:strCache>
                <c:ptCount val="4"/>
                <c:pt idx="0">
                  <c:v>Once a year or less</c:v>
                </c:pt>
                <c:pt idx="1">
                  <c:v>Every few months</c:v>
                </c:pt>
                <c:pt idx="2">
                  <c:v>Once a month</c:v>
                </c:pt>
                <c:pt idx="3">
                  <c:v>Weekly or more</c:v>
                </c:pt>
              </c:strCache>
            </c:strRef>
          </c:cat>
          <c:val>
            <c:numRef>
              <c:f>'Online - percentages and graphs'!$B$9:$B$12</c:f>
              <c:numCache>
                <c:formatCode>0</c:formatCode>
                <c:ptCount val="4"/>
                <c:pt idx="0">
                  <c:v>35.479999999999997</c:v>
                </c:pt>
                <c:pt idx="1">
                  <c:v>38.71</c:v>
                </c:pt>
                <c:pt idx="2">
                  <c:v>9.68</c:v>
                </c:pt>
                <c:pt idx="3">
                  <c:v>16.13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C8-4A1F-BD65-D18EB675D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5189471"/>
        <c:axId val="1485187807"/>
      </c:barChart>
      <c:catAx>
        <c:axId val="14851894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485187807"/>
        <c:crosses val="autoZero"/>
        <c:auto val="1"/>
        <c:lblAlgn val="ctr"/>
        <c:lblOffset val="100"/>
        <c:noMultiLvlLbl val="0"/>
      </c:catAx>
      <c:valAx>
        <c:axId val="14851878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485189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744356955380576"/>
          <c:y val="0.17171296296296298"/>
          <c:w val="0.57100087489063867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1156F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6E7-413B-BD1A-0767DE6D319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6E7-413B-BD1A-0767DE6D319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6E7-413B-BD1A-0767DE6D319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FB95939-2456-4056-A2D8-11624C1CCC5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6E7-413B-BD1A-0767DE6D319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D906721-429E-419C-97F6-195532CAAC5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6E7-413B-BD1A-0767DE6D319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6E7-413B-BD1A-0767DE6D319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9B2A234-5C13-479D-95D6-457A00E6EAA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6E7-413B-BD1A-0767DE6D319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9B9F04DB-FDF1-447C-8331-BD85D41C6F3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6E7-413B-BD1A-0767DE6D319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56E7-413B-BD1A-0767DE6D31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'Online - percentages and graphs'!$A$15:$A$23</c:f>
              <c:strCache>
                <c:ptCount val="9"/>
                <c:pt idx="0">
                  <c:v>Attend library programs or events</c:v>
                </c:pt>
                <c:pt idx="1">
                  <c:v>Borrow materials</c:v>
                </c:pt>
                <c:pt idx="2">
                  <c:v>Enjoy the space</c:v>
                </c:pt>
                <c:pt idx="3">
                  <c:v>Hang out with friends</c:v>
                </c:pt>
                <c:pt idx="4">
                  <c:v>Study</c:v>
                </c:pt>
                <c:pt idx="5">
                  <c:v>Wifi</c:v>
                </c:pt>
                <c:pt idx="6">
                  <c:v>Printing</c:v>
                </c:pt>
                <c:pt idx="7">
                  <c:v>Read</c:v>
                </c:pt>
                <c:pt idx="8">
                  <c:v>Other</c:v>
                </c:pt>
              </c:strCache>
            </c:strRef>
          </c:cat>
          <c:val>
            <c:numRef>
              <c:f>'Online - percentages and graphs'!$B$15:$B$23</c:f>
              <c:numCache>
                <c:formatCode>General</c:formatCode>
                <c:ptCount val="9"/>
                <c:pt idx="0">
                  <c:v>25</c:v>
                </c:pt>
                <c:pt idx="1">
                  <c:v>45</c:v>
                </c:pt>
                <c:pt idx="2">
                  <c:v>45</c:v>
                </c:pt>
                <c:pt idx="3">
                  <c:v>15</c:v>
                </c:pt>
                <c:pt idx="4">
                  <c:v>45</c:v>
                </c:pt>
                <c:pt idx="5">
                  <c:v>5</c:v>
                </c:pt>
                <c:pt idx="6">
                  <c:v>15</c:v>
                </c:pt>
                <c:pt idx="7">
                  <c:v>75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6E7-413B-BD1A-0767DE6D3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3843455"/>
        <c:axId val="823843871"/>
      </c:barChart>
      <c:catAx>
        <c:axId val="8238434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823843871"/>
        <c:crosses val="autoZero"/>
        <c:auto val="1"/>
        <c:lblAlgn val="ctr"/>
        <c:lblOffset val="100"/>
        <c:noMultiLvlLbl val="0"/>
      </c:catAx>
      <c:valAx>
        <c:axId val="8238438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843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156F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A78298F-93E4-4DFE-A643-7E5BCB86CCD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627-4EF8-AA24-F7193450C2D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3B0F838-9646-45C0-BFA8-D5E792BE8FD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627-4EF8-AA24-F7193450C2D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E217A60-FDF9-4AC6-ACC1-C45C0DC9E85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627-4EF8-AA24-F7193450C2D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06C818C-CC0D-4BE7-8966-AE6AC0CC018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627-4EF8-AA24-F7193450C2D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627-4EF8-AA24-F7193450C2D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88EEF3E-438F-453D-BF54-E022D834771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627-4EF8-AA24-F7193450C2D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C08668A-80BF-42BF-AD48-05546975124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627-4EF8-AA24-F7193450C2D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856BC7C-0D7C-4043-A82A-E6A2124D7BF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627-4EF8-AA24-F7193450C2D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88670F2F-720D-4598-8CF3-F57FF2BB5CA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627-4EF8-AA24-F7193450C2DA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'Online - percentages and graphs'!$A$26:$A$34</c:f>
              <c:strCache>
                <c:ptCount val="9"/>
                <c:pt idx="0">
                  <c:v>Access to computers</c:v>
                </c:pt>
                <c:pt idx="1">
                  <c:v>Access to internet</c:v>
                </c:pt>
                <c:pt idx="2">
                  <c:v>Books available</c:v>
                </c:pt>
                <c:pt idx="3">
                  <c:v>Events and programs</c:v>
                </c:pt>
                <c:pt idx="4">
                  <c:v>Quiet areas</c:v>
                </c:pt>
                <c:pt idx="5">
                  <c:v>Study spaces</c:v>
                </c:pt>
                <c:pt idx="6">
                  <c:v>Old/heritage architecture</c:v>
                </c:pt>
                <c:pt idx="7">
                  <c:v>Library staff</c:v>
                </c:pt>
                <c:pt idx="8">
                  <c:v>Other</c:v>
                </c:pt>
              </c:strCache>
            </c:strRef>
          </c:cat>
          <c:val>
            <c:numRef>
              <c:f>'Online - percentages and graphs'!$B$26:$B$34</c:f>
              <c:numCache>
                <c:formatCode>0</c:formatCode>
                <c:ptCount val="9"/>
                <c:pt idx="0">
                  <c:v>25.81</c:v>
                </c:pt>
                <c:pt idx="1">
                  <c:v>35.479999999999997</c:v>
                </c:pt>
                <c:pt idx="2">
                  <c:v>58.06</c:v>
                </c:pt>
                <c:pt idx="3">
                  <c:v>25.81</c:v>
                </c:pt>
                <c:pt idx="4">
                  <c:v>61.29</c:v>
                </c:pt>
                <c:pt idx="5">
                  <c:v>61.29</c:v>
                </c:pt>
                <c:pt idx="6">
                  <c:v>41.94</c:v>
                </c:pt>
                <c:pt idx="7">
                  <c:v>19.350000000000001</c:v>
                </c:pt>
                <c:pt idx="8">
                  <c:v>3.23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627-4EF8-AA24-F7193450C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36440303"/>
        <c:axId val="836440719"/>
      </c:barChart>
      <c:catAx>
        <c:axId val="836440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836440719"/>
        <c:crosses val="autoZero"/>
        <c:auto val="1"/>
        <c:lblAlgn val="ctr"/>
        <c:lblOffset val="100"/>
        <c:noMultiLvlLbl val="0"/>
      </c:catAx>
      <c:valAx>
        <c:axId val="8364407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8364403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156F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05F6036-AA3C-4620-97E9-F8033FF3C64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6A9-4A9D-B4FB-26BA1EE288B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A9-4A9D-B4FB-26BA1EE288B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4EBF7F8-FB10-4395-827D-2BB875C1BA4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6A9-4A9D-B4FB-26BA1EE288B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8BA17FD-4CF1-4225-AB6A-4725B5E998D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6A9-4A9D-B4FB-26BA1EE288B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245D02C-6660-4472-BF61-D3A40D903CF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6A9-4A9D-B4FB-26BA1EE288B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62C85034-36D1-46C5-90BE-56ECF83E075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6A9-4A9D-B4FB-26BA1EE288B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6A9-4A9D-B4FB-26BA1EE288B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6A9-4A9D-B4FB-26BA1EE288B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A6A9-4A9D-B4FB-26BA1EE288B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626BDF26-6437-4F43-BC75-4F31E64E78A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6A9-4A9D-B4FB-26BA1EE288B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D7D1E5A2-21B0-4DA0-B08E-7926E9B125B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A6A9-4A9D-B4FB-26BA1EE288BD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6BD0F5AF-E335-431C-8B23-DB1082444D9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6A9-4A9D-B4FB-26BA1EE288BD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'Online - percentages and graphs'!$A$37:$A$48</c:f>
              <c:strCache>
                <c:ptCount val="12"/>
                <c:pt idx="0">
                  <c:v>Earlier opening hours</c:v>
                </c:pt>
                <c:pt idx="1">
                  <c:v>Later opening hours</c:v>
                </c:pt>
                <c:pt idx="2">
                  <c:v>More comfortable spaces</c:v>
                </c:pt>
                <c:pt idx="3">
                  <c:v>More spaces to work alone</c:v>
                </c:pt>
                <c:pt idx="4">
                  <c:v>More lighting</c:v>
                </c:pt>
                <c:pt idx="5">
                  <c:v>A modern upgrade</c:v>
                </c:pt>
                <c:pt idx="6">
                  <c:v>More material to borrow (books, movies etc)</c:v>
                </c:pt>
                <c:pt idx="7">
                  <c:v>Faster internet</c:v>
                </c:pt>
                <c:pt idx="8">
                  <c:v>More power outlets</c:v>
                </c:pt>
                <c:pt idx="9">
                  <c:v>More workshops/programs</c:v>
                </c:pt>
                <c:pt idx="10">
                  <c:v>Better public transport</c:v>
                </c:pt>
                <c:pt idx="11">
                  <c:v>Other</c:v>
                </c:pt>
              </c:strCache>
            </c:strRef>
          </c:cat>
          <c:val>
            <c:numRef>
              <c:f>'Online - percentages and graphs'!$B$37:$B$48</c:f>
              <c:numCache>
                <c:formatCode>0</c:formatCode>
                <c:ptCount val="12"/>
                <c:pt idx="0">
                  <c:v>3.23</c:v>
                </c:pt>
                <c:pt idx="1">
                  <c:v>32.26</c:v>
                </c:pt>
                <c:pt idx="2">
                  <c:v>41.94</c:v>
                </c:pt>
                <c:pt idx="3">
                  <c:v>32.26</c:v>
                </c:pt>
                <c:pt idx="4">
                  <c:v>6.45</c:v>
                </c:pt>
                <c:pt idx="5">
                  <c:v>19.350000000000001</c:v>
                </c:pt>
                <c:pt idx="6">
                  <c:v>41.94</c:v>
                </c:pt>
                <c:pt idx="7">
                  <c:v>22.58</c:v>
                </c:pt>
                <c:pt idx="8">
                  <c:v>12.9</c:v>
                </c:pt>
                <c:pt idx="9">
                  <c:v>32.26</c:v>
                </c:pt>
                <c:pt idx="10">
                  <c:v>25.81</c:v>
                </c:pt>
                <c:pt idx="11">
                  <c:v>3.23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6A9-4A9D-B4FB-26BA1EE28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3837215"/>
        <c:axId val="823836799"/>
      </c:barChart>
      <c:catAx>
        <c:axId val="8238372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823836799"/>
        <c:crosses val="autoZero"/>
        <c:auto val="1"/>
        <c:lblAlgn val="ctr"/>
        <c:lblOffset val="100"/>
        <c:noMultiLvlLbl val="0"/>
      </c:catAx>
      <c:valAx>
        <c:axId val="8238367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837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156F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A3E5921-90F1-46D8-8E47-6791C3A1C8D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B64-4B12-856E-3C977B4C960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B64-4B12-856E-3C977B4C960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B64-4B12-856E-3C977B4C960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A1E5D436-D9ED-4041-B5AF-06C0F4BAEEF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B64-4B12-856E-3C977B4C960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4B819C09-D5E0-400F-84B0-C561C9D5F7A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B64-4B12-856E-3C977B4C960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5DAAD830-7494-43C9-9E78-A7F5035DB51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B64-4B12-856E-3C977B4C9605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036AD48B-3DCE-4F6E-B1DF-0EF8B70C79A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B64-4B12-856E-3C977B4C9605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3992BF2F-6764-485B-8EE3-086DA73A9FD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B64-4B12-856E-3C977B4C9605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506B1E38-8812-43AE-B872-887ED7EB63C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B64-4B12-856E-3C977B4C9605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121FDECE-DF57-495C-8853-9888D7586EC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B64-4B12-856E-3C977B4C9605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'Online - percentages and graphs'!$A$52:$A$66</c:f>
              <c:strCache>
                <c:ptCount val="15"/>
                <c:pt idx="0">
                  <c:v>Not enough comfortable spaces</c:v>
                </c:pt>
                <c:pt idx="1">
                  <c:v>Not enough spaces to work alone</c:v>
                </c:pt>
                <c:pt idx="2">
                  <c:v>Not enough spaces to work with friends</c:v>
                </c:pt>
                <c:pt idx="3">
                  <c:v>Not open early enough</c:v>
                </c:pt>
                <c:pt idx="4">
                  <c:v>Not open late enough</c:v>
                </c:pt>
                <c:pt idx="5">
                  <c:v>Too dark</c:v>
                </c:pt>
                <c:pt idx="6">
                  <c:v>Better public transport</c:v>
                </c:pt>
                <c:pt idx="7">
                  <c:v>Not modern</c:v>
                </c:pt>
                <c:pt idx="8">
                  <c:v>Can't find the books, movies etc. I want</c:v>
                </c:pt>
                <c:pt idx="9">
                  <c:v>Slow internet</c:v>
                </c:pt>
                <c:pt idx="10">
                  <c:v>Not enough power outlets</c:v>
                </c:pt>
                <c:pt idx="11">
                  <c:v>Everything I need is online</c:v>
                </c:pt>
                <c:pt idx="12">
                  <c:v>No workshops/programs I'm interested in</c:v>
                </c:pt>
                <c:pt idx="13">
                  <c:v>I go to a different library</c:v>
                </c:pt>
                <c:pt idx="14">
                  <c:v>Other</c:v>
                </c:pt>
              </c:strCache>
            </c:strRef>
          </c:cat>
          <c:val>
            <c:numRef>
              <c:f>'Online - percentages and graphs'!$B$52:$B$66</c:f>
              <c:numCache>
                <c:formatCode>0</c:formatCode>
                <c:ptCount val="15"/>
                <c:pt idx="0">
                  <c:v>4.17</c:v>
                </c:pt>
                <c:pt idx="1">
                  <c:v>4.17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4.17</c:v>
                </c:pt>
                <c:pt idx="5" formatCode="General">
                  <c:v>0</c:v>
                </c:pt>
                <c:pt idx="6">
                  <c:v>16.670000000000002</c:v>
                </c:pt>
                <c:pt idx="7">
                  <c:v>4.17</c:v>
                </c:pt>
                <c:pt idx="8">
                  <c:v>4.17</c:v>
                </c:pt>
                <c:pt idx="9" formatCode="General">
                  <c:v>0</c:v>
                </c:pt>
                <c:pt idx="10" formatCode="General">
                  <c:v>0</c:v>
                </c:pt>
                <c:pt idx="11">
                  <c:v>8.33</c:v>
                </c:pt>
                <c:pt idx="12">
                  <c:v>8.33</c:v>
                </c:pt>
                <c:pt idx="13">
                  <c:v>58.33</c:v>
                </c:pt>
                <c:pt idx="14">
                  <c:v>20.83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64-4B12-856E-3C977B4C9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51643519"/>
        <c:axId val="2051646015"/>
      </c:barChart>
      <c:catAx>
        <c:axId val="20516435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2051646015"/>
        <c:crosses val="autoZero"/>
        <c:auto val="1"/>
        <c:lblAlgn val="ctr"/>
        <c:lblOffset val="100"/>
        <c:noMultiLvlLbl val="0"/>
      </c:catAx>
      <c:valAx>
        <c:axId val="20516460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643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156F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612DD3D-94A4-464B-AE64-A232C406708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F0F-45B0-91C8-A84726AEA5F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F0F-45B0-91C8-A84726AEA5F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2F1A1DB-EA3B-42DE-9091-C11E132A77A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F0F-45B0-91C8-A84726AEA5F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9CF4BEE-0137-4693-870A-21EF2EC62FE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F0F-45B0-91C8-A84726AEA5F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EC3E757-645E-416F-9A0C-BD3C88D13EE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F0F-45B0-91C8-A84726AEA5F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A21DA70-04AC-478E-96C3-1506BF5DD3E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F0F-45B0-91C8-A84726AEA5F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2EA2214-5E9F-463F-9383-73FB4B39B15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F0F-45B0-91C8-A84726AEA5F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F96761BB-DEBD-4F5F-8D79-28A046751DE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F0F-45B0-91C8-A84726AEA5FE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'Online - percentages and graphs'!$A$69:$A$76</c:f>
              <c:strCache>
                <c:ptCount val="8"/>
                <c:pt idx="0">
                  <c:v>Ashfield Library</c:v>
                </c:pt>
                <c:pt idx="1">
                  <c:v>Emanuel Tsardoulias Community Library</c:v>
                </c:pt>
                <c:pt idx="2">
                  <c:v>Haberfield Library</c:v>
                </c:pt>
                <c:pt idx="3">
                  <c:v>Leichhardt Library</c:v>
                </c:pt>
                <c:pt idx="4">
                  <c:v>Marrickville Library</c:v>
                </c:pt>
                <c:pt idx="5">
                  <c:v>Stanmore Library</c:v>
                </c:pt>
                <c:pt idx="6">
                  <c:v>St Peters/Sydenham Library</c:v>
                </c:pt>
                <c:pt idx="7">
                  <c:v>Other</c:v>
                </c:pt>
              </c:strCache>
            </c:strRef>
          </c:cat>
          <c:val>
            <c:numRef>
              <c:f>'Online - percentages and graphs'!$B$69:$B$76</c:f>
              <c:numCache>
                <c:formatCode>General</c:formatCode>
                <c:ptCount val="8"/>
                <c:pt idx="0" formatCode="0">
                  <c:v>22.22</c:v>
                </c:pt>
                <c:pt idx="1">
                  <c:v>0</c:v>
                </c:pt>
                <c:pt idx="2" formatCode="0">
                  <c:v>44.44</c:v>
                </c:pt>
                <c:pt idx="3" formatCode="0">
                  <c:v>22.22</c:v>
                </c:pt>
                <c:pt idx="4" formatCode="0">
                  <c:v>44.44</c:v>
                </c:pt>
                <c:pt idx="5" formatCode="0">
                  <c:v>33.33</c:v>
                </c:pt>
                <c:pt idx="6">
                  <c:v>0</c:v>
                </c:pt>
                <c:pt idx="7" formatCode="0">
                  <c:v>33.33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0F-45B0-91C8-A84726AEA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26109807"/>
        <c:axId val="1026116047"/>
      </c:barChart>
      <c:catAx>
        <c:axId val="10261098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26116047"/>
        <c:crosses val="autoZero"/>
        <c:auto val="1"/>
        <c:lblAlgn val="ctr"/>
        <c:lblOffset val="100"/>
        <c:noMultiLvlLbl val="0"/>
      </c:catAx>
      <c:valAx>
        <c:axId val="1026116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61098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WC Standard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TaxCatchAll xmlns="3795364d-bbf9-4e57-a3bc-3cba4470183f">
      <Value>3</Value>
      <Value>2</Value>
      <Value>1</Value>
    </TaxCatchAll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cf76f155ced4ddcb4097134ff3c332f xmlns="d2259523-a1da-4387-b361-00b2eef9e669">
      <Terms xmlns="http://schemas.microsoft.com/office/infopath/2007/PartnerControls"/>
    </lcf76f155ced4ddcb4097134ff3c332f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9" ma:contentTypeDescription="" ma:contentTypeScope="" ma:versionID="6c5956b2e0f3a8d6c44279abbfe9c55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f49e928f3d0486f9e46a11186e365b37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37014-A9C6-4638-9A8A-6B3C8B274D24}">
  <ds:schemaRefs>
    <ds:schemaRef ds:uri="http://schemas.microsoft.com/office/2006/metadata/properties"/>
    <ds:schemaRef ds:uri="http://schemas.microsoft.com/office/infopath/2007/PartnerControls"/>
    <ds:schemaRef ds:uri="e15b3f28-72fe-4d8e-9015-cd7639cc1d5c"/>
    <ds:schemaRef ds:uri="3795364d-bbf9-4e57-a3bc-3cba4470183f"/>
    <ds:schemaRef ds:uri="d2259523-a1da-4387-b361-00b2eef9e669"/>
  </ds:schemaRefs>
</ds:datastoreItem>
</file>

<file path=customXml/itemProps2.xml><?xml version="1.0" encoding="utf-8"?>
<ds:datastoreItem xmlns:ds="http://schemas.openxmlformats.org/officeDocument/2006/customXml" ds:itemID="{4EB6FA23-6F06-419C-A8DE-E691C4191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7A69F-5640-487A-B9C4-36148032A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DA2FA-2A2F-4CC6-AB74-55DF7A42D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</Pages>
  <Words>1477</Words>
  <Characters>7361</Characters>
  <Application>Microsoft Office Word</Application>
  <DocSecurity>0</DocSecurity>
  <Lines>306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8612</CharactersWithSpaces>
  <SharedDoc>false</SharedDoc>
  <HLinks>
    <vt:vector size="54" baseType="variant"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_Toc140747945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_Toc140747944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_Toc140747943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_Toc140747942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_Toc140747941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_Toc140747940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_Toc140747939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_Toc140747938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_Toc140747937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Peter Jackson</cp:lastModifiedBy>
  <cp:revision>295</cp:revision>
  <cp:lastPrinted>2019-07-19T17:34:00Z</cp:lastPrinted>
  <dcterms:created xsi:type="dcterms:W3CDTF">2023-07-18T15:51:00Z</dcterms:created>
  <dcterms:modified xsi:type="dcterms:W3CDTF">2023-09-04T22:51:00Z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Type">
    <vt:lpwstr>3;#Department|c786d8df-7b5d-4014-bc26-c45c2dabee8c</vt:lpwstr>
  </property>
  <property fmtid="{D5CDD505-2E9C-101B-9397-08002B2CF9AE}" pid="3" name="Business Activity">
    <vt:lpwstr>1;#Community Relations:Community Consultation|50fd419b-8a29-4cd7-99ce-3c118553a12e</vt:lpwstr>
  </property>
  <property fmtid="{D5CDD505-2E9C-101B-9397-08002B2CF9AE}" pid="4" name="ContentTypeId">
    <vt:lpwstr>0x0101002EA0ACC7199C6F48BBC1C50C26568B7000B6BE9D7718011A4894BD17674692D83A</vt:lpwstr>
  </property>
  <property fmtid="{D5CDD505-2E9C-101B-9397-08002B2CF9AE}" pid="5" name="IWC Department">
    <vt:lpwstr>2;#Engagement|c2ea2c44-38ca-425c-9c5c-d752fd404a6b</vt:lpwstr>
  </property>
  <property fmtid="{D5CDD505-2E9C-101B-9397-08002B2CF9AE}" pid="6" name="Document_x0020_Type">
    <vt:lpwstr/>
  </property>
  <property fmtid="{D5CDD505-2E9C-101B-9397-08002B2CF9AE}" pid="7" name="Document Type">
    <vt:lpwstr/>
  </property>
  <property fmtid="{D5CDD505-2E9C-101B-9397-08002B2CF9AE}" pid="8" name="_dlc_DocIdItemGuid">
    <vt:lpwstr>c346b664-a1c9-4042-86cb-a9f0704d1dfa</vt:lpwstr>
  </property>
  <property fmtid="{D5CDD505-2E9C-101B-9397-08002B2CF9AE}" pid="9" name="MediaServiceImageTags">
    <vt:lpwstr/>
  </property>
</Properties>
</file>