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3D91" w14:textId="77777777" w:rsidR="00A042E9" w:rsidRDefault="00A042E9" w:rsidP="00A45114">
      <w:pPr>
        <w:pStyle w:val="Title"/>
      </w:pPr>
    </w:p>
    <w:p w14:paraId="6531CAB0" w14:textId="37E55B31" w:rsidR="00A45114" w:rsidRPr="001720B1" w:rsidRDefault="000E7F3F" w:rsidP="00A45114">
      <w:pPr>
        <w:pStyle w:val="Title"/>
        <w:rPr>
          <w:color w:val="064538" w:themeColor="accent1" w:themeShade="BF"/>
        </w:rPr>
      </w:pPr>
      <w:r w:rsidRPr="001720B1">
        <w:rPr>
          <w:color w:val="064538" w:themeColor="accent1" w:themeShade="BF"/>
        </w:rPr>
        <w:t>Loyalty Squ</w:t>
      </w:r>
      <w:r w:rsidR="00A536B6" w:rsidRPr="001720B1">
        <w:rPr>
          <w:color w:val="064538" w:themeColor="accent1" w:themeShade="BF"/>
        </w:rPr>
        <w:t>are, Balmain</w:t>
      </w:r>
      <w:r w:rsidR="00300EA0" w:rsidRPr="001720B1">
        <w:rPr>
          <w:color w:val="064538" w:themeColor="accent1" w:themeShade="BF"/>
        </w:rPr>
        <w:t xml:space="preserve"> </w:t>
      </w:r>
      <w:r w:rsidR="00D74163" w:rsidRPr="001720B1">
        <w:rPr>
          <w:color w:val="064538" w:themeColor="accent1" w:themeShade="BF"/>
        </w:rPr>
        <w:t xml:space="preserve">– Establishing an alcohol-free zone </w:t>
      </w:r>
    </w:p>
    <w:p w14:paraId="60F7488C" w14:textId="77777777" w:rsidR="003858B8" w:rsidRPr="001720B1" w:rsidRDefault="003858B8" w:rsidP="00714FB4">
      <w:pPr>
        <w:pStyle w:val="Subtitle"/>
        <w:rPr>
          <w:color w:val="064538" w:themeColor="accent1" w:themeShade="BF"/>
        </w:rPr>
      </w:pPr>
    </w:p>
    <w:p w14:paraId="2FBBE6B9" w14:textId="54A88B5D" w:rsidR="00714FB4" w:rsidRPr="001720B1" w:rsidRDefault="00714FB4" w:rsidP="00714FB4">
      <w:pPr>
        <w:pStyle w:val="Subtitle"/>
        <w:rPr>
          <w:color w:val="064538" w:themeColor="accent1" w:themeShade="BF"/>
        </w:rPr>
      </w:pPr>
      <w:r w:rsidRPr="001720B1">
        <w:rPr>
          <w:color w:val="064538" w:themeColor="accent1" w:themeShade="BF"/>
        </w:rPr>
        <w:t>Engagement Outcomes Report</w:t>
      </w:r>
    </w:p>
    <w:p w14:paraId="2014B83E" w14:textId="1AADAAF4" w:rsidR="00D74163" w:rsidRPr="001720B1" w:rsidRDefault="00D74163" w:rsidP="00714FB4">
      <w:pPr>
        <w:pStyle w:val="Subtitle"/>
        <w:rPr>
          <w:color w:val="064538" w:themeColor="accent1" w:themeShade="BF"/>
        </w:rPr>
      </w:pPr>
      <w:r w:rsidRPr="001720B1">
        <w:rPr>
          <w:color w:val="064538" w:themeColor="accent1" w:themeShade="BF"/>
        </w:rPr>
        <w:t>15 January – 19 February 2024</w:t>
      </w:r>
    </w:p>
    <w:p w14:paraId="138401EC" w14:textId="77777777" w:rsidR="00D74163" w:rsidRPr="001720B1" w:rsidRDefault="00D74163">
      <w:pPr>
        <w:rPr>
          <w:rFonts w:eastAsiaTheme="minorEastAsia"/>
          <w:b/>
          <w:bCs/>
          <w:color w:val="064538" w:themeColor="accent1" w:themeShade="BF"/>
          <w:spacing w:val="15"/>
          <w:sz w:val="36"/>
          <w:szCs w:val="36"/>
        </w:rPr>
      </w:pPr>
      <w:r w:rsidRPr="001720B1">
        <w:rPr>
          <w:color w:val="064538" w:themeColor="accent1" w:themeShade="BF"/>
        </w:rPr>
        <w:br w:type="page"/>
      </w:r>
    </w:p>
    <w:p w14:paraId="25FA823C" w14:textId="77777777" w:rsidR="00714FB4" w:rsidRDefault="00714FB4"/>
    <w:sdt>
      <w:sdtPr>
        <w:rPr>
          <w:rFonts w:asciiTheme="minorHAnsi" w:eastAsiaTheme="minorEastAsia" w:hAnsiTheme="minorHAnsi" w:cstheme="minorBidi"/>
          <w:color w:val="auto"/>
          <w:sz w:val="22"/>
          <w:szCs w:val="22"/>
          <w:lang w:val="en-AU"/>
        </w:rPr>
        <w:id w:val="-1132871311"/>
        <w:docPartObj>
          <w:docPartGallery w:val="Table of Contents"/>
          <w:docPartUnique/>
        </w:docPartObj>
      </w:sdtPr>
      <w:sdtEndPr>
        <w:rPr>
          <w:b/>
        </w:rPr>
      </w:sdtEndPr>
      <w:sdtContent>
        <w:p w14:paraId="4D8906F8" w14:textId="5378D980" w:rsidR="00FE485A" w:rsidRDefault="00FE485A">
          <w:pPr>
            <w:pStyle w:val="TOCHeading"/>
          </w:pPr>
          <w:r>
            <w:t>Contents</w:t>
          </w:r>
        </w:p>
        <w:p w14:paraId="6B1864D3" w14:textId="43BBDAC5" w:rsidR="009839A3" w:rsidRDefault="00FE485A">
          <w:pPr>
            <w:pStyle w:val="TOC1"/>
            <w:tabs>
              <w:tab w:val="right" w:leader="dot" w:pos="9736"/>
            </w:tabs>
            <w:rPr>
              <w:rFonts w:eastAsiaTheme="minorEastAsia"/>
              <w:noProof/>
              <w:lang w:eastAsia="en-AU"/>
            </w:rPr>
          </w:pPr>
          <w:r>
            <w:fldChar w:fldCharType="begin"/>
          </w:r>
          <w:r>
            <w:instrText xml:space="preserve"> TOC \o "1-3" \h \z \u </w:instrText>
          </w:r>
          <w:r>
            <w:fldChar w:fldCharType="separate"/>
          </w:r>
          <w:hyperlink w:anchor="_Toc161991887" w:history="1">
            <w:r w:rsidR="009839A3" w:rsidRPr="00323476">
              <w:rPr>
                <w:rStyle w:val="Hyperlink"/>
                <w:noProof/>
              </w:rPr>
              <w:t>Summary</w:t>
            </w:r>
            <w:r w:rsidR="009839A3">
              <w:rPr>
                <w:noProof/>
                <w:webHidden/>
              </w:rPr>
              <w:tab/>
            </w:r>
            <w:r w:rsidR="009839A3">
              <w:rPr>
                <w:noProof/>
                <w:webHidden/>
              </w:rPr>
              <w:fldChar w:fldCharType="begin"/>
            </w:r>
            <w:r w:rsidR="009839A3">
              <w:rPr>
                <w:noProof/>
                <w:webHidden/>
              </w:rPr>
              <w:instrText xml:space="preserve"> PAGEREF _Toc161991887 \h </w:instrText>
            </w:r>
            <w:r w:rsidR="009839A3">
              <w:rPr>
                <w:noProof/>
                <w:webHidden/>
              </w:rPr>
            </w:r>
            <w:r w:rsidR="009839A3">
              <w:rPr>
                <w:noProof/>
                <w:webHidden/>
              </w:rPr>
              <w:fldChar w:fldCharType="separate"/>
            </w:r>
            <w:r w:rsidR="009839A3">
              <w:rPr>
                <w:noProof/>
                <w:webHidden/>
              </w:rPr>
              <w:t>3</w:t>
            </w:r>
            <w:r w:rsidR="009839A3">
              <w:rPr>
                <w:noProof/>
                <w:webHidden/>
              </w:rPr>
              <w:fldChar w:fldCharType="end"/>
            </w:r>
          </w:hyperlink>
        </w:p>
        <w:p w14:paraId="21E0D5B6" w14:textId="12ACB6FA" w:rsidR="009839A3" w:rsidRDefault="009839A3">
          <w:pPr>
            <w:pStyle w:val="TOC1"/>
            <w:tabs>
              <w:tab w:val="right" w:leader="dot" w:pos="9736"/>
            </w:tabs>
            <w:rPr>
              <w:rFonts w:eastAsiaTheme="minorEastAsia"/>
              <w:noProof/>
              <w:lang w:eastAsia="en-AU"/>
            </w:rPr>
          </w:pPr>
          <w:hyperlink w:anchor="_Toc161991888" w:history="1">
            <w:r w:rsidRPr="00323476">
              <w:rPr>
                <w:rStyle w:val="Hyperlink"/>
                <w:noProof/>
              </w:rPr>
              <w:t>Project background</w:t>
            </w:r>
            <w:r>
              <w:rPr>
                <w:noProof/>
                <w:webHidden/>
              </w:rPr>
              <w:tab/>
            </w:r>
            <w:r>
              <w:rPr>
                <w:noProof/>
                <w:webHidden/>
              </w:rPr>
              <w:fldChar w:fldCharType="begin"/>
            </w:r>
            <w:r>
              <w:rPr>
                <w:noProof/>
                <w:webHidden/>
              </w:rPr>
              <w:instrText xml:space="preserve"> PAGEREF _Toc161991888 \h </w:instrText>
            </w:r>
            <w:r>
              <w:rPr>
                <w:noProof/>
                <w:webHidden/>
              </w:rPr>
            </w:r>
            <w:r>
              <w:rPr>
                <w:noProof/>
                <w:webHidden/>
              </w:rPr>
              <w:fldChar w:fldCharType="separate"/>
            </w:r>
            <w:r>
              <w:rPr>
                <w:noProof/>
                <w:webHidden/>
              </w:rPr>
              <w:t>4</w:t>
            </w:r>
            <w:r>
              <w:rPr>
                <w:noProof/>
                <w:webHidden/>
              </w:rPr>
              <w:fldChar w:fldCharType="end"/>
            </w:r>
          </w:hyperlink>
        </w:p>
        <w:p w14:paraId="49735FB0" w14:textId="20156C19" w:rsidR="009839A3" w:rsidRDefault="009839A3">
          <w:pPr>
            <w:pStyle w:val="TOC1"/>
            <w:tabs>
              <w:tab w:val="right" w:leader="dot" w:pos="9736"/>
            </w:tabs>
            <w:rPr>
              <w:rFonts w:eastAsiaTheme="minorEastAsia"/>
              <w:noProof/>
              <w:lang w:eastAsia="en-AU"/>
            </w:rPr>
          </w:pPr>
          <w:hyperlink w:anchor="_Toc161991889" w:history="1">
            <w:r w:rsidRPr="00323476">
              <w:rPr>
                <w:rStyle w:val="Hyperlink"/>
                <w:noProof/>
              </w:rPr>
              <w:t>Promotion and engagement methods</w:t>
            </w:r>
            <w:r>
              <w:rPr>
                <w:noProof/>
                <w:webHidden/>
              </w:rPr>
              <w:tab/>
            </w:r>
            <w:r>
              <w:rPr>
                <w:noProof/>
                <w:webHidden/>
              </w:rPr>
              <w:fldChar w:fldCharType="begin"/>
            </w:r>
            <w:r>
              <w:rPr>
                <w:noProof/>
                <w:webHidden/>
              </w:rPr>
              <w:instrText xml:space="preserve"> PAGEREF _Toc161991889 \h </w:instrText>
            </w:r>
            <w:r>
              <w:rPr>
                <w:noProof/>
                <w:webHidden/>
              </w:rPr>
            </w:r>
            <w:r>
              <w:rPr>
                <w:noProof/>
                <w:webHidden/>
              </w:rPr>
              <w:fldChar w:fldCharType="separate"/>
            </w:r>
            <w:r>
              <w:rPr>
                <w:noProof/>
                <w:webHidden/>
              </w:rPr>
              <w:t>5</w:t>
            </w:r>
            <w:r>
              <w:rPr>
                <w:noProof/>
                <w:webHidden/>
              </w:rPr>
              <w:fldChar w:fldCharType="end"/>
            </w:r>
          </w:hyperlink>
        </w:p>
        <w:p w14:paraId="6A2AC218" w14:textId="6F7EA1B9" w:rsidR="009839A3" w:rsidRDefault="009839A3">
          <w:pPr>
            <w:pStyle w:val="TOC1"/>
            <w:tabs>
              <w:tab w:val="right" w:leader="dot" w:pos="9736"/>
            </w:tabs>
            <w:rPr>
              <w:rFonts w:eastAsiaTheme="minorEastAsia"/>
              <w:noProof/>
              <w:lang w:eastAsia="en-AU"/>
            </w:rPr>
          </w:pPr>
          <w:hyperlink w:anchor="_Toc161991890" w:history="1">
            <w:r w:rsidRPr="00323476">
              <w:rPr>
                <w:rStyle w:val="Hyperlink"/>
                <w:noProof/>
              </w:rPr>
              <w:t>Summary of feedback</w:t>
            </w:r>
            <w:r>
              <w:rPr>
                <w:noProof/>
                <w:webHidden/>
              </w:rPr>
              <w:tab/>
            </w:r>
            <w:r>
              <w:rPr>
                <w:noProof/>
                <w:webHidden/>
              </w:rPr>
              <w:fldChar w:fldCharType="begin"/>
            </w:r>
            <w:r>
              <w:rPr>
                <w:noProof/>
                <w:webHidden/>
              </w:rPr>
              <w:instrText xml:space="preserve"> PAGEREF _Toc161991890 \h </w:instrText>
            </w:r>
            <w:r>
              <w:rPr>
                <w:noProof/>
                <w:webHidden/>
              </w:rPr>
            </w:r>
            <w:r>
              <w:rPr>
                <w:noProof/>
                <w:webHidden/>
              </w:rPr>
              <w:fldChar w:fldCharType="separate"/>
            </w:r>
            <w:r>
              <w:rPr>
                <w:noProof/>
                <w:webHidden/>
              </w:rPr>
              <w:t>7</w:t>
            </w:r>
            <w:r>
              <w:rPr>
                <w:noProof/>
                <w:webHidden/>
              </w:rPr>
              <w:fldChar w:fldCharType="end"/>
            </w:r>
          </w:hyperlink>
        </w:p>
        <w:p w14:paraId="056506C9" w14:textId="383F3FD9" w:rsidR="009839A3" w:rsidRDefault="009839A3">
          <w:pPr>
            <w:pStyle w:val="TOC2"/>
            <w:tabs>
              <w:tab w:val="right" w:leader="dot" w:pos="9736"/>
            </w:tabs>
            <w:rPr>
              <w:rFonts w:eastAsiaTheme="minorEastAsia"/>
              <w:noProof/>
              <w:lang w:eastAsia="en-AU"/>
            </w:rPr>
          </w:pPr>
          <w:hyperlink w:anchor="_Toc161991891" w:history="1">
            <w:r w:rsidRPr="00323476">
              <w:rPr>
                <w:rStyle w:val="Hyperlink"/>
                <w:noProof/>
              </w:rPr>
              <w:t>Engagement method online survey</w:t>
            </w:r>
            <w:r>
              <w:rPr>
                <w:noProof/>
                <w:webHidden/>
              </w:rPr>
              <w:tab/>
            </w:r>
            <w:r>
              <w:rPr>
                <w:noProof/>
                <w:webHidden/>
              </w:rPr>
              <w:fldChar w:fldCharType="begin"/>
            </w:r>
            <w:r>
              <w:rPr>
                <w:noProof/>
                <w:webHidden/>
              </w:rPr>
              <w:instrText xml:space="preserve"> PAGEREF _Toc161991891 \h </w:instrText>
            </w:r>
            <w:r>
              <w:rPr>
                <w:noProof/>
                <w:webHidden/>
              </w:rPr>
            </w:r>
            <w:r>
              <w:rPr>
                <w:noProof/>
                <w:webHidden/>
              </w:rPr>
              <w:fldChar w:fldCharType="separate"/>
            </w:r>
            <w:r>
              <w:rPr>
                <w:noProof/>
                <w:webHidden/>
              </w:rPr>
              <w:t>7</w:t>
            </w:r>
            <w:r>
              <w:rPr>
                <w:noProof/>
                <w:webHidden/>
              </w:rPr>
              <w:fldChar w:fldCharType="end"/>
            </w:r>
          </w:hyperlink>
        </w:p>
        <w:p w14:paraId="0FC20E5C" w14:textId="3A75DA7D" w:rsidR="009839A3" w:rsidRDefault="009839A3">
          <w:pPr>
            <w:pStyle w:val="TOC2"/>
            <w:tabs>
              <w:tab w:val="right" w:leader="dot" w:pos="9736"/>
            </w:tabs>
            <w:rPr>
              <w:rFonts w:eastAsiaTheme="minorEastAsia"/>
              <w:noProof/>
              <w:lang w:eastAsia="en-AU"/>
            </w:rPr>
          </w:pPr>
          <w:hyperlink w:anchor="_Toc161991892" w:history="1">
            <w:r w:rsidRPr="00323476">
              <w:rPr>
                <w:rStyle w:val="Hyperlink"/>
                <w:noProof/>
              </w:rPr>
              <w:t>Engagement method email and phone</w:t>
            </w:r>
            <w:r>
              <w:rPr>
                <w:noProof/>
                <w:webHidden/>
              </w:rPr>
              <w:tab/>
            </w:r>
            <w:r>
              <w:rPr>
                <w:noProof/>
                <w:webHidden/>
              </w:rPr>
              <w:fldChar w:fldCharType="begin"/>
            </w:r>
            <w:r>
              <w:rPr>
                <w:noProof/>
                <w:webHidden/>
              </w:rPr>
              <w:instrText xml:space="preserve"> PAGEREF _Toc161991892 \h </w:instrText>
            </w:r>
            <w:r>
              <w:rPr>
                <w:noProof/>
                <w:webHidden/>
              </w:rPr>
            </w:r>
            <w:r>
              <w:rPr>
                <w:noProof/>
                <w:webHidden/>
              </w:rPr>
              <w:fldChar w:fldCharType="separate"/>
            </w:r>
            <w:r>
              <w:rPr>
                <w:noProof/>
                <w:webHidden/>
              </w:rPr>
              <w:t>8</w:t>
            </w:r>
            <w:r>
              <w:rPr>
                <w:noProof/>
                <w:webHidden/>
              </w:rPr>
              <w:fldChar w:fldCharType="end"/>
            </w:r>
          </w:hyperlink>
        </w:p>
        <w:p w14:paraId="22ADA1E3" w14:textId="601201FF" w:rsidR="009839A3" w:rsidRDefault="009839A3">
          <w:pPr>
            <w:pStyle w:val="TOC2"/>
            <w:tabs>
              <w:tab w:val="right" w:leader="dot" w:pos="9736"/>
            </w:tabs>
            <w:rPr>
              <w:rFonts w:eastAsiaTheme="minorEastAsia"/>
              <w:noProof/>
              <w:lang w:eastAsia="en-AU"/>
            </w:rPr>
          </w:pPr>
          <w:hyperlink w:anchor="_Toc161991893" w:history="1">
            <w:r w:rsidRPr="00323476">
              <w:rPr>
                <w:rStyle w:val="Hyperlink"/>
                <w:noProof/>
              </w:rPr>
              <w:t>Engagement method submissions</w:t>
            </w:r>
            <w:r>
              <w:rPr>
                <w:noProof/>
                <w:webHidden/>
              </w:rPr>
              <w:tab/>
            </w:r>
            <w:r>
              <w:rPr>
                <w:noProof/>
                <w:webHidden/>
              </w:rPr>
              <w:fldChar w:fldCharType="begin"/>
            </w:r>
            <w:r>
              <w:rPr>
                <w:noProof/>
                <w:webHidden/>
              </w:rPr>
              <w:instrText xml:space="preserve"> PAGEREF _Toc161991893 \h </w:instrText>
            </w:r>
            <w:r>
              <w:rPr>
                <w:noProof/>
                <w:webHidden/>
              </w:rPr>
            </w:r>
            <w:r>
              <w:rPr>
                <w:noProof/>
                <w:webHidden/>
              </w:rPr>
              <w:fldChar w:fldCharType="separate"/>
            </w:r>
            <w:r>
              <w:rPr>
                <w:noProof/>
                <w:webHidden/>
              </w:rPr>
              <w:t>9</w:t>
            </w:r>
            <w:r>
              <w:rPr>
                <w:noProof/>
                <w:webHidden/>
              </w:rPr>
              <w:fldChar w:fldCharType="end"/>
            </w:r>
          </w:hyperlink>
        </w:p>
        <w:p w14:paraId="7A28395C" w14:textId="7AA0C648" w:rsidR="009839A3" w:rsidRDefault="009839A3">
          <w:pPr>
            <w:pStyle w:val="TOC1"/>
            <w:tabs>
              <w:tab w:val="right" w:leader="dot" w:pos="9736"/>
            </w:tabs>
            <w:rPr>
              <w:rFonts w:eastAsiaTheme="minorEastAsia"/>
              <w:noProof/>
              <w:lang w:eastAsia="en-AU"/>
            </w:rPr>
          </w:pPr>
          <w:hyperlink w:anchor="_Toc161991894" w:history="1">
            <w:r w:rsidRPr="00323476">
              <w:rPr>
                <w:rStyle w:val="Hyperlink"/>
                <w:noProof/>
              </w:rPr>
              <w:t>Next steps</w:t>
            </w:r>
            <w:r>
              <w:rPr>
                <w:noProof/>
                <w:webHidden/>
              </w:rPr>
              <w:tab/>
            </w:r>
            <w:r>
              <w:rPr>
                <w:noProof/>
                <w:webHidden/>
              </w:rPr>
              <w:fldChar w:fldCharType="begin"/>
            </w:r>
            <w:r>
              <w:rPr>
                <w:noProof/>
                <w:webHidden/>
              </w:rPr>
              <w:instrText xml:space="preserve"> PAGEREF _Toc161991894 \h </w:instrText>
            </w:r>
            <w:r>
              <w:rPr>
                <w:noProof/>
                <w:webHidden/>
              </w:rPr>
            </w:r>
            <w:r>
              <w:rPr>
                <w:noProof/>
                <w:webHidden/>
              </w:rPr>
              <w:fldChar w:fldCharType="separate"/>
            </w:r>
            <w:r>
              <w:rPr>
                <w:noProof/>
                <w:webHidden/>
              </w:rPr>
              <w:t>10</w:t>
            </w:r>
            <w:r>
              <w:rPr>
                <w:noProof/>
                <w:webHidden/>
              </w:rPr>
              <w:fldChar w:fldCharType="end"/>
            </w:r>
          </w:hyperlink>
        </w:p>
        <w:p w14:paraId="1CDD25F2" w14:textId="742D6B97" w:rsidR="00FE485A" w:rsidRDefault="00FE485A">
          <w:r>
            <w:rPr>
              <w:b/>
              <w:bCs/>
              <w:noProof/>
            </w:rPr>
            <w:fldChar w:fldCharType="end"/>
          </w:r>
        </w:p>
      </w:sdtContent>
    </w:sdt>
    <w:p w14:paraId="26E241D2" w14:textId="49E40E46" w:rsidR="1E524CC1" w:rsidRDefault="1E524CC1">
      <w:r>
        <w:br w:type="page"/>
      </w:r>
    </w:p>
    <w:p w14:paraId="28B036ED" w14:textId="46F62414" w:rsidR="004D4D9F" w:rsidRPr="00E449F6" w:rsidRDefault="004D4D9F" w:rsidP="006E6595">
      <w:pPr>
        <w:pStyle w:val="Heading1"/>
      </w:pPr>
      <w:bookmarkStart w:id="0" w:name="_Toc161991887"/>
      <w:r>
        <w:lastRenderedPageBreak/>
        <w:t>Summary</w:t>
      </w:r>
      <w:bookmarkEnd w:id="0"/>
    </w:p>
    <w:p w14:paraId="600860C6" w14:textId="77777777" w:rsidR="00FB382C" w:rsidRPr="00EE0886" w:rsidRDefault="00FB382C" w:rsidP="00AF41B4">
      <w:pPr>
        <w:pStyle w:val="Instructiontext"/>
        <w:rPr>
          <w:b/>
          <w:bCs/>
          <w:vanish/>
        </w:rPr>
      </w:pPr>
    </w:p>
    <w:p w14:paraId="271F66AF" w14:textId="780A7A9C" w:rsidR="00040E92" w:rsidRDefault="00040E92" w:rsidP="00EE0886">
      <w:r w:rsidRPr="004146F4">
        <w:t xml:space="preserve">From </w:t>
      </w:r>
      <w:r w:rsidR="00E70274">
        <w:t>15 January to 19 February</w:t>
      </w:r>
      <w:r w:rsidR="73284865">
        <w:t xml:space="preserve"> 2024</w:t>
      </w:r>
      <w:r w:rsidRPr="004146F4">
        <w:t xml:space="preserve">, the community was invited to provide feedback on </w:t>
      </w:r>
      <w:r w:rsidR="00AA7A12">
        <w:t xml:space="preserve">the proposal to establish </w:t>
      </w:r>
      <w:r w:rsidR="00E51DA0">
        <w:t xml:space="preserve">an </w:t>
      </w:r>
      <w:r w:rsidR="00AA7A12">
        <w:t>alcohol-</w:t>
      </w:r>
      <w:r w:rsidR="00E51DA0">
        <w:t>free zone at Loyalty Square, Balmain</w:t>
      </w:r>
      <w:r w:rsidRPr="004146F4">
        <w:t>.</w:t>
      </w:r>
    </w:p>
    <w:p w14:paraId="423E71E6" w14:textId="60893D8D" w:rsidR="00040E92" w:rsidRPr="004146F4" w:rsidRDefault="004E5B31" w:rsidP="00EE0886">
      <w:r>
        <w:t>Sixty</w:t>
      </w:r>
      <w:r w:rsidR="0092196F">
        <w:t xml:space="preserve"> </w:t>
      </w:r>
      <w:r w:rsidR="00632857">
        <w:t xml:space="preserve">responses were received </w:t>
      </w:r>
      <w:r w:rsidR="00806E16">
        <w:t xml:space="preserve">via the online survey (55), email (4) and telephone (1) of which 90% were in support of the </w:t>
      </w:r>
      <w:r w:rsidR="00901F1A">
        <w:t>proposal.</w:t>
      </w:r>
      <w:r w:rsidR="00EA7B88">
        <w:t xml:space="preserve"> </w:t>
      </w:r>
      <w:r w:rsidR="0022056D">
        <w:t>Throughout the exhibition</w:t>
      </w:r>
      <w:r w:rsidR="00040E92" w:rsidRPr="004146F4">
        <w:t xml:space="preserve"> period </w:t>
      </w:r>
      <w:r w:rsidR="004E7E43">
        <w:t>746</w:t>
      </w:r>
      <w:r w:rsidR="00040E92" w:rsidRPr="004146F4">
        <w:t xml:space="preserve"> people visited the Your Say project page. </w:t>
      </w:r>
    </w:p>
    <w:p w14:paraId="7178963A" w14:textId="48BFBF1D" w:rsidR="00040E92" w:rsidRPr="004146F4" w:rsidRDefault="009B272A" w:rsidP="00EE0886">
      <w:proofErr w:type="gramStart"/>
      <w:r>
        <w:t>The m</w:t>
      </w:r>
      <w:r w:rsidR="00DF200C">
        <w:t>ajority of</w:t>
      </w:r>
      <w:proofErr w:type="gramEnd"/>
      <w:r w:rsidR="00DF200C">
        <w:t xml:space="preserve"> c</w:t>
      </w:r>
      <w:r w:rsidR="00396958">
        <w:t xml:space="preserve">omments </w:t>
      </w:r>
      <w:r w:rsidR="00F4781A">
        <w:t>received</w:t>
      </w:r>
      <w:r w:rsidR="00DF200C">
        <w:t xml:space="preserve"> </w:t>
      </w:r>
      <w:r w:rsidR="00B2104F">
        <w:t xml:space="preserve">described </w:t>
      </w:r>
      <w:r w:rsidR="00B364BF">
        <w:t>th</w:t>
      </w:r>
      <w:r w:rsidR="00D25956">
        <w:t xml:space="preserve">at they had either </w:t>
      </w:r>
      <w:r w:rsidR="00B364BF">
        <w:t>experience</w:t>
      </w:r>
      <w:r w:rsidR="00D25956">
        <w:t>d</w:t>
      </w:r>
      <w:r w:rsidR="00B364BF">
        <w:t xml:space="preserve"> </w:t>
      </w:r>
      <w:r w:rsidR="00D25956">
        <w:t xml:space="preserve">or witnessed </w:t>
      </w:r>
      <w:r w:rsidR="00B364BF">
        <w:t xml:space="preserve">anti-social </w:t>
      </w:r>
      <w:r w:rsidR="00B73576">
        <w:t xml:space="preserve">behaviour </w:t>
      </w:r>
      <w:r w:rsidR="007603A4">
        <w:t>which impacted their feelings of safety</w:t>
      </w:r>
      <w:r w:rsidR="00C60DD5">
        <w:t xml:space="preserve">. </w:t>
      </w:r>
      <w:r w:rsidR="00EA2BA0">
        <w:t>Additionally,</w:t>
      </w:r>
      <w:r w:rsidR="00732D8B">
        <w:t xml:space="preserve"> </w:t>
      </w:r>
      <w:r w:rsidR="00F5570D">
        <w:t xml:space="preserve">some </w:t>
      </w:r>
      <w:r w:rsidR="00C17330">
        <w:t xml:space="preserve">contributors </w:t>
      </w:r>
      <w:r w:rsidR="00947D8C">
        <w:t xml:space="preserve">were in support of </w:t>
      </w:r>
      <w:r w:rsidR="00A158FA">
        <w:t>implementing a</w:t>
      </w:r>
      <w:r w:rsidR="00947D8C">
        <w:t xml:space="preserve"> non</w:t>
      </w:r>
      <w:r w:rsidR="007603A4">
        <w:t>-</w:t>
      </w:r>
      <w:r w:rsidR="00947D8C">
        <w:t xml:space="preserve">smoking </w:t>
      </w:r>
      <w:r w:rsidR="00A158FA">
        <w:t>zone</w:t>
      </w:r>
      <w:r w:rsidR="007603A4">
        <w:t xml:space="preserve"> and other measures </w:t>
      </w:r>
      <w:r w:rsidR="005369FB">
        <w:t xml:space="preserve">such as the addition of CCTV and public domain improvements </w:t>
      </w:r>
      <w:r w:rsidR="007603A4">
        <w:t xml:space="preserve">to improve the </w:t>
      </w:r>
      <w:r w:rsidR="00E1646D">
        <w:t>area</w:t>
      </w:r>
      <w:r w:rsidR="00EA2BA0">
        <w:t xml:space="preserve">. </w:t>
      </w:r>
    </w:p>
    <w:p w14:paraId="3E3837CD" w14:textId="77777777" w:rsidR="0031447F" w:rsidRDefault="0031447F">
      <w:pPr>
        <w:rPr>
          <w:b/>
          <w:bCs/>
          <w:color w:val="296B5C" w:themeColor="accent3" w:themeShade="80"/>
          <w:sz w:val="32"/>
          <w:szCs w:val="32"/>
        </w:rPr>
      </w:pPr>
      <w:r>
        <w:rPr>
          <w:b/>
          <w:bCs/>
          <w:color w:val="296B5C" w:themeColor="accent3" w:themeShade="80"/>
          <w:sz w:val="32"/>
          <w:szCs w:val="32"/>
        </w:rPr>
        <w:br w:type="page"/>
      </w:r>
    </w:p>
    <w:p w14:paraId="6F851C6E" w14:textId="5A8383CB" w:rsidR="00714FB4" w:rsidRPr="00FE485A" w:rsidRDefault="00714FB4" w:rsidP="00FE485A">
      <w:pPr>
        <w:pStyle w:val="Heading1"/>
      </w:pPr>
      <w:bookmarkStart w:id="1" w:name="_Toc161991888"/>
      <w:r w:rsidRPr="001720B1">
        <w:lastRenderedPageBreak/>
        <w:t>Project</w:t>
      </w:r>
      <w:r w:rsidRPr="00FE485A">
        <w:t xml:space="preserve"> background</w:t>
      </w:r>
      <w:bookmarkEnd w:id="1"/>
    </w:p>
    <w:p w14:paraId="0263F89D" w14:textId="77777777" w:rsidR="00AD3525" w:rsidRPr="00AD3525" w:rsidRDefault="00AD3525" w:rsidP="00FE485A">
      <w:pPr>
        <w:spacing w:after="0"/>
      </w:pPr>
    </w:p>
    <w:p w14:paraId="478FE92F" w14:textId="6B39FFDD" w:rsidR="00B30CAD" w:rsidRPr="00B30CAD" w:rsidRDefault="00597224" w:rsidP="00B30CAD">
      <w:r w:rsidRPr="00597224">
        <w:rPr>
          <w:rFonts w:ascii="Poppins" w:hAnsi="Poppins" w:cs="Poppins"/>
          <w:color w:val="000000"/>
          <w:shd w:val="clear" w:color="auto" w:fill="FFFFFF"/>
        </w:rPr>
        <w:t>Council is considering making Loyalty Square, Balmain an alcohol-free zone in response to community reports of anti-social behaviour. The initial period for the alcohol-free zone is 12 months.</w:t>
      </w:r>
      <w:r>
        <w:rPr>
          <w:rFonts w:ascii="Poppins" w:hAnsi="Poppins" w:cs="Poppins"/>
          <w:color w:val="000000"/>
          <w:shd w:val="clear" w:color="auto" w:fill="FFFFFF"/>
        </w:rPr>
        <w:t xml:space="preserve"> </w:t>
      </w:r>
      <w:r w:rsidR="00C63935">
        <w:rPr>
          <w:rFonts w:ascii="Poppins" w:hAnsi="Poppins" w:cs="Poppins"/>
          <w:color w:val="000000"/>
          <w:shd w:val="clear" w:color="auto" w:fill="FFFFFF"/>
        </w:rPr>
        <w:t xml:space="preserve">Council has received </w:t>
      </w:r>
      <w:r w:rsidR="0010198C">
        <w:rPr>
          <w:rFonts w:ascii="Poppins" w:hAnsi="Poppins" w:cs="Poppins"/>
          <w:color w:val="000000"/>
          <w:shd w:val="clear" w:color="auto" w:fill="FFFFFF"/>
        </w:rPr>
        <w:t xml:space="preserve">community reports </w:t>
      </w:r>
      <w:r w:rsidR="00C63935">
        <w:rPr>
          <w:rFonts w:ascii="Poppins" w:hAnsi="Poppins" w:cs="Poppins"/>
          <w:color w:val="000000"/>
          <w:shd w:val="clear" w:color="auto" w:fill="FFFFFF"/>
        </w:rPr>
        <w:t xml:space="preserve">about </w:t>
      </w:r>
      <w:r w:rsidR="0010198C">
        <w:rPr>
          <w:rFonts w:ascii="Poppins" w:hAnsi="Poppins" w:cs="Poppins"/>
          <w:color w:val="000000"/>
          <w:shd w:val="clear" w:color="auto" w:fill="FFFFFF"/>
        </w:rPr>
        <w:t xml:space="preserve">alcohol fuelled </w:t>
      </w:r>
      <w:r w:rsidR="00C63935">
        <w:rPr>
          <w:rFonts w:ascii="Poppins" w:hAnsi="Poppins" w:cs="Poppins"/>
          <w:color w:val="000000"/>
          <w:shd w:val="clear" w:color="auto" w:fill="FFFFFF"/>
        </w:rPr>
        <w:t xml:space="preserve">anti-social </w:t>
      </w:r>
      <w:r w:rsidR="0010198C">
        <w:rPr>
          <w:rFonts w:ascii="Poppins" w:hAnsi="Poppins" w:cs="Poppins"/>
          <w:color w:val="000000"/>
          <w:shd w:val="clear" w:color="auto" w:fill="FFFFFF"/>
        </w:rPr>
        <w:t>behaviour at Lo</w:t>
      </w:r>
      <w:r w:rsidR="00D030AA">
        <w:rPr>
          <w:rFonts w:ascii="Poppins" w:hAnsi="Poppins" w:cs="Poppins"/>
          <w:color w:val="000000"/>
          <w:shd w:val="clear" w:color="auto" w:fill="FFFFFF"/>
        </w:rPr>
        <w:t xml:space="preserve">yalty Square, Balmain. </w:t>
      </w:r>
      <w:r w:rsidR="00B30CAD">
        <w:rPr>
          <w:rFonts w:ascii="Poppins" w:hAnsi="Poppins" w:cs="Poppins"/>
          <w:color w:val="000000"/>
          <w:shd w:val="clear" w:color="auto" w:fill="FFFFFF"/>
        </w:rPr>
        <w:t>On 21 November 2023, Council resolved to prepare a proposal to establish an alcohol-free zone at Loyalty Square, Balmain and to publicly exhibit the proposal for 30 days.</w:t>
      </w:r>
      <w:r w:rsidR="00EF4996">
        <w:rPr>
          <w:rFonts w:ascii="Poppins" w:hAnsi="Poppins" w:cs="Poppins"/>
          <w:color w:val="000000"/>
          <w:shd w:val="clear" w:color="auto" w:fill="FFFFFF"/>
        </w:rPr>
        <w:t xml:space="preserve"> </w:t>
      </w:r>
    </w:p>
    <w:p w14:paraId="43351FEA" w14:textId="77777777" w:rsidR="00964E29" w:rsidRDefault="00964E29">
      <w:pPr>
        <w:rPr>
          <w:rFonts w:asciiTheme="majorHAnsi" w:eastAsiaTheme="majorEastAsia" w:hAnsiTheme="majorHAnsi" w:cstheme="majorBidi"/>
          <w:b/>
          <w:bCs/>
          <w:color w:val="064538" w:themeColor="accent1" w:themeShade="BF"/>
          <w:sz w:val="32"/>
          <w:szCs w:val="32"/>
        </w:rPr>
      </w:pPr>
      <w:r>
        <w:br w:type="page"/>
      </w:r>
    </w:p>
    <w:p w14:paraId="48341A04" w14:textId="68162467" w:rsidR="0018521A" w:rsidRPr="00CB2EAF" w:rsidRDefault="006E0A97" w:rsidP="00C334DC">
      <w:pPr>
        <w:pStyle w:val="Heading1"/>
      </w:pPr>
      <w:bookmarkStart w:id="2" w:name="_Toc161991889"/>
      <w:r>
        <w:lastRenderedPageBreak/>
        <w:t>Promotion and engagement methods</w:t>
      </w:r>
      <w:bookmarkEnd w:id="2"/>
    </w:p>
    <w:tbl>
      <w:tblPr>
        <w:tblStyle w:val="GridTable4-Accent1"/>
        <w:tblpPr w:leftFromText="180" w:rightFromText="180" w:vertAnchor="text" w:horzAnchor="margin" w:tblpY="213"/>
        <w:tblW w:w="5000" w:type="pct"/>
        <w:tblBorders>
          <w:top w:val="single" w:sz="4" w:space="0" w:color="095D4C" w:themeColor="accent1"/>
          <w:left w:val="single" w:sz="4" w:space="0" w:color="095D4C" w:themeColor="accent1"/>
          <w:bottom w:val="single" w:sz="4" w:space="0" w:color="095D4C" w:themeColor="accent1"/>
          <w:right w:val="single" w:sz="4" w:space="0" w:color="095D4C" w:themeColor="accent1"/>
          <w:insideH w:val="single" w:sz="4" w:space="0" w:color="095D4C" w:themeColor="accent1"/>
          <w:insideV w:val="single" w:sz="4" w:space="0" w:color="095D4C" w:themeColor="accent1"/>
        </w:tblBorders>
        <w:tblLook w:val="06A0" w:firstRow="1" w:lastRow="0" w:firstColumn="1" w:lastColumn="0" w:noHBand="1" w:noVBand="1"/>
      </w:tblPr>
      <w:tblGrid>
        <w:gridCol w:w="3055"/>
        <w:gridCol w:w="6681"/>
      </w:tblGrid>
      <w:tr w:rsidR="00E449F6" w14:paraId="4407237E" w14:textId="77777777" w:rsidTr="002047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pct"/>
            <w:tcBorders>
              <w:top w:val="none" w:sz="0" w:space="0" w:color="auto"/>
              <w:left w:val="none" w:sz="0" w:space="0" w:color="auto"/>
              <w:bottom w:val="none" w:sz="0" w:space="0" w:color="auto"/>
              <w:right w:val="none" w:sz="0" w:space="0" w:color="auto"/>
            </w:tcBorders>
          </w:tcPr>
          <w:p w14:paraId="0D799599" w14:textId="73FC380D" w:rsidR="00E449F6" w:rsidRDefault="00B67A2C" w:rsidP="00E449F6">
            <w:r>
              <w:t>Promotion</w:t>
            </w:r>
            <w:r w:rsidR="00E449F6">
              <w:t xml:space="preserve"> method</w:t>
            </w:r>
          </w:p>
        </w:tc>
        <w:tc>
          <w:tcPr>
            <w:tcW w:w="3431" w:type="pct"/>
            <w:tcBorders>
              <w:top w:val="none" w:sz="0" w:space="0" w:color="auto"/>
              <w:left w:val="none" w:sz="0" w:space="0" w:color="auto"/>
              <w:bottom w:val="none" w:sz="0" w:space="0" w:color="auto"/>
              <w:right w:val="none" w:sz="0" w:space="0" w:color="auto"/>
            </w:tcBorders>
          </w:tcPr>
          <w:p w14:paraId="0C6CC67B" w14:textId="77777777" w:rsidR="00E449F6" w:rsidRDefault="00E449F6" w:rsidP="00E449F6">
            <w:pPr>
              <w:cnfStyle w:val="100000000000" w:firstRow="1" w:lastRow="0" w:firstColumn="0" w:lastColumn="0" w:oddVBand="0" w:evenVBand="0" w:oddHBand="0" w:evenHBand="0" w:firstRowFirstColumn="0" w:firstRowLastColumn="0" w:lastRowFirstColumn="0" w:lastRowLastColumn="0"/>
            </w:pPr>
            <w:r>
              <w:t>Stakeholders engaged</w:t>
            </w:r>
          </w:p>
        </w:tc>
      </w:tr>
      <w:tr w:rsidR="00E449F6" w14:paraId="3FA468B7" w14:textId="77777777" w:rsidTr="002047E7">
        <w:tc>
          <w:tcPr>
            <w:cnfStyle w:val="001000000000" w:firstRow="0" w:lastRow="0" w:firstColumn="1" w:lastColumn="0" w:oddVBand="0" w:evenVBand="0" w:oddHBand="0" w:evenHBand="0" w:firstRowFirstColumn="0" w:firstRowLastColumn="0" w:lastRowFirstColumn="0" w:lastRowLastColumn="0"/>
            <w:tcW w:w="1569" w:type="pct"/>
          </w:tcPr>
          <w:p w14:paraId="60E96533" w14:textId="77777777" w:rsidR="00E449F6" w:rsidRDefault="00E449F6" w:rsidP="00E449F6">
            <w:r>
              <w:t>Project page on Your Say Inner West</w:t>
            </w:r>
          </w:p>
        </w:tc>
        <w:tc>
          <w:tcPr>
            <w:tcW w:w="3431" w:type="pct"/>
          </w:tcPr>
          <w:p w14:paraId="338EAF4C" w14:textId="3D54C4F0" w:rsidR="00E449F6" w:rsidRDefault="00801CF8" w:rsidP="0031554E">
            <w:pPr>
              <w:spacing w:after="120"/>
              <w:cnfStyle w:val="000000000000" w:firstRow="0" w:lastRow="0" w:firstColumn="0" w:lastColumn="0" w:oddVBand="0" w:evenVBand="0" w:oddHBand="0" w:evenHBand="0" w:firstRowFirstColumn="0" w:firstRowLastColumn="0" w:lastRowFirstColumn="0" w:lastRowLastColumn="0"/>
            </w:pPr>
            <w:r w:rsidRPr="00AD1106">
              <w:t>746</w:t>
            </w:r>
            <w:r w:rsidR="00E449F6" w:rsidRPr="00AD1106">
              <w:t xml:space="preserve"> people </w:t>
            </w:r>
            <w:r w:rsidR="0046181F">
              <w:t>v</w:t>
            </w:r>
            <w:r w:rsidR="007059D9">
              <w:t>isit</w:t>
            </w:r>
            <w:r w:rsidR="00E449F6">
              <w:t xml:space="preserve"> the project page</w:t>
            </w:r>
          </w:p>
          <w:p w14:paraId="70768EF6" w14:textId="77777777" w:rsidR="00E449F6" w:rsidRDefault="00E449F6" w:rsidP="0031554E">
            <w:pPr>
              <w:spacing w:after="120"/>
              <w:cnfStyle w:val="000000000000" w:firstRow="0" w:lastRow="0" w:firstColumn="0" w:lastColumn="0" w:oddVBand="0" w:evenVBand="0" w:oddHBand="0" w:evenHBand="0" w:firstRowFirstColumn="0" w:firstRowLastColumn="0" w:lastRowFirstColumn="0" w:lastRowLastColumn="0"/>
            </w:pPr>
          </w:p>
          <w:p w14:paraId="74DC39DA" w14:textId="7813EE18" w:rsidR="00CF612A" w:rsidRPr="00CF612A" w:rsidRDefault="00CF612A" w:rsidP="0031554E">
            <w:pPr>
              <w:spacing w:after="120"/>
              <w:cnfStyle w:val="000000000000" w:firstRow="0" w:lastRow="0" w:firstColumn="0" w:lastColumn="0" w:oddVBand="0" w:evenVBand="0" w:oddHBand="0" w:evenHBand="0" w:firstRowFirstColumn="0" w:firstRowLastColumn="0" w:lastRowFirstColumn="0" w:lastRowLastColumn="0"/>
            </w:pPr>
          </w:p>
        </w:tc>
      </w:tr>
      <w:tr w:rsidR="00E449F6" w14:paraId="3CFD293D" w14:textId="77777777" w:rsidTr="002047E7">
        <w:tc>
          <w:tcPr>
            <w:cnfStyle w:val="001000000000" w:firstRow="0" w:lastRow="0" w:firstColumn="1" w:lastColumn="0" w:oddVBand="0" w:evenVBand="0" w:oddHBand="0" w:evenHBand="0" w:firstRowFirstColumn="0" w:firstRowLastColumn="0" w:lastRowFirstColumn="0" w:lastRowLastColumn="0"/>
            <w:tcW w:w="1569" w:type="pct"/>
          </w:tcPr>
          <w:p w14:paraId="6E660E55" w14:textId="2E149D14" w:rsidR="00E449F6" w:rsidRDefault="00E449F6" w:rsidP="00E449F6">
            <w:r>
              <w:t>Emails to key stakeholders</w:t>
            </w:r>
          </w:p>
        </w:tc>
        <w:tc>
          <w:tcPr>
            <w:tcW w:w="3431" w:type="pct"/>
          </w:tcPr>
          <w:p w14:paraId="6D8356C0" w14:textId="77777777" w:rsidR="00E449F6" w:rsidRDefault="008743C9" w:rsidP="0031554E">
            <w:pPr>
              <w:spacing w:after="120"/>
              <w:cnfStyle w:val="000000000000" w:firstRow="0" w:lastRow="0" w:firstColumn="0" w:lastColumn="0" w:oddVBand="0" w:evenVBand="0" w:oddHBand="0" w:evenHBand="0" w:firstRowFirstColumn="0" w:firstRowLastColumn="0" w:lastRowFirstColumn="0" w:lastRowLastColumn="0"/>
            </w:pPr>
            <w:r w:rsidRPr="00AD1106">
              <w:t>630</w:t>
            </w:r>
            <w:r w:rsidR="001036AC" w:rsidRPr="00850AC5">
              <w:t xml:space="preserve"> </w:t>
            </w:r>
            <w:r w:rsidR="001036AC">
              <w:t>registered members on the Your Say Inner West platform</w:t>
            </w:r>
          </w:p>
          <w:p w14:paraId="5C40CCC9" w14:textId="530F9363" w:rsidR="003C7A1F" w:rsidRPr="00E449F6" w:rsidRDefault="003C7A1F" w:rsidP="0031554E">
            <w:pPr>
              <w:spacing w:after="120"/>
              <w:cnfStyle w:val="000000000000" w:firstRow="0" w:lastRow="0" w:firstColumn="0" w:lastColumn="0" w:oddVBand="0" w:evenVBand="0" w:oddHBand="0" w:evenHBand="0" w:firstRowFirstColumn="0" w:firstRowLastColumn="0" w:lastRowFirstColumn="0" w:lastRowLastColumn="0"/>
            </w:pPr>
            <w:r>
              <w:t xml:space="preserve">Distribution to </w:t>
            </w:r>
            <w:r w:rsidR="002C54B2">
              <w:t xml:space="preserve">the Inner West Community Drug Action </w:t>
            </w:r>
            <w:r w:rsidR="00626B92">
              <w:t>group</w:t>
            </w:r>
            <w:r w:rsidR="002C54B2">
              <w:t xml:space="preserve"> (made up of community agencies, drug health, </w:t>
            </w:r>
            <w:proofErr w:type="gramStart"/>
            <w:r w:rsidR="002C54B2">
              <w:t>police</w:t>
            </w:r>
            <w:proofErr w:type="gramEnd"/>
            <w:r w:rsidR="002C54B2">
              <w:t xml:space="preserve"> and health providers)</w:t>
            </w:r>
          </w:p>
        </w:tc>
      </w:tr>
      <w:tr w:rsidR="008D08F3" w14:paraId="5D6FFC4F" w14:textId="77777777" w:rsidTr="002047E7">
        <w:tc>
          <w:tcPr>
            <w:cnfStyle w:val="001000000000" w:firstRow="0" w:lastRow="0" w:firstColumn="1" w:lastColumn="0" w:oddVBand="0" w:evenVBand="0" w:oddHBand="0" w:evenHBand="0" w:firstRowFirstColumn="0" w:firstRowLastColumn="0" w:lastRowFirstColumn="0" w:lastRowLastColumn="0"/>
            <w:tcW w:w="1569" w:type="pct"/>
          </w:tcPr>
          <w:p w14:paraId="4C8EC89E" w14:textId="77777777" w:rsidR="008D08F3" w:rsidRDefault="00222CC4" w:rsidP="00E449F6">
            <w:pPr>
              <w:rPr>
                <w:b w:val="0"/>
                <w:bCs w:val="0"/>
              </w:rPr>
            </w:pPr>
            <w:r>
              <w:t>Letters to residents</w:t>
            </w:r>
            <w:r w:rsidR="00DA585A">
              <w:t xml:space="preserve"> and local businesses </w:t>
            </w:r>
          </w:p>
          <w:p w14:paraId="6F4D0A7C" w14:textId="7FB136C3" w:rsidR="00DA585A" w:rsidRDefault="00DA585A" w:rsidP="00E449F6"/>
        </w:tc>
        <w:tc>
          <w:tcPr>
            <w:tcW w:w="3431" w:type="pct"/>
          </w:tcPr>
          <w:p w14:paraId="79982929" w14:textId="5B59EE4F" w:rsidR="008D08F3" w:rsidRPr="00DA585A" w:rsidRDefault="00DA585A" w:rsidP="0031554E">
            <w:pPr>
              <w:spacing w:after="120"/>
              <w:cnfStyle w:val="000000000000" w:firstRow="0" w:lastRow="0" w:firstColumn="0" w:lastColumn="0" w:oddVBand="0" w:evenVBand="0" w:oddHBand="0" w:evenHBand="0" w:firstRowFirstColumn="0" w:firstRowLastColumn="0" w:lastRowFirstColumn="0" w:lastRowLastColumn="0"/>
              <w:rPr>
                <w:color w:val="1156F6" w:themeColor="accent2"/>
                <w:highlight w:val="yellow"/>
              </w:rPr>
            </w:pPr>
            <w:r w:rsidRPr="00DA585A">
              <w:t xml:space="preserve">150 letters </w:t>
            </w:r>
            <w:r w:rsidR="008C2D2C">
              <w:t xml:space="preserve">distributed to </w:t>
            </w:r>
            <w:proofErr w:type="gramStart"/>
            <w:r w:rsidR="008C2D2C">
              <w:t>local residents</w:t>
            </w:r>
            <w:proofErr w:type="gramEnd"/>
            <w:r w:rsidR="00AD1106">
              <w:t xml:space="preserve"> in surrounding streets</w:t>
            </w:r>
            <w:r w:rsidR="008C2D2C">
              <w:t xml:space="preserve"> and businesses in</w:t>
            </w:r>
            <w:r w:rsidR="00626B92">
              <w:t>cluding local licensees</w:t>
            </w:r>
            <w:r w:rsidR="008C2D2C">
              <w:t xml:space="preserve"> </w:t>
            </w:r>
          </w:p>
        </w:tc>
      </w:tr>
      <w:tr w:rsidR="00E449F6" w14:paraId="41D3BB0D" w14:textId="77777777" w:rsidTr="002047E7">
        <w:tc>
          <w:tcPr>
            <w:cnfStyle w:val="001000000000" w:firstRow="0" w:lastRow="0" w:firstColumn="1" w:lastColumn="0" w:oddVBand="0" w:evenVBand="0" w:oddHBand="0" w:evenHBand="0" w:firstRowFirstColumn="0" w:firstRowLastColumn="0" w:lastRowFirstColumn="0" w:lastRowLastColumn="0"/>
            <w:tcW w:w="1569" w:type="pct"/>
          </w:tcPr>
          <w:p w14:paraId="5723EA6A" w14:textId="10846AD9" w:rsidR="00E449F6" w:rsidRDefault="001417BF" w:rsidP="00E449F6">
            <w:r>
              <w:t>Council website - announcements</w:t>
            </w:r>
          </w:p>
        </w:tc>
        <w:tc>
          <w:tcPr>
            <w:tcW w:w="3431" w:type="pct"/>
          </w:tcPr>
          <w:p w14:paraId="17E4DBDF" w14:textId="1F8D3F13" w:rsidR="00E449F6" w:rsidRPr="00D813E6" w:rsidRDefault="00FA0FC1" w:rsidP="0031554E">
            <w:pPr>
              <w:spacing w:after="120"/>
              <w:cnfStyle w:val="000000000000" w:firstRow="0" w:lastRow="0" w:firstColumn="0" w:lastColumn="0" w:oddVBand="0" w:evenVBand="0" w:oddHBand="0" w:evenHBand="0" w:firstRowFirstColumn="0" w:firstRowLastColumn="0" w:lastRowFirstColumn="0" w:lastRowLastColumn="0"/>
            </w:pPr>
            <w:r w:rsidRPr="00D813E6">
              <w:t>Notice</w:t>
            </w:r>
            <w:r w:rsidR="008C2D2C" w:rsidRPr="00D813E6">
              <w:t xml:space="preserve"> </w:t>
            </w:r>
            <w:r w:rsidRPr="00D813E6">
              <w:t xml:space="preserve">on </w:t>
            </w:r>
            <w:r w:rsidR="00D813E6" w:rsidRPr="00D813E6">
              <w:t>Council website</w:t>
            </w:r>
          </w:p>
        </w:tc>
      </w:tr>
    </w:tbl>
    <w:p w14:paraId="4247103F" w14:textId="77777777" w:rsidR="002047E7" w:rsidRDefault="002047E7"/>
    <w:p w14:paraId="0DE7A2B2" w14:textId="460CA678" w:rsidR="0018521A" w:rsidRPr="00854D3B" w:rsidRDefault="00964E29" w:rsidP="0018521A">
      <w:pPr>
        <w:pStyle w:val="Instructiontext"/>
        <w:rPr>
          <w:b/>
          <w:bCs/>
          <w:color w:val="auto"/>
        </w:rPr>
      </w:pPr>
      <w:r>
        <w:rPr>
          <w:b/>
          <w:bCs/>
          <w:color w:val="auto"/>
        </w:rPr>
        <w:t>C</w:t>
      </w:r>
      <w:r w:rsidR="0018521A" w:rsidRPr="00854D3B">
        <w:rPr>
          <w:b/>
          <w:bCs/>
          <w:color w:val="auto"/>
        </w:rPr>
        <w:t xml:space="preserve">ommunity could provide feedback </w:t>
      </w:r>
      <w:r>
        <w:rPr>
          <w:b/>
          <w:bCs/>
          <w:color w:val="auto"/>
        </w:rPr>
        <w:t xml:space="preserve">through </w:t>
      </w:r>
      <w:r w:rsidR="0018521A" w:rsidRPr="00854D3B">
        <w:rPr>
          <w:b/>
          <w:bCs/>
          <w:color w:val="auto"/>
        </w:rPr>
        <w:t>online survey</w:t>
      </w:r>
      <w:r>
        <w:rPr>
          <w:b/>
          <w:bCs/>
          <w:color w:val="auto"/>
        </w:rPr>
        <w:t xml:space="preserve">, by phone and </w:t>
      </w:r>
      <w:r w:rsidR="0018521A" w:rsidRPr="00854D3B">
        <w:rPr>
          <w:b/>
          <w:bCs/>
          <w:color w:val="auto"/>
        </w:rPr>
        <w:t>via email</w:t>
      </w:r>
    </w:p>
    <w:tbl>
      <w:tblPr>
        <w:tblStyle w:val="GridTable4-Accent1"/>
        <w:tblW w:w="5000" w:type="pct"/>
        <w:tblBorders>
          <w:top w:val="single" w:sz="4" w:space="0" w:color="095D4C" w:themeColor="accent1"/>
          <w:left w:val="single" w:sz="4" w:space="0" w:color="095D4C" w:themeColor="accent1"/>
          <w:bottom w:val="single" w:sz="4" w:space="0" w:color="095D4C" w:themeColor="accent1"/>
          <w:right w:val="single" w:sz="4" w:space="0" w:color="095D4C" w:themeColor="accent1"/>
          <w:insideH w:val="single" w:sz="4" w:space="0" w:color="095D4C" w:themeColor="accent1"/>
          <w:insideV w:val="single" w:sz="4" w:space="0" w:color="095D4C" w:themeColor="accent1"/>
        </w:tblBorders>
        <w:tblLook w:val="06A0" w:firstRow="1" w:lastRow="0" w:firstColumn="1" w:lastColumn="0" w:noHBand="1" w:noVBand="1"/>
      </w:tblPr>
      <w:tblGrid>
        <w:gridCol w:w="3055"/>
        <w:gridCol w:w="6681"/>
      </w:tblGrid>
      <w:tr w:rsidR="002047E7" w:rsidRPr="002047E7" w14:paraId="5D5E6905" w14:textId="77777777" w:rsidTr="002047E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69" w:type="pct"/>
          </w:tcPr>
          <w:p w14:paraId="0A79057A" w14:textId="77777777" w:rsidR="002047E7" w:rsidRPr="002047E7" w:rsidRDefault="002047E7" w:rsidP="002047E7">
            <w:pPr>
              <w:spacing w:line="259" w:lineRule="auto"/>
            </w:pPr>
            <w:r w:rsidRPr="002047E7">
              <w:t>Engagement method</w:t>
            </w:r>
          </w:p>
        </w:tc>
        <w:tc>
          <w:tcPr>
            <w:tcW w:w="3431" w:type="pct"/>
          </w:tcPr>
          <w:p w14:paraId="5FD3D9FB" w14:textId="77777777" w:rsidR="002047E7" w:rsidRPr="002047E7" w:rsidRDefault="002047E7" w:rsidP="002047E7">
            <w:pPr>
              <w:spacing w:line="259" w:lineRule="auto"/>
              <w:cnfStyle w:val="100000000000" w:firstRow="1" w:lastRow="0" w:firstColumn="0" w:lastColumn="0" w:oddVBand="0" w:evenVBand="0" w:oddHBand="0" w:evenHBand="0" w:firstRowFirstColumn="0" w:firstRowLastColumn="0" w:lastRowFirstColumn="0" w:lastRowLastColumn="0"/>
            </w:pPr>
            <w:r w:rsidRPr="002047E7">
              <w:t>Stakeholders engaged</w:t>
            </w:r>
          </w:p>
        </w:tc>
      </w:tr>
      <w:tr w:rsidR="002047E7" w:rsidRPr="002047E7" w14:paraId="41B8A630" w14:textId="77777777" w:rsidTr="002047E7">
        <w:tc>
          <w:tcPr>
            <w:cnfStyle w:val="001000000000" w:firstRow="0" w:lastRow="0" w:firstColumn="1" w:lastColumn="0" w:oddVBand="0" w:evenVBand="0" w:oddHBand="0" w:evenHBand="0" w:firstRowFirstColumn="0" w:firstRowLastColumn="0" w:lastRowFirstColumn="0" w:lastRowLastColumn="0"/>
            <w:tcW w:w="1569" w:type="pct"/>
          </w:tcPr>
          <w:p w14:paraId="09EFC1CE" w14:textId="2A63FFF3" w:rsidR="002047E7" w:rsidRPr="002047E7" w:rsidRDefault="002047E7" w:rsidP="002047E7">
            <w:pPr>
              <w:spacing w:after="160" w:line="259" w:lineRule="auto"/>
            </w:pPr>
            <w:r w:rsidRPr="002047E7">
              <w:t>Online survey</w:t>
            </w:r>
            <w:r w:rsidR="00222CC4">
              <w:t>/</w:t>
            </w:r>
            <w:r w:rsidR="006356CF">
              <w:t>social map/</w:t>
            </w:r>
            <w:r w:rsidR="00F8667D">
              <w:t>posts on ideas wall</w:t>
            </w:r>
            <w:r w:rsidR="00BC67EA">
              <w:t>/quick pool</w:t>
            </w:r>
            <w:r w:rsidR="00F8667D">
              <w:t xml:space="preserve"> </w:t>
            </w:r>
          </w:p>
        </w:tc>
        <w:tc>
          <w:tcPr>
            <w:tcW w:w="3431" w:type="pct"/>
          </w:tcPr>
          <w:p w14:paraId="4DEABF45" w14:textId="0A76D40B" w:rsidR="002047E7" w:rsidRPr="00E75D3C" w:rsidRDefault="001417BF" w:rsidP="0031554E">
            <w:pPr>
              <w:spacing w:after="120"/>
              <w:cnfStyle w:val="000000000000" w:firstRow="0" w:lastRow="0" w:firstColumn="0" w:lastColumn="0" w:oddVBand="0" w:evenVBand="0" w:oddHBand="0" w:evenHBand="0" w:firstRowFirstColumn="0" w:firstRowLastColumn="0" w:lastRowFirstColumn="0" w:lastRowLastColumn="0"/>
            </w:pPr>
            <w:r w:rsidRPr="00854D3B">
              <w:t>55</w:t>
            </w:r>
            <w:r w:rsidR="002047E7" w:rsidRPr="00854D3B">
              <w:t xml:space="preserve"> </w:t>
            </w:r>
            <w:r w:rsidR="002047E7" w:rsidRPr="00E75D3C">
              <w:t>surveys completed</w:t>
            </w:r>
          </w:p>
        </w:tc>
      </w:tr>
      <w:tr w:rsidR="002047E7" w:rsidRPr="002047E7" w14:paraId="3C1E9000" w14:textId="77777777" w:rsidTr="00E8587B">
        <w:trPr>
          <w:trHeight w:val="1118"/>
        </w:trPr>
        <w:tc>
          <w:tcPr>
            <w:cnfStyle w:val="001000000000" w:firstRow="0" w:lastRow="0" w:firstColumn="1" w:lastColumn="0" w:oddVBand="0" w:evenVBand="0" w:oddHBand="0" w:evenHBand="0" w:firstRowFirstColumn="0" w:firstRowLastColumn="0" w:lastRowFirstColumn="0" w:lastRowLastColumn="0"/>
            <w:tcW w:w="1569" w:type="pct"/>
          </w:tcPr>
          <w:p w14:paraId="0DD4AD24" w14:textId="77777777" w:rsidR="002047E7" w:rsidRPr="002047E7" w:rsidRDefault="002047E7" w:rsidP="002047E7">
            <w:pPr>
              <w:spacing w:after="160" w:line="259" w:lineRule="auto"/>
            </w:pPr>
            <w:r w:rsidRPr="002047E7">
              <w:t>Direct contact from residents</w:t>
            </w:r>
          </w:p>
        </w:tc>
        <w:tc>
          <w:tcPr>
            <w:tcW w:w="3431" w:type="pct"/>
          </w:tcPr>
          <w:p w14:paraId="5AA9B8AC" w14:textId="40F1BC5A" w:rsidR="002047E7" w:rsidRPr="002047E7" w:rsidRDefault="00FA0FC1" w:rsidP="0031554E">
            <w:pPr>
              <w:spacing w:after="120"/>
              <w:cnfStyle w:val="000000000000" w:firstRow="0" w:lastRow="0" w:firstColumn="0" w:lastColumn="0" w:oddVBand="0" w:evenVBand="0" w:oddHBand="0" w:evenHBand="0" w:firstRowFirstColumn="0" w:firstRowLastColumn="0" w:lastRowFirstColumn="0" w:lastRowLastColumn="0"/>
            </w:pPr>
            <w:r>
              <w:t>Four residents responded via</w:t>
            </w:r>
            <w:r w:rsidR="00E75D3C">
              <w:rPr>
                <w:b/>
                <w:bCs/>
              </w:rPr>
              <w:t xml:space="preserve"> </w:t>
            </w:r>
            <w:r w:rsidR="002047E7" w:rsidRPr="002047E7">
              <w:t xml:space="preserve">email </w:t>
            </w:r>
            <w:r w:rsidR="00E75D3C">
              <w:t xml:space="preserve">and 1 </w:t>
            </w:r>
            <w:r w:rsidR="00821B14">
              <w:t xml:space="preserve">via </w:t>
            </w:r>
            <w:r w:rsidR="00E75D3C">
              <w:t>telephone call</w:t>
            </w:r>
          </w:p>
        </w:tc>
      </w:tr>
    </w:tbl>
    <w:p w14:paraId="31AB2550" w14:textId="77777777" w:rsidR="002047E7" w:rsidRDefault="002047E7"/>
    <w:p w14:paraId="3A6AFF7D" w14:textId="77777777" w:rsidR="00964E29" w:rsidRDefault="00714FB4" w:rsidP="007570FE">
      <w:r>
        <w:br w:type="page"/>
      </w:r>
    </w:p>
    <w:p w14:paraId="33E76B35" w14:textId="35D8225F" w:rsidR="00BF6F77" w:rsidRPr="00964E29" w:rsidRDefault="00BF6F77" w:rsidP="007570FE">
      <w:pPr>
        <w:rPr>
          <w:b/>
          <w:bCs/>
        </w:rPr>
      </w:pPr>
      <w:r w:rsidRPr="00964E29">
        <w:rPr>
          <w:b/>
          <w:bCs/>
        </w:rPr>
        <w:lastRenderedPageBreak/>
        <w:t>Who did we hear from?</w:t>
      </w:r>
    </w:p>
    <w:p w14:paraId="14847599" w14:textId="77777777" w:rsidR="00840824" w:rsidRPr="007C59CB" w:rsidRDefault="00840824" w:rsidP="00840824">
      <w:pPr>
        <w:autoSpaceDE w:val="0"/>
        <w:autoSpaceDN w:val="0"/>
        <w:adjustRightInd w:val="0"/>
        <w:spacing w:after="0" w:line="240" w:lineRule="auto"/>
        <w:rPr>
          <w:rFonts w:cstheme="minorHAnsi"/>
        </w:rPr>
      </w:pPr>
      <w:r w:rsidRPr="007C59CB">
        <w:rPr>
          <w:rFonts w:cstheme="minorHAnsi"/>
        </w:rPr>
        <w:t>Council gathers basic demographic information as part of the participant registration process online at Your Say Inner West. We use this information to understand who has responded and whether we need to engage further on the proposal.</w:t>
      </w:r>
    </w:p>
    <w:p w14:paraId="7221589F" w14:textId="77777777" w:rsidR="00941BF7" w:rsidRPr="007C59CB" w:rsidRDefault="00941BF7" w:rsidP="00840824">
      <w:pPr>
        <w:autoSpaceDE w:val="0"/>
        <w:autoSpaceDN w:val="0"/>
        <w:adjustRightInd w:val="0"/>
        <w:spacing w:after="0" w:line="240" w:lineRule="auto"/>
        <w:rPr>
          <w:rFonts w:cstheme="minorHAnsi"/>
        </w:rPr>
      </w:pPr>
    </w:p>
    <w:p w14:paraId="4CF4438D" w14:textId="04F6670D" w:rsidR="00941BF7" w:rsidRPr="007C59CB" w:rsidRDefault="00941BF7" w:rsidP="00840824">
      <w:pPr>
        <w:autoSpaceDE w:val="0"/>
        <w:autoSpaceDN w:val="0"/>
        <w:adjustRightInd w:val="0"/>
        <w:spacing w:after="0" w:line="240" w:lineRule="auto"/>
        <w:rPr>
          <w:rFonts w:cstheme="minorHAnsi"/>
        </w:rPr>
      </w:pPr>
      <w:r w:rsidRPr="007C59CB">
        <w:rPr>
          <w:rFonts w:cstheme="minorHAnsi"/>
        </w:rPr>
        <w:t xml:space="preserve">Majority of contributors were between 35 and 69 years of age. </w:t>
      </w:r>
      <w:r w:rsidR="006C03C8" w:rsidRPr="007C59CB">
        <w:rPr>
          <w:rFonts w:cstheme="minorHAnsi"/>
        </w:rPr>
        <w:t>The graph below show</w:t>
      </w:r>
      <w:r w:rsidR="00A918ED" w:rsidRPr="007C59CB">
        <w:rPr>
          <w:rFonts w:cstheme="minorHAnsi"/>
        </w:rPr>
        <w:t>s</w:t>
      </w:r>
      <w:r w:rsidR="006C03C8" w:rsidRPr="007C59CB">
        <w:rPr>
          <w:rFonts w:cstheme="minorHAnsi"/>
        </w:rPr>
        <w:t xml:space="preserve"> the age range breakdown. </w:t>
      </w:r>
    </w:p>
    <w:p w14:paraId="38A03145" w14:textId="0E9F6F69" w:rsidR="00840824" w:rsidRPr="00840824" w:rsidRDefault="00840824" w:rsidP="00840824">
      <w:pPr>
        <w:autoSpaceDE w:val="0"/>
        <w:autoSpaceDN w:val="0"/>
        <w:adjustRightInd w:val="0"/>
        <w:spacing w:after="0" w:line="240" w:lineRule="auto"/>
        <w:rPr>
          <w:rFonts w:ascii="Roboto-Regular" w:hAnsi="Roboto-Regular" w:cs="Roboto-Regular"/>
          <w:sz w:val="28"/>
          <w:szCs w:val="28"/>
        </w:rPr>
      </w:pPr>
    </w:p>
    <w:p w14:paraId="35F89416" w14:textId="77777777" w:rsidR="00A629C2" w:rsidRDefault="00A918ED" w:rsidP="00A629C2">
      <w:pPr>
        <w:jc w:val="both"/>
      </w:pPr>
      <w:r>
        <w:rPr>
          <w:rFonts w:ascii="Roboto-Regular" w:hAnsi="Roboto-Regular" w:cs="Roboto-Regular"/>
          <w:noProof/>
          <w:sz w:val="28"/>
          <w:szCs w:val="28"/>
        </w:rPr>
        <w:drawing>
          <wp:inline distT="0" distB="0" distL="0" distR="0" wp14:anchorId="4B2DCCD5" wp14:editId="21A2D3B9">
            <wp:extent cx="4429760" cy="3297555"/>
            <wp:effectExtent l="0" t="0" r="8890" b="0"/>
            <wp:docPr id="1" name="Picture 1" descr="A graph of a age range of contributors total.  &#10;20-24 1&#10;25-29 1&#10;30-34 2&#10;35-39 8&#10;40-44 9&#10;45-49 7&#10;50-54 5&#10;55-59 7&#10;60-64 5&#10;65-69 6&#10;70-74 2&#10;75-79 0&#10;80-84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 of a age range of contributors total.  &#10;20-24 1&#10;25-29 1&#10;30-34 2&#10;35-39 8&#10;40-44 9&#10;45-49 7&#10;50-54 5&#10;55-59 7&#10;60-64 5&#10;65-69 6&#10;70-74 2&#10;75-79 0&#10;80-84 2&#10;"/>
                    <pic:cNvPicPr/>
                  </pic:nvPicPr>
                  <pic:blipFill>
                    <a:blip r:embed="rId11">
                      <a:extLst>
                        <a:ext uri="{28A0092B-C50C-407E-A947-70E740481C1C}">
                          <a14:useLocalDpi xmlns:a14="http://schemas.microsoft.com/office/drawing/2010/main" val="0"/>
                        </a:ext>
                      </a:extLst>
                    </a:blip>
                    <a:stretch>
                      <a:fillRect/>
                    </a:stretch>
                  </pic:blipFill>
                  <pic:spPr>
                    <a:xfrm>
                      <a:off x="0" y="0"/>
                      <a:ext cx="4429760" cy="3297555"/>
                    </a:xfrm>
                    <a:prstGeom prst="rect">
                      <a:avLst/>
                    </a:prstGeom>
                  </pic:spPr>
                </pic:pic>
              </a:graphicData>
            </a:graphic>
          </wp:inline>
        </w:drawing>
      </w:r>
    </w:p>
    <w:p w14:paraId="25CD6F81" w14:textId="290680F2" w:rsidR="00A629C2" w:rsidRDefault="00A629C2">
      <w:r>
        <w:t xml:space="preserve">Majority of </w:t>
      </w:r>
      <w:r w:rsidR="00DD2F48">
        <w:t>contributors were from Bir</w:t>
      </w:r>
      <w:r w:rsidR="007C59CB">
        <w:t>chgrove (41).</w:t>
      </w:r>
      <w:r>
        <w:br w:type="page"/>
      </w:r>
    </w:p>
    <w:p w14:paraId="7493CEAE" w14:textId="2D8F2F0D" w:rsidR="00714FB4" w:rsidRDefault="00714FB4" w:rsidP="00AD3525">
      <w:pPr>
        <w:pStyle w:val="Heading1"/>
      </w:pPr>
      <w:bookmarkStart w:id="3" w:name="_Toc161991890"/>
      <w:r>
        <w:lastRenderedPageBreak/>
        <w:t>Summary of feedback</w:t>
      </w:r>
      <w:bookmarkEnd w:id="3"/>
    </w:p>
    <w:p w14:paraId="1F7A762D" w14:textId="40274D1C" w:rsidR="00621F20" w:rsidRDefault="00545E33" w:rsidP="00360934">
      <w:pPr>
        <w:pStyle w:val="Heading2"/>
      </w:pPr>
      <w:bookmarkStart w:id="4" w:name="_Hlk161400615"/>
      <w:bookmarkStart w:id="5" w:name="_Toc161991891"/>
      <w:r w:rsidRPr="00B52901">
        <w:t xml:space="preserve">Engagement method </w:t>
      </w:r>
      <w:r w:rsidR="00964E29">
        <w:t>o</w:t>
      </w:r>
      <w:r w:rsidRPr="00B52901">
        <w:t>nline survey</w:t>
      </w:r>
      <w:bookmarkEnd w:id="5"/>
    </w:p>
    <w:bookmarkEnd w:id="4"/>
    <w:p w14:paraId="705D3F0C" w14:textId="44404996" w:rsidR="008470EA" w:rsidRPr="008470EA" w:rsidRDefault="008470EA" w:rsidP="00545E33">
      <w:pPr>
        <w:pStyle w:val="Instructiontext"/>
        <w:rPr>
          <w:b/>
          <w:bCs/>
        </w:rPr>
      </w:pPr>
    </w:p>
    <w:tbl>
      <w:tblPr>
        <w:tblStyle w:val="GridTable4-Accent1"/>
        <w:tblW w:w="5000" w:type="pct"/>
        <w:tblBorders>
          <w:top w:val="single" w:sz="4" w:space="0" w:color="095D4C" w:themeColor="accent1"/>
          <w:left w:val="single" w:sz="4" w:space="0" w:color="095D4C" w:themeColor="accent1"/>
          <w:bottom w:val="single" w:sz="4" w:space="0" w:color="095D4C" w:themeColor="accent1"/>
          <w:right w:val="single" w:sz="4" w:space="0" w:color="095D4C" w:themeColor="accent1"/>
          <w:insideH w:val="single" w:sz="4" w:space="0" w:color="095D4C" w:themeColor="accent1"/>
          <w:insideV w:val="single" w:sz="4" w:space="0" w:color="095D4C" w:themeColor="accent1"/>
        </w:tblBorders>
        <w:tblLook w:val="06A0" w:firstRow="1" w:lastRow="0" w:firstColumn="1" w:lastColumn="0" w:noHBand="1" w:noVBand="1"/>
      </w:tblPr>
      <w:tblGrid>
        <w:gridCol w:w="2282"/>
        <w:gridCol w:w="7454"/>
      </w:tblGrid>
      <w:tr w:rsidR="00737335" w:rsidRPr="00EF15AB" w14:paraId="5C8375EF" w14:textId="77777777" w:rsidTr="00737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Pr>
          <w:p w14:paraId="57C39F88" w14:textId="3D3FD05F" w:rsidR="00737335" w:rsidRPr="00EF15AB" w:rsidRDefault="00737335">
            <w:pPr>
              <w:rPr>
                <w:sz w:val="24"/>
                <w:szCs w:val="24"/>
              </w:rPr>
            </w:pPr>
            <w:r w:rsidRPr="00EF15AB">
              <w:rPr>
                <w:sz w:val="24"/>
                <w:szCs w:val="24"/>
              </w:rPr>
              <w:t>We asked</w:t>
            </w:r>
          </w:p>
        </w:tc>
        <w:tc>
          <w:tcPr>
            <w:tcW w:w="3828" w:type="pct"/>
          </w:tcPr>
          <w:p w14:paraId="191FBB91" w14:textId="165C88C9" w:rsidR="00737335" w:rsidRPr="00EF15AB" w:rsidRDefault="00737335">
            <w:pPr>
              <w:cnfStyle w:val="100000000000" w:firstRow="1" w:lastRow="0" w:firstColumn="0" w:lastColumn="0" w:oddVBand="0" w:evenVBand="0" w:oddHBand="0" w:evenHBand="0" w:firstRowFirstColumn="0" w:firstRowLastColumn="0" w:lastRowFirstColumn="0" w:lastRowLastColumn="0"/>
              <w:rPr>
                <w:sz w:val="24"/>
                <w:szCs w:val="24"/>
              </w:rPr>
            </w:pPr>
            <w:r w:rsidRPr="00EF15AB">
              <w:rPr>
                <w:sz w:val="24"/>
                <w:szCs w:val="24"/>
              </w:rPr>
              <w:t>You said</w:t>
            </w:r>
          </w:p>
        </w:tc>
      </w:tr>
      <w:tr w:rsidR="00737335" w14:paraId="4A035E44" w14:textId="77777777" w:rsidTr="00737335">
        <w:tc>
          <w:tcPr>
            <w:cnfStyle w:val="001000000000" w:firstRow="0" w:lastRow="0" w:firstColumn="1" w:lastColumn="0" w:oddVBand="0" w:evenVBand="0" w:oddHBand="0" w:evenHBand="0" w:firstRowFirstColumn="0" w:firstRowLastColumn="0" w:lastRowFirstColumn="0" w:lastRowLastColumn="0"/>
            <w:tcW w:w="1172" w:type="pct"/>
            <w:tcBorders>
              <w:bottom w:val="nil"/>
            </w:tcBorders>
          </w:tcPr>
          <w:p w14:paraId="3A503F98" w14:textId="0A657893" w:rsidR="00737335" w:rsidRPr="0030378E" w:rsidRDefault="00737335" w:rsidP="001C6FF8">
            <w:pPr>
              <w:rPr>
                <w:b w:val="0"/>
                <w:bCs w:val="0"/>
              </w:rPr>
            </w:pPr>
            <w:r w:rsidRPr="00737335">
              <w:t>Do you support the establishment of an alcohol-free zone at Loyalty Square?</w:t>
            </w:r>
          </w:p>
        </w:tc>
        <w:tc>
          <w:tcPr>
            <w:tcW w:w="3828" w:type="pct"/>
            <w:tcBorders>
              <w:bottom w:val="nil"/>
            </w:tcBorders>
          </w:tcPr>
          <w:p w14:paraId="42458BC9" w14:textId="4646211D" w:rsidR="00737335" w:rsidRPr="00CF612A" w:rsidRDefault="008571BE" w:rsidP="00CF612A">
            <w:pPr>
              <w:cnfStyle w:val="000000000000" w:firstRow="0" w:lastRow="0" w:firstColumn="0" w:lastColumn="0" w:oddVBand="0" w:evenVBand="0" w:oddHBand="0" w:evenHBand="0" w:firstRowFirstColumn="0" w:firstRowLastColumn="0" w:lastRowFirstColumn="0" w:lastRowLastColumn="0"/>
            </w:pPr>
            <w:r>
              <w:t xml:space="preserve">89.9% supported the establishment of </w:t>
            </w:r>
            <w:r w:rsidR="0074590B">
              <w:t>the alcohol-free zone.</w:t>
            </w:r>
          </w:p>
        </w:tc>
      </w:tr>
    </w:tbl>
    <w:p w14:paraId="0BA66C9E" w14:textId="0AA1AEC9" w:rsidR="00714FB4" w:rsidRDefault="00714FB4" w:rsidP="00714FB4"/>
    <w:p w14:paraId="6EBED06F" w14:textId="77777777" w:rsidR="00FE485A" w:rsidRDefault="00FE485A" w:rsidP="00714FB4"/>
    <w:p w14:paraId="46AFE370" w14:textId="62ABAAA8" w:rsidR="001473D0" w:rsidRDefault="001473D0" w:rsidP="00714FB4">
      <w:r>
        <w:t>Do you support the establishment of an alcohol</w:t>
      </w:r>
      <w:r w:rsidR="00E33DDF">
        <w:t>-free zone</w:t>
      </w:r>
      <w:r>
        <w:t xml:space="preserve"> </w:t>
      </w:r>
      <w:r w:rsidR="00B42739">
        <w:t>at Loyalty Square?</w:t>
      </w:r>
    </w:p>
    <w:p w14:paraId="61898936" w14:textId="5852EF43" w:rsidR="0074590B" w:rsidRDefault="000A2A95" w:rsidP="00714FB4">
      <w:r>
        <w:rPr>
          <w:noProof/>
        </w:rPr>
        <w:drawing>
          <wp:inline distT="0" distB="0" distL="0" distR="0" wp14:anchorId="00B1C6D8" wp14:editId="69E5FD95">
            <wp:extent cx="6188710" cy="8394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6188710" cy="839470"/>
                    </a:xfrm>
                    <a:prstGeom prst="rect">
                      <a:avLst/>
                    </a:prstGeom>
                  </pic:spPr>
                </pic:pic>
              </a:graphicData>
            </a:graphic>
          </wp:inline>
        </w:drawing>
      </w:r>
    </w:p>
    <w:p w14:paraId="5A64CA7B" w14:textId="77777777" w:rsidR="00AD3525" w:rsidRDefault="00AD3525" w:rsidP="00714FB4"/>
    <w:p w14:paraId="0ED782AA" w14:textId="77AA46A3" w:rsidR="0074590B" w:rsidRDefault="00501767" w:rsidP="00714FB4">
      <w:r>
        <w:t xml:space="preserve">The table below </w:t>
      </w:r>
      <w:r w:rsidR="00DA2FAC">
        <w:t xml:space="preserve">also </w:t>
      </w:r>
      <w:r>
        <w:t xml:space="preserve">shows </w:t>
      </w:r>
      <w:r w:rsidR="00964E29">
        <w:t>numerical</w:t>
      </w:r>
      <w:r>
        <w:t xml:space="preserve"> </w:t>
      </w:r>
      <w:r w:rsidR="00DA2FAC">
        <w:t xml:space="preserve">responses to the </w:t>
      </w:r>
      <w:r w:rsidR="00AD3525">
        <w:t xml:space="preserve">survey </w:t>
      </w:r>
      <w:r w:rsidR="00DA2FAC">
        <w:t>question</w:t>
      </w:r>
    </w:p>
    <w:tbl>
      <w:tblPr>
        <w:tblW w:w="9639" w:type="dxa"/>
        <w:tblLook w:val="04A0" w:firstRow="1" w:lastRow="0" w:firstColumn="1" w:lastColumn="0" w:noHBand="0" w:noVBand="1"/>
      </w:tblPr>
      <w:tblGrid>
        <w:gridCol w:w="960"/>
        <w:gridCol w:w="4427"/>
        <w:gridCol w:w="4252"/>
      </w:tblGrid>
      <w:tr w:rsidR="00DA2FAC" w:rsidRPr="007570FE" w14:paraId="545B6192" w14:textId="77777777" w:rsidTr="00DA2FAC">
        <w:trPr>
          <w:trHeight w:val="870"/>
        </w:trPr>
        <w:tc>
          <w:tcPr>
            <w:tcW w:w="960" w:type="dxa"/>
            <w:tcBorders>
              <w:top w:val="nil"/>
              <w:left w:val="nil"/>
              <w:bottom w:val="nil"/>
              <w:right w:val="nil"/>
            </w:tcBorders>
            <w:shd w:val="clear" w:color="auto" w:fill="auto"/>
            <w:noWrap/>
            <w:vAlign w:val="bottom"/>
            <w:hideMark/>
          </w:tcPr>
          <w:p w14:paraId="4F406A9C" w14:textId="77777777" w:rsidR="00DA2FAC" w:rsidRPr="007570FE" w:rsidRDefault="00DA2FAC" w:rsidP="00DA2FAC">
            <w:pPr>
              <w:spacing w:after="0" w:line="240" w:lineRule="auto"/>
              <w:rPr>
                <w:rFonts w:asciiTheme="majorHAnsi" w:eastAsia="Times New Roman" w:hAnsiTheme="majorHAnsi" w:cstheme="majorHAnsi"/>
                <w:sz w:val="24"/>
                <w:szCs w:val="24"/>
                <w:lang w:eastAsia="en-AU"/>
              </w:rPr>
            </w:pPr>
          </w:p>
        </w:tc>
        <w:tc>
          <w:tcPr>
            <w:tcW w:w="4427" w:type="dxa"/>
            <w:tcBorders>
              <w:top w:val="nil"/>
              <w:left w:val="nil"/>
              <w:bottom w:val="nil"/>
              <w:right w:val="nil"/>
            </w:tcBorders>
            <w:shd w:val="clear" w:color="auto" w:fill="auto"/>
            <w:vAlign w:val="bottom"/>
            <w:hideMark/>
          </w:tcPr>
          <w:p w14:paraId="7546BBFC" w14:textId="19CEF49E" w:rsidR="00DA2FAC" w:rsidRPr="007570FE" w:rsidRDefault="00DA2FAC" w:rsidP="00DA2FAC">
            <w:pPr>
              <w:spacing w:after="0" w:line="240" w:lineRule="auto"/>
              <w:rPr>
                <w:rFonts w:asciiTheme="majorHAnsi" w:eastAsia="Times New Roman" w:hAnsiTheme="majorHAnsi" w:cstheme="majorHAnsi"/>
                <w:b/>
                <w:bCs/>
                <w:color w:val="000000"/>
                <w:lang w:eastAsia="en-AU"/>
              </w:rPr>
            </w:pPr>
            <w:r w:rsidRPr="007570FE">
              <w:rPr>
                <w:rFonts w:asciiTheme="majorHAnsi" w:eastAsia="Times New Roman" w:hAnsiTheme="majorHAnsi" w:cstheme="majorHAnsi"/>
                <w:b/>
                <w:bCs/>
                <w:color w:val="000000"/>
                <w:lang w:eastAsia="en-AU"/>
              </w:rPr>
              <w:t>Number or response</w:t>
            </w:r>
            <w:r w:rsidR="001F39B8">
              <w:rPr>
                <w:rFonts w:asciiTheme="majorHAnsi" w:eastAsia="Times New Roman" w:hAnsiTheme="majorHAnsi" w:cstheme="majorHAnsi"/>
                <w:b/>
                <w:bCs/>
                <w:color w:val="000000"/>
                <w:lang w:eastAsia="en-AU"/>
              </w:rPr>
              <w:t>s</w:t>
            </w:r>
            <w:r w:rsidRPr="007570FE">
              <w:rPr>
                <w:rFonts w:asciiTheme="majorHAnsi" w:eastAsia="Times New Roman" w:hAnsiTheme="majorHAnsi" w:cstheme="majorHAnsi"/>
                <w:b/>
                <w:bCs/>
                <w:color w:val="000000"/>
                <w:lang w:eastAsia="en-AU"/>
              </w:rPr>
              <w:t xml:space="preserve"> </w:t>
            </w:r>
          </w:p>
        </w:tc>
        <w:tc>
          <w:tcPr>
            <w:tcW w:w="4252" w:type="dxa"/>
            <w:tcBorders>
              <w:top w:val="nil"/>
              <w:left w:val="nil"/>
              <w:bottom w:val="nil"/>
              <w:right w:val="nil"/>
            </w:tcBorders>
            <w:shd w:val="clear" w:color="auto" w:fill="auto"/>
            <w:noWrap/>
            <w:vAlign w:val="bottom"/>
            <w:hideMark/>
          </w:tcPr>
          <w:p w14:paraId="35A6A02B" w14:textId="5A77E2AF" w:rsidR="00DA2FAC" w:rsidRPr="007570FE" w:rsidRDefault="00DA2FAC" w:rsidP="00DA2FAC">
            <w:pPr>
              <w:spacing w:after="0" w:line="240" w:lineRule="auto"/>
              <w:rPr>
                <w:rFonts w:asciiTheme="majorHAnsi" w:eastAsia="Times New Roman" w:hAnsiTheme="majorHAnsi" w:cstheme="majorHAnsi"/>
                <w:b/>
                <w:bCs/>
                <w:color w:val="000000"/>
                <w:lang w:eastAsia="en-AU"/>
              </w:rPr>
            </w:pPr>
            <w:r w:rsidRPr="007570FE">
              <w:rPr>
                <w:rFonts w:asciiTheme="majorHAnsi" w:eastAsia="Times New Roman" w:hAnsiTheme="majorHAnsi" w:cstheme="majorHAnsi"/>
                <w:b/>
                <w:bCs/>
                <w:color w:val="000000"/>
                <w:lang w:eastAsia="en-AU"/>
              </w:rPr>
              <w:t>Percentage</w:t>
            </w:r>
          </w:p>
        </w:tc>
      </w:tr>
      <w:tr w:rsidR="00DA2FAC" w:rsidRPr="007570FE" w14:paraId="16047754" w14:textId="77777777" w:rsidTr="00DA2FAC">
        <w:trPr>
          <w:trHeight w:val="290"/>
        </w:trPr>
        <w:tc>
          <w:tcPr>
            <w:tcW w:w="960" w:type="dxa"/>
            <w:tcBorders>
              <w:top w:val="nil"/>
              <w:left w:val="nil"/>
              <w:bottom w:val="nil"/>
              <w:right w:val="nil"/>
            </w:tcBorders>
            <w:shd w:val="clear" w:color="auto" w:fill="auto"/>
            <w:noWrap/>
            <w:vAlign w:val="bottom"/>
            <w:hideMark/>
          </w:tcPr>
          <w:p w14:paraId="50BAF09C" w14:textId="77777777" w:rsidR="00DA2FAC" w:rsidRPr="007570FE" w:rsidRDefault="00DA2FAC" w:rsidP="00DA2FAC">
            <w:pPr>
              <w:spacing w:after="0" w:line="240" w:lineRule="auto"/>
              <w:rPr>
                <w:rFonts w:asciiTheme="majorHAnsi" w:eastAsia="Times New Roman" w:hAnsiTheme="majorHAnsi" w:cstheme="majorHAnsi"/>
                <w:b/>
                <w:bCs/>
                <w:color w:val="000000"/>
                <w:lang w:eastAsia="en-AU"/>
              </w:rPr>
            </w:pPr>
            <w:r w:rsidRPr="007570FE">
              <w:rPr>
                <w:rFonts w:asciiTheme="majorHAnsi" w:eastAsia="Times New Roman" w:hAnsiTheme="majorHAnsi" w:cstheme="majorHAnsi"/>
                <w:b/>
                <w:bCs/>
                <w:color w:val="000000"/>
                <w:lang w:eastAsia="en-AU"/>
              </w:rPr>
              <w:t>Yes</w:t>
            </w:r>
          </w:p>
        </w:tc>
        <w:tc>
          <w:tcPr>
            <w:tcW w:w="4427" w:type="dxa"/>
            <w:tcBorders>
              <w:top w:val="nil"/>
              <w:left w:val="nil"/>
              <w:bottom w:val="nil"/>
              <w:right w:val="nil"/>
            </w:tcBorders>
            <w:shd w:val="clear" w:color="auto" w:fill="auto"/>
            <w:noWrap/>
            <w:vAlign w:val="bottom"/>
            <w:hideMark/>
          </w:tcPr>
          <w:p w14:paraId="2EAD70F5" w14:textId="77777777" w:rsidR="00DA2FAC" w:rsidRPr="007570FE" w:rsidRDefault="00DA2FAC" w:rsidP="00DA2FAC">
            <w:pPr>
              <w:spacing w:after="0" w:line="240" w:lineRule="auto"/>
              <w:jc w:val="right"/>
              <w:rPr>
                <w:rFonts w:asciiTheme="majorHAnsi" w:eastAsia="Times New Roman" w:hAnsiTheme="majorHAnsi" w:cstheme="majorHAnsi"/>
                <w:color w:val="000000"/>
                <w:lang w:eastAsia="en-AU"/>
              </w:rPr>
            </w:pPr>
            <w:r w:rsidRPr="007570FE">
              <w:rPr>
                <w:rFonts w:asciiTheme="majorHAnsi" w:eastAsia="Times New Roman" w:hAnsiTheme="majorHAnsi" w:cstheme="majorHAnsi"/>
                <w:color w:val="000000"/>
                <w:lang w:eastAsia="en-AU"/>
              </w:rPr>
              <w:t>49</w:t>
            </w:r>
          </w:p>
        </w:tc>
        <w:tc>
          <w:tcPr>
            <w:tcW w:w="4252" w:type="dxa"/>
            <w:tcBorders>
              <w:top w:val="nil"/>
              <w:left w:val="nil"/>
              <w:bottom w:val="nil"/>
              <w:right w:val="nil"/>
            </w:tcBorders>
            <w:shd w:val="clear" w:color="auto" w:fill="auto"/>
            <w:noWrap/>
            <w:vAlign w:val="bottom"/>
            <w:hideMark/>
          </w:tcPr>
          <w:p w14:paraId="4ED32A24" w14:textId="73B37281" w:rsidR="00DA2FAC" w:rsidRPr="007570FE" w:rsidRDefault="00DA2FAC" w:rsidP="00DA2FAC">
            <w:pPr>
              <w:spacing w:after="0" w:line="240" w:lineRule="auto"/>
              <w:jc w:val="right"/>
              <w:rPr>
                <w:rFonts w:asciiTheme="majorHAnsi" w:eastAsia="Times New Roman" w:hAnsiTheme="majorHAnsi" w:cstheme="majorHAnsi"/>
                <w:color w:val="000000"/>
                <w:lang w:eastAsia="en-AU"/>
              </w:rPr>
            </w:pPr>
            <w:r w:rsidRPr="007570FE">
              <w:rPr>
                <w:rFonts w:asciiTheme="majorHAnsi" w:eastAsia="Times New Roman" w:hAnsiTheme="majorHAnsi" w:cstheme="majorHAnsi"/>
                <w:color w:val="000000"/>
                <w:lang w:eastAsia="en-AU"/>
              </w:rPr>
              <w:t>89.09</w:t>
            </w:r>
            <w:r w:rsidR="006025A2">
              <w:rPr>
                <w:rFonts w:asciiTheme="majorHAnsi" w:eastAsia="Times New Roman" w:hAnsiTheme="majorHAnsi" w:cstheme="majorHAnsi"/>
                <w:color w:val="000000"/>
                <w:lang w:eastAsia="en-AU"/>
              </w:rPr>
              <w:t>%</w:t>
            </w:r>
          </w:p>
        </w:tc>
      </w:tr>
      <w:tr w:rsidR="00DA2FAC" w:rsidRPr="007570FE" w14:paraId="34546C53" w14:textId="77777777" w:rsidTr="00DA2FAC">
        <w:trPr>
          <w:trHeight w:val="290"/>
        </w:trPr>
        <w:tc>
          <w:tcPr>
            <w:tcW w:w="960" w:type="dxa"/>
            <w:tcBorders>
              <w:top w:val="nil"/>
              <w:left w:val="nil"/>
              <w:bottom w:val="nil"/>
              <w:right w:val="nil"/>
            </w:tcBorders>
            <w:shd w:val="clear" w:color="auto" w:fill="auto"/>
            <w:noWrap/>
            <w:vAlign w:val="bottom"/>
            <w:hideMark/>
          </w:tcPr>
          <w:p w14:paraId="44629999" w14:textId="77777777" w:rsidR="00DA2FAC" w:rsidRPr="007570FE" w:rsidRDefault="00DA2FAC" w:rsidP="00DA2FAC">
            <w:pPr>
              <w:spacing w:after="0" w:line="240" w:lineRule="auto"/>
              <w:rPr>
                <w:rFonts w:asciiTheme="majorHAnsi" w:eastAsia="Times New Roman" w:hAnsiTheme="majorHAnsi" w:cstheme="majorHAnsi"/>
                <w:b/>
                <w:bCs/>
                <w:color w:val="000000"/>
                <w:lang w:eastAsia="en-AU"/>
              </w:rPr>
            </w:pPr>
            <w:r w:rsidRPr="007570FE">
              <w:rPr>
                <w:rFonts w:asciiTheme="majorHAnsi" w:eastAsia="Times New Roman" w:hAnsiTheme="majorHAnsi" w:cstheme="majorHAnsi"/>
                <w:b/>
                <w:bCs/>
                <w:color w:val="000000"/>
                <w:lang w:eastAsia="en-AU"/>
              </w:rPr>
              <w:t>No</w:t>
            </w:r>
          </w:p>
        </w:tc>
        <w:tc>
          <w:tcPr>
            <w:tcW w:w="4427" w:type="dxa"/>
            <w:tcBorders>
              <w:top w:val="nil"/>
              <w:left w:val="nil"/>
              <w:bottom w:val="nil"/>
              <w:right w:val="nil"/>
            </w:tcBorders>
            <w:shd w:val="clear" w:color="auto" w:fill="auto"/>
            <w:noWrap/>
            <w:vAlign w:val="bottom"/>
            <w:hideMark/>
          </w:tcPr>
          <w:p w14:paraId="15AB5262" w14:textId="77777777" w:rsidR="00DA2FAC" w:rsidRPr="007570FE" w:rsidRDefault="00DA2FAC" w:rsidP="00DA2FAC">
            <w:pPr>
              <w:spacing w:after="0" w:line="240" w:lineRule="auto"/>
              <w:jc w:val="right"/>
              <w:rPr>
                <w:rFonts w:asciiTheme="majorHAnsi" w:eastAsia="Times New Roman" w:hAnsiTheme="majorHAnsi" w:cstheme="majorHAnsi"/>
                <w:color w:val="000000"/>
                <w:lang w:eastAsia="en-AU"/>
              </w:rPr>
            </w:pPr>
            <w:r w:rsidRPr="007570FE">
              <w:rPr>
                <w:rFonts w:asciiTheme="majorHAnsi" w:eastAsia="Times New Roman" w:hAnsiTheme="majorHAnsi" w:cstheme="majorHAnsi"/>
                <w:color w:val="000000"/>
                <w:lang w:eastAsia="en-AU"/>
              </w:rPr>
              <w:t>6</w:t>
            </w:r>
          </w:p>
        </w:tc>
        <w:tc>
          <w:tcPr>
            <w:tcW w:w="4252" w:type="dxa"/>
            <w:tcBorders>
              <w:top w:val="nil"/>
              <w:left w:val="nil"/>
              <w:bottom w:val="nil"/>
              <w:right w:val="nil"/>
            </w:tcBorders>
            <w:shd w:val="clear" w:color="auto" w:fill="auto"/>
            <w:noWrap/>
            <w:vAlign w:val="bottom"/>
            <w:hideMark/>
          </w:tcPr>
          <w:p w14:paraId="68843E3C" w14:textId="463CA25E" w:rsidR="00DA2FAC" w:rsidRPr="007570FE" w:rsidRDefault="00DA2FAC" w:rsidP="00DA2FAC">
            <w:pPr>
              <w:spacing w:after="0" w:line="240" w:lineRule="auto"/>
              <w:jc w:val="right"/>
              <w:rPr>
                <w:rFonts w:asciiTheme="majorHAnsi" w:eastAsia="Times New Roman" w:hAnsiTheme="majorHAnsi" w:cstheme="majorHAnsi"/>
                <w:color w:val="000000"/>
                <w:lang w:eastAsia="en-AU"/>
              </w:rPr>
            </w:pPr>
            <w:r w:rsidRPr="007570FE">
              <w:rPr>
                <w:rFonts w:asciiTheme="majorHAnsi" w:eastAsia="Times New Roman" w:hAnsiTheme="majorHAnsi" w:cstheme="majorHAnsi"/>
                <w:color w:val="000000"/>
                <w:lang w:eastAsia="en-AU"/>
              </w:rPr>
              <w:t>10.91</w:t>
            </w:r>
            <w:r w:rsidR="006025A2">
              <w:rPr>
                <w:rFonts w:asciiTheme="majorHAnsi" w:eastAsia="Times New Roman" w:hAnsiTheme="majorHAnsi" w:cstheme="majorHAnsi"/>
                <w:color w:val="000000"/>
                <w:lang w:eastAsia="en-AU"/>
              </w:rPr>
              <w:t>%</w:t>
            </w:r>
          </w:p>
        </w:tc>
      </w:tr>
      <w:tr w:rsidR="00DA2FAC" w:rsidRPr="007570FE" w14:paraId="24AA90A6" w14:textId="77777777" w:rsidTr="00DA2FAC">
        <w:trPr>
          <w:trHeight w:val="290"/>
        </w:trPr>
        <w:tc>
          <w:tcPr>
            <w:tcW w:w="960" w:type="dxa"/>
            <w:tcBorders>
              <w:top w:val="nil"/>
              <w:left w:val="nil"/>
              <w:bottom w:val="nil"/>
              <w:right w:val="nil"/>
            </w:tcBorders>
            <w:shd w:val="clear" w:color="auto" w:fill="auto"/>
            <w:noWrap/>
            <w:vAlign w:val="bottom"/>
          </w:tcPr>
          <w:p w14:paraId="07B6148B" w14:textId="3C6B758F" w:rsidR="00DA2FAC" w:rsidRPr="007570FE" w:rsidRDefault="00DA2FAC" w:rsidP="00DA2FAC">
            <w:pPr>
              <w:spacing w:after="0" w:line="240" w:lineRule="auto"/>
              <w:rPr>
                <w:rFonts w:asciiTheme="majorHAnsi" w:eastAsia="Times New Roman" w:hAnsiTheme="majorHAnsi" w:cstheme="majorHAnsi"/>
                <w:b/>
                <w:bCs/>
                <w:color w:val="000000"/>
                <w:lang w:eastAsia="en-AU"/>
              </w:rPr>
            </w:pPr>
            <w:r w:rsidRPr="007570FE">
              <w:rPr>
                <w:rFonts w:asciiTheme="majorHAnsi" w:eastAsia="Times New Roman" w:hAnsiTheme="majorHAnsi" w:cstheme="majorHAnsi"/>
                <w:b/>
                <w:bCs/>
                <w:color w:val="000000"/>
                <w:lang w:eastAsia="en-AU"/>
              </w:rPr>
              <w:t>Total</w:t>
            </w:r>
          </w:p>
        </w:tc>
        <w:tc>
          <w:tcPr>
            <w:tcW w:w="4427" w:type="dxa"/>
            <w:tcBorders>
              <w:top w:val="nil"/>
              <w:left w:val="nil"/>
              <w:bottom w:val="nil"/>
              <w:right w:val="nil"/>
            </w:tcBorders>
            <w:shd w:val="clear" w:color="auto" w:fill="auto"/>
            <w:noWrap/>
            <w:vAlign w:val="bottom"/>
          </w:tcPr>
          <w:p w14:paraId="6F3EBCC2" w14:textId="1ED19495" w:rsidR="00DA2FAC" w:rsidRPr="007570FE" w:rsidRDefault="00DA2FAC" w:rsidP="00DA2FAC">
            <w:pPr>
              <w:spacing w:after="0" w:line="240" w:lineRule="auto"/>
              <w:jc w:val="right"/>
              <w:rPr>
                <w:rFonts w:asciiTheme="majorHAnsi" w:eastAsia="Times New Roman" w:hAnsiTheme="majorHAnsi" w:cstheme="majorHAnsi"/>
                <w:color w:val="000000"/>
                <w:lang w:eastAsia="en-AU"/>
              </w:rPr>
            </w:pPr>
            <w:r w:rsidRPr="007570FE">
              <w:rPr>
                <w:rFonts w:asciiTheme="majorHAnsi" w:eastAsia="Times New Roman" w:hAnsiTheme="majorHAnsi" w:cstheme="majorHAnsi"/>
                <w:color w:val="000000"/>
                <w:lang w:eastAsia="en-AU"/>
              </w:rPr>
              <w:t>55</w:t>
            </w:r>
          </w:p>
        </w:tc>
        <w:tc>
          <w:tcPr>
            <w:tcW w:w="4252" w:type="dxa"/>
            <w:tcBorders>
              <w:top w:val="nil"/>
              <w:left w:val="nil"/>
              <w:bottom w:val="nil"/>
              <w:right w:val="nil"/>
            </w:tcBorders>
            <w:shd w:val="clear" w:color="auto" w:fill="auto"/>
            <w:noWrap/>
            <w:vAlign w:val="bottom"/>
          </w:tcPr>
          <w:p w14:paraId="54DC5B62" w14:textId="00C9EC41" w:rsidR="00DA2FAC" w:rsidRPr="007570FE" w:rsidRDefault="006025A2" w:rsidP="00DA2FAC">
            <w:pPr>
              <w:spacing w:after="0" w:line="240" w:lineRule="auto"/>
              <w:jc w:val="right"/>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100%</w:t>
            </w:r>
          </w:p>
        </w:tc>
      </w:tr>
    </w:tbl>
    <w:p w14:paraId="0578EFF7" w14:textId="550895C6" w:rsidR="00AD7E5B" w:rsidRPr="007570FE" w:rsidRDefault="00AD7E5B" w:rsidP="00AD7E5B">
      <w:pPr>
        <w:pStyle w:val="Instructiontext"/>
        <w:rPr>
          <w:rFonts w:asciiTheme="majorHAnsi" w:hAnsiTheme="majorHAnsi" w:cstheme="majorHAnsi"/>
          <w:b/>
          <w:bCs/>
        </w:rPr>
      </w:pPr>
    </w:p>
    <w:p w14:paraId="5A4E312A" w14:textId="77777777" w:rsidR="007570FE" w:rsidRDefault="007570FE">
      <w:pPr>
        <w:rPr>
          <w:rFonts w:ascii="Poppins" w:eastAsia="Poppins" w:hAnsi="Poppins" w:cs="Poppins"/>
          <w:b/>
          <w:bCs/>
        </w:rPr>
      </w:pPr>
      <w:r>
        <w:rPr>
          <w:b/>
          <w:bCs/>
        </w:rPr>
        <w:br w:type="page"/>
      </w:r>
    </w:p>
    <w:p w14:paraId="1F7C4819" w14:textId="2B8AE483" w:rsidR="0041547F" w:rsidRDefault="006E328A" w:rsidP="00AD7E5B">
      <w:pPr>
        <w:pStyle w:val="Instructiontext"/>
        <w:rPr>
          <w:b/>
          <w:bCs/>
          <w:color w:val="auto"/>
        </w:rPr>
      </w:pPr>
      <w:r>
        <w:rPr>
          <w:b/>
          <w:bCs/>
          <w:color w:val="auto"/>
        </w:rPr>
        <w:lastRenderedPageBreak/>
        <w:t>Thirty-eight on-line respondents</w:t>
      </w:r>
      <w:r w:rsidR="0041547F" w:rsidRPr="0041547F">
        <w:rPr>
          <w:b/>
          <w:bCs/>
          <w:color w:val="auto"/>
        </w:rPr>
        <w:t xml:space="preserve"> provided additional</w:t>
      </w:r>
      <w:r w:rsidR="0041547F">
        <w:rPr>
          <w:b/>
          <w:bCs/>
          <w:color w:val="auto"/>
        </w:rPr>
        <w:t>.</w:t>
      </w:r>
      <w:r w:rsidR="00D5018D">
        <w:rPr>
          <w:b/>
          <w:bCs/>
          <w:color w:val="auto"/>
        </w:rPr>
        <w:t xml:space="preserve"> The table below </w:t>
      </w:r>
      <w:r w:rsidR="00F049F4">
        <w:rPr>
          <w:b/>
          <w:bCs/>
          <w:color w:val="auto"/>
        </w:rPr>
        <w:t xml:space="preserve">provides an overview of the </w:t>
      </w:r>
      <w:r w:rsidR="00464B25">
        <w:rPr>
          <w:b/>
          <w:bCs/>
          <w:color w:val="auto"/>
        </w:rPr>
        <w:t>suggestions and themes received.</w:t>
      </w:r>
    </w:p>
    <w:tbl>
      <w:tblPr>
        <w:tblStyle w:val="GridTable4-Accent1"/>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815"/>
        <w:gridCol w:w="4678"/>
      </w:tblGrid>
      <w:tr w:rsidR="00217C45" w:rsidRPr="00EF15AB" w14:paraId="56787281" w14:textId="77777777" w:rsidTr="00FE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pct"/>
            <w:tcBorders>
              <w:top w:val="none" w:sz="0" w:space="0" w:color="auto"/>
              <w:left w:val="none" w:sz="0" w:space="0" w:color="auto"/>
              <w:bottom w:val="none" w:sz="0" w:space="0" w:color="auto"/>
              <w:right w:val="none" w:sz="0" w:space="0" w:color="auto"/>
            </w:tcBorders>
          </w:tcPr>
          <w:p w14:paraId="15D71CD0" w14:textId="77777777" w:rsidR="00217C45" w:rsidRPr="00EF15AB" w:rsidRDefault="00217C45" w:rsidP="00AB60C6">
            <w:pPr>
              <w:rPr>
                <w:sz w:val="24"/>
                <w:szCs w:val="24"/>
              </w:rPr>
            </w:pPr>
            <w:r w:rsidRPr="00EF15AB">
              <w:rPr>
                <w:sz w:val="24"/>
                <w:szCs w:val="24"/>
              </w:rPr>
              <w:t>You said</w:t>
            </w:r>
          </w:p>
        </w:tc>
        <w:tc>
          <w:tcPr>
            <w:tcW w:w="2464" w:type="pct"/>
            <w:tcBorders>
              <w:top w:val="none" w:sz="0" w:space="0" w:color="auto"/>
              <w:left w:val="none" w:sz="0" w:space="0" w:color="auto"/>
              <w:bottom w:val="none" w:sz="0" w:space="0" w:color="auto"/>
              <w:right w:val="none" w:sz="0" w:space="0" w:color="auto"/>
            </w:tcBorders>
          </w:tcPr>
          <w:p w14:paraId="787909C3" w14:textId="77777777" w:rsidR="00217C45" w:rsidRPr="00EF15AB" w:rsidRDefault="00217C45" w:rsidP="00AB60C6">
            <w:pPr>
              <w:cnfStyle w:val="100000000000" w:firstRow="1" w:lastRow="0" w:firstColumn="0" w:lastColumn="0" w:oddVBand="0" w:evenVBand="0" w:oddHBand="0" w:evenHBand="0" w:firstRowFirstColumn="0" w:firstRowLastColumn="0" w:lastRowFirstColumn="0" w:lastRowLastColumn="0"/>
              <w:rPr>
                <w:sz w:val="24"/>
                <w:szCs w:val="24"/>
              </w:rPr>
            </w:pPr>
            <w:r w:rsidRPr="00EF15AB">
              <w:rPr>
                <w:sz w:val="24"/>
                <w:szCs w:val="24"/>
              </w:rPr>
              <w:t>Council response</w:t>
            </w:r>
          </w:p>
        </w:tc>
      </w:tr>
      <w:tr w:rsidR="00217C45" w14:paraId="18BD0974" w14:textId="77777777" w:rsidTr="00FE485A">
        <w:tc>
          <w:tcPr>
            <w:cnfStyle w:val="001000000000" w:firstRow="0" w:lastRow="0" w:firstColumn="1" w:lastColumn="0" w:oddVBand="0" w:evenVBand="0" w:oddHBand="0" w:evenHBand="0" w:firstRowFirstColumn="0" w:firstRowLastColumn="0" w:lastRowFirstColumn="0" w:lastRowLastColumn="0"/>
            <w:tcW w:w="2536" w:type="pct"/>
          </w:tcPr>
          <w:p w14:paraId="570F50F7" w14:textId="7359FE33" w:rsidR="00217C45" w:rsidRPr="008901D9" w:rsidRDefault="00217C45" w:rsidP="00621367">
            <w:pPr>
              <w:pStyle w:val="Instructiontext"/>
              <w:rPr>
                <w:b w:val="0"/>
                <w:bCs w:val="0"/>
                <w:color w:val="auto"/>
              </w:rPr>
            </w:pPr>
            <w:r w:rsidRPr="008901D9">
              <w:rPr>
                <w:b w:val="0"/>
                <w:bCs w:val="0"/>
                <w:color w:val="auto"/>
              </w:rPr>
              <w:t>Examples of direct or witnessed experiences of anti-social behaviour (</w:t>
            </w:r>
            <w:r w:rsidR="00D5018D" w:rsidRPr="008901D9">
              <w:rPr>
                <w:b w:val="0"/>
                <w:bCs w:val="0"/>
                <w:color w:val="auto"/>
              </w:rPr>
              <w:t>18)</w:t>
            </w:r>
          </w:p>
        </w:tc>
        <w:tc>
          <w:tcPr>
            <w:tcW w:w="2464" w:type="pct"/>
          </w:tcPr>
          <w:p w14:paraId="5867949C" w14:textId="0E92E90E" w:rsidR="00217C45" w:rsidRPr="00E335B0" w:rsidRDefault="00802CAB"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E335B0">
              <w:rPr>
                <w:color w:val="auto"/>
              </w:rPr>
              <w:t>Noted</w:t>
            </w:r>
          </w:p>
        </w:tc>
      </w:tr>
      <w:tr w:rsidR="00217C45" w14:paraId="127A9DC2" w14:textId="77777777" w:rsidTr="00FE485A">
        <w:tc>
          <w:tcPr>
            <w:cnfStyle w:val="001000000000" w:firstRow="0" w:lastRow="0" w:firstColumn="1" w:lastColumn="0" w:oddVBand="0" w:evenVBand="0" w:oddHBand="0" w:evenHBand="0" w:firstRowFirstColumn="0" w:firstRowLastColumn="0" w:lastRowFirstColumn="0" w:lastRowLastColumn="0"/>
            <w:tcW w:w="2536" w:type="pct"/>
          </w:tcPr>
          <w:p w14:paraId="362E284F" w14:textId="64BBAA82" w:rsidR="00217C45" w:rsidRPr="008901D9" w:rsidRDefault="00217C45" w:rsidP="00621367">
            <w:pPr>
              <w:pStyle w:val="Instructiontext"/>
              <w:rPr>
                <w:b w:val="0"/>
                <w:bCs w:val="0"/>
                <w:color w:val="auto"/>
              </w:rPr>
            </w:pPr>
            <w:r w:rsidRPr="008901D9">
              <w:rPr>
                <w:b w:val="0"/>
                <w:bCs w:val="0"/>
                <w:color w:val="auto"/>
              </w:rPr>
              <w:t xml:space="preserve">Expressing </w:t>
            </w:r>
            <w:r w:rsidR="00D5018D" w:rsidRPr="008901D9">
              <w:rPr>
                <w:b w:val="0"/>
                <w:bCs w:val="0"/>
                <w:color w:val="auto"/>
              </w:rPr>
              <w:t xml:space="preserve">direct </w:t>
            </w:r>
            <w:r w:rsidRPr="008901D9">
              <w:rPr>
                <w:b w:val="0"/>
                <w:bCs w:val="0"/>
                <w:color w:val="auto"/>
              </w:rPr>
              <w:t>support for the ban</w:t>
            </w:r>
            <w:r w:rsidR="00417467" w:rsidRPr="008901D9">
              <w:rPr>
                <w:b w:val="0"/>
                <w:bCs w:val="0"/>
                <w:color w:val="auto"/>
              </w:rPr>
              <w:t xml:space="preserve"> (</w:t>
            </w:r>
            <w:r w:rsidR="00D5018D" w:rsidRPr="008901D9">
              <w:rPr>
                <w:b w:val="0"/>
                <w:bCs w:val="0"/>
                <w:color w:val="auto"/>
              </w:rPr>
              <w:t>12)</w:t>
            </w:r>
          </w:p>
        </w:tc>
        <w:tc>
          <w:tcPr>
            <w:tcW w:w="2464" w:type="pct"/>
          </w:tcPr>
          <w:p w14:paraId="23CD3518" w14:textId="0D715FF1" w:rsidR="00217C45" w:rsidRPr="00E335B0" w:rsidRDefault="00802CAB"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E335B0">
              <w:rPr>
                <w:color w:val="auto"/>
              </w:rPr>
              <w:t>Noted</w:t>
            </w:r>
          </w:p>
        </w:tc>
      </w:tr>
      <w:tr w:rsidR="00217C45" w14:paraId="4EF1D5C4" w14:textId="77777777" w:rsidTr="00FE485A">
        <w:tc>
          <w:tcPr>
            <w:cnfStyle w:val="001000000000" w:firstRow="0" w:lastRow="0" w:firstColumn="1" w:lastColumn="0" w:oddVBand="0" w:evenVBand="0" w:oddHBand="0" w:evenHBand="0" w:firstRowFirstColumn="0" w:firstRowLastColumn="0" w:lastRowFirstColumn="0" w:lastRowLastColumn="0"/>
            <w:tcW w:w="2536" w:type="pct"/>
          </w:tcPr>
          <w:p w14:paraId="50312896" w14:textId="3ED05B9F" w:rsidR="00217C45" w:rsidRPr="008901D9" w:rsidRDefault="00217C45" w:rsidP="00621367">
            <w:pPr>
              <w:pStyle w:val="Instructiontext"/>
              <w:rPr>
                <w:b w:val="0"/>
                <w:bCs w:val="0"/>
                <w:color w:val="auto"/>
              </w:rPr>
            </w:pPr>
            <w:r w:rsidRPr="008901D9">
              <w:rPr>
                <w:b w:val="0"/>
                <w:bCs w:val="0"/>
                <w:color w:val="auto"/>
              </w:rPr>
              <w:t xml:space="preserve">Requests for smoking ban </w:t>
            </w:r>
            <w:r w:rsidR="00D5018D" w:rsidRPr="008901D9">
              <w:rPr>
                <w:b w:val="0"/>
                <w:bCs w:val="0"/>
                <w:color w:val="auto"/>
              </w:rPr>
              <w:t>(</w:t>
            </w:r>
            <w:r w:rsidR="00957D9E" w:rsidRPr="008901D9">
              <w:rPr>
                <w:b w:val="0"/>
                <w:bCs w:val="0"/>
                <w:color w:val="auto"/>
              </w:rPr>
              <w:t>2</w:t>
            </w:r>
            <w:r w:rsidR="00D5018D" w:rsidRPr="008901D9">
              <w:rPr>
                <w:b w:val="0"/>
                <w:bCs w:val="0"/>
                <w:color w:val="auto"/>
              </w:rPr>
              <w:t>)</w:t>
            </w:r>
          </w:p>
        </w:tc>
        <w:tc>
          <w:tcPr>
            <w:tcW w:w="2464" w:type="pct"/>
          </w:tcPr>
          <w:p w14:paraId="08EEDF1B" w14:textId="6C5D8C9E" w:rsidR="00217C45" w:rsidRPr="00E335B0" w:rsidRDefault="00802CAB"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E335B0">
              <w:rPr>
                <w:color w:val="auto"/>
              </w:rPr>
              <w:t>Noted</w:t>
            </w:r>
          </w:p>
        </w:tc>
      </w:tr>
      <w:tr w:rsidR="009607BC" w14:paraId="71AEC318" w14:textId="77777777" w:rsidTr="00FE485A">
        <w:tc>
          <w:tcPr>
            <w:cnfStyle w:val="001000000000" w:firstRow="0" w:lastRow="0" w:firstColumn="1" w:lastColumn="0" w:oddVBand="0" w:evenVBand="0" w:oddHBand="0" w:evenHBand="0" w:firstRowFirstColumn="0" w:firstRowLastColumn="0" w:lastRowFirstColumn="0" w:lastRowLastColumn="0"/>
            <w:tcW w:w="2536" w:type="pct"/>
          </w:tcPr>
          <w:p w14:paraId="752532D8" w14:textId="5A57B183" w:rsidR="009607BC" w:rsidRPr="008901D9" w:rsidRDefault="009607BC" w:rsidP="00621367">
            <w:pPr>
              <w:pStyle w:val="Instructiontext"/>
              <w:rPr>
                <w:b w:val="0"/>
                <w:bCs w:val="0"/>
                <w:color w:val="auto"/>
              </w:rPr>
            </w:pPr>
            <w:r w:rsidRPr="008901D9">
              <w:rPr>
                <w:b w:val="0"/>
                <w:bCs w:val="0"/>
                <w:color w:val="auto"/>
              </w:rPr>
              <w:t xml:space="preserve">Concerns about </w:t>
            </w:r>
            <w:r w:rsidR="00514D2F" w:rsidRPr="008901D9">
              <w:rPr>
                <w:b w:val="0"/>
                <w:bCs w:val="0"/>
                <w:color w:val="auto"/>
              </w:rPr>
              <w:t>people with anti-social behaviour moving elsewhere (3</w:t>
            </w:r>
            <w:r w:rsidR="00D5018D" w:rsidRPr="008901D9">
              <w:rPr>
                <w:b w:val="0"/>
                <w:bCs w:val="0"/>
                <w:color w:val="auto"/>
              </w:rPr>
              <w:t>)</w:t>
            </w:r>
          </w:p>
        </w:tc>
        <w:tc>
          <w:tcPr>
            <w:tcW w:w="2464" w:type="pct"/>
          </w:tcPr>
          <w:p w14:paraId="2F1C7484" w14:textId="0BC58590" w:rsidR="009607BC" w:rsidRPr="00E335B0" w:rsidRDefault="00802CAB"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E335B0">
              <w:rPr>
                <w:color w:val="auto"/>
              </w:rPr>
              <w:t>Noted</w:t>
            </w:r>
          </w:p>
        </w:tc>
      </w:tr>
      <w:tr w:rsidR="00217C45" w14:paraId="653FDE3A" w14:textId="77777777" w:rsidTr="00FE485A">
        <w:tc>
          <w:tcPr>
            <w:cnfStyle w:val="001000000000" w:firstRow="0" w:lastRow="0" w:firstColumn="1" w:lastColumn="0" w:oddVBand="0" w:evenVBand="0" w:oddHBand="0" w:evenHBand="0" w:firstRowFirstColumn="0" w:firstRowLastColumn="0" w:lastRowFirstColumn="0" w:lastRowLastColumn="0"/>
            <w:tcW w:w="2536" w:type="pct"/>
          </w:tcPr>
          <w:p w14:paraId="32BE809F" w14:textId="42537505" w:rsidR="00217C45" w:rsidRPr="008901D9" w:rsidRDefault="00217C45" w:rsidP="00621367">
            <w:pPr>
              <w:pStyle w:val="Instructiontext"/>
              <w:rPr>
                <w:b w:val="0"/>
                <w:bCs w:val="0"/>
                <w:color w:val="auto"/>
              </w:rPr>
            </w:pPr>
            <w:r w:rsidRPr="008901D9">
              <w:rPr>
                <w:b w:val="0"/>
                <w:bCs w:val="0"/>
                <w:color w:val="auto"/>
              </w:rPr>
              <w:t xml:space="preserve">Social support for the people </w:t>
            </w:r>
            <w:r w:rsidR="00514D2F" w:rsidRPr="008901D9">
              <w:rPr>
                <w:b w:val="0"/>
                <w:bCs w:val="0"/>
                <w:color w:val="auto"/>
              </w:rPr>
              <w:t>with the anti-social behaviour</w:t>
            </w:r>
            <w:r w:rsidRPr="008901D9">
              <w:rPr>
                <w:b w:val="0"/>
                <w:bCs w:val="0"/>
                <w:color w:val="auto"/>
              </w:rPr>
              <w:t xml:space="preserve"> (</w:t>
            </w:r>
            <w:r w:rsidR="00D5018D" w:rsidRPr="008901D9">
              <w:rPr>
                <w:b w:val="0"/>
                <w:bCs w:val="0"/>
                <w:color w:val="auto"/>
              </w:rPr>
              <w:t>4</w:t>
            </w:r>
            <w:r w:rsidRPr="008901D9">
              <w:rPr>
                <w:b w:val="0"/>
                <w:bCs w:val="0"/>
                <w:color w:val="auto"/>
              </w:rPr>
              <w:t>)</w:t>
            </w:r>
          </w:p>
        </w:tc>
        <w:tc>
          <w:tcPr>
            <w:tcW w:w="2464" w:type="pct"/>
          </w:tcPr>
          <w:p w14:paraId="51592DD3" w14:textId="5431D8C8" w:rsidR="00217C45" w:rsidRPr="00E335B0" w:rsidRDefault="00802CAB"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E335B0">
              <w:rPr>
                <w:color w:val="auto"/>
              </w:rPr>
              <w:t>Noted</w:t>
            </w:r>
          </w:p>
        </w:tc>
      </w:tr>
      <w:tr w:rsidR="00217C45" w14:paraId="42117957" w14:textId="77777777" w:rsidTr="00FE485A">
        <w:tc>
          <w:tcPr>
            <w:cnfStyle w:val="001000000000" w:firstRow="0" w:lastRow="0" w:firstColumn="1" w:lastColumn="0" w:oddVBand="0" w:evenVBand="0" w:oddHBand="0" w:evenHBand="0" w:firstRowFirstColumn="0" w:firstRowLastColumn="0" w:lastRowFirstColumn="0" w:lastRowLastColumn="0"/>
            <w:tcW w:w="2536" w:type="pct"/>
          </w:tcPr>
          <w:p w14:paraId="64268C53" w14:textId="7141C4C1" w:rsidR="00217C45" w:rsidRPr="008901D9" w:rsidRDefault="00217C45" w:rsidP="00621367">
            <w:pPr>
              <w:pStyle w:val="Instructiontext"/>
              <w:rPr>
                <w:b w:val="0"/>
                <w:bCs w:val="0"/>
                <w:color w:val="auto"/>
              </w:rPr>
            </w:pPr>
            <w:r w:rsidRPr="008901D9">
              <w:rPr>
                <w:b w:val="0"/>
                <w:bCs w:val="0"/>
                <w:color w:val="auto"/>
              </w:rPr>
              <w:t xml:space="preserve">Enforcement </w:t>
            </w:r>
            <w:r w:rsidR="00957D9E" w:rsidRPr="008901D9">
              <w:rPr>
                <w:b w:val="0"/>
                <w:bCs w:val="0"/>
                <w:color w:val="auto"/>
              </w:rPr>
              <w:t>(</w:t>
            </w:r>
            <w:r w:rsidR="00021C0E" w:rsidRPr="008901D9">
              <w:rPr>
                <w:b w:val="0"/>
                <w:bCs w:val="0"/>
                <w:color w:val="auto"/>
              </w:rPr>
              <w:t>3</w:t>
            </w:r>
            <w:r w:rsidR="00D5018D" w:rsidRPr="008901D9">
              <w:rPr>
                <w:b w:val="0"/>
                <w:bCs w:val="0"/>
                <w:color w:val="auto"/>
              </w:rPr>
              <w:t>)</w:t>
            </w:r>
          </w:p>
        </w:tc>
        <w:tc>
          <w:tcPr>
            <w:tcW w:w="2464" w:type="pct"/>
          </w:tcPr>
          <w:p w14:paraId="35E234D4" w14:textId="7942CF84" w:rsidR="00217C45" w:rsidRPr="00E335B0" w:rsidRDefault="00802CAB"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E335B0">
              <w:rPr>
                <w:color w:val="auto"/>
              </w:rPr>
              <w:t>Noted</w:t>
            </w:r>
          </w:p>
        </w:tc>
      </w:tr>
      <w:tr w:rsidR="00827EF0" w14:paraId="6885FBD7" w14:textId="77777777" w:rsidTr="00FE485A">
        <w:tc>
          <w:tcPr>
            <w:cnfStyle w:val="001000000000" w:firstRow="0" w:lastRow="0" w:firstColumn="1" w:lastColumn="0" w:oddVBand="0" w:evenVBand="0" w:oddHBand="0" w:evenHBand="0" w:firstRowFirstColumn="0" w:firstRowLastColumn="0" w:lastRowFirstColumn="0" w:lastRowLastColumn="0"/>
            <w:tcW w:w="2536" w:type="pct"/>
          </w:tcPr>
          <w:p w14:paraId="57E7E942" w14:textId="03261BF9" w:rsidR="00827EF0" w:rsidRPr="008901D9" w:rsidRDefault="001E5536" w:rsidP="00621367">
            <w:pPr>
              <w:pStyle w:val="Instructiontext"/>
              <w:rPr>
                <w:b w:val="0"/>
                <w:bCs w:val="0"/>
                <w:color w:val="auto"/>
              </w:rPr>
            </w:pPr>
            <w:r w:rsidRPr="008901D9">
              <w:rPr>
                <w:b w:val="0"/>
                <w:bCs w:val="0"/>
                <w:color w:val="auto"/>
              </w:rPr>
              <w:t>Requests for CCTV (1</w:t>
            </w:r>
            <w:r w:rsidR="00D5018D" w:rsidRPr="008901D9">
              <w:rPr>
                <w:b w:val="0"/>
                <w:bCs w:val="0"/>
                <w:color w:val="auto"/>
              </w:rPr>
              <w:t>)</w:t>
            </w:r>
          </w:p>
        </w:tc>
        <w:tc>
          <w:tcPr>
            <w:tcW w:w="2464" w:type="pct"/>
          </w:tcPr>
          <w:p w14:paraId="76EC765E" w14:textId="3E82B14C" w:rsidR="00827EF0" w:rsidRPr="00E335B0" w:rsidRDefault="00802CAB"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E335B0">
              <w:rPr>
                <w:color w:val="auto"/>
              </w:rPr>
              <w:t>Noted</w:t>
            </w:r>
          </w:p>
        </w:tc>
      </w:tr>
      <w:tr w:rsidR="00957D9E" w14:paraId="7592F1C6" w14:textId="77777777" w:rsidTr="00FE485A">
        <w:tc>
          <w:tcPr>
            <w:cnfStyle w:val="001000000000" w:firstRow="0" w:lastRow="0" w:firstColumn="1" w:lastColumn="0" w:oddVBand="0" w:evenVBand="0" w:oddHBand="0" w:evenHBand="0" w:firstRowFirstColumn="0" w:firstRowLastColumn="0" w:lastRowFirstColumn="0" w:lastRowLastColumn="0"/>
            <w:tcW w:w="2536" w:type="pct"/>
          </w:tcPr>
          <w:p w14:paraId="5CB17C92" w14:textId="276EDB83" w:rsidR="00957D9E" w:rsidRPr="008901D9" w:rsidRDefault="00957D9E" w:rsidP="00621367">
            <w:pPr>
              <w:pStyle w:val="Instructiontext"/>
              <w:rPr>
                <w:b w:val="0"/>
                <w:bCs w:val="0"/>
                <w:color w:val="auto"/>
              </w:rPr>
            </w:pPr>
            <w:r w:rsidRPr="008901D9">
              <w:rPr>
                <w:b w:val="0"/>
                <w:bCs w:val="0"/>
                <w:color w:val="auto"/>
              </w:rPr>
              <w:t xml:space="preserve">Improvement of the physical </w:t>
            </w:r>
            <w:r w:rsidR="00F61AA9" w:rsidRPr="008901D9">
              <w:rPr>
                <w:b w:val="0"/>
                <w:bCs w:val="0"/>
                <w:color w:val="auto"/>
              </w:rPr>
              <w:t>environment</w:t>
            </w:r>
            <w:r w:rsidRPr="008901D9">
              <w:rPr>
                <w:b w:val="0"/>
                <w:bCs w:val="0"/>
                <w:color w:val="auto"/>
              </w:rPr>
              <w:t xml:space="preserve"> </w:t>
            </w:r>
            <w:r w:rsidR="00F970B3" w:rsidRPr="008901D9">
              <w:rPr>
                <w:b w:val="0"/>
                <w:bCs w:val="0"/>
                <w:color w:val="auto"/>
              </w:rPr>
              <w:t xml:space="preserve">develop Darling Street </w:t>
            </w:r>
            <w:r w:rsidR="00B43F21" w:rsidRPr="008901D9">
              <w:rPr>
                <w:b w:val="0"/>
                <w:bCs w:val="0"/>
                <w:color w:val="auto"/>
              </w:rPr>
              <w:t xml:space="preserve">Master Plan </w:t>
            </w:r>
            <w:r w:rsidRPr="008901D9">
              <w:rPr>
                <w:b w:val="0"/>
                <w:bCs w:val="0"/>
                <w:color w:val="auto"/>
              </w:rPr>
              <w:t xml:space="preserve">(garden beds, lighting, </w:t>
            </w:r>
            <w:r w:rsidR="00D74BF9" w:rsidRPr="008901D9">
              <w:rPr>
                <w:b w:val="0"/>
                <w:bCs w:val="0"/>
                <w:color w:val="auto"/>
              </w:rPr>
              <w:t xml:space="preserve">frequent cleaning, </w:t>
            </w:r>
            <w:r w:rsidR="008B4680" w:rsidRPr="008901D9">
              <w:rPr>
                <w:b w:val="0"/>
                <w:bCs w:val="0"/>
                <w:color w:val="auto"/>
              </w:rPr>
              <w:t>(4)</w:t>
            </w:r>
          </w:p>
        </w:tc>
        <w:tc>
          <w:tcPr>
            <w:tcW w:w="2464" w:type="pct"/>
          </w:tcPr>
          <w:p w14:paraId="2004DCAF" w14:textId="5D2E7DEF" w:rsidR="00957D9E" w:rsidRPr="00E335B0" w:rsidRDefault="00802CAB"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E335B0">
              <w:rPr>
                <w:color w:val="auto"/>
              </w:rPr>
              <w:t>Noted</w:t>
            </w:r>
          </w:p>
        </w:tc>
      </w:tr>
      <w:tr w:rsidR="00A77007" w14:paraId="54F6F1D8" w14:textId="77777777" w:rsidTr="00FE485A">
        <w:tc>
          <w:tcPr>
            <w:cnfStyle w:val="001000000000" w:firstRow="0" w:lastRow="0" w:firstColumn="1" w:lastColumn="0" w:oddVBand="0" w:evenVBand="0" w:oddHBand="0" w:evenHBand="0" w:firstRowFirstColumn="0" w:firstRowLastColumn="0" w:lastRowFirstColumn="0" w:lastRowLastColumn="0"/>
            <w:tcW w:w="2536" w:type="pct"/>
          </w:tcPr>
          <w:p w14:paraId="0E05BBD4" w14:textId="67BF2390" w:rsidR="00A77007" w:rsidRPr="008901D9" w:rsidRDefault="00A77007" w:rsidP="00621367">
            <w:pPr>
              <w:pStyle w:val="Instructiontext"/>
              <w:rPr>
                <w:b w:val="0"/>
                <w:bCs w:val="0"/>
                <w:color w:val="auto"/>
              </w:rPr>
            </w:pPr>
            <w:r w:rsidRPr="008901D9">
              <w:rPr>
                <w:b w:val="0"/>
                <w:bCs w:val="0"/>
                <w:color w:val="auto"/>
              </w:rPr>
              <w:t xml:space="preserve">Not in support of Council intervention </w:t>
            </w:r>
            <w:r w:rsidR="00D5018D" w:rsidRPr="008901D9">
              <w:rPr>
                <w:b w:val="0"/>
                <w:bCs w:val="0"/>
                <w:color w:val="auto"/>
              </w:rPr>
              <w:t>and band aid solution (</w:t>
            </w:r>
            <w:r w:rsidR="00AB34C0" w:rsidRPr="008901D9">
              <w:rPr>
                <w:b w:val="0"/>
                <w:bCs w:val="0"/>
                <w:color w:val="auto"/>
              </w:rPr>
              <w:t>3</w:t>
            </w:r>
            <w:r w:rsidR="00D5018D" w:rsidRPr="008901D9">
              <w:rPr>
                <w:b w:val="0"/>
                <w:bCs w:val="0"/>
                <w:color w:val="auto"/>
              </w:rPr>
              <w:t>)</w:t>
            </w:r>
          </w:p>
        </w:tc>
        <w:tc>
          <w:tcPr>
            <w:tcW w:w="2464" w:type="pct"/>
          </w:tcPr>
          <w:p w14:paraId="0D035C41" w14:textId="47CD3467" w:rsidR="00A77007" w:rsidRPr="00E335B0" w:rsidRDefault="00802CAB"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E335B0">
              <w:rPr>
                <w:color w:val="auto"/>
              </w:rPr>
              <w:t>Noted</w:t>
            </w:r>
          </w:p>
        </w:tc>
      </w:tr>
    </w:tbl>
    <w:p w14:paraId="16E07B05" w14:textId="77777777" w:rsidR="004F41B9" w:rsidRDefault="004F41B9" w:rsidP="00964E29">
      <w:pPr>
        <w:spacing w:after="0"/>
      </w:pPr>
    </w:p>
    <w:p w14:paraId="7081D5F4" w14:textId="1C1E4C1D" w:rsidR="00584813" w:rsidRPr="00610876" w:rsidRDefault="00584813" w:rsidP="007570FE">
      <w:pPr>
        <w:pStyle w:val="Heading2"/>
        <w:spacing w:line="240" w:lineRule="auto"/>
      </w:pPr>
      <w:bookmarkStart w:id="6" w:name="_Toc161991892"/>
      <w:r w:rsidRPr="00B52901">
        <w:t>Engagement metho</w:t>
      </w:r>
      <w:r>
        <w:t>d email and phone</w:t>
      </w:r>
      <w:bookmarkEnd w:id="6"/>
      <w:r>
        <w:t xml:space="preserve"> </w:t>
      </w:r>
    </w:p>
    <w:p w14:paraId="0A838E25" w14:textId="77777777" w:rsidR="007570FE" w:rsidRDefault="007570FE" w:rsidP="00964E29">
      <w:pPr>
        <w:pStyle w:val="Instructiontext"/>
        <w:spacing w:after="0" w:line="240" w:lineRule="auto"/>
        <w:rPr>
          <w:color w:val="auto"/>
        </w:rPr>
      </w:pPr>
    </w:p>
    <w:p w14:paraId="385AE0FB" w14:textId="47C09604" w:rsidR="00584813" w:rsidRDefault="00584813" w:rsidP="007570FE">
      <w:pPr>
        <w:pStyle w:val="Instructiontext"/>
        <w:spacing w:line="240" w:lineRule="auto"/>
        <w:rPr>
          <w:color w:val="auto"/>
        </w:rPr>
      </w:pPr>
      <w:r w:rsidRPr="00F057E2">
        <w:rPr>
          <w:color w:val="auto"/>
        </w:rPr>
        <w:t xml:space="preserve">Council received four emails and one phone </w:t>
      </w:r>
      <w:r w:rsidR="00464B25">
        <w:rPr>
          <w:color w:val="auto"/>
        </w:rPr>
        <w:t>call</w:t>
      </w:r>
      <w:r w:rsidRPr="00F057E2">
        <w:rPr>
          <w:color w:val="auto"/>
        </w:rPr>
        <w:t xml:space="preserve"> and 100% were in favour of the proposal</w:t>
      </w:r>
      <w:r w:rsidR="00464B25">
        <w:rPr>
          <w:color w:val="auto"/>
        </w:rPr>
        <w:t>.</w:t>
      </w:r>
    </w:p>
    <w:p w14:paraId="03A711EB" w14:textId="39B66535" w:rsidR="003952B9" w:rsidRDefault="003952B9" w:rsidP="00584813">
      <w:pPr>
        <w:pStyle w:val="Instructiontext"/>
        <w:rPr>
          <w:color w:val="auto"/>
        </w:rPr>
      </w:pPr>
      <w:r>
        <w:rPr>
          <w:color w:val="auto"/>
        </w:rPr>
        <w:t xml:space="preserve">Four of the respondents provided additional comments. The table below provides a summary of these: </w:t>
      </w:r>
    </w:p>
    <w:p w14:paraId="25557CFE" w14:textId="77777777" w:rsidR="00FE485A" w:rsidRDefault="00FE485A" w:rsidP="00584813">
      <w:pPr>
        <w:pStyle w:val="Instructiontext"/>
        <w:rPr>
          <w:b/>
          <w:bCs/>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868"/>
        <w:gridCol w:w="4868"/>
      </w:tblGrid>
      <w:tr w:rsidR="00A56989" w:rsidRPr="00EF15AB" w14:paraId="7D579AB2" w14:textId="77777777" w:rsidTr="00FE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tcPr>
          <w:p w14:paraId="58C85C27" w14:textId="77777777" w:rsidR="00A56989" w:rsidRPr="00EF15AB" w:rsidRDefault="00A56989" w:rsidP="00AB60C6">
            <w:pPr>
              <w:rPr>
                <w:sz w:val="24"/>
                <w:szCs w:val="24"/>
              </w:rPr>
            </w:pPr>
            <w:r w:rsidRPr="00EF15AB">
              <w:rPr>
                <w:sz w:val="24"/>
                <w:szCs w:val="24"/>
              </w:rPr>
              <w:t>You said</w:t>
            </w:r>
          </w:p>
        </w:tc>
        <w:tc>
          <w:tcPr>
            <w:tcW w:w="2500" w:type="pct"/>
            <w:tcBorders>
              <w:top w:val="none" w:sz="0" w:space="0" w:color="auto"/>
              <w:left w:val="none" w:sz="0" w:space="0" w:color="auto"/>
              <w:bottom w:val="none" w:sz="0" w:space="0" w:color="auto"/>
              <w:right w:val="none" w:sz="0" w:space="0" w:color="auto"/>
            </w:tcBorders>
          </w:tcPr>
          <w:p w14:paraId="198423A1" w14:textId="77777777" w:rsidR="00A56989" w:rsidRPr="00EF15AB" w:rsidRDefault="00A56989" w:rsidP="00AB60C6">
            <w:pPr>
              <w:cnfStyle w:val="100000000000" w:firstRow="1" w:lastRow="0" w:firstColumn="0" w:lastColumn="0" w:oddVBand="0" w:evenVBand="0" w:oddHBand="0" w:evenHBand="0" w:firstRowFirstColumn="0" w:firstRowLastColumn="0" w:lastRowFirstColumn="0" w:lastRowLastColumn="0"/>
              <w:rPr>
                <w:sz w:val="24"/>
                <w:szCs w:val="24"/>
              </w:rPr>
            </w:pPr>
            <w:r w:rsidRPr="00EF15AB">
              <w:rPr>
                <w:sz w:val="24"/>
                <w:szCs w:val="24"/>
              </w:rPr>
              <w:t>Council response</w:t>
            </w:r>
          </w:p>
        </w:tc>
      </w:tr>
      <w:tr w:rsidR="00A56989" w14:paraId="7FA2B500" w14:textId="77777777" w:rsidTr="00FE485A">
        <w:tc>
          <w:tcPr>
            <w:cnfStyle w:val="001000000000" w:firstRow="0" w:lastRow="0" w:firstColumn="1" w:lastColumn="0" w:oddVBand="0" w:evenVBand="0" w:oddHBand="0" w:evenHBand="0" w:firstRowFirstColumn="0" w:firstRowLastColumn="0" w:lastRowFirstColumn="0" w:lastRowLastColumn="0"/>
            <w:tcW w:w="2500" w:type="pct"/>
          </w:tcPr>
          <w:p w14:paraId="24D69C3F" w14:textId="4C65FE57" w:rsidR="00A56989" w:rsidRPr="008901D9" w:rsidRDefault="00DB781C" w:rsidP="00AB60C6">
            <w:pPr>
              <w:pStyle w:val="Instructiontext"/>
            </w:pPr>
            <w:r w:rsidRPr="008901D9">
              <w:rPr>
                <w:b w:val="0"/>
                <w:bCs w:val="0"/>
                <w:color w:val="auto"/>
              </w:rPr>
              <w:t>Examples of direct or witnessed experiences of anti-social behaviour</w:t>
            </w:r>
            <w:r>
              <w:rPr>
                <w:b w:val="0"/>
                <w:bCs w:val="0"/>
                <w:color w:val="auto"/>
              </w:rPr>
              <w:t xml:space="preserve"> (</w:t>
            </w:r>
            <w:r w:rsidR="000160E3">
              <w:rPr>
                <w:b w:val="0"/>
                <w:bCs w:val="0"/>
                <w:color w:val="auto"/>
              </w:rPr>
              <w:t>3)</w:t>
            </w:r>
          </w:p>
        </w:tc>
        <w:tc>
          <w:tcPr>
            <w:tcW w:w="2500" w:type="pct"/>
          </w:tcPr>
          <w:p w14:paraId="5834E0D8" w14:textId="44B50BF1" w:rsidR="00A56989" w:rsidRPr="007570FE" w:rsidRDefault="00E23973"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7570FE">
              <w:rPr>
                <w:color w:val="auto"/>
              </w:rPr>
              <w:t>Noted</w:t>
            </w:r>
          </w:p>
        </w:tc>
      </w:tr>
      <w:tr w:rsidR="002A4502" w14:paraId="711E8B52" w14:textId="77777777" w:rsidTr="00FE485A">
        <w:tc>
          <w:tcPr>
            <w:cnfStyle w:val="001000000000" w:firstRow="0" w:lastRow="0" w:firstColumn="1" w:lastColumn="0" w:oddVBand="0" w:evenVBand="0" w:oddHBand="0" w:evenHBand="0" w:firstRowFirstColumn="0" w:firstRowLastColumn="0" w:lastRowFirstColumn="0" w:lastRowLastColumn="0"/>
            <w:tcW w:w="2500" w:type="pct"/>
          </w:tcPr>
          <w:p w14:paraId="039CF132" w14:textId="4BE0A6EB" w:rsidR="002A4502" w:rsidRPr="008901D9" w:rsidRDefault="002A4502" w:rsidP="00AB60C6">
            <w:pPr>
              <w:pStyle w:val="Instructiontext"/>
              <w:rPr>
                <w:b w:val="0"/>
                <w:bCs w:val="0"/>
                <w:color w:val="auto"/>
              </w:rPr>
            </w:pPr>
            <w:r>
              <w:rPr>
                <w:b w:val="0"/>
                <w:bCs w:val="0"/>
                <w:color w:val="auto"/>
              </w:rPr>
              <w:t>Did not feel safe (</w:t>
            </w:r>
            <w:r w:rsidR="00C85077">
              <w:rPr>
                <w:b w:val="0"/>
                <w:bCs w:val="0"/>
                <w:color w:val="auto"/>
              </w:rPr>
              <w:t>2</w:t>
            </w:r>
            <w:r>
              <w:rPr>
                <w:b w:val="0"/>
                <w:bCs w:val="0"/>
                <w:color w:val="auto"/>
              </w:rPr>
              <w:t>)</w:t>
            </w:r>
          </w:p>
        </w:tc>
        <w:tc>
          <w:tcPr>
            <w:tcW w:w="2500" w:type="pct"/>
          </w:tcPr>
          <w:p w14:paraId="36DDAC0F" w14:textId="7E15C705" w:rsidR="002A4502" w:rsidRPr="007570FE" w:rsidRDefault="00E23973"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7570FE">
              <w:rPr>
                <w:color w:val="auto"/>
              </w:rPr>
              <w:t>Noted</w:t>
            </w:r>
          </w:p>
        </w:tc>
      </w:tr>
      <w:tr w:rsidR="002A4502" w14:paraId="7322E167" w14:textId="77777777" w:rsidTr="00FE485A">
        <w:tc>
          <w:tcPr>
            <w:cnfStyle w:val="001000000000" w:firstRow="0" w:lastRow="0" w:firstColumn="1" w:lastColumn="0" w:oddVBand="0" w:evenVBand="0" w:oddHBand="0" w:evenHBand="0" w:firstRowFirstColumn="0" w:firstRowLastColumn="0" w:lastRowFirstColumn="0" w:lastRowLastColumn="0"/>
            <w:tcW w:w="2500" w:type="pct"/>
          </w:tcPr>
          <w:p w14:paraId="4CC2D91A" w14:textId="5996AD41" w:rsidR="002A4502" w:rsidRDefault="002A4502" w:rsidP="00AB60C6">
            <w:pPr>
              <w:pStyle w:val="Instructiontext"/>
              <w:rPr>
                <w:b w:val="0"/>
                <w:bCs w:val="0"/>
                <w:color w:val="auto"/>
              </w:rPr>
            </w:pPr>
            <w:r>
              <w:rPr>
                <w:b w:val="0"/>
                <w:bCs w:val="0"/>
                <w:color w:val="auto"/>
              </w:rPr>
              <w:t xml:space="preserve">The area is </w:t>
            </w:r>
            <w:r w:rsidR="0023350C">
              <w:rPr>
                <w:b w:val="0"/>
                <w:bCs w:val="0"/>
                <w:color w:val="auto"/>
              </w:rPr>
              <w:t xml:space="preserve">not clean </w:t>
            </w:r>
          </w:p>
        </w:tc>
        <w:tc>
          <w:tcPr>
            <w:tcW w:w="2500" w:type="pct"/>
          </w:tcPr>
          <w:p w14:paraId="6A0F970E" w14:textId="329E1832" w:rsidR="002A4502" w:rsidRPr="007570FE" w:rsidRDefault="00E23973"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7570FE">
              <w:rPr>
                <w:color w:val="auto"/>
              </w:rPr>
              <w:t>Noted</w:t>
            </w:r>
          </w:p>
        </w:tc>
      </w:tr>
      <w:tr w:rsidR="0023350C" w14:paraId="47B9BE00" w14:textId="77777777" w:rsidTr="00FE485A">
        <w:tc>
          <w:tcPr>
            <w:cnfStyle w:val="001000000000" w:firstRow="0" w:lastRow="0" w:firstColumn="1" w:lastColumn="0" w:oddVBand="0" w:evenVBand="0" w:oddHBand="0" w:evenHBand="0" w:firstRowFirstColumn="0" w:firstRowLastColumn="0" w:lastRowFirstColumn="0" w:lastRowLastColumn="0"/>
            <w:tcW w:w="2500" w:type="pct"/>
          </w:tcPr>
          <w:p w14:paraId="6E5D2DF1" w14:textId="45EAF168" w:rsidR="0023350C" w:rsidRDefault="0023350C" w:rsidP="00AB60C6">
            <w:pPr>
              <w:pStyle w:val="Instructiontext"/>
              <w:rPr>
                <w:b w:val="0"/>
                <w:bCs w:val="0"/>
                <w:color w:val="auto"/>
              </w:rPr>
            </w:pPr>
            <w:r>
              <w:rPr>
                <w:b w:val="0"/>
                <w:bCs w:val="0"/>
                <w:color w:val="auto"/>
              </w:rPr>
              <w:t xml:space="preserve">Police </w:t>
            </w:r>
            <w:proofErr w:type="spellStart"/>
            <w:r w:rsidR="005D4D03">
              <w:rPr>
                <w:b w:val="0"/>
                <w:bCs w:val="0"/>
                <w:color w:val="auto"/>
              </w:rPr>
              <w:t>can not</w:t>
            </w:r>
            <w:proofErr w:type="spellEnd"/>
            <w:r w:rsidR="005D4D03">
              <w:rPr>
                <w:b w:val="0"/>
                <w:bCs w:val="0"/>
                <w:color w:val="auto"/>
              </w:rPr>
              <w:t xml:space="preserve"> enforce </w:t>
            </w:r>
          </w:p>
        </w:tc>
        <w:tc>
          <w:tcPr>
            <w:tcW w:w="2500" w:type="pct"/>
          </w:tcPr>
          <w:p w14:paraId="07B862FA" w14:textId="1F4C0282" w:rsidR="0023350C" w:rsidRPr="007570FE" w:rsidRDefault="00E23973"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7570FE">
              <w:rPr>
                <w:color w:val="auto"/>
              </w:rPr>
              <w:t>Noted</w:t>
            </w:r>
          </w:p>
        </w:tc>
      </w:tr>
      <w:tr w:rsidR="005D4D03" w14:paraId="6D83DFBB" w14:textId="77777777" w:rsidTr="00FE485A">
        <w:tc>
          <w:tcPr>
            <w:cnfStyle w:val="001000000000" w:firstRow="0" w:lastRow="0" w:firstColumn="1" w:lastColumn="0" w:oddVBand="0" w:evenVBand="0" w:oddHBand="0" w:evenHBand="0" w:firstRowFirstColumn="0" w:firstRowLastColumn="0" w:lastRowFirstColumn="0" w:lastRowLastColumn="0"/>
            <w:tcW w:w="2500" w:type="pct"/>
          </w:tcPr>
          <w:p w14:paraId="5F5FF988" w14:textId="162C047E" w:rsidR="005D4D03" w:rsidRDefault="005D4D03" w:rsidP="00AB60C6">
            <w:pPr>
              <w:pStyle w:val="Instructiontext"/>
              <w:rPr>
                <w:b w:val="0"/>
                <w:bCs w:val="0"/>
                <w:color w:val="auto"/>
              </w:rPr>
            </w:pPr>
            <w:r>
              <w:rPr>
                <w:b w:val="0"/>
                <w:bCs w:val="0"/>
                <w:color w:val="auto"/>
              </w:rPr>
              <w:t>Redesign the area by removing seating and increasing planting (1)</w:t>
            </w:r>
          </w:p>
        </w:tc>
        <w:tc>
          <w:tcPr>
            <w:tcW w:w="2500" w:type="pct"/>
          </w:tcPr>
          <w:p w14:paraId="7FF4CDB0" w14:textId="1AE7E7CE" w:rsidR="005D4D03" w:rsidRPr="007570FE" w:rsidRDefault="00E23973"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7570FE">
              <w:rPr>
                <w:color w:val="auto"/>
              </w:rPr>
              <w:t>Noted</w:t>
            </w:r>
          </w:p>
        </w:tc>
      </w:tr>
      <w:tr w:rsidR="00C85077" w14:paraId="45A4383C" w14:textId="77777777" w:rsidTr="00FE485A">
        <w:tc>
          <w:tcPr>
            <w:cnfStyle w:val="001000000000" w:firstRow="0" w:lastRow="0" w:firstColumn="1" w:lastColumn="0" w:oddVBand="0" w:evenVBand="0" w:oddHBand="0" w:evenHBand="0" w:firstRowFirstColumn="0" w:firstRowLastColumn="0" w:lastRowFirstColumn="0" w:lastRowLastColumn="0"/>
            <w:tcW w:w="2500" w:type="pct"/>
          </w:tcPr>
          <w:p w14:paraId="7AC0B563" w14:textId="0E9F20A2" w:rsidR="00C85077" w:rsidRDefault="00C85077" w:rsidP="00AB60C6">
            <w:pPr>
              <w:pStyle w:val="Instructiontext"/>
              <w:rPr>
                <w:b w:val="0"/>
                <w:bCs w:val="0"/>
                <w:color w:val="auto"/>
              </w:rPr>
            </w:pPr>
            <w:r>
              <w:rPr>
                <w:b w:val="0"/>
                <w:bCs w:val="0"/>
                <w:color w:val="auto"/>
              </w:rPr>
              <w:t xml:space="preserve">Add CCTV (1) </w:t>
            </w:r>
          </w:p>
        </w:tc>
        <w:tc>
          <w:tcPr>
            <w:tcW w:w="2500" w:type="pct"/>
          </w:tcPr>
          <w:p w14:paraId="4DFB882E" w14:textId="54C3ED91" w:rsidR="00C85077" w:rsidRPr="007570FE" w:rsidRDefault="00E23973"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7570FE">
              <w:rPr>
                <w:color w:val="auto"/>
              </w:rPr>
              <w:t>Noted</w:t>
            </w:r>
          </w:p>
        </w:tc>
      </w:tr>
      <w:tr w:rsidR="00E23973" w14:paraId="20576CC9" w14:textId="77777777" w:rsidTr="00FE485A">
        <w:tc>
          <w:tcPr>
            <w:cnfStyle w:val="001000000000" w:firstRow="0" w:lastRow="0" w:firstColumn="1" w:lastColumn="0" w:oddVBand="0" w:evenVBand="0" w:oddHBand="0" w:evenHBand="0" w:firstRowFirstColumn="0" w:firstRowLastColumn="0" w:lastRowFirstColumn="0" w:lastRowLastColumn="0"/>
            <w:tcW w:w="2500" w:type="pct"/>
          </w:tcPr>
          <w:p w14:paraId="1B2A0163" w14:textId="7B580615" w:rsidR="00E23973" w:rsidRDefault="00E23973" w:rsidP="00AB60C6">
            <w:pPr>
              <w:pStyle w:val="Instructiontext"/>
              <w:rPr>
                <w:b w:val="0"/>
                <w:bCs w:val="0"/>
                <w:color w:val="auto"/>
              </w:rPr>
            </w:pPr>
            <w:r>
              <w:rPr>
                <w:b w:val="0"/>
                <w:bCs w:val="0"/>
                <w:color w:val="auto"/>
              </w:rPr>
              <w:t>Actively avoid the area</w:t>
            </w:r>
          </w:p>
        </w:tc>
        <w:tc>
          <w:tcPr>
            <w:tcW w:w="2500" w:type="pct"/>
          </w:tcPr>
          <w:p w14:paraId="3583E791" w14:textId="790FB2EF" w:rsidR="00E23973" w:rsidRPr="007570FE" w:rsidRDefault="00E23973" w:rsidP="00AB60C6">
            <w:pPr>
              <w:pStyle w:val="Instructiontext"/>
              <w:cnfStyle w:val="000000000000" w:firstRow="0" w:lastRow="0" w:firstColumn="0" w:lastColumn="0" w:oddVBand="0" w:evenVBand="0" w:oddHBand="0" w:evenHBand="0" w:firstRowFirstColumn="0" w:firstRowLastColumn="0" w:lastRowFirstColumn="0" w:lastRowLastColumn="0"/>
              <w:rPr>
                <w:color w:val="auto"/>
              </w:rPr>
            </w:pPr>
            <w:r w:rsidRPr="007570FE">
              <w:rPr>
                <w:color w:val="auto"/>
              </w:rPr>
              <w:t>Noted</w:t>
            </w:r>
          </w:p>
        </w:tc>
      </w:tr>
    </w:tbl>
    <w:p w14:paraId="0C1EA872" w14:textId="72533BE0" w:rsidR="00CF2591" w:rsidRPr="00610876" w:rsidRDefault="00CF2591" w:rsidP="00CF2591">
      <w:pPr>
        <w:pStyle w:val="Heading2"/>
        <w:spacing w:line="240" w:lineRule="auto"/>
      </w:pPr>
      <w:bookmarkStart w:id="7" w:name="_Toc161991893"/>
      <w:r w:rsidRPr="00B52901">
        <w:lastRenderedPageBreak/>
        <w:t>Engagement metho</w:t>
      </w:r>
      <w:r>
        <w:t xml:space="preserve">d </w:t>
      </w:r>
      <w:r>
        <w:t>submissions</w:t>
      </w:r>
      <w:bookmarkEnd w:id="7"/>
      <w:r>
        <w:t xml:space="preserve"> </w:t>
      </w:r>
    </w:p>
    <w:p w14:paraId="3267F254" w14:textId="77777777" w:rsidR="00A56989" w:rsidRDefault="00A56989" w:rsidP="00714FB4"/>
    <w:p w14:paraId="75F8FE7D" w14:textId="63D04348" w:rsidR="00FF7083" w:rsidRDefault="00FF7083">
      <w:pPr>
        <w:rPr>
          <w:rFonts w:asciiTheme="majorHAnsi" w:eastAsiaTheme="majorEastAsia" w:hAnsiTheme="majorHAnsi" w:cstheme="majorBidi"/>
          <w:b/>
          <w:bCs/>
          <w:color w:val="064538" w:themeColor="accent1" w:themeShade="BF"/>
          <w:sz w:val="32"/>
          <w:szCs w:val="32"/>
        </w:rPr>
      </w:pPr>
      <w:r>
        <w:t xml:space="preserve">One submission was received from </w:t>
      </w:r>
      <w:r w:rsidR="00E57194">
        <w:t>NSW Policy Force Leichhardt Area Command</w:t>
      </w:r>
      <w:r w:rsidR="00D93A73">
        <w:t>. The submission was in support of the proposal</w:t>
      </w:r>
      <w:r w:rsidR="002C6908">
        <w:t>.</w:t>
      </w:r>
      <w:r>
        <w:br w:type="page"/>
      </w:r>
    </w:p>
    <w:p w14:paraId="2EC32C70" w14:textId="16E54E49" w:rsidR="00714FB4" w:rsidRDefault="00714FB4" w:rsidP="00E449F6">
      <w:pPr>
        <w:pStyle w:val="Heading1"/>
      </w:pPr>
      <w:bookmarkStart w:id="8" w:name="_Toc161991894"/>
      <w:r>
        <w:lastRenderedPageBreak/>
        <w:t>Next steps</w:t>
      </w:r>
      <w:bookmarkEnd w:id="8"/>
    </w:p>
    <w:p w14:paraId="2A1471F3" w14:textId="4C4838F9" w:rsidR="00683635" w:rsidRPr="00683635" w:rsidRDefault="00683635" w:rsidP="00683635">
      <w:r>
        <w:t xml:space="preserve">We will prepare a report that will </w:t>
      </w:r>
      <w:r w:rsidR="00934574">
        <w:t xml:space="preserve">include community feedback and will be considered by Council. Everyone who provided feedback will be notified when the report is considered by Council. </w:t>
      </w:r>
    </w:p>
    <w:sectPr w:rsidR="00683635" w:rsidRPr="00683635" w:rsidSect="00BB2C6F">
      <w:headerReference w:type="default" r:id="rId13"/>
      <w:footerReference w:type="default" r:id="rId14"/>
      <w:pgSz w:w="11906" w:h="16838"/>
      <w:pgMar w:top="2127"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3861" w14:textId="77777777" w:rsidR="003C2F47" w:rsidRDefault="003C2F47" w:rsidP="002F53D1">
      <w:pPr>
        <w:spacing w:after="0" w:line="240" w:lineRule="auto"/>
      </w:pPr>
      <w:r>
        <w:separator/>
      </w:r>
    </w:p>
  </w:endnote>
  <w:endnote w:type="continuationSeparator" w:id="0">
    <w:p w14:paraId="5AAA5949" w14:textId="77777777" w:rsidR="003C2F47" w:rsidRDefault="003C2F47" w:rsidP="002F53D1">
      <w:pPr>
        <w:spacing w:after="0" w:line="240" w:lineRule="auto"/>
      </w:pPr>
      <w:r>
        <w:continuationSeparator/>
      </w:r>
    </w:p>
  </w:endnote>
  <w:endnote w:type="continuationNotice" w:id="1">
    <w:p w14:paraId="556F1B3F" w14:textId="77777777" w:rsidR="003C2F47" w:rsidRDefault="003C2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Roboto-Regular">
    <w:altName w:val="Robot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57826"/>
      <w:docPartObj>
        <w:docPartGallery w:val="Page Numbers (Bottom of Page)"/>
        <w:docPartUnique/>
      </w:docPartObj>
    </w:sdtPr>
    <w:sdtEndPr/>
    <w:sdtContent>
      <w:sdt>
        <w:sdtPr>
          <w:id w:val="-1769616900"/>
          <w:docPartObj>
            <w:docPartGallery w:val="Page Numbers (Top of Page)"/>
            <w:docPartUnique/>
          </w:docPartObj>
        </w:sdtPr>
        <w:sdtEndPr/>
        <w:sdtContent>
          <w:p w14:paraId="42058118" w14:textId="1E8AF1C4" w:rsidR="002F53D1" w:rsidRDefault="002F53D1" w:rsidP="00C610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BF91" w14:textId="77777777" w:rsidR="003C2F47" w:rsidRDefault="003C2F47" w:rsidP="002F53D1">
      <w:pPr>
        <w:spacing w:after="0" w:line="240" w:lineRule="auto"/>
      </w:pPr>
      <w:r>
        <w:separator/>
      </w:r>
    </w:p>
  </w:footnote>
  <w:footnote w:type="continuationSeparator" w:id="0">
    <w:p w14:paraId="0A65A89A" w14:textId="77777777" w:rsidR="003C2F47" w:rsidRDefault="003C2F47" w:rsidP="002F53D1">
      <w:pPr>
        <w:spacing w:after="0" w:line="240" w:lineRule="auto"/>
      </w:pPr>
      <w:r>
        <w:continuationSeparator/>
      </w:r>
    </w:p>
  </w:footnote>
  <w:footnote w:type="continuationNotice" w:id="1">
    <w:p w14:paraId="557C5409" w14:textId="77777777" w:rsidR="003C2F47" w:rsidRDefault="003C2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A847" w14:textId="65779D05" w:rsidR="1E524CC1" w:rsidRDefault="00FE485A" w:rsidP="1E524CC1">
    <w:pPr>
      <w:pStyle w:val="Header"/>
    </w:pPr>
    <w:r>
      <w:rPr>
        <w:noProof/>
      </w:rPr>
      <w:drawing>
        <wp:anchor distT="0" distB="0" distL="114300" distR="114300" simplePos="0" relativeHeight="251658240" behindDoc="1" locked="0" layoutInCell="1" allowOverlap="1" wp14:anchorId="38CFC712" wp14:editId="60681B02">
          <wp:simplePos x="0" y="0"/>
          <wp:positionH relativeFrom="margin">
            <wp:align>left</wp:align>
          </wp:positionH>
          <wp:positionV relativeFrom="paragraph">
            <wp:posOffset>-144780</wp:posOffset>
          </wp:positionV>
          <wp:extent cx="5731510" cy="706755"/>
          <wp:effectExtent l="0" t="0" r="2540" b="0"/>
          <wp:wrapTight wrapText="bothSides">
            <wp:wrapPolygon edited="0">
              <wp:start x="0" y="0"/>
              <wp:lineTo x="0" y="20960"/>
              <wp:lineTo x="21251" y="20960"/>
              <wp:lineTo x="21251" y="9315"/>
              <wp:lineTo x="21538" y="8733"/>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06755"/>
                  </a:xfrm>
                  <a:prstGeom prst="rect">
                    <a:avLst/>
                  </a:prstGeom>
                  <a:noFill/>
                  <a:ln>
                    <a:noFill/>
                  </a:ln>
                </pic:spPr>
              </pic:pic>
            </a:graphicData>
          </a:graphic>
        </wp:anchor>
      </w:drawing>
    </w:r>
  </w:p>
  <w:p w14:paraId="6CA11BB8" w14:textId="1EE5260F" w:rsidR="002F53D1" w:rsidRDefault="002F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2EBB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FBF8A17"/>
    <w:multiLevelType w:val="hybridMultilevel"/>
    <w:tmpl w:val="FFFFFFFF"/>
    <w:lvl w:ilvl="0" w:tplc="C4F8EE72">
      <w:start w:val="1"/>
      <w:numFmt w:val="bullet"/>
      <w:lvlText w:val="·"/>
      <w:lvlJc w:val="left"/>
      <w:pPr>
        <w:ind w:left="720" w:hanging="360"/>
      </w:pPr>
      <w:rPr>
        <w:rFonts w:ascii="Symbol" w:hAnsi="Symbol" w:hint="default"/>
      </w:rPr>
    </w:lvl>
    <w:lvl w:ilvl="1" w:tplc="12E2CB0A">
      <w:start w:val="1"/>
      <w:numFmt w:val="bullet"/>
      <w:lvlText w:val="o"/>
      <w:lvlJc w:val="left"/>
      <w:pPr>
        <w:ind w:left="1440" w:hanging="360"/>
      </w:pPr>
      <w:rPr>
        <w:rFonts w:ascii="Courier New" w:hAnsi="Courier New" w:hint="default"/>
      </w:rPr>
    </w:lvl>
    <w:lvl w:ilvl="2" w:tplc="E6EC9946">
      <w:start w:val="1"/>
      <w:numFmt w:val="bullet"/>
      <w:lvlText w:val=""/>
      <w:lvlJc w:val="left"/>
      <w:pPr>
        <w:ind w:left="2160" w:hanging="360"/>
      </w:pPr>
      <w:rPr>
        <w:rFonts w:ascii="Wingdings" w:hAnsi="Wingdings" w:hint="default"/>
      </w:rPr>
    </w:lvl>
    <w:lvl w:ilvl="3" w:tplc="B4325F34">
      <w:start w:val="1"/>
      <w:numFmt w:val="bullet"/>
      <w:lvlText w:val=""/>
      <w:lvlJc w:val="left"/>
      <w:pPr>
        <w:ind w:left="2880" w:hanging="360"/>
      </w:pPr>
      <w:rPr>
        <w:rFonts w:ascii="Symbol" w:hAnsi="Symbol" w:hint="default"/>
      </w:rPr>
    </w:lvl>
    <w:lvl w:ilvl="4" w:tplc="E9AE4784">
      <w:start w:val="1"/>
      <w:numFmt w:val="bullet"/>
      <w:lvlText w:val="o"/>
      <w:lvlJc w:val="left"/>
      <w:pPr>
        <w:ind w:left="3600" w:hanging="360"/>
      </w:pPr>
      <w:rPr>
        <w:rFonts w:ascii="Courier New" w:hAnsi="Courier New" w:hint="default"/>
      </w:rPr>
    </w:lvl>
    <w:lvl w:ilvl="5" w:tplc="19B0F884">
      <w:start w:val="1"/>
      <w:numFmt w:val="bullet"/>
      <w:lvlText w:val=""/>
      <w:lvlJc w:val="left"/>
      <w:pPr>
        <w:ind w:left="4320" w:hanging="360"/>
      </w:pPr>
      <w:rPr>
        <w:rFonts w:ascii="Wingdings" w:hAnsi="Wingdings" w:hint="default"/>
      </w:rPr>
    </w:lvl>
    <w:lvl w:ilvl="6" w:tplc="7F542354">
      <w:start w:val="1"/>
      <w:numFmt w:val="bullet"/>
      <w:lvlText w:val=""/>
      <w:lvlJc w:val="left"/>
      <w:pPr>
        <w:ind w:left="5040" w:hanging="360"/>
      </w:pPr>
      <w:rPr>
        <w:rFonts w:ascii="Symbol" w:hAnsi="Symbol" w:hint="default"/>
      </w:rPr>
    </w:lvl>
    <w:lvl w:ilvl="7" w:tplc="C9A688AE">
      <w:start w:val="1"/>
      <w:numFmt w:val="bullet"/>
      <w:lvlText w:val="o"/>
      <w:lvlJc w:val="left"/>
      <w:pPr>
        <w:ind w:left="5760" w:hanging="360"/>
      </w:pPr>
      <w:rPr>
        <w:rFonts w:ascii="Courier New" w:hAnsi="Courier New" w:hint="default"/>
      </w:rPr>
    </w:lvl>
    <w:lvl w:ilvl="8" w:tplc="E798535A">
      <w:start w:val="1"/>
      <w:numFmt w:val="bullet"/>
      <w:lvlText w:val=""/>
      <w:lvlJc w:val="left"/>
      <w:pPr>
        <w:ind w:left="6480" w:hanging="360"/>
      </w:pPr>
      <w:rPr>
        <w:rFonts w:ascii="Wingdings" w:hAnsi="Wingdings" w:hint="default"/>
      </w:rPr>
    </w:lvl>
  </w:abstractNum>
  <w:num w:numId="1" w16cid:durableId="911545267">
    <w:abstractNumId w:val="1"/>
  </w:num>
  <w:num w:numId="2" w16cid:durableId="83056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D1"/>
    <w:rsid w:val="00007638"/>
    <w:rsid w:val="000151F7"/>
    <w:rsid w:val="000160E3"/>
    <w:rsid w:val="000172C8"/>
    <w:rsid w:val="00020792"/>
    <w:rsid w:val="00020F0E"/>
    <w:rsid w:val="00021C0E"/>
    <w:rsid w:val="00026E0A"/>
    <w:rsid w:val="000373A5"/>
    <w:rsid w:val="00040E92"/>
    <w:rsid w:val="000455F5"/>
    <w:rsid w:val="00047622"/>
    <w:rsid w:val="00051D34"/>
    <w:rsid w:val="000533B4"/>
    <w:rsid w:val="0005638C"/>
    <w:rsid w:val="00062E98"/>
    <w:rsid w:val="00063DF6"/>
    <w:rsid w:val="00067E54"/>
    <w:rsid w:val="000A2A95"/>
    <w:rsid w:val="000A49F5"/>
    <w:rsid w:val="000C4FA0"/>
    <w:rsid w:val="000E3088"/>
    <w:rsid w:val="000E5AF8"/>
    <w:rsid w:val="000E7F3F"/>
    <w:rsid w:val="0010198C"/>
    <w:rsid w:val="001036AC"/>
    <w:rsid w:val="00111ECB"/>
    <w:rsid w:val="00117F2D"/>
    <w:rsid w:val="00122C24"/>
    <w:rsid w:val="0012407F"/>
    <w:rsid w:val="001257A9"/>
    <w:rsid w:val="001308F6"/>
    <w:rsid w:val="001417BF"/>
    <w:rsid w:val="00142EA0"/>
    <w:rsid w:val="001473D0"/>
    <w:rsid w:val="001532B1"/>
    <w:rsid w:val="00157C39"/>
    <w:rsid w:val="0016367F"/>
    <w:rsid w:val="00166A85"/>
    <w:rsid w:val="001720B1"/>
    <w:rsid w:val="0018521A"/>
    <w:rsid w:val="00194EEB"/>
    <w:rsid w:val="001C377E"/>
    <w:rsid w:val="001C4519"/>
    <w:rsid w:val="001C6FF8"/>
    <w:rsid w:val="001E5536"/>
    <w:rsid w:val="001F39B8"/>
    <w:rsid w:val="001F3BE7"/>
    <w:rsid w:val="0020387F"/>
    <w:rsid w:val="002047E7"/>
    <w:rsid w:val="00206856"/>
    <w:rsid w:val="00217C45"/>
    <w:rsid w:val="0022056D"/>
    <w:rsid w:val="00222CC4"/>
    <w:rsid w:val="0023350C"/>
    <w:rsid w:val="00240B90"/>
    <w:rsid w:val="00241475"/>
    <w:rsid w:val="00247536"/>
    <w:rsid w:val="002671F3"/>
    <w:rsid w:val="002700E5"/>
    <w:rsid w:val="0027137B"/>
    <w:rsid w:val="00272087"/>
    <w:rsid w:val="00276D03"/>
    <w:rsid w:val="00281096"/>
    <w:rsid w:val="002A4502"/>
    <w:rsid w:val="002B595E"/>
    <w:rsid w:val="002C436D"/>
    <w:rsid w:val="002C54B2"/>
    <w:rsid w:val="002C6908"/>
    <w:rsid w:val="002D23EE"/>
    <w:rsid w:val="002D72AA"/>
    <w:rsid w:val="002F064E"/>
    <w:rsid w:val="002F53D1"/>
    <w:rsid w:val="002F58A5"/>
    <w:rsid w:val="00300EA0"/>
    <w:rsid w:val="0030378E"/>
    <w:rsid w:val="003052EA"/>
    <w:rsid w:val="00312672"/>
    <w:rsid w:val="0031447F"/>
    <w:rsid w:val="0031554E"/>
    <w:rsid w:val="003205E9"/>
    <w:rsid w:val="00334F4D"/>
    <w:rsid w:val="00335FB6"/>
    <w:rsid w:val="00340210"/>
    <w:rsid w:val="00343090"/>
    <w:rsid w:val="00360934"/>
    <w:rsid w:val="003629D5"/>
    <w:rsid w:val="00362A57"/>
    <w:rsid w:val="00376548"/>
    <w:rsid w:val="003768C1"/>
    <w:rsid w:val="00385479"/>
    <w:rsid w:val="003858B8"/>
    <w:rsid w:val="0039023D"/>
    <w:rsid w:val="003952B9"/>
    <w:rsid w:val="00396958"/>
    <w:rsid w:val="00396D31"/>
    <w:rsid w:val="003B1BE5"/>
    <w:rsid w:val="003B2DC2"/>
    <w:rsid w:val="003C2F47"/>
    <w:rsid w:val="003C3C12"/>
    <w:rsid w:val="003C7A1F"/>
    <w:rsid w:val="003E1565"/>
    <w:rsid w:val="003F2C59"/>
    <w:rsid w:val="00400B12"/>
    <w:rsid w:val="00405BF9"/>
    <w:rsid w:val="004063A3"/>
    <w:rsid w:val="004066EB"/>
    <w:rsid w:val="00411568"/>
    <w:rsid w:val="004146F4"/>
    <w:rsid w:val="00414DD0"/>
    <w:rsid w:val="0041547F"/>
    <w:rsid w:val="00417467"/>
    <w:rsid w:val="00423FE1"/>
    <w:rsid w:val="004364AE"/>
    <w:rsid w:val="004505FA"/>
    <w:rsid w:val="00453A4A"/>
    <w:rsid w:val="0046181F"/>
    <w:rsid w:val="00464B25"/>
    <w:rsid w:val="00472DB2"/>
    <w:rsid w:val="00473358"/>
    <w:rsid w:val="004A31A0"/>
    <w:rsid w:val="004A65E3"/>
    <w:rsid w:val="004B755F"/>
    <w:rsid w:val="004D3670"/>
    <w:rsid w:val="004D4D9F"/>
    <w:rsid w:val="004E2C03"/>
    <w:rsid w:val="004E5B31"/>
    <w:rsid w:val="004E7E43"/>
    <w:rsid w:val="004F41B9"/>
    <w:rsid w:val="00501767"/>
    <w:rsid w:val="00512E3E"/>
    <w:rsid w:val="00514D2F"/>
    <w:rsid w:val="00521D8F"/>
    <w:rsid w:val="0052493E"/>
    <w:rsid w:val="00534DD8"/>
    <w:rsid w:val="005369FB"/>
    <w:rsid w:val="00540CC0"/>
    <w:rsid w:val="00542103"/>
    <w:rsid w:val="00542FAB"/>
    <w:rsid w:val="00545E33"/>
    <w:rsid w:val="00557071"/>
    <w:rsid w:val="00561246"/>
    <w:rsid w:val="00564824"/>
    <w:rsid w:val="00584813"/>
    <w:rsid w:val="005862D8"/>
    <w:rsid w:val="00597224"/>
    <w:rsid w:val="005B539B"/>
    <w:rsid w:val="005D15BF"/>
    <w:rsid w:val="005D4D03"/>
    <w:rsid w:val="005E4C79"/>
    <w:rsid w:val="005E7B88"/>
    <w:rsid w:val="005F1565"/>
    <w:rsid w:val="005F2951"/>
    <w:rsid w:val="005F5D02"/>
    <w:rsid w:val="006025A2"/>
    <w:rsid w:val="00610876"/>
    <w:rsid w:val="00615186"/>
    <w:rsid w:val="00621367"/>
    <w:rsid w:val="006214B7"/>
    <w:rsid w:val="00621F20"/>
    <w:rsid w:val="00623354"/>
    <w:rsid w:val="006239D8"/>
    <w:rsid w:val="00626B92"/>
    <w:rsid w:val="0063190D"/>
    <w:rsid w:val="00632857"/>
    <w:rsid w:val="006356CF"/>
    <w:rsid w:val="0067139C"/>
    <w:rsid w:val="006725C5"/>
    <w:rsid w:val="00683635"/>
    <w:rsid w:val="006852B8"/>
    <w:rsid w:val="006A47D1"/>
    <w:rsid w:val="006B1192"/>
    <w:rsid w:val="006B616E"/>
    <w:rsid w:val="006C03C8"/>
    <w:rsid w:val="006D4036"/>
    <w:rsid w:val="006E0A97"/>
    <w:rsid w:val="006E328A"/>
    <w:rsid w:val="006E6595"/>
    <w:rsid w:val="006F78D8"/>
    <w:rsid w:val="00701E10"/>
    <w:rsid w:val="0070379A"/>
    <w:rsid w:val="007043CA"/>
    <w:rsid w:val="007059D9"/>
    <w:rsid w:val="00714CA2"/>
    <w:rsid w:val="00714FB4"/>
    <w:rsid w:val="00727390"/>
    <w:rsid w:val="00732D8B"/>
    <w:rsid w:val="00737335"/>
    <w:rsid w:val="00741B1C"/>
    <w:rsid w:val="00741C1F"/>
    <w:rsid w:val="0074590B"/>
    <w:rsid w:val="00753EC2"/>
    <w:rsid w:val="007570FE"/>
    <w:rsid w:val="00757798"/>
    <w:rsid w:val="007603A4"/>
    <w:rsid w:val="00766206"/>
    <w:rsid w:val="00782953"/>
    <w:rsid w:val="00790938"/>
    <w:rsid w:val="007A5D51"/>
    <w:rsid w:val="007A6096"/>
    <w:rsid w:val="007C59CB"/>
    <w:rsid w:val="007F30C1"/>
    <w:rsid w:val="007F46A2"/>
    <w:rsid w:val="00801CF8"/>
    <w:rsid w:val="00802CAB"/>
    <w:rsid w:val="0080610B"/>
    <w:rsid w:val="00806E16"/>
    <w:rsid w:val="00821516"/>
    <w:rsid w:val="00821B14"/>
    <w:rsid w:val="00822F4E"/>
    <w:rsid w:val="00827EF0"/>
    <w:rsid w:val="00840824"/>
    <w:rsid w:val="008470EA"/>
    <w:rsid w:val="00850AC5"/>
    <w:rsid w:val="00854D3B"/>
    <w:rsid w:val="008571BE"/>
    <w:rsid w:val="00864AD4"/>
    <w:rsid w:val="008743C9"/>
    <w:rsid w:val="008769CD"/>
    <w:rsid w:val="00885001"/>
    <w:rsid w:val="008901D9"/>
    <w:rsid w:val="0089793D"/>
    <w:rsid w:val="008A0E15"/>
    <w:rsid w:val="008B0E95"/>
    <w:rsid w:val="008B4680"/>
    <w:rsid w:val="008B4683"/>
    <w:rsid w:val="008C2D2C"/>
    <w:rsid w:val="008C35CD"/>
    <w:rsid w:val="008D08F3"/>
    <w:rsid w:val="008D1C7A"/>
    <w:rsid w:val="008D6064"/>
    <w:rsid w:val="008F3F9D"/>
    <w:rsid w:val="008F7353"/>
    <w:rsid w:val="00900EC4"/>
    <w:rsid w:val="00901F1A"/>
    <w:rsid w:val="00905A5A"/>
    <w:rsid w:val="0092196F"/>
    <w:rsid w:val="00923292"/>
    <w:rsid w:val="00923B2E"/>
    <w:rsid w:val="00926CBA"/>
    <w:rsid w:val="00926ED8"/>
    <w:rsid w:val="009332BA"/>
    <w:rsid w:val="00934574"/>
    <w:rsid w:val="00934AF5"/>
    <w:rsid w:val="00941608"/>
    <w:rsid w:val="00941BF7"/>
    <w:rsid w:val="00943103"/>
    <w:rsid w:val="00947D8C"/>
    <w:rsid w:val="009571A7"/>
    <w:rsid w:val="009573F7"/>
    <w:rsid w:val="00957D9E"/>
    <w:rsid w:val="009607BC"/>
    <w:rsid w:val="00960A00"/>
    <w:rsid w:val="00964E29"/>
    <w:rsid w:val="0097148A"/>
    <w:rsid w:val="009839A3"/>
    <w:rsid w:val="009853E3"/>
    <w:rsid w:val="009867BF"/>
    <w:rsid w:val="0099623D"/>
    <w:rsid w:val="009A279C"/>
    <w:rsid w:val="009A349C"/>
    <w:rsid w:val="009B12C5"/>
    <w:rsid w:val="009B272A"/>
    <w:rsid w:val="009E132A"/>
    <w:rsid w:val="009F63D3"/>
    <w:rsid w:val="00A042E9"/>
    <w:rsid w:val="00A127E2"/>
    <w:rsid w:val="00A158FA"/>
    <w:rsid w:val="00A1700D"/>
    <w:rsid w:val="00A45114"/>
    <w:rsid w:val="00A507CC"/>
    <w:rsid w:val="00A525B8"/>
    <w:rsid w:val="00A536B6"/>
    <w:rsid w:val="00A54F97"/>
    <w:rsid w:val="00A56989"/>
    <w:rsid w:val="00A6027B"/>
    <w:rsid w:val="00A620D5"/>
    <w:rsid w:val="00A629C2"/>
    <w:rsid w:val="00A77007"/>
    <w:rsid w:val="00A844FD"/>
    <w:rsid w:val="00A9005C"/>
    <w:rsid w:val="00A918ED"/>
    <w:rsid w:val="00A95292"/>
    <w:rsid w:val="00A96D68"/>
    <w:rsid w:val="00AA0B82"/>
    <w:rsid w:val="00AA4891"/>
    <w:rsid w:val="00AA7A12"/>
    <w:rsid w:val="00AB2011"/>
    <w:rsid w:val="00AB28FF"/>
    <w:rsid w:val="00AB34C0"/>
    <w:rsid w:val="00AB60BF"/>
    <w:rsid w:val="00AD08F6"/>
    <w:rsid w:val="00AD1106"/>
    <w:rsid w:val="00AD2920"/>
    <w:rsid w:val="00AD3525"/>
    <w:rsid w:val="00AD6BA7"/>
    <w:rsid w:val="00AD7E5B"/>
    <w:rsid w:val="00AE76B0"/>
    <w:rsid w:val="00AF0506"/>
    <w:rsid w:val="00AF050C"/>
    <w:rsid w:val="00AF41B4"/>
    <w:rsid w:val="00AF587E"/>
    <w:rsid w:val="00B16DDD"/>
    <w:rsid w:val="00B2104F"/>
    <w:rsid w:val="00B22296"/>
    <w:rsid w:val="00B30CAD"/>
    <w:rsid w:val="00B3491F"/>
    <w:rsid w:val="00B364BF"/>
    <w:rsid w:val="00B42739"/>
    <w:rsid w:val="00B43F21"/>
    <w:rsid w:val="00B45EC8"/>
    <w:rsid w:val="00B46FBB"/>
    <w:rsid w:val="00B52901"/>
    <w:rsid w:val="00B604E9"/>
    <w:rsid w:val="00B66970"/>
    <w:rsid w:val="00B67A2C"/>
    <w:rsid w:val="00B7218F"/>
    <w:rsid w:val="00B73576"/>
    <w:rsid w:val="00B9097B"/>
    <w:rsid w:val="00BA3A16"/>
    <w:rsid w:val="00BB2C6F"/>
    <w:rsid w:val="00BB6228"/>
    <w:rsid w:val="00BB6AE0"/>
    <w:rsid w:val="00BC67EA"/>
    <w:rsid w:val="00BD5851"/>
    <w:rsid w:val="00BF2E88"/>
    <w:rsid w:val="00BF33E4"/>
    <w:rsid w:val="00BF5E1A"/>
    <w:rsid w:val="00BF6F77"/>
    <w:rsid w:val="00C17330"/>
    <w:rsid w:val="00C334DC"/>
    <w:rsid w:val="00C343D6"/>
    <w:rsid w:val="00C45C36"/>
    <w:rsid w:val="00C54117"/>
    <w:rsid w:val="00C60DD5"/>
    <w:rsid w:val="00C6102C"/>
    <w:rsid w:val="00C63935"/>
    <w:rsid w:val="00C70AA3"/>
    <w:rsid w:val="00C85077"/>
    <w:rsid w:val="00C9163B"/>
    <w:rsid w:val="00CA14D1"/>
    <w:rsid w:val="00CA687D"/>
    <w:rsid w:val="00CA79CA"/>
    <w:rsid w:val="00CB19C4"/>
    <w:rsid w:val="00CB2EAF"/>
    <w:rsid w:val="00CE1CCB"/>
    <w:rsid w:val="00CF2591"/>
    <w:rsid w:val="00CF612A"/>
    <w:rsid w:val="00D0052C"/>
    <w:rsid w:val="00D030AA"/>
    <w:rsid w:val="00D05A91"/>
    <w:rsid w:val="00D05C45"/>
    <w:rsid w:val="00D06E67"/>
    <w:rsid w:val="00D116A3"/>
    <w:rsid w:val="00D206CD"/>
    <w:rsid w:val="00D2234B"/>
    <w:rsid w:val="00D25252"/>
    <w:rsid w:val="00D25956"/>
    <w:rsid w:val="00D26F6E"/>
    <w:rsid w:val="00D40A15"/>
    <w:rsid w:val="00D453DF"/>
    <w:rsid w:val="00D5018D"/>
    <w:rsid w:val="00D557E0"/>
    <w:rsid w:val="00D55E14"/>
    <w:rsid w:val="00D60110"/>
    <w:rsid w:val="00D60815"/>
    <w:rsid w:val="00D72CC9"/>
    <w:rsid w:val="00D74163"/>
    <w:rsid w:val="00D74BF9"/>
    <w:rsid w:val="00D813E6"/>
    <w:rsid w:val="00D82C6C"/>
    <w:rsid w:val="00D92BFE"/>
    <w:rsid w:val="00D93A73"/>
    <w:rsid w:val="00DA2FAC"/>
    <w:rsid w:val="00DA43D7"/>
    <w:rsid w:val="00DA585A"/>
    <w:rsid w:val="00DA71B4"/>
    <w:rsid w:val="00DB0A05"/>
    <w:rsid w:val="00DB31FC"/>
    <w:rsid w:val="00DB52D8"/>
    <w:rsid w:val="00DB781C"/>
    <w:rsid w:val="00DC122C"/>
    <w:rsid w:val="00DC310A"/>
    <w:rsid w:val="00DD2F48"/>
    <w:rsid w:val="00DF200C"/>
    <w:rsid w:val="00E0037C"/>
    <w:rsid w:val="00E013A1"/>
    <w:rsid w:val="00E100EF"/>
    <w:rsid w:val="00E13131"/>
    <w:rsid w:val="00E1646D"/>
    <w:rsid w:val="00E17AC8"/>
    <w:rsid w:val="00E2366F"/>
    <w:rsid w:val="00E23973"/>
    <w:rsid w:val="00E335B0"/>
    <w:rsid w:val="00E33DDF"/>
    <w:rsid w:val="00E428AC"/>
    <w:rsid w:val="00E449F6"/>
    <w:rsid w:val="00E51DA0"/>
    <w:rsid w:val="00E57194"/>
    <w:rsid w:val="00E632E3"/>
    <w:rsid w:val="00E70274"/>
    <w:rsid w:val="00E7583B"/>
    <w:rsid w:val="00E75D3C"/>
    <w:rsid w:val="00E8534A"/>
    <w:rsid w:val="00E8587B"/>
    <w:rsid w:val="00EA2BA0"/>
    <w:rsid w:val="00EA59D8"/>
    <w:rsid w:val="00EA7B88"/>
    <w:rsid w:val="00EB3798"/>
    <w:rsid w:val="00EB5721"/>
    <w:rsid w:val="00EC73A8"/>
    <w:rsid w:val="00ED514D"/>
    <w:rsid w:val="00EE0886"/>
    <w:rsid w:val="00EF15AB"/>
    <w:rsid w:val="00EF39CA"/>
    <w:rsid w:val="00EF4996"/>
    <w:rsid w:val="00F01080"/>
    <w:rsid w:val="00F04804"/>
    <w:rsid w:val="00F049F4"/>
    <w:rsid w:val="00F057E2"/>
    <w:rsid w:val="00F22C63"/>
    <w:rsid w:val="00F41AB8"/>
    <w:rsid w:val="00F42251"/>
    <w:rsid w:val="00F429A1"/>
    <w:rsid w:val="00F43703"/>
    <w:rsid w:val="00F44973"/>
    <w:rsid w:val="00F4781A"/>
    <w:rsid w:val="00F50C42"/>
    <w:rsid w:val="00F5570D"/>
    <w:rsid w:val="00F61AA9"/>
    <w:rsid w:val="00F74CF4"/>
    <w:rsid w:val="00F8667D"/>
    <w:rsid w:val="00F92EB8"/>
    <w:rsid w:val="00F961DE"/>
    <w:rsid w:val="00F970B3"/>
    <w:rsid w:val="00FA069E"/>
    <w:rsid w:val="00FA0FC1"/>
    <w:rsid w:val="00FA1138"/>
    <w:rsid w:val="00FA5EA8"/>
    <w:rsid w:val="00FB382C"/>
    <w:rsid w:val="00FE2E83"/>
    <w:rsid w:val="00FE485A"/>
    <w:rsid w:val="00FE4FF9"/>
    <w:rsid w:val="00FE57EC"/>
    <w:rsid w:val="00FF4F8D"/>
    <w:rsid w:val="00FF6B1C"/>
    <w:rsid w:val="00FF7083"/>
    <w:rsid w:val="06C9E1E7"/>
    <w:rsid w:val="1E524CC1"/>
    <w:rsid w:val="25ED4735"/>
    <w:rsid w:val="73284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67599"/>
  <w15:chartTrackingRefBased/>
  <w15:docId w15:val="{A1869992-AC6D-4022-90C2-B1FC0F9D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9F6"/>
    <w:pPr>
      <w:keepNext/>
      <w:keepLines/>
      <w:spacing w:before="240" w:after="0"/>
      <w:outlineLvl w:val="0"/>
    </w:pPr>
    <w:rPr>
      <w:rFonts w:asciiTheme="majorHAnsi" w:eastAsiaTheme="majorEastAsia" w:hAnsiTheme="majorHAnsi" w:cstheme="majorBidi"/>
      <w:b/>
      <w:bCs/>
      <w:color w:val="064538" w:themeColor="accent1" w:themeShade="BF"/>
      <w:sz w:val="32"/>
      <w:szCs w:val="32"/>
    </w:rPr>
  </w:style>
  <w:style w:type="paragraph" w:styleId="Heading2">
    <w:name w:val="heading 2"/>
    <w:basedOn w:val="Normal"/>
    <w:next w:val="Normal"/>
    <w:link w:val="Heading2Char"/>
    <w:uiPriority w:val="9"/>
    <w:unhideWhenUsed/>
    <w:qFormat/>
    <w:rsid w:val="00360934"/>
    <w:pPr>
      <w:keepNext/>
      <w:keepLines/>
      <w:spacing w:before="40" w:after="0"/>
      <w:outlineLvl w:val="1"/>
    </w:pPr>
    <w:rPr>
      <w:rFonts w:asciiTheme="majorHAnsi" w:eastAsiaTheme="majorEastAsia" w:hAnsiTheme="majorHAnsi" w:cstheme="majorBidi"/>
      <w:color w:val="06453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3D1"/>
  </w:style>
  <w:style w:type="paragraph" w:styleId="Footer">
    <w:name w:val="footer"/>
    <w:basedOn w:val="Normal"/>
    <w:link w:val="FooterChar"/>
    <w:uiPriority w:val="99"/>
    <w:unhideWhenUsed/>
    <w:rsid w:val="002F5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3D1"/>
  </w:style>
  <w:style w:type="character" w:customStyle="1" w:styleId="Heading1Char">
    <w:name w:val="Heading 1 Char"/>
    <w:basedOn w:val="DefaultParagraphFont"/>
    <w:link w:val="Heading1"/>
    <w:uiPriority w:val="9"/>
    <w:rsid w:val="00E449F6"/>
    <w:rPr>
      <w:rFonts w:asciiTheme="majorHAnsi" w:eastAsiaTheme="majorEastAsia" w:hAnsiTheme="majorHAnsi" w:cstheme="majorBidi"/>
      <w:b/>
      <w:bCs/>
      <w:color w:val="064538" w:themeColor="accent1" w:themeShade="BF"/>
      <w:sz w:val="32"/>
      <w:szCs w:val="32"/>
    </w:rPr>
  </w:style>
  <w:style w:type="paragraph" w:styleId="Title">
    <w:name w:val="Title"/>
    <w:basedOn w:val="Normal"/>
    <w:next w:val="Normal"/>
    <w:link w:val="TitleChar"/>
    <w:uiPriority w:val="10"/>
    <w:qFormat/>
    <w:rsid w:val="00714FB4"/>
    <w:pPr>
      <w:spacing w:after="0" w:line="240" w:lineRule="auto"/>
      <w:contextualSpacing/>
    </w:pPr>
    <w:rPr>
      <w:rFonts w:asciiTheme="majorHAnsi" w:eastAsiaTheme="majorEastAsia" w:hAnsiTheme="majorHAnsi" w:cstheme="majorBidi"/>
      <w:b/>
      <w:bCs/>
      <w:color w:val="095D4C" w:themeColor="accent1"/>
      <w:spacing w:val="-10"/>
      <w:kern w:val="28"/>
      <w:sz w:val="56"/>
      <w:szCs w:val="56"/>
    </w:rPr>
  </w:style>
  <w:style w:type="character" w:customStyle="1" w:styleId="TitleChar">
    <w:name w:val="Title Char"/>
    <w:basedOn w:val="DefaultParagraphFont"/>
    <w:link w:val="Title"/>
    <w:uiPriority w:val="10"/>
    <w:rsid w:val="00714FB4"/>
    <w:rPr>
      <w:rFonts w:asciiTheme="majorHAnsi" w:eastAsiaTheme="majorEastAsia" w:hAnsiTheme="majorHAnsi" w:cstheme="majorBidi"/>
      <w:b/>
      <w:bCs/>
      <w:color w:val="095D4C" w:themeColor="accent1"/>
      <w:spacing w:val="-10"/>
      <w:kern w:val="28"/>
      <w:sz w:val="56"/>
      <w:szCs w:val="56"/>
    </w:rPr>
  </w:style>
  <w:style w:type="paragraph" w:styleId="Subtitle">
    <w:name w:val="Subtitle"/>
    <w:basedOn w:val="Normal"/>
    <w:next w:val="Normal"/>
    <w:link w:val="SubtitleChar"/>
    <w:uiPriority w:val="11"/>
    <w:qFormat/>
    <w:rsid w:val="00714FB4"/>
    <w:pPr>
      <w:numPr>
        <w:ilvl w:val="1"/>
      </w:numPr>
    </w:pPr>
    <w:rPr>
      <w:rFonts w:eastAsiaTheme="minorEastAsia"/>
      <w:b/>
      <w:bCs/>
      <w:color w:val="1156F6" w:themeColor="accent2"/>
      <w:spacing w:val="15"/>
      <w:sz w:val="36"/>
      <w:szCs w:val="36"/>
    </w:rPr>
  </w:style>
  <w:style w:type="character" w:customStyle="1" w:styleId="SubtitleChar">
    <w:name w:val="Subtitle Char"/>
    <w:basedOn w:val="DefaultParagraphFont"/>
    <w:link w:val="Subtitle"/>
    <w:uiPriority w:val="11"/>
    <w:rsid w:val="00714FB4"/>
    <w:rPr>
      <w:rFonts w:eastAsiaTheme="minorEastAsia"/>
      <w:b/>
      <w:bCs/>
      <w:color w:val="1156F6" w:themeColor="accent2"/>
      <w:spacing w:val="15"/>
      <w:sz w:val="36"/>
      <w:szCs w:val="36"/>
    </w:rPr>
  </w:style>
  <w:style w:type="table" w:styleId="TableGrid">
    <w:name w:val="Table Grid"/>
    <w:basedOn w:val="TableNormal"/>
    <w:uiPriority w:val="39"/>
    <w:rsid w:val="00714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14FB4"/>
    <w:pPr>
      <w:spacing w:after="0" w:line="240" w:lineRule="auto"/>
    </w:pPr>
    <w:tblPr>
      <w:tblStyleRowBandSize w:val="1"/>
      <w:tblStyleColBandSize w:val="1"/>
      <w:tblBorders>
        <w:top w:val="single" w:sz="4" w:space="0" w:color="1FE9C0" w:themeColor="accent1" w:themeTint="99"/>
        <w:left w:val="single" w:sz="4" w:space="0" w:color="1FE9C0" w:themeColor="accent1" w:themeTint="99"/>
        <w:bottom w:val="single" w:sz="4" w:space="0" w:color="1FE9C0" w:themeColor="accent1" w:themeTint="99"/>
        <w:right w:val="single" w:sz="4" w:space="0" w:color="1FE9C0" w:themeColor="accent1" w:themeTint="99"/>
        <w:insideH w:val="single" w:sz="4" w:space="0" w:color="1FE9C0" w:themeColor="accent1" w:themeTint="99"/>
        <w:insideV w:val="single" w:sz="4" w:space="0" w:color="1FE9C0" w:themeColor="accent1" w:themeTint="99"/>
      </w:tblBorders>
    </w:tblPr>
    <w:tblStylePr w:type="firstRow">
      <w:rPr>
        <w:b/>
        <w:bCs/>
        <w:color w:val="FFFFFF" w:themeColor="background1"/>
      </w:rPr>
      <w:tblPr/>
      <w:tcPr>
        <w:tcBorders>
          <w:top w:val="single" w:sz="4" w:space="0" w:color="095D4C" w:themeColor="accent1"/>
          <w:left w:val="single" w:sz="4" w:space="0" w:color="095D4C" w:themeColor="accent1"/>
          <w:bottom w:val="single" w:sz="4" w:space="0" w:color="095D4C" w:themeColor="accent1"/>
          <w:right w:val="single" w:sz="4" w:space="0" w:color="095D4C" w:themeColor="accent1"/>
          <w:insideH w:val="nil"/>
          <w:insideV w:val="nil"/>
        </w:tcBorders>
        <w:shd w:val="clear" w:color="auto" w:fill="095D4C" w:themeFill="accent1"/>
      </w:tcPr>
    </w:tblStylePr>
    <w:tblStylePr w:type="lastRow">
      <w:rPr>
        <w:b/>
        <w:bCs/>
      </w:rPr>
      <w:tblPr/>
      <w:tcPr>
        <w:tcBorders>
          <w:top w:val="double" w:sz="4" w:space="0" w:color="095D4C" w:themeColor="accent1"/>
        </w:tcBorders>
      </w:tcPr>
    </w:tblStylePr>
    <w:tblStylePr w:type="firstCol">
      <w:rPr>
        <w:b/>
        <w:bCs/>
      </w:rPr>
    </w:tblStylePr>
    <w:tblStylePr w:type="lastCol">
      <w:rPr>
        <w:b/>
        <w:bCs/>
      </w:rPr>
    </w:tblStylePr>
    <w:tblStylePr w:type="band1Vert">
      <w:tblPr/>
      <w:tcPr>
        <w:shd w:val="clear" w:color="auto" w:fill="B4F7EA" w:themeFill="accent1" w:themeFillTint="33"/>
      </w:tcPr>
    </w:tblStylePr>
    <w:tblStylePr w:type="band1Horz">
      <w:tblPr/>
      <w:tcPr>
        <w:shd w:val="clear" w:color="auto" w:fill="B4F7EA" w:themeFill="accent1" w:themeFillTint="33"/>
      </w:tcPr>
    </w:tblStylePr>
  </w:style>
  <w:style w:type="paragraph" w:styleId="ListParagraph">
    <w:name w:val="List Paragraph"/>
    <w:basedOn w:val="Normal"/>
    <w:link w:val="ListParagraphChar"/>
    <w:uiPriority w:val="34"/>
    <w:qFormat/>
    <w:rsid w:val="00E449F6"/>
    <w:pPr>
      <w:ind w:left="720" w:hanging="360"/>
      <w:contextualSpacing/>
    </w:pPr>
  </w:style>
  <w:style w:type="character" w:customStyle="1" w:styleId="ListParagraphChar">
    <w:name w:val="List Paragraph Char"/>
    <w:basedOn w:val="DefaultParagraphFont"/>
    <w:link w:val="ListParagraph"/>
    <w:uiPriority w:val="34"/>
    <w:rsid w:val="00E449F6"/>
  </w:style>
  <w:style w:type="character" w:styleId="CommentReference">
    <w:name w:val="annotation reference"/>
    <w:basedOn w:val="DefaultParagraphFont"/>
    <w:uiPriority w:val="99"/>
    <w:semiHidden/>
    <w:unhideWhenUsed/>
    <w:rsid w:val="00F22C63"/>
    <w:rPr>
      <w:sz w:val="16"/>
      <w:szCs w:val="16"/>
    </w:rPr>
  </w:style>
  <w:style w:type="paragraph" w:styleId="TOCHeading">
    <w:name w:val="TOC Heading"/>
    <w:basedOn w:val="Heading1"/>
    <w:next w:val="Normal"/>
    <w:uiPriority w:val="39"/>
    <w:unhideWhenUsed/>
    <w:qFormat/>
    <w:rsid w:val="001532B1"/>
    <w:pPr>
      <w:outlineLvl w:val="9"/>
    </w:pPr>
    <w:rPr>
      <w:b w:val="0"/>
      <w:bCs w:val="0"/>
      <w:lang w:val="en-US"/>
    </w:rPr>
  </w:style>
  <w:style w:type="paragraph" w:styleId="TOC1">
    <w:name w:val="toc 1"/>
    <w:basedOn w:val="Normal"/>
    <w:next w:val="Normal"/>
    <w:autoRedefine/>
    <w:uiPriority w:val="39"/>
    <w:unhideWhenUsed/>
    <w:rsid w:val="001532B1"/>
    <w:pPr>
      <w:spacing w:after="100"/>
    </w:pPr>
  </w:style>
  <w:style w:type="character" w:styleId="Hyperlink">
    <w:name w:val="Hyperlink"/>
    <w:basedOn w:val="DefaultParagraphFont"/>
    <w:uiPriority w:val="99"/>
    <w:unhideWhenUsed/>
    <w:rsid w:val="001532B1"/>
    <w:rPr>
      <w:color w:val="0000FF" w:themeColor="hyperlink"/>
      <w:u w:val="single"/>
    </w:rPr>
  </w:style>
  <w:style w:type="character" w:customStyle="1" w:styleId="Heading2Char">
    <w:name w:val="Heading 2 Char"/>
    <w:basedOn w:val="DefaultParagraphFont"/>
    <w:link w:val="Heading2"/>
    <w:uiPriority w:val="9"/>
    <w:rsid w:val="00360934"/>
    <w:rPr>
      <w:rFonts w:asciiTheme="majorHAnsi" w:eastAsiaTheme="majorEastAsia" w:hAnsiTheme="majorHAnsi" w:cstheme="majorBidi"/>
      <w:color w:val="064538" w:themeColor="accent1" w:themeShade="BF"/>
      <w:sz w:val="28"/>
      <w:szCs w:val="28"/>
    </w:rPr>
  </w:style>
  <w:style w:type="paragraph" w:styleId="TOC2">
    <w:name w:val="toc 2"/>
    <w:basedOn w:val="Normal"/>
    <w:next w:val="Normal"/>
    <w:autoRedefine/>
    <w:uiPriority w:val="39"/>
    <w:unhideWhenUsed/>
    <w:rsid w:val="00A507CC"/>
    <w:pPr>
      <w:spacing w:after="100"/>
      <w:ind w:left="220"/>
    </w:pPr>
  </w:style>
  <w:style w:type="paragraph" w:customStyle="1" w:styleId="Instructiontext">
    <w:name w:val="Instruction text"/>
    <w:basedOn w:val="Normal"/>
    <w:link w:val="InstructiontextChar"/>
    <w:qFormat/>
    <w:rsid w:val="00FA069E"/>
    <w:rPr>
      <w:rFonts w:ascii="Poppins" w:eastAsia="Poppins" w:hAnsi="Poppins" w:cs="Poppins"/>
      <w:color w:val="FF3F49" w:themeColor="accent6"/>
    </w:rPr>
  </w:style>
  <w:style w:type="character" w:styleId="PlaceholderText">
    <w:name w:val="Placeholder Text"/>
    <w:basedOn w:val="DefaultParagraphFont"/>
    <w:uiPriority w:val="99"/>
    <w:semiHidden/>
    <w:rsid w:val="00D206CD"/>
    <w:rPr>
      <w:color w:val="808080"/>
    </w:rPr>
  </w:style>
  <w:style w:type="character" w:customStyle="1" w:styleId="InstructiontextChar">
    <w:name w:val="Instruction text Char"/>
    <w:basedOn w:val="DefaultParagraphFont"/>
    <w:link w:val="Instructiontext"/>
    <w:rsid w:val="00FA069E"/>
    <w:rPr>
      <w:rFonts w:ascii="Poppins" w:eastAsia="Poppins" w:hAnsi="Poppins" w:cs="Poppins"/>
      <w:color w:val="FF3F49" w:themeColor="accent6"/>
    </w:rPr>
  </w:style>
  <w:style w:type="paragraph" w:styleId="ListBullet">
    <w:name w:val="List Bullet"/>
    <w:basedOn w:val="Normal"/>
    <w:uiPriority w:val="99"/>
    <w:unhideWhenUsed/>
    <w:rsid w:val="00E428AC"/>
    <w:pPr>
      <w:numPr>
        <w:numId w:val="2"/>
      </w:numPr>
      <w:contextualSpacing/>
    </w:pPr>
  </w:style>
  <w:style w:type="paragraph" w:customStyle="1" w:styleId="Instructions">
    <w:name w:val="Instructions"/>
    <w:basedOn w:val="Normal"/>
    <w:link w:val="InstructionsChar"/>
    <w:rsid w:val="00561246"/>
    <w:pPr>
      <w:spacing w:before="240"/>
    </w:pPr>
    <w:rPr>
      <w:rFonts w:ascii="Poppins" w:hAnsi="Poppins" w:cs="Arial"/>
      <w:i/>
      <w:iCs/>
      <w:color w:val="FF0000"/>
    </w:rPr>
  </w:style>
  <w:style w:type="character" w:customStyle="1" w:styleId="InstructionsChar">
    <w:name w:val="Instructions Char"/>
    <w:basedOn w:val="DefaultParagraphFont"/>
    <w:link w:val="Instructions"/>
    <w:rsid w:val="00561246"/>
    <w:rPr>
      <w:rFonts w:ascii="Poppins" w:hAnsi="Poppins" w:cs="Arial"/>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14194">
      <w:bodyDiv w:val="1"/>
      <w:marLeft w:val="0"/>
      <w:marRight w:val="0"/>
      <w:marTop w:val="0"/>
      <w:marBottom w:val="0"/>
      <w:divBdr>
        <w:top w:val="none" w:sz="0" w:space="0" w:color="auto"/>
        <w:left w:val="none" w:sz="0" w:space="0" w:color="auto"/>
        <w:bottom w:val="none" w:sz="0" w:space="0" w:color="auto"/>
        <w:right w:val="none" w:sz="0" w:space="0" w:color="auto"/>
      </w:divBdr>
    </w:div>
    <w:div w:id="1712457842">
      <w:bodyDiv w:val="1"/>
      <w:marLeft w:val="0"/>
      <w:marRight w:val="0"/>
      <w:marTop w:val="0"/>
      <w:marBottom w:val="0"/>
      <w:divBdr>
        <w:top w:val="none" w:sz="0" w:space="0" w:color="auto"/>
        <w:left w:val="none" w:sz="0" w:space="0" w:color="auto"/>
        <w:bottom w:val="none" w:sz="0" w:space="0" w:color="auto"/>
        <w:right w:val="none" w:sz="0" w:space="0" w:color="auto"/>
      </w:divBdr>
    </w:div>
    <w:div w:id="18704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IWC">
  <a:themeElements>
    <a:clrScheme name="IWC">
      <a:dk1>
        <a:sysClr val="windowText" lastClr="000000"/>
      </a:dk1>
      <a:lt1>
        <a:sysClr val="window" lastClr="FFFFFF"/>
      </a:lt1>
      <a:dk2>
        <a:srgbClr val="1F497D"/>
      </a:dk2>
      <a:lt2>
        <a:srgbClr val="EEECE1"/>
      </a:lt2>
      <a:accent1>
        <a:srgbClr val="095D4C"/>
      </a:accent1>
      <a:accent2>
        <a:srgbClr val="1156F6"/>
      </a:accent2>
      <a:accent3>
        <a:srgbClr val="66C4AE"/>
      </a:accent3>
      <a:accent4>
        <a:srgbClr val="FF613D"/>
      </a:accent4>
      <a:accent5>
        <a:srgbClr val="983248"/>
      </a:accent5>
      <a:accent6>
        <a:srgbClr val="FF3F49"/>
      </a:accent6>
      <a:hlink>
        <a:srgbClr val="0000FF"/>
      </a:hlink>
      <a:folHlink>
        <a:srgbClr val="800080"/>
      </a:folHlink>
    </a:clrScheme>
    <a:fontScheme name="IWC">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30" ma:contentTypeDescription="" ma:contentTypeScope="" ma:versionID="7b7f31ec589f461d662ff960e06c32e7">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292914bd0b758b77f7995e8a86e47bc1"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TaxCatchAll xmlns="3795364d-bbf9-4e57-a3bc-3cba4470183f">
      <Value>3</Value>
      <Value>2</Value>
      <Value>1</Value>
    </TaxCatchAll>
    <Sensitivity_x0020_Label xmlns="e15b3f28-72fe-4d8e-9015-cd7639cc1d5c">Confidential</Sensitivity_x0020_Label>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l1c0f6ab8ef2402fbec6471c41ba8676 xmlns="e15b3f28-72fe-4d8e-9015-cd7639cc1d5c">
      <Terms xmlns="http://schemas.microsoft.com/office/infopath/2007/PartnerControls"/>
    </l1c0f6ab8ef2402fbec6471c41ba8676>
  </documentManagement>
</p:properties>
</file>

<file path=customXml/itemProps1.xml><?xml version="1.0" encoding="utf-8"?>
<ds:datastoreItem xmlns:ds="http://schemas.openxmlformats.org/officeDocument/2006/customXml" ds:itemID="{8B902242-9FB3-49E6-910A-4EA3E04C8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E1FC1B-CA86-4D9E-B84F-6FD8597283FC}">
  <ds:schemaRefs>
    <ds:schemaRef ds:uri="http://schemas.openxmlformats.org/officeDocument/2006/bibliography"/>
  </ds:schemaRefs>
</ds:datastoreItem>
</file>

<file path=customXml/itemProps3.xml><?xml version="1.0" encoding="utf-8"?>
<ds:datastoreItem xmlns:ds="http://schemas.openxmlformats.org/officeDocument/2006/customXml" ds:itemID="{38CC54B9-6DA6-4B46-A22E-6A25553EED89}">
  <ds:schemaRefs>
    <ds:schemaRef ds:uri="http://schemas.microsoft.com/sharepoint/v3/contenttype/forms"/>
  </ds:schemaRefs>
</ds:datastoreItem>
</file>

<file path=customXml/itemProps4.xml><?xml version="1.0" encoding="utf-8"?>
<ds:datastoreItem xmlns:ds="http://schemas.openxmlformats.org/officeDocument/2006/customXml" ds:itemID="{B2310289-1630-4A2D-A88A-976CE8B2EE85}">
  <ds:schemaRefs>
    <ds:schemaRef ds:uri="http://purl.org/dc/dcmitype/"/>
    <ds:schemaRef ds:uri="e15b3f28-72fe-4d8e-9015-cd7639cc1d5c"/>
    <ds:schemaRef ds:uri="http://purl.org/dc/terms/"/>
    <ds:schemaRef ds:uri="http://purl.org/dc/elements/1.1/"/>
    <ds:schemaRef ds:uri="http://schemas.microsoft.com/office/2006/documentManagement/types"/>
    <ds:schemaRef ds:uri="3795364d-bbf9-4e57-a3bc-3cba4470183f"/>
    <ds:schemaRef ds:uri="http://schemas.microsoft.com/office/2006/metadata/properties"/>
    <ds:schemaRef ds:uri="http://schemas.microsoft.com/office/infopath/2007/PartnerControls"/>
    <ds:schemaRef ds:uri="d2259523-a1da-4387-b361-00b2eef9e669"/>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828</Words>
  <Characters>4635</Characters>
  <Application>Microsoft Office Word</Application>
  <DocSecurity>0</DocSecurity>
  <Lines>210</Lines>
  <Paragraphs>143</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Ritchie (she/her)</dc:creator>
  <cp:keywords/>
  <dc:description/>
  <cp:lastModifiedBy>Renata Krchnakova (She/Her)</cp:lastModifiedBy>
  <cp:revision>2</cp:revision>
  <dcterms:created xsi:type="dcterms:W3CDTF">2024-03-21T22:25:00Z</dcterms:created>
  <dcterms:modified xsi:type="dcterms:W3CDTF">2024-03-21T22:25:00Z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x0020_Type">
    <vt:lpwstr/>
  </property>
  <property fmtid="{D5CDD505-2E9C-101B-9397-08002B2CF9AE}" pid="3" name="Site Type">
    <vt:lpwstr>3;#Department|c786d8df-7b5d-4014-bc26-c45c2dabee8c</vt:lpwstr>
  </property>
  <property fmtid="{D5CDD505-2E9C-101B-9397-08002B2CF9AE}" pid="4" name="Business Activity">
    <vt:lpwstr>1;#Community Relations:Community Consultation|50fd419b-8a29-4cd7-99ce-3c118553a12e</vt:lpwstr>
  </property>
  <property fmtid="{D5CDD505-2E9C-101B-9397-08002B2CF9AE}" pid="5" name="MediaServiceImageTags">
    <vt:lpwstr/>
  </property>
  <property fmtid="{D5CDD505-2E9C-101B-9397-08002B2CF9AE}" pid="6" name="ContentTypeId">
    <vt:lpwstr>0x0101002EA0ACC7199C6F48BBC1C50C26568B7000B6BE9D7718011A4894BD17674692D83A</vt:lpwstr>
  </property>
  <property fmtid="{D5CDD505-2E9C-101B-9397-08002B2CF9AE}" pid="7" name="IWC Department">
    <vt:lpwstr>2;#Engagement|c2ea2c44-38ca-425c-9c5c-d752fd404a6b</vt:lpwstr>
  </property>
  <property fmtid="{D5CDD505-2E9C-101B-9397-08002B2CF9AE}" pid="8" name="Document Type">
    <vt:lpwstr/>
  </property>
</Properties>
</file>