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A87AB" w14:textId="77777777" w:rsidR="00CB7E6D" w:rsidRPr="006C7588" w:rsidRDefault="00657673" w:rsidP="00BD7956">
      <w:pPr>
        <w:pStyle w:val="DATitle"/>
        <w:rPr>
          <w:sz w:val="18"/>
          <w:szCs w:val="18"/>
        </w:rPr>
      </w:pPr>
      <w:r>
        <w:t>Voluntary Planning Agreement</w:t>
      </w:r>
    </w:p>
    <w:p w14:paraId="7D0A87AC" w14:textId="77777777" w:rsidR="00CB7E6D" w:rsidRPr="006C7588" w:rsidRDefault="00CB7E6D" w:rsidP="005900DA"/>
    <w:p w14:paraId="7D0A87AD" w14:textId="77777777" w:rsidR="00CB7E6D" w:rsidRPr="006C7588" w:rsidRDefault="00EC0720" w:rsidP="005900DA">
      <w:pPr>
        <w:rPr>
          <w:b/>
        </w:rPr>
      </w:pPr>
      <w:bookmarkStart w:id="0" w:name="Parties1"/>
      <w:bookmarkEnd w:id="0"/>
      <w:r>
        <w:rPr>
          <w:b/>
        </w:rPr>
        <w:t>Inner West Council</w:t>
      </w:r>
    </w:p>
    <w:p w14:paraId="7D0A87AE" w14:textId="77777777" w:rsidR="006A22D2" w:rsidRPr="006C7588" w:rsidRDefault="006A22D2" w:rsidP="005900DA">
      <w:pPr>
        <w:rPr>
          <w:b/>
        </w:rPr>
      </w:pPr>
    </w:p>
    <w:p w14:paraId="7D0A87AF" w14:textId="77777777" w:rsidR="006A22D2" w:rsidRPr="006C7588" w:rsidRDefault="006A22D2" w:rsidP="005900DA">
      <w:pPr>
        <w:rPr>
          <w:b/>
        </w:rPr>
      </w:pPr>
    </w:p>
    <w:p w14:paraId="7D0A87B0" w14:textId="77777777" w:rsidR="006A22D2" w:rsidRPr="006C7588" w:rsidRDefault="00C00DC5" w:rsidP="005900DA">
      <w:pPr>
        <w:rPr>
          <w:b/>
        </w:rPr>
      </w:pPr>
      <w:r w:rsidRPr="006C7588">
        <w:rPr>
          <w:b/>
        </w:rPr>
        <w:t>And</w:t>
      </w:r>
    </w:p>
    <w:p w14:paraId="7D0A87B1" w14:textId="77777777" w:rsidR="00C00DC5" w:rsidRPr="006C7588" w:rsidRDefault="00C00DC5" w:rsidP="005900DA">
      <w:pPr>
        <w:rPr>
          <w:b/>
        </w:rPr>
      </w:pPr>
    </w:p>
    <w:p w14:paraId="7D0A87B2" w14:textId="77777777" w:rsidR="0098679D" w:rsidRDefault="0098679D" w:rsidP="005900DA">
      <w:pPr>
        <w:rPr>
          <w:b/>
        </w:rPr>
      </w:pPr>
    </w:p>
    <w:p w14:paraId="7D0A87B3" w14:textId="09C8C362" w:rsidR="00C00DC5" w:rsidRPr="006C7588" w:rsidRDefault="00DF1CCC" w:rsidP="005900DA">
      <w:pPr>
        <w:rPr>
          <w:b/>
        </w:rPr>
      </w:pPr>
      <w:r>
        <w:rPr>
          <w:b/>
        </w:rPr>
        <w:t>oOh!media Assets Pty Limited</w:t>
      </w:r>
    </w:p>
    <w:p w14:paraId="7D0A87B4" w14:textId="77777777" w:rsidR="00CB7E6D" w:rsidRPr="006C7588" w:rsidRDefault="00CB7E6D" w:rsidP="005900DA"/>
    <w:p w14:paraId="7D0A87B5" w14:textId="77777777" w:rsidR="00CB7E6D" w:rsidRPr="006C7588" w:rsidRDefault="00CB7E6D">
      <w:pPr>
        <w:rPr>
          <w:b/>
        </w:rPr>
        <w:sectPr w:rsidR="00CB7E6D" w:rsidRPr="006C7588" w:rsidSect="0056546D">
          <w:headerReference w:type="default" r:id="rId11"/>
          <w:headerReference w:type="first" r:id="rId12"/>
          <w:footerReference w:type="first" r:id="rId13"/>
          <w:pgSz w:w="11901" w:h="16840" w:code="9"/>
          <w:pgMar w:top="1134" w:right="1701" w:bottom="567" w:left="1701" w:header="1134" w:footer="567" w:gutter="0"/>
          <w:pgNumType w:start="1"/>
          <w:cols w:space="709"/>
          <w:titlePg/>
          <w:docGrid w:linePitch="286"/>
        </w:sectPr>
      </w:pPr>
    </w:p>
    <w:p w14:paraId="7D0A87B6" w14:textId="77777777" w:rsidR="00CB7E6D" w:rsidRPr="006C7588" w:rsidRDefault="00CB7E6D" w:rsidP="000D7FAB">
      <w:pPr>
        <w:spacing w:before="480"/>
        <w:rPr>
          <w:b/>
        </w:rPr>
      </w:pPr>
      <w:r w:rsidRPr="006C7588">
        <w:rPr>
          <w:b/>
        </w:rPr>
        <w:lastRenderedPageBreak/>
        <w:t>CONTENTS</w:t>
      </w:r>
    </w:p>
    <w:p w14:paraId="7D0A87B7" w14:textId="77777777" w:rsidR="00DA2C74" w:rsidRPr="006C7588" w:rsidRDefault="00DA2C74">
      <w:pPr>
        <w:rPr>
          <w:szCs w:val="21"/>
        </w:rPr>
      </w:pPr>
    </w:p>
    <w:p w14:paraId="1713870A" w14:textId="603A8890" w:rsidR="00D25D38" w:rsidRDefault="00DD3C9F">
      <w:pPr>
        <w:pStyle w:val="TOC9"/>
        <w:rPr>
          <w:rFonts w:asciiTheme="minorHAnsi" w:eastAsiaTheme="minorEastAsia" w:hAnsiTheme="minorHAnsi" w:cstheme="minorBidi"/>
          <w:caps w:val="0"/>
          <w:noProof/>
          <w:sz w:val="22"/>
          <w:szCs w:val="22"/>
        </w:rPr>
      </w:pPr>
      <w:r w:rsidRPr="0056546D">
        <w:fldChar w:fldCharType="begin"/>
      </w:r>
      <w:r w:rsidRPr="0056546D">
        <w:instrText xml:space="preserve"> TOC \W \F \T "Level 1 (Legal),1, Heading 1,1, Schedule Heading, 1, DA Heading, 9" </w:instrText>
      </w:r>
      <w:r w:rsidRPr="0056546D">
        <w:fldChar w:fldCharType="separate"/>
      </w:r>
      <w:r w:rsidR="00D25D38">
        <w:rPr>
          <w:noProof/>
        </w:rPr>
        <w:t>KEY DETAILS</w:t>
      </w:r>
      <w:r w:rsidR="00D25D38">
        <w:rPr>
          <w:noProof/>
        </w:rPr>
        <w:tab/>
      </w:r>
      <w:r w:rsidR="00D25D38">
        <w:rPr>
          <w:noProof/>
        </w:rPr>
        <w:fldChar w:fldCharType="begin"/>
      </w:r>
      <w:r w:rsidR="00D25D38">
        <w:rPr>
          <w:noProof/>
        </w:rPr>
        <w:instrText xml:space="preserve"> PAGEREF _Toc103340705 \h </w:instrText>
      </w:r>
      <w:r w:rsidR="00D25D38">
        <w:rPr>
          <w:noProof/>
        </w:rPr>
      </w:r>
      <w:r w:rsidR="00D25D38">
        <w:rPr>
          <w:noProof/>
        </w:rPr>
        <w:fldChar w:fldCharType="separate"/>
      </w:r>
      <w:r w:rsidR="00D25D38">
        <w:rPr>
          <w:noProof/>
        </w:rPr>
        <w:t>1</w:t>
      </w:r>
      <w:r w:rsidR="00D25D38">
        <w:rPr>
          <w:noProof/>
        </w:rPr>
        <w:fldChar w:fldCharType="end"/>
      </w:r>
    </w:p>
    <w:p w14:paraId="63305569" w14:textId="7EA6EE6A" w:rsidR="00D25D38" w:rsidRDefault="00D25D38">
      <w:pPr>
        <w:pStyle w:val="TOC9"/>
        <w:rPr>
          <w:rFonts w:asciiTheme="minorHAnsi" w:eastAsiaTheme="minorEastAsia" w:hAnsiTheme="minorHAnsi" w:cstheme="minorBidi"/>
          <w:caps w:val="0"/>
          <w:noProof/>
          <w:sz w:val="22"/>
          <w:szCs w:val="22"/>
        </w:rPr>
      </w:pPr>
      <w:r>
        <w:rPr>
          <w:noProof/>
        </w:rPr>
        <w:t>BACKGROUND</w:t>
      </w:r>
      <w:r>
        <w:rPr>
          <w:noProof/>
        </w:rPr>
        <w:tab/>
      </w:r>
      <w:r>
        <w:rPr>
          <w:noProof/>
        </w:rPr>
        <w:fldChar w:fldCharType="begin"/>
      </w:r>
      <w:r>
        <w:rPr>
          <w:noProof/>
        </w:rPr>
        <w:instrText xml:space="preserve"> PAGEREF _Toc103340706 \h </w:instrText>
      </w:r>
      <w:r>
        <w:rPr>
          <w:noProof/>
        </w:rPr>
      </w:r>
      <w:r>
        <w:rPr>
          <w:noProof/>
        </w:rPr>
        <w:fldChar w:fldCharType="separate"/>
      </w:r>
      <w:r>
        <w:rPr>
          <w:noProof/>
        </w:rPr>
        <w:t>2</w:t>
      </w:r>
      <w:r>
        <w:rPr>
          <w:noProof/>
        </w:rPr>
        <w:fldChar w:fldCharType="end"/>
      </w:r>
    </w:p>
    <w:p w14:paraId="5049819F" w14:textId="2DD34E01" w:rsidR="00D25D38" w:rsidRDefault="00D25D38">
      <w:pPr>
        <w:pStyle w:val="TOC9"/>
        <w:rPr>
          <w:rFonts w:asciiTheme="minorHAnsi" w:eastAsiaTheme="minorEastAsia" w:hAnsiTheme="minorHAnsi" w:cstheme="minorBidi"/>
          <w:caps w:val="0"/>
          <w:noProof/>
          <w:sz w:val="22"/>
          <w:szCs w:val="22"/>
        </w:rPr>
      </w:pPr>
      <w:r>
        <w:rPr>
          <w:noProof/>
        </w:rPr>
        <w:t>TERMS</w:t>
      </w:r>
      <w:r>
        <w:rPr>
          <w:noProof/>
        </w:rPr>
        <w:tab/>
      </w:r>
      <w:r>
        <w:rPr>
          <w:noProof/>
        </w:rPr>
        <w:fldChar w:fldCharType="begin"/>
      </w:r>
      <w:r>
        <w:rPr>
          <w:noProof/>
        </w:rPr>
        <w:instrText xml:space="preserve"> PAGEREF _Toc103340707 \h </w:instrText>
      </w:r>
      <w:r>
        <w:rPr>
          <w:noProof/>
        </w:rPr>
      </w:r>
      <w:r>
        <w:rPr>
          <w:noProof/>
        </w:rPr>
        <w:fldChar w:fldCharType="separate"/>
      </w:r>
      <w:r>
        <w:rPr>
          <w:noProof/>
        </w:rPr>
        <w:t>2</w:t>
      </w:r>
      <w:r>
        <w:rPr>
          <w:noProof/>
        </w:rPr>
        <w:fldChar w:fldCharType="end"/>
      </w:r>
    </w:p>
    <w:p w14:paraId="2EFEA0DB" w14:textId="2587FCE1" w:rsidR="00D25D38" w:rsidRDefault="00D25D38">
      <w:pPr>
        <w:pStyle w:val="TOC1"/>
        <w:rPr>
          <w:rFonts w:asciiTheme="minorHAnsi" w:eastAsiaTheme="minorEastAsia" w:hAnsiTheme="minorHAnsi" w:cstheme="minorBidi"/>
          <w:sz w:val="22"/>
          <w:szCs w:val="22"/>
        </w:rPr>
      </w:pPr>
      <w:r w:rsidRPr="00C142D5">
        <w:rPr>
          <w:rFonts w:cs="Times New Roman"/>
        </w:rPr>
        <w:t>1</w:t>
      </w:r>
      <w:r>
        <w:tab/>
        <w:t>Interpretation</w:t>
      </w:r>
      <w:r>
        <w:tab/>
      </w:r>
      <w:r>
        <w:fldChar w:fldCharType="begin"/>
      </w:r>
      <w:r>
        <w:instrText xml:space="preserve"> PAGEREF _Toc103340708 \h </w:instrText>
      </w:r>
      <w:r>
        <w:fldChar w:fldCharType="separate"/>
      </w:r>
      <w:r>
        <w:t>2</w:t>
      </w:r>
      <w:r>
        <w:fldChar w:fldCharType="end"/>
      </w:r>
    </w:p>
    <w:p w14:paraId="796DC134" w14:textId="53151708" w:rsidR="00D25D38" w:rsidRDefault="00D25D38">
      <w:pPr>
        <w:pStyle w:val="TOC1"/>
        <w:rPr>
          <w:rFonts w:asciiTheme="minorHAnsi" w:eastAsiaTheme="minorEastAsia" w:hAnsiTheme="minorHAnsi" w:cstheme="minorBidi"/>
          <w:sz w:val="22"/>
          <w:szCs w:val="22"/>
        </w:rPr>
      </w:pPr>
      <w:r w:rsidRPr="00C142D5">
        <w:rPr>
          <w:rFonts w:cs="Times New Roman"/>
        </w:rPr>
        <w:t>2</w:t>
      </w:r>
      <w:r>
        <w:tab/>
        <w:t>Commencement and termination</w:t>
      </w:r>
      <w:r>
        <w:tab/>
      </w:r>
      <w:r>
        <w:fldChar w:fldCharType="begin"/>
      </w:r>
      <w:r>
        <w:instrText xml:space="preserve"> PAGEREF _Toc103340709 \h </w:instrText>
      </w:r>
      <w:r>
        <w:fldChar w:fldCharType="separate"/>
      </w:r>
      <w:r>
        <w:t>4</w:t>
      </w:r>
      <w:r>
        <w:fldChar w:fldCharType="end"/>
      </w:r>
    </w:p>
    <w:p w14:paraId="0299EB52" w14:textId="1FDFF825" w:rsidR="00D25D38" w:rsidRDefault="00D25D38">
      <w:pPr>
        <w:pStyle w:val="TOC1"/>
        <w:rPr>
          <w:rFonts w:asciiTheme="minorHAnsi" w:eastAsiaTheme="minorEastAsia" w:hAnsiTheme="minorHAnsi" w:cstheme="minorBidi"/>
          <w:sz w:val="22"/>
          <w:szCs w:val="22"/>
        </w:rPr>
      </w:pPr>
      <w:r w:rsidRPr="00C142D5">
        <w:rPr>
          <w:rFonts w:cs="Times New Roman"/>
        </w:rPr>
        <w:t>3</w:t>
      </w:r>
      <w:r>
        <w:tab/>
        <w:t>Application of this Deed</w:t>
      </w:r>
      <w:r>
        <w:tab/>
      </w:r>
      <w:r>
        <w:fldChar w:fldCharType="begin"/>
      </w:r>
      <w:r>
        <w:instrText xml:space="preserve"> PAGEREF _Toc103340710 \h </w:instrText>
      </w:r>
      <w:r>
        <w:fldChar w:fldCharType="separate"/>
      </w:r>
      <w:r>
        <w:t>5</w:t>
      </w:r>
      <w:r>
        <w:fldChar w:fldCharType="end"/>
      </w:r>
    </w:p>
    <w:p w14:paraId="65E54CFA" w14:textId="4F885F3E" w:rsidR="00D25D38" w:rsidRDefault="00D25D38">
      <w:pPr>
        <w:pStyle w:val="TOC1"/>
        <w:rPr>
          <w:rFonts w:asciiTheme="minorHAnsi" w:eastAsiaTheme="minorEastAsia" w:hAnsiTheme="minorHAnsi" w:cstheme="minorBidi"/>
          <w:sz w:val="22"/>
          <w:szCs w:val="22"/>
        </w:rPr>
      </w:pPr>
      <w:r w:rsidRPr="00C142D5">
        <w:rPr>
          <w:rFonts w:cs="Times New Roman"/>
        </w:rPr>
        <w:t>4</w:t>
      </w:r>
      <w:r>
        <w:tab/>
        <w:t>Warranties</w:t>
      </w:r>
      <w:r>
        <w:tab/>
      </w:r>
      <w:r>
        <w:fldChar w:fldCharType="begin"/>
      </w:r>
      <w:r>
        <w:instrText xml:space="preserve"> PAGEREF _Toc103340711 \h </w:instrText>
      </w:r>
      <w:r>
        <w:fldChar w:fldCharType="separate"/>
      </w:r>
      <w:r>
        <w:t>5</w:t>
      </w:r>
      <w:r>
        <w:fldChar w:fldCharType="end"/>
      </w:r>
    </w:p>
    <w:p w14:paraId="28C708C3" w14:textId="6F8F9111" w:rsidR="00D25D38" w:rsidRDefault="00D25D38">
      <w:pPr>
        <w:pStyle w:val="TOC1"/>
        <w:rPr>
          <w:rFonts w:asciiTheme="minorHAnsi" w:eastAsiaTheme="minorEastAsia" w:hAnsiTheme="minorHAnsi" w:cstheme="minorBidi"/>
          <w:sz w:val="22"/>
          <w:szCs w:val="22"/>
        </w:rPr>
      </w:pPr>
      <w:r w:rsidRPr="00C142D5">
        <w:rPr>
          <w:rFonts w:cs="Times New Roman"/>
        </w:rPr>
        <w:t>5</w:t>
      </w:r>
      <w:r>
        <w:tab/>
        <w:t>Payment of Contributions</w:t>
      </w:r>
      <w:r>
        <w:tab/>
      </w:r>
      <w:r>
        <w:fldChar w:fldCharType="begin"/>
      </w:r>
      <w:r>
        <w:instrText xml:space="preserve"> PAGEREF _Toc103340712 \h </w:instrText>
      </w:r>
      <w:r>
        <w:fldChar w:fldCharType="separate"/>
      </w:r>
      <w:r>
        <w:t>5</w:t>
      </w:r>
      <w:r>
        <w:fldChar w:fldCharType="end"/>
      </w:r>
    </w:p>
    <w:p w14:paraId="76A7E792" w14:textId="73D5F1C8" w:rsidR="00D25D38" w:rsidRDefault="00D25D38">
      <w:pPr>
        <w:pStyle w:val="TOC1"/>
        <w:rPr>
          <w:rFonts w:asciiTheme="minorHAnsi" w:eastAsiaTheme="minorEastAsia" w:hAnsiTheme="minorHAnsi" w:cstheme="minorBidi"/>
          <w:sz w:val="22"/>
          <w:szCs w:val="22"/>
        </w:rPr>
      </w:pPr>
      <w:r w:rsidRPr="00C142D5">
        <w:rPr>
          <w:rFonts w:cs="Times New Roman"/>
        </w:rPr>
        <w:t>6</w:t>
      </w:r>
      <w:r>
        <w:tab/>
        <w:t>Indexation of Contributions</w:t>
      </w:r>
      <w:r>
        <w:tab/>
      </w:r>
      <w:r>
        <w:fldChar w:fldCharType="begin"/>
      </w:r>
      <w:r>
        <w:instrText xml:space="preserve"> PAGEREF _Toc103340713 \h </w:instrText>
      </w:r>
      <w:r>
        <w:fldChar w:fldCharType="separate"/>
      </w:r>
      <w:r>
        <w:t>5</w:t>
      </w:r>
      <w:r>
        <w:fldChar w:fldCharType="end"/>
      </w:r>
    </w:p>
    <w:p w14:paraId="226BB7DD" w14:textId="278E2FA1" w:rsidR="00D25D38" w:rsidRDefault="00D25D38">
      <w:pPr>
        <w:pStyle w:val="TOC1"/>
        <w:rPr>
          <w:rFonts w:asciiTheme="minorHAnsi" w:eastAsiaTheme="minorEastAsia" w:hAnsiTheme="minorHAnsi" w:cstheme="minorBidi"/>
          <w:sz w:val="22"/>
          <w:szCs w:val="22"/>
        </w:rPr>
      </w:pPr>
      <w:r w:rsidRPr="00C142D5">
        <w:rPr>
          <w:rFonts w:cs="Times New Roman"/>
        </w:rPr>
        <w:t>7</w:t>
      </w:r>
      <w:r>
        <w:tab/>
        <w:t>Allocation of display time</w:t>
      </w:r>
      <w:r>
        <w:tab/>
      </w:r>
      <w:r>
        <w:fldChar w:fldCharType="begin"/>
      </w:r>
      <w:r>
        <w:instrText xml:space="preserve"> PAGEREF _Toc103340714 \h </w:instrText>
      </w:r>
      <w:r>
        <w:fldChar w:fldCharType="separate"/>
      </w:r>
      <w:r>
        <w:t>6</w:t>
      </w:r>
      <w:r>
        <w:fldChar w:fldCharType="end"/>
      </w:r>
    </w:p>
    <w:p w14:paraId="19795B73" w14:textId="37F6994F" w:rsidR="00D25D38" w:rsidRDefault="00D25D38">
      <w:pPr>
        <w:pStyle w:val="TOC1"/>
        <w:rPr>
          <w:rFonts w:asciiTheme="minorHAnsi" w:eastAsiaTheme="minorEastAsia" w:hAnsiTheme="minorHAnsi" w:cstheme="minorBidi"/>
          <w:sz w:val="22"/>
          <w:szCs w:val="22"/>
        </w:rPr>
      </w:pPr>
      <w:r w:rsidRPr="00C142D5">
        <w:rPr>
          <w:rFonts w:cs="Times New Roman"/>
        </w:rPr>
        <w:t>8</w:t>
      </w:r>
      <w:r>
        <w:tab/>
        <w:t>Application of sections 7.11, 7.12 and 7.17 of the Act to the Development</w:t>
      </w:r>
      <w:r>
        <w:tab/>
      </w:r>
      <w:r>
        <w:fldChar w:fldCharType="begin"/>
      </w:r>
      <w:r>
        <w:instrText xml:space="preserve"> PAGEREF _Toc103340715 \h </w:instrText>
      </w:r>
      <w:r>
        <w:fldChar w:fldCharType="separate"/>
      </w:r>
      <w:r>
        <w:t>6</w:t>
      </w:r>
      <w:r>
        <w:fldChar w:fldCharType="end"/>
      </w:r>
    </w:p>
    <w:p w14:paraId="5FB60D2A" w14:textId="3BA68A98" w:rsidR="00D25D38" w:rsidRDefault="00D25D38">
      <w:pPr>
        <w:pStyle w:val="TOC1"/>
        <w:rPr>
          <w:rFonts w:asciiTheme="minorHAnsi" w:eastAsiaTheme="minorEastAsia" w:hAnsiTheme="minorHAnsi" w:cstheme="minorBidi"/>
          <w:sz w:val="22"/>
          <w:szCs w:val="22"/>
        </w:rPr>
      </w:pPr>
      <w:r w:rsidRPr="00C142D5">
        <w:rPr>
          <w:rFonts w:cs="Times New Roman"/>
        </w:rPr>
        <w:t>9</w:t>
      </w:r>
      <w:r>
        <w:tab/>
        <w:t>Security</w:t>
      </w:r>
      <w:r>
        <w:tab/>
      </w:r>
      <w:r>
        <w:fldChar w:fldCharType="begin"/>
      </w:r>
      <w:r>
        <w:instrText xml:space="preserve"> PAGEREF _Toc103340716 \h </w:instrText>
      </w:r>
      <w:r>
        <w:fldChar w:fldCharType="separate"/>
      </w:r>
      <w:r>
        <w:t>6</w:t>
      </w:r>
      <w:r>
        <w:fldChar w:fldCharType="end"/>
      </w:r>
    </w:p>
    <w:p w14:paraId="6623DB8C" w14:textId="69F1C58E" w:rsidR="00D25D38" w:rsidRDefault="00D25D38">
      <w:pPr>
        <w:pStyle w:val="TOC1"/>
        <w:rPr>
          <w:rFonts w:asciiTheme="minorHAnsi" w:eastAsiaTheme="minorEastAsia" w:hAnsiTheme="minorHAnsi" w:cstheme="minorBidi"/>
          <w:sz w:val="22"/>
          <w:szCs w:val="22"/>
        </w:rPr>
      </w:pPr>
      <w:r w:rsidRPr="00C142D5">
        <w:rPr>
          <w:rFonts w:cs="Times New Roman"/>
        </w:rPr>
        <w:t>10</w:t>
      </w:r>
      <w:r>
        <w:tab/>
        <w:t>Dispute Resolution - Mediation</w:t>
      </w:r>
      <w:r>
        <w:tab/>
      </w:r>
      <w:r>
        <w:fldChar w:fldCharType="begin"/>
      </w:r>
      <w:r>
        <w:instrText xml:space="preserve"> PAGEREF _Toc103340717 \h </w:instrText>
      </w:r>
      <w:r>
        <w:fldChar w:fldCharType="separate"/>
      </w:r>
      <w:r>
        <w:t>7</w:t>
      </w:r>
      <w:r>
        <w:fldChar w:fldCharType="end"/>
      </w:r>
    </w:p>
    <w:p w14:paraId="08AA7B28" w14:textId="7CCE3EBE" w:rsidR="00D25D38" w:rsidRDefault="00D25D38">
      <w:pPr>
        <w:pStyle w:val="TOC1"/>
        <w:rPr>
          <w:rFonts w:asciiTheme="minorHAnsi" w:eastAsiaTheme="minorEastAsia" w:hAnsiTheme="minorHAnsi" w:cstheme="minorBidi"/>
          <w:sz w:val="22"/>
          <w:szCs w:val="22"/>
        </w:rPr>
      </w:pPr>
      <w:r w:rsidRPr="00C142D5">
        <w:rPr>
          <w:rFonts w:cs="Times New Roman"/>
        </w:rPr>
        <w:t>11</w:t>
      </w:r>
      <w:r>
        <w:tab/>
        <w:t>Restriction on dealings</w:t>
      </w:r>
      <w:r>
        <w:tab/>
      </w:r>
      <w:r>
        <w:fldChar w:fldCharType="begin"/>
      </w:r>
      <w:r>
        <w:instrText xml:space="preserve"> PAGEREF _Toc103340718 \h </w:instrText>
      </w:r>
      <w:r>
        <w:fldChar w:fldCharType="separate"/>
      </w:r>
      <w:r>
        <w:t>7</w:t>
      </w:r>
      <w:r>
        <w:fldChar w:fldCharType="end"/>
      </w:r>
    </w:p>
    <w:p w14:paraId="0F435339" w14:textId="0929F8C2" w:rsidR="00D25D38" w:rsidRDefault="00D25D38">
      <w:pPr>
        <w:pStyle w:val="TOC1"/>
        <w:rPr>
          <w:rFonts w:asciiTheme="minorHAnsi" w:eastAsiaTheme="minorEastAsia" w:hAnsiTheme="minorHAnsi" w:cstheme="minorBidi"/>
          <w:sz w:val="22"/>
          <w:szCs w:val="22"/>
        </w:rPr>
      </w:pPr>
      <w:r w:rsidRPr="00C142D5">
        <w:rPr>
          <w:rFonts w:cs="Times New Roman"/>
        </w:rPr>
        <w:t>12</w:t>
      </w:r>
      <w:r>
        <w:tab/>
        <w:t>Notices</w:t>
      </w:r>
      <w:r>
        <w:tab/>
      </w:r>
      <w:r>
        <w:fldChar w:fldCharType="begin"/>
      </w:r>
      <w:r>
        <w:instrText xml:space="preserve"> PAGEREF _Toc103340719 \h </w:instrText>
      </w:r>
      <w:r>
        <w:fldChar w:fldCharType="separate"/>
      </w:r>
      <w:r>
        <w:t>8</w:t>
      </w:r>
      <w:r>
        <w:fldChar w:fldCharType="end"/>
      </w:r>
    </w:p>
    <w:p w14:paraId="24DC7332" w14:textId="6187FC7A" w:rsidR="00D25D38" w:rsidRDefault="00D25D38">
      <w:pPr>
        <w:pStyle w:val="TOC1"/>
        <w:rPr>
          <w:rFonts w:asciiTheme="minorHAnsi" w:eastAsiaTheme="minorEastAsia" w:hAnsiTheme="minorHAnsi" w:cstheme="minorBidi"/>
          <w:sz w:val="22"/>
          <w:szCs w:val="22"/>
        </w:rPr>
      </w:pPr>
      <w:r w:rsidRPr="00C142D5">
        <w:rPr>
          <w:rFonts w:cs="Times New Roman"/>
        </w:rPr>
        <w:t>13</w:t>
      </w:r>
      <w:r>
        <w:tab/>
        <w:t>Costs</w:t>
      </w:r>
      <w:r>
        <w:tab/>
      </w:r>
      <w:r>
        <w:fldChar w:fldCharType="begin"/>
      </w:r>
      <w:r>
        <w:instrText xml:space="preserve"> PAGEREF _Toc103340720 \h </w:instrText>
      </w:r>
      <w:r>
        <w:fldChar w:fldCharType="separate"/>
      </w:r>
      <w:r>
        <w:t>8</w:t>
      </w:r>
      <w:r>
        <w:fldChar w:fldCharType="end"/>
      </w:r>
    </w:p>
    <w:p w14:paraId="383C1590" w14:textId="5157262D" w:rsidR="00D25D38" w:rsidRDefault="00D25D38">
      <w:pPr>
        <w:pStyle w:val="TOC1"/>
        <w:rPr>
          <w:rFonts w:asciiTheme="minorHAnsi" w:eastAsiaTheme="minorEastAsia" w:hAnsiTheme="minorHAnsi" w:cstheme="minorBidi"/>
          <w:sz w:val="22"/>
          <w:szCs w:val="22"/>
        </w:rPr>
      </w:pPr>
      <w:r w:rsidRPr="00C142D5">
        <w:rPr>
          <w:rFonts w:cs="Times New Roman"/>
        </w:rPr>
        <w:t>14</w:t>
      </w:r>
      <w:r>
        <w:tab/>
        <w:t>Entire Deed</w:t>
      </w:r>
      <w:r>
        <w:tab/>
      </w:r>
      <w:r>
        <w:fldChar w:fldCharType="begin"/>
      </w:r>
      <w:r>
        <w:instrText xml:space="preserve"> PAGEREF _Toc103340721 \h </w:instrText>
      </w:r>
      <w:r>
        <w:fldChar w:fldCharType="separate"/>
      </w:r>
      <w:r>
        <w:t>8</w:t>
      </w:r>
      <w:r>
        <w:fldChar w:fldCharType="end"/>
      </w:r>
    </w:p>
    <w:p w14:paraId="74140B54" w14:textId="1DC40A0F" w:rsidR="00D25D38" w:rsidRDefault="00D25D38">
      <w:pPr>
        <w:pStyle w:val="TOC1"/>
        <w:rPr>
          <w:rFonts w:asciiTheme="minorHAnsi" w:eastAsiaTheme="minorEastAsia" w:hAnsiTheme="minorHAnsi" w:cstheme="minorBidi"/>
          <w:sz w:val="22"/>
          <w:szCs w:val="22"/>
        </w:rPr>
      </w:pPr>
      <w:r w:rsidRPr="00C142D5">
        <w:rPr>
          <w:rFonts w:cs="Times New Roman"/>
        </w:rPr>
        <w:t>15</w:t>
      </w:r>
      <w:r>
        <w:tab/>
        <w:t>Further Acts</w:t>
      </w:r>
      <w:r>
        <w:tab/>
      </w:r>
      <w:r>
        <w:fldChar w:fldCharType="begin"/>
      </w:r>
      <w:r>
        <w:instrText xml:space="preserve"> PAGEREF _Toc103340722 \h </w:instrText>
      </w:r>
      <w:r>
        <w:fldChar w:fldCharType="separate"/>
      </w:r>
      <w:r>
        <w:t>8</w:t>
      </w:r>
      <w:r>
        <w:fldChar w:fldCharType="end"/>
      </w:r>
    </w:p>
    <w:p w14:paraId="40038370" w14:textId="315BFE6A" w:rsidR="00D25D38" w:rsidRDefault="00D25D38">
      <w:pPr>
        <w:pStyle w:val="TOC1"/>
        <w:rPr>
          <w:rFonts w:asciiTheme="minorHAnsi" w:eastAsiaTheme="minorEastAsia" w:hAnsiTheme="minorHAnsi" w:cstheme="minorBidi"/>
          <w:sz w:val="22"/>
          <w:szCs w:val="22"/>
        </w:rPr>
      </w:pPr>
      <w:r w:rsidRPr="00C142D5">
        <w:rPr>
          <w:rFonts w:cs="Times New Roman"/>
        </w:rPr>
        <w:t>16</w:t>
      </w:r>
      <w:r>
        <w:tab/>
        <w:t>Governing Law and Jurisdiction</w:t>
      </w:r>
      <w:r>
        <w:tab/>
      </w:r>
      <w:r>
        <w:fldChar w:fldCharType="begin"/>
      </w:r>
      <w:r>
        <w:instrText xml:space="preserve"> PAGEREF _Toc103340723 \h </w:instrText>
      </w:r>
      <w:r>
        <w:fldChar w:fldCharType="separate"/>
      </w:r>
      <w:r>
        <w:t>8</w:t>
      </w:r>
      <w:r>
        <w:fldChar w:fldCharType="end"/>
      </w:r>
    </w:p>
    <w:p w14:paraId="61D62525" w14:textId="1483E8F6" w:rsidR="00D25D38" w:rsidRDefault="00D25D38">
      <w:pPr>
        <w:pStyle w:val="TOC1"/>
        <w:rPr>
          <w:rFonts w:asciiTheme="minorHAnsi" w:eastAsiaTheme="minorEastAsia" w:hAnsiTheme="minorHAnsi" w:cstheme="minorBidi"/>
          <w:sz w:val="22"/>
          <w:szCs w:val="22"/>
        </w:rPr>
      </w:pPr>
      <w:r w:rsidRPr="00C142D5">
        <w:rPr>
          <w:rFonts w:cs="Times New Roman"/>
        </w:rPr>
        <w:t>17</w:t>
      </w:r>
      <w:r>
        <w:tab/>
        <w:t>No Fetter</w:t>
      </w:r>
      <w:r>
        <w:tab/>
      </w:r>
      <w:r>
        <w:fldChar w:fldCharType="begin"/>
      </w:r>
      <w:r>
        <w:instrText xml:space="preserve"> PAGEREF _Toc103340724 \h </w:instrText>
      </w:r>
      <w:r>
        <w:fldChar w:fldCharType="separate"/>
      </w:r>
      <w:r>
        <w:t>9</w:t>
      </w:r>
      <w:r>
        <w:fldChar w:fldCharType="end"/>
      </w:r>
    </w:p>
    <w:p w14:paraId="6F5BE4E4" w14:textId="24815587" w:rsidR="00D25D38" w:rsidRDefault="00D25D38">
      <w:pPr>
        <w:pStyle w:val="TOC1"/>
        <w:rPr>
          <w:rFonts w:asciiTheme="minorHAnsi" w:eastAsiaTheme="minorEastAsia" w:hAnsiTheme="minorHAnsi" w:cstheme="minorBidi"/>
          <w:sz w:val="22"/>
          <w:szCs w:val="22"/>
        </w:rPr>
      </w:pPr>
      <w:r w:rsidRPr="00C142D5">
        <w:rPr>
          <w:rFonts w:cs="Times New Roman"/>
        </w:rPr>
        <w:t>18</w:t>
      </w:r>
      <w:r>
        <w:tab/>
        <w:t>Illegality</w:t>
      </w:r>
      <w:r>
        <w:tab/>
      </w:r>
      <w:r>
        <w:fldChar w:fldCharType="begin"/>
      </w:r>
      <w:r>
        <w:instrText xml:space="preserve"> PAGEREF _Toc103340725 \h </w:instrText>
      </w:r>
      <w:r>
        <w:fldChar w:fldCharType="separate"/>
      </w:r>
      <w:r>
        <w:t>9</w:t>
      </w:r>
      <w:r>
        <w:fldChar w:fldCharType="end"/>
      </w:r>
    </w:p>
    <w:p w14:paraId="3368E09C" w14:textId="79DB4B7E" w:rsidR="00D25D38" w:rsidRDefault="00D25D38">
      <w:pPr>
        <w:pStyle w:val="TOC1"/>
        <w:rPr>
          <w:rFonts w:asciiTheme="minorHAnsi" w:eastAsiaTheme="minorEastAsia" w:hAnsiTheme="minorHAnsi" w:cstheme="minorBidi"/>
          <w:sz w:val="22"/>
          <w:szCs w:val="22"/>
        </w:rPr>
      </w:pPr>
      <w:r w:rsidRPr="00C142D5">
        <w:rPr>
          <w:rFonts w:cs="Times New Roman"/>
        </w:rPr>
        <w:t>19</w:t>
      </w:r>
      <w:r>
        <w:tab/>
        <w:t>Severability</w:t>
      </w:r>
      <w:r>
        <w:tab/>
      </w:r>
      <w:r>
        <w:fldChar w:fldCharType="begin"/>
      </w:r>
      <w:r>
        <w:instrText xml:space="preserve"> PAGEREF _Toc103340726 \h </w:instrText>
      </w:r>
      <w:r>
        <w:fldChar w:fldCharType="separate"/>
      </w:r>
      <w:r>
        <w:t>9</w:t>
      </w:r>
      <w:r>
        <w:fldChar w:fldCharType="end"/>
      </w:r>
    </w:p>
    <w:p w14:paraId="597D9C28" w14:textId="08A8B6E5" w:rsidR="00D25D38" w:rsidRDefault="00D25D38">
      <w:pPr>
        <w:pStyle w:val="TOC1"/>
        <w:rPr>
          <w:rFonts w:asciiTheme="minorHAnsi" w:eastAsiaTheme="minorEastAsia" w:hAnsiTheme="minorHAnsi" w:cstheme="minorBidi"/>
          <w:sz w:val="22"/>
          <w:szCs w:val="22"/>
        </w:rPr>
      </w:pPr>
      <w:r w:rsidRPr="00C142D5">
        <w:rPr>
          <w:rFonts w:cs="Times New Roman"/>
        </w:rPr>
        <w:t>20</w:t>
      </w:r>
      <w:r>
        <w:tab/>
        <w:t>Amendment</w:t>
      </w:r>
      <w:r>
        <w:tab/>
      </w:r>
      <w:r>
        <w:fldChar w:fldCharType="begin"/>
      </w:r>
      <w:r>
        <w:instrText xml:space="preserve"> PAGEREF _Toc103340727 \h </w:instrText>
      </w:r>
      <w:r>
        <w:fldChar w:fldCharType="separate"/>
      </w:r>
      <w:r>
        <w:t>9</w:t>
      </w:r>
      <w:r>
        <w:fldChar w:fldCharType="end"/>
      </w:r>
    </w:p>
    <w:p w14:paraId="42DCA26B" w14:textId="1AD3C1D6" w:rsidR="00D25D38" w:rsidRDefault="00D25D38">
      <w:pPr>
        <w:pStyle w:val="TOC1"/>
        <w:rPr>
          <w:rFonts w:asciiTheme="minorHAnsi" w:eastAsiaTheme="minorEastAsia" w:hAnsiTheme="minorHAnsi" w:cstheme="minorBidi"/>
          <w:sz w:val="22"/>
          <w:szCs w:val="22"/>
        </w:rPr>
      </w:pPr>
      <w:r w:rsidRPr="00C142D5">
        <w:rPr>
          <w:rFonts w:cs="Times New Roman"/>
        </w:rPr>
        <w:lastRenderedPageBreak/>
        <w:t>21</w:t>
      </w:r>
      <w:r>
        <w:tab/>
        <w:t>Waiver</w:t>
      </w:r>
      <w:r>
        <w:tab/>
      </w:r>
      <w:r>
        <w:fldChar w:fldCharType="begin"/>
      </w:r>
      <w:r>
        <w:instrText xml:space="preserve"> PAGEREF _Toc103340728 \h </w:instrText>
      </w:r>
      <w:r>
        <w:fldChar w:fldCharType="separate"/>
      </w:r>
      <w:r>
        <w:t>9</w:t>
      </w:r>
      <w:r>
        <w:fldChar w:fldCharType="end"/>
      </w:r>
    </w:p>
    <w:p w14:paraId="254FAE53" w14:textId="5E26AA53" w:rsidR="00D25D38" w:rsidRDefault="00D25D38">
      <w:pPr>
        <w:pStyle w:val="TOC1"/>
        <w:rPr>
          <w:rFonts w:asciiTheme="minorHAnsi" w:eastAsiaTheme="minorEastAsia" w:hAnsiTheme="minorHAnsi" w:cstheme="minorBidi"/>
          <w:sz w:val="22"/>
          <w:szCs w:val="22"/>
        </w:rPr>
      </w:pPr>
      <w:r w:rsidRPr="00C142D5">
        <w:rPr>
          <w:rFonts w:cs="Times New Roman"/>
        </w:rPr>
        <w:t>22</w:t>
      </w:r>
      <w:r>
        <w:tab/>
        <w:t>GST</w:t>
      </w:r>
      <w:r>
        <w:tab/>
      </w:r>
      <w:r>
        <w:fldChar w:fldCharType="begin"/>
      </w:r>
      <w:r>
        <w:instrText xml:space="preserve"> PAGEREF _Toc103340729 \h </w:instrText>
      </w:r>
      <w:r>
        <w:fldChar w:fldCharType="separate"/>
      </w:r>
      <w:r>
        <w:t>9</w:t>
      </w:r>
      <w:r>
        <w:fldChar w:fldCharType="end"/>
      </w:r>
    </w:p>
    <w:p w14:paraId="7CDF7C9E" w14:textId="109CCD9A" w:rsidR="00D25D38" w:rsidRDefault="00D25D38">
      <w:pPr>
        <w:pStyle w:val="TOC1"/>
        <w:rPr>
          <w:rFonts w:asciiTheme="minorHAnsi" w:eastAsiaTheme="minorEastAsia" w:hAnsiTheme="minorHAnsi" w:cstheme="minorBidi"/>
          <w:sz w:val="22"/>
          <w:szCs w:val="22"/>
        </w:rPr>
      </w:pPr>
      <w:r w:rsidRPr="00C142D5">
        <w:rPr>
          <w:rFonts w:cs="Times New Roman"/>
        </w:rPr>
        <w:t>23</w:t>
      </w:r>
      <w:r>
        <w:tab/>
        <w:t>Signature and Exchange</w:t>
      </w:r>
      <w:r>
        <w:tab/>
      </w:r>
      <w:r>
        <w:fldChar w:fldCharType="begin"/>
      </w:r>
      <w:r>
        <w:instrText xml:space="preserve"> PAGEREF _Toc103340730 \h </w:instrText>
      </w:r>
      <w:r>
        <w:fldChar w:fldCharType="separate"/>
      </w:r>
      <w:r>
        <w:t>10</w:t>
      </w:r>
      <w:r>
        <w:fldChar w:fldCharType="end"/>
      </w:r>
    </w:p>
    <w:p w14:paraId="24BCAAC4" w14:textId="4FB5926A" w:rsidR="00D25D38" w:rsidRDefault="00D25D38">
      <w:pPr>
        <w:pStyle w:val="TOC9"/>
        <w:rPr>
          <w:rFonts w:asciiTheme="minorHAnsi" w:eastAsiaTheme="minorEastAsia" w:hAnsiTheme="minorHAnsi" w:cstheme="minorBidi"/>
          <w:caps w:val="0"/>
          <w:noProof/>
          <w:sz w:val="22"/>
          <w:szCs w:val="22"/>
        </w:rPr>
      </w:pPr>
      <w:r>
        <w:rPr>
          <w:noProof/>
        </w:rPr>
        <w:t>EXECUTION</w:t>
      </w:r>
      <w:r>
        <w:rPr>
          <w:noProof/>
        </w:rPr>
        <w:tab/>
      </w:r>
      <w:r>
        <w:rPr>
          <w:noProof/>
        </w:rPr>
        <w:fldChar w:fldCharType="begin"/>
      </w:r>
      <w:r>
        <w:rPr>
          <w:noProof/>
        </w:rPr>
        <w:instrText xml:space="preserve"> PAGEREF _Toc103340731 \h </w:instrText>
      </w:r>
      <w:r>
        <w:rPr>
          <w:noProof/>
        </w:rPr>
      </w:r>
      <w:r>
        <w:rPr>
          <w:noProof/>
        </w:rPr>
        <w:fldChar w:fldCharType="separate"/>
      </w:r>
      <w:r>
        <w:rPr>
          <w:noProof/>
        </w:rPr>
        <w:t>12</w:t>
      </w:r>
      <w:r>
        <w:rPr>
          <w:noProof/>
        </w:rPr>
        <w:fldChar w:fldCharType="end"/>
      </w:r>
    </w:p>
    <w:p w14:paraId="7D0A87D1" w14:textId="74EFF44C" w:rsidR="003E227E" w:rsidRPr="006C7588" w:rsidRDefault="00DD3C9F">
      <w:r w:rsidRPr="0056546D">
        <w:fldChar w:fldCharType="end"/>
      </w:r>
    </w:p>
    <w:p w14:paraId="7D0A87D2" w14:textId="77777777" w:rsidR="003A6129" w:rsidRPr="006C7588" w:rsidRDefault="003A6129"/>
    <w:p w14:paraId="7D0A87D3" w14:textId="77777777" w:rsidR="005639BE" w:rsidRPr="006C7588" w:rsidRDefault="005639BE">
      <w:pPr>
        <w:rPr>
          <w:szCs w:val="21"/>
        </w:rPr>
      </w:pPr>
    </w:p>
    <w:p w14:paraId="7D0A87D4" w14:textId="77777777" w:rsidR="005900DA" w:rsidRPr="006C7588" w:rsidRDefault="005900DA">
      <w:pPr>
        <w:sectPr w:rsidR="005900DA" w:rsidRPr="006C7588" w:rsidSect="0056546D">
          <w:headerReference w:type="even" r:id="rId14"/>
          <w:headerReference w:type="default" r:id="rId15"/>
          <w:footerReference w:type="even" r:id="rId16"/>
          <w:footerReference w:type="default" r:id="rId17"/>
          <w:headerReference w:type="first" r:id="rId18"/>
          <w:footerReference w:type="first" r:id="rId19"/>
          <w:pgSz w:w="11901" w:h="16840" w:code="9"/>
          <w:pgMar w:top="1134" w:right="1701" w:bottom="567" w:left="1701" w:header="1134" w:footer="567" w:gutter="0"/>
          <w:pgNumType w:fmt="lowerRoman" w:start="1"/>
          <w:cols w:space="709"/>
          <w:docGrid w:linePitch="286"/>
        </w:sectPr>
      </w:pPr>
    </w:p>
    <w:p w14:paraId="7D0A87D5" w14:textId="77777777" w:rsidR="00CB7E6D" w:rsidRPr="006C7588" w:rsidRDefault="00DB6130" w:rsidP="00C35674">
      <w:pPr>
        <w:pStyle w:val="DAHeading"/>
      </w:pPr>
      <w:bookmarkStart w:id="6" w:name="_Toc260138056"/>
      <w:bookmarkStart w:id="7" w:name="_Toc452037116"/>
      <w:bookmarkStart w:id="8" w:name="_Toc103340705"/>
      <w:r w:rsidRPr="006C7588">
        <w:t>KEY DETAILS</w:t>
      </w:r>
      <w:bookmarkEnd w:id="6"/>
      <w:bookmarkEnd w:id="7"/>
      <w:bookmarkEnd w:id="8"/>
    </w:p>
    <w:p w14:paraId="7D0A87D6" w14:textId="77777777" w:rsidR="00FE3563" w:rsidRPr="006C7588" w:rsidRDefault="00FE3563" w:rsidP="00FE3563"/>
    <w:tbl>
      <w:tblPr>
        <w:tblW w:w="8805" w:type="dxa"/>
        <w:tblLayout w:type="fixed"/>
        <w:tblCellMar>
          <w:top w:w="227" w:type="dxa"/>
          <w:bottom w:w="227" w:type="dxa"/>
        </w:tblCellMar>
        <w:tblLook w:val="01E0" w:firstRow="1" w:lastRow="1" w:firstColumn="1" w:lastColumn="1" w:noHBand="0" w:noVBand="0"/>
      </w:tblPr>
      <w:tblGrid>
        <w:gridCol w:w="735"/>
        <w:gridCol w:w="2257"/>
        <w:gridCol w:w="5813"/>
      </w:tblGrid>
      <w:tr w:rsidR="00FE3563" w:rsidRPr="006C7588" w14:paraId="7D0A87DA" w14:textId="77777777" w:rsidTr="00BD7956">
        <w:trPr>
          <w:cantSplit/>
        </w:trPr>
        <w:tc>
          <w:tcPr>
            <w:tcW w:w="735" w:type="dxa"/>
            <w:tcBorders>
              <w:top w:val="single" w:sz="6" w:space="0" w:color="C0C0C0"/>
              <w:left w:val="nil"/>
              <w:bottom w:val="single" w:sz="6" w:space="0" w:color="C0C0C0"/>
              <w:right w:val="nil"/>
              <w:tl2br w:val="nil"/>
              <w:tr2bl w:val="nil"/>
            </w:tcBorders>
            <w:shd w:val="clear" w:color="auto" w:fill="auto"/>
          </w:tcPr>
          <w:p w14:paraId="7D0A87D7" w14:textId="77777777" w:rsidR="00FE3563" w:rsidRPr="006C7588" w:rsidRDefault="00FE3563" w:rsidP="00FE3563">
            <w:pPr>
              <w:pStyle w:val="TransactionSummaryNumbered"/>
            </w:pPr>
            <w:bookmarkStart w:id="9" w:name="_Ref499301142"/>
          </w:p>
        </w:tc>
        <w:bookmarkEnd w:id="9"/>
        <w:tc>
          <w:tcPr>
            <w:tcW w:w="2257" w:type="dxa"/>
            <w:tcBorders>
              <w:top w:val="single" w:sz="6" w:space="0" w:color="C0C0C0"/>
              <w:left w:val="nil"/>
              <w:bottom w:val="single" w:sz="6" w:space="0" w:color="C0C0C0"/>
              <w:right w:val="nil"/>
              <w:tl2br w:val="nil"/>
              <w:tr2bl w:val="nil"/>
            </w:tcBorders>
            <w:shd w:val="clear" w:color="auto" w:fill="auto"/>
          </w:tcPr>
          <w:p w14:paraId="7D0A87D8" w14:textId="77777777" w:rsidR="00FE3563" w:rsidRPr="006C7588" w:rsidRDefault="00FE3563" w:rsidP="00FE3563">
            <w:pPr>
              <w:rPr>
                <w:b/>
              </w:rPr>
            </w:pPr>
            <w:r w:rsidRPr="006C7588">
              <w:rPr>
                <w:b/>
              </w:rPr>
              <w:t>Date</w:t>
            </w:r>
          </w:p>
        </w:tc>
        <w:tc>
          <w:tcPr>
            <w:tcW w:w="5813" w:type="dxa"/>
            <w:tcBorders>
              <w:top w:val="single" w:sz="6" w:space="0" w:color="C0C0C0"/>
              <w:left w:val="nil"/>
              <w:bottom w:val="single" w:sz="6" w:space="0" w:color="C0C0C0"/>
              <w:right w:val="nil"/>
              <w:tl2br w:val="nil"/>
              <w:tr2bl w:val="nil"/>
            </w:tcBorders>
            <w:shd w:val="clear" w:color="auto" w:fill="auto"/>
          </w:tcPr>
          <w:p w14:paraId="7D0A87D9" w14:textId="77B84891" w:rsidR="00FE3563" w:rsidRPr="006C7588" w:rsidRDefault="00432E68" w:rsidP="00FE3563">
            <w:r w:rsidRPr="006C7588">
              <w:t xml:space="preserve">See Execution </w:t>
            </w:r>
            <w:r w:rsidR="002168DD" w:rsidRPr="006C7588">
              <w:t xml:space="preserve">on </w:t>
            </w:r>
            <w:r w:rsidRPr="006C7588">
              <w:t>page</w:t>
            </w:r>
            <w:r w:rsidR="002168DD" w:rsidRPr="006C7588">
              <w:t xml:space="preserve"> </w:t>
            </w:r>
            <w:r w:rsidR="002168DD" w:rsidRPr="006C7588">
              <w:fldChar w:fldCharType="begin"/>
            </w:r>
            <w:r w:rsidR="002168DD" w:rsidRPr="006C7588">
              <w:instrText xml:space="preserve"> PageRef </w:instrText>
            </w:r>
            <w:r w:rsidR="0012251C" w:rsidRPr="006C7588">
              <w:instrText xml:space="preserve">\h </w:instrText>
            </w:r>
            <w:r w:rsidR="002168DD" w:rsidRPr="006C7588">
              <w:instrText xml:space="preserve">Execution </w:instrText>
            </w:r>
            <w:r w:rsidR="002168DD" w:rsidRPr="006C7588">
              <w:fldChar w:fldCharType="separate"/>
            </w:r>
            <w:r w:rsidR="002A0269">
              <w:rPr>
                <w:noProof/>
              </w:rPr>
              <w:t>12</w:t>
            </w:r>
            <w:r w:rsidR="002168DD" w:rsidRPr="006C7588">
              <w:fldChar w:fldCharType="end"/>
            </w:r>
          </w:p>
        </w:tc>
      </w:tr>
      <w:tr w:rsidR="00FE3563" w:rsidRPr="006C7588" w14:paraId="7D0A87DE" w14:textId="77777777" w:rsidTr="00BD7956">
        <w:trPr>
          <w:cantSplit/>
        </w:trPr>
        <w:tc>
          <w:tcPr>
            <w:tcW w:w="735" w:type="dxa"/>
            <w:tcBorders>
              <w:top w:val="single" w:sz="6" w:space="0" w:color="C0C0C0"/>
            </w:tcBorders>
            <w:shd w:val="clear" w:color="auto" w:fill="auto"/>
          </w:tcPr>
          <w:p w14:paraId="7D0A87DB" w14:textId="77777777" w:rsidR="00FE3563" w:rsidRPr="006C7588" w:rsidRDefault="00FE3563" w:rsidP="00FE3563">
            <w:pPr>
              <w:pStyle w:val="TransactionSummaryNumbered"/>
            </w:pPr>
          </w:p>
        </w:tc>
        <w:tc>
          <w:tcPr>
            <w:tcW w:w="2257" w:type="dxa"/>
            <w:tcBorders>
              <w:top w:val="single" w:sz="6" w:space="0" w:color="C0C0C0"/>
            </w:tcBorders>
            <w:shd w:val="clear" w:color="auto" w:fill="auto"/>
          </w:tcPr>
          <w:p w14:paraId="7D0A87DC" w14:textId="77777777" w:rsidR="00FB250F" w:rsidRPr="006C7588" w:rsidRDefault="00FE3563" w:rsidP="00FE3563">
            <w:pPr>
              <w:rPr>
                <w:b/>
              </w:rPr>
            </w:pPr>
            <w:r w:rsidRPr="006C7588">
              <w:rPr>
                <w:b/>
              </w:rPr>
              <w:t>Parties</w:t>
            </w:r>
          </w:p>
        </w:tc>
        <w:tc>
          <w:tcPr>
            <w:tcW w:w="5813" w:type="dxa"/>
            <w:tcBorders>
              <w:top w:val="single" w:sz="6" w:space="0" w:color="C0C0C0"/>
            </w:tcBorders>
            <w:shd w:val="clear" w:color="auto" w:fill="auto"/>
          </w:tcPr>
          <w:p w14:paraId="7D0A87DD" w14:textId="77777777" w:rsidR="00FE3563" w:rsidRPr="006C7588" w:rsidRDefault="00FE3563" w:rsidP="00FE3563"/>
        </w:tc>
      </w:tr>
      <w:tr w:rsidR="00FE3563" w:rsidRPr="006C7588" w14:paraId="7D0A87E5" w14:textId="77777777" w:rsidTr="00A87935">
        <w:trPr>
          <w:cantSplit/>
        </w:trPr>
        <w:tc>
          <w:tcPr>
            <w:tcW w:w="735" w:type="dxa"/>
            <w:shd w:val="clear" w:color="auto" w:fill="auto"/>
            <w:tcMar>
              <w:bottom w:w="0" w:type="dxa"/>
            </w:tcMar>
          </w:tcPr>
          <w:p w14:paraId="7D0A87DF" w14:textId="77777777" w:rsidR="00FE3563" w:rsidRPr="006C7588" w:rsidRDefault="00FE3563" w:rsidP="005A2E93"/>
        </w:tc>
        <w:tc>
          <w:tcPr>
            <w:tcW w:w="2257" w:type="dxa"/>
            <w:shd w:val="clear" w:color="auto" w:fill="auto"/>
            <w:tcMar>
              <w:bottom w:w="0" w:type="dxa"/>
            </w:tcMar>
          </w:tcPr>
          <w:p w14:paraId="7D0A87E0" w14:textId="77777777" w:rsidR="00FE3563" w:rsidRPr="006C7588" w:rsidRDefault="006A22D2" w:rsidP="00FE3563">
            <w:pPr>
              <w:rPr>
                <w:b/>
              </w:rPr>
            </w:pPr>
            <w:r w:rsidRPr="006C7588">
              <w:rPr>
                <w:b/>
                <w:noProof/>
              </w:rPr>
              <w:t>Council</w:t>
            </w:r>
          </w:p>
          <w:p w14:paraId="7D0A87E1" w14:textId="77777777" w:rsidR="00FE3563" w:rsidRPr="006C7588" w:rsidRDefault="00FE3563" w:rsidP="00FE3563">
            <w:r w:rsidRPr="006C7588">
              <w:t>Name</w:t>
            </w:r>
          </w:p>
        </w:tc>
        <w:tc>
          <w:tcPr>
            <w:tcW w:w="5813" w:type="dxa"/>
            <w:shd w:val="clear" w:color="auto" w:fill="auto"/>
            <w:tcMar>
              <w:bottom w:w="0" w:type="dxa"/>
            </w:tcMar>
          </w:tcPr>
          <w:p w14:paraId="7D0A87E2" w14:textId="77777777" w:rsidR="00FE3563" w:rsidRPr="006C7588" w:rsidRDefault="00FE3563" w:rsidP="00FE3563">
            <w:pPr>
              <w:rPr>
                <w:rFonts w:asciiTheme="majorHAnsi" w:hAnsiTheme="majorHAnsi" w:cstheme="majorHAnsi"/>
                <w:szCs w:val="21"/>
              </w:rPr>
            </w:pPr>
          </w:p>
          <w:p w14:paraId="7D0A87E3" w14:textId="77777777" w:rsidR="00FE3563" w:rsidRPr="006C7588" w:rsidRDefault="00EC0720" w:rsidP="00FE3563">
            <w:pPr>
              <w:rPr>
                <w:rFonts w:asciiTheme="majorHAnsi" w:hAnsiTheme="majorHAnsi" w:cstheme="majorHAnsi"/>
                <w:szCs w:val="21"/>
              </w:rPr>
            </w:pPr>
            <w:r>
              <w:rPr>
                <w:rFonts w:asciiTheme="majorHAnsi" w:hAnsiTheme="majorHAnsi" w:cstheme="majorHAnsi"/>
                <w:szCs w:val="21"/>
              </w:rPr>
              <w:t xml:space="preserve">Inner West Council </w:t>
            </w:r>
          </w:p>
          <w:p w14:paraId="7D0A87E4" w14:textId="77777777" w:rsidR="00FE3563" w:rsidRPr="006C7588" w:rsidRDefault="00DC1373" w:rsidP="00657673">
            <w:pPr>
              <w:rPr>
                <w:rFonts w:asciiTheme="majorHAnsi" w:hAnsiTheme="majorHAnsi" w:cstheme="majorHAnsi"/>
                <w:szCs w:val="21"/>
              </w:rPr>
            </w:pPr>
            <w:r w:rsidRPr="006C7588">
              <w:rPr>
                <w:rFonts w:asciiTheme="majorHAnsi" w:hAnsiTheme="majorHAnsi" w:cstheme="majorHAnsi"/>
                <w:noProof/>
                <w:szCs w:val="21"/>
              </w:rPr>
              <w:t xml:space="preserve">ABN </w:t>
            </w:r>
            <w:r w:rsidR="00EC0720" w:rsidRPr="00EC0720">
              <w:rPr>
                <w:bCs/>
                <w:spacing w:val="-3"/>
              </w:rPr>
              <w:t>19 488 017 987</w:t>
            </w:r>
          </w:p>
        </w:tc>
      </w:tr>
      <w:tr w:rsidR="00FE3563" w:rsidRPr="006C7588" w14:paraId="7D0A87E9" w14:textId="77777777" w:rsidTr="00A87935">
        <w:trPr>
          <w:cantSplit/>
        </w:trPr>
        <w:tc>
          <w:tcPr>
            <w:tcW w:w="735" w:type="dxa"/>
            <w:shd w:val="clear" w:color="auto" w:fill="auto"/>
            <w:tcMar>
              <w:top w:w="0" w:type="dxa"/>
              <w:bottom w:w="0" w:type="dxa"/>
            </w:tcMar>
          </w:tcPr>
          <w:p w14:paraId="7D0A87E6" w14:textId="77777777" w:rsidR="00FE3563" w:rsidRPr="006C7588" w:rsidRDefault="00FE3563" w:rsidP="00FE3563"/>
        </w:tc>
        <w:tc>
          <w:tcPr>
            <w:tcW w:w="2257" w:type="dxa"/>
            <w:shd w:val="clear" w:color="auto" w:fill="auto"/>
            <w:tcMar>
              <w:top w:w="0" w:type="dxa"/>
              <w:bottom w:w="0" w:type="dxa"/>
            </w:tcMar>
          </w:tcPr>
          <w:p w14:paraId="7D0A87E7" w14:textId="77777777" w:rsidR="00FE3563" w:rsidRPr="006C7588" w:rsidRDefault="00FE3563" w:rsidP="00FE3563">
            <w:r w:rsidRPr="006C7588">
              <w:t>Address</w:t>
            </w:r>
          </w:p>
        </w:tc>
        <w:tc>
          <w:tcPr>
            <w:tcW w:w="5813" w:type="dxa"/>
            <w:shd w:val="clear" w:color="auto" w:fill="auto"/>
            <w:tcMar>
              <w:top w:w="0" w:type="dxa"/>
              <w:bottom w:w="0" w:type="dxa"/>
            </w:tcMar>
          </w:tcPr>
          <w:p w14:paraId="7D0A87E8" w14:textId="47698AC2" w:rsidR="00FE3563" w:rsidRPr="006C7588" w:rsidRDefault="00C87578" w:rsidP="00FE3563">
            <w:pPr>
              <w:rPr>
                <w:rFonts w:asciiTheme="majorHAnsi" w:hAnsiTheme="majorHAnsi" w:cstheme="majorHAnsi"/>
                <w:szCs w:val="21"/>
              </w:rPr>
            </w:pPr>
            <w:r w:rsidRPr="00C87578">
              <w:rPr>
                <w:rFonts w:asciiTheme="majorHAnsi" w:hAnsiTheme="majorHAnsi" w:cstheme="majorHAnsi"/>
                <w:szCs w:val="21"/>
              </w:rPr>
              <w:t>2-14 Fisher Street, Petersham NSW 2049</w:t>
            </w:r>
          </w:p>
        </w:tc>
      </w:tr>
      <w:tr w:rsidR="00FE3563" w:rsidRPr="006C7588" w14:paraId="7D0A87EF" w14:textId="77777777" w:rsidTr="00A87935">
        <w:trPr>
          <w:cantSplit/>
        </w:trPr>
        <w:tc>
          <w:tcPr>
            <w:tcW w:w="735" w:type="dxa"/>
            <w:shd w:val="clear" w:color="auto" w:fill="auto"/>
            <w:tcMar>
              <w:top w:w="0" w:type="dxa"/>
            </w:tcMar>
          </w:tcPr>
          <w:p w14:paraId="7D0A87EA" w14:textId="77777777" w:rsidR="00FE3563" w:rsidRPr="006C7588" w:rsidRDefault="00FE3563" w:rsidP="00FE3563"/>
        </w:tc>
        <w:tc>
          <w:tcPr>
            <w:tcW w:w="2257" w:type="dxa"/>
            <w:shd w:val="clear" w:color="auto" w:fill="auto"/>
            <w:tcMar>
              <w:top w:w="0" w:type="dxa"/>
            </w:tcMar>
          </w:tcPr>
          <w:p w14:paraId="7D0A87EB" w14:textId="77777777" w:rsidR="00FE3563" w:rsidRPr="006C7588" w:rsidRDefault="00FE3563" w:rsidP="00FE3563">
            <w:r w:rsidRPr="006C7588">
              <w:t>Attention</w:t>
            </w:r>
          </w:p>
          <w:p w14:paraId="7D0A87EC" w14:textId="77777777" w:rsidR="00FE3563" w:rsidRPr="006C7588" w:rsidRDefault="00FE3563" w:rsidP="00FE3563">
            <w:r w:rsidRPr="006C7588">
              <w:t>Email</w:t>
            </w:r>
          </w:p>
        </w:tc>
        <w:tc>
          <w:tcPr>
            <w:tcW w:w="5813" w:type="dxa"/>
            <w:shd w:val="clear" w:color="auto" w:fill="auto"/>
            <w:tcMar>
              <w:top w:w="0" w:type="dxa"/>
            </w:tcMar>
          </w:tcPr>
          <w:p w14:paraId="7D0A87ED" w14:textId="77777777" w:rsidR="00FE3563" w:rsidRPr="001C572E" w:rsidRDefault="002C5B7E" w:rsidP="00FE3563">
            <w:pPr>
              <w:rPr>
                <w:highlight w:val="yellow"/>
              </w:rPr>
            </w:pPr>
            <w:r w:rsidRPr="002C5B7E">
              <w:t>General Counsel</w:t>
            </w:r>
          </w:p>
          <w:p w14:paraId="7D0A87EE" w14:textId="77777777" w:rsidR="00FE3563" w:rsidRPr="002C5B7E" w:rsidRDefault="002C5B7E" w:rsidP="00F112B6">
            <w:pPr>
              <w:rPr>
                <w:highlight w:val="yellow"/>
              </w:rPr>
            </w:pPr>
            <w:r w:rsidRPr="002C5B7E">
              <w:t>council@innerwest.nsw.gov.au</w:t>
            </w:r>
          </w:p>
        </w:tc>
      </w:tr>
      <w:tr w:rsidR="00FE3563" w:rsidRPr="006C7588" w14:paraId="7D0A87F6" w14:textId="77777777" w:rsidTr="00A87935">
        <w:trPr>
          <w:cantSplit/>
        </w:trPr>
        <w:tc>
          <w:tcPr>
            <w:tcW w:w="735" w:type="dxa"/>
            <w:shd w:val="clear" w:color="auto" w:fill="auto"/>
            <w:tcMar>
              <w:bottom w:w="0" w:type="dxa"/>
            </w:tcMar>
          </w:tcPr>
          <w:p w14:paraId="7D0A87F0" w14:textId="77777777" w:rsidR="00FE3563" w:rsidRPr="006C7588" w:rsidRDefault="00FE3563" w:rsidP="005A2E93">
            <w:bookmarkStart w:id="10" w:name="TSParty"/>
          </w:p>
        </w:tc>
        <w:tc>
          <w:tcPr>
            <w:tcW w:w="2257" w:type="dxa"/>
            <w:shd w:val="clear" w:color="auto" w:fill="auto"/>
            <w:tcMar>
              <w:bottom w:w="0" w:type="dxa"/>
            </w:tcMar>
          </w:tcPr>
          <w:p w14:paraId="7D0A87F1" w14:textId="77777777" w:rsidR="00FE3563" w:rsidRPr="006C7588" w:rsidRDefault="006A22D2" w:rsidP="00FE3563">
            <w:pPr>
              <w:rPr>
                <w:b/>
              </w:rPr>
            </w:pPr>
            <w:r w:rsidRPr="006C7588">
              <w:rPr>
                <w:b/>
              </w:rPr>
              <w:t>Developer</w:t>
            </w:r>
          </w:p>
          <w:p w14:paraId="7D0A87F2" w14:textId="77777777" w:rsidR="00FE3563" w:rsidRPr="006C7588" w:rsidRDefault="00FE3563" w:rsidP="00FE3563">
            <w:r w:rsidRPr="006C7588">
              <w:t>Name</w:t>
            </w:r>
          </w:p>
        </w:tc>
        <w:tc>
          <w:tcPr>
            <w:tcW w:w="5813" w:type="dxa"/>
            <w:shd w:val="clear" w:color="auto" w:fill="auto"/>
            <w:tcMar>
              <w:bottom w:w="0" w:type="dxa"/>
            </w:tcMar>
          </w:tcPr>
          <w:p w14:paraId="7D0A87F3" w14:textId="77777777" w:rsidR="00FE3563" w:rsidRPr="006C7588" w:rsidRDefault="00FE3563" w:rsidP="00FE3563"/>
          <w:p w14:paraId="7D0A87F4" w14:textId="62151654" w:rsidR="00FE3563" w:rsidRPr="00100F0C" w:rsidRDefault="00DF1CCC" w:rsidP="00FE3563">
            <w:r>
              <w:t>oOh!media Assets Pty Limited</w:t>
            </w:r>
            <w:r w:rsidR="00832D0A" w:rsidRPr="00100F0C">
              <w:t xml:space="preserve"> </w:t>
            </w:r>
          </w:p>
          <w:p w14:paraId="7D0A87F5" w14:textId="2338F90F" w:rsidR="00FE3563" w:rsidRPr="006C7588" w:rsidRDefault="003C3B19" w:rsidP="00100F0C">
            <w:pPr>
              <w:rPr>
                <w:vanish/>
              </w:rPr>
            </w:pPr>
            <w:r>
              <w:t xml:space="preserve">ABN </w:t>
            </w:r>
            <w:r w:rsidRPr="003C3B19">
              <w:t>63 103 552 414</w:t>
            </w:r>
            <w:r w:rsidR="0098679D" w:rsidRPr="002C5B7E">
              <w:rPr>
                <w:vanish/>
              </w:rPr>
              <w:t xml:space="preserve">   </w:t>
            </w:r>
          </w:p>
        </w:tc>
      </w:tr>
      <w:tr w:rsidR="00FE3563" w:rsidRPr="006C7588" w14:paraId="7D0A87FA" w14:textId="77777777" w:rsidTr="008A7383">
        <w:trPr>
          <w:cantSplit/>
        </w:trPr>
        <w:tc>
          <w:tcPr>
            <w:tcW w:w="735" w:type="dxa"/>
            <w:shd w:val="clear" w:color="auto" w:fill="auto"/>
            <w:tcMar>
              <w:top w:w="0" w:type="dxa"/>
              <w:bottom w:w="0" w:type="dxa"/>
            </w:tcMar>
          </w:tcPr>
          <w:p w14:paraId="7D0A87F7" w14:textId="77777777" w:rsidR="00FE3563" w:rsidRPr="006C7588" w:rsidRDefault="00FE3563" w:rsidP="00FE3563"/>
        </w:tc>
        <w:tc>
          <w:tcPr>
            <w:tcW w:w="2257" w:type="dxa"/>
            <w:shd w:val="clear" w:color="auto" w:fill="auto"/>
            <w:tcMar>
              <w:top w:w="0" w:type="dxa"/>
              <w:bottom w:w="0" w:type="dxa"/>
            </w:tcMar>
          </w:tcPr>
          <w:p w14:paraId="7D0A87F8" w14:textId="77777777" w:rsidR="00FE3563" w:rsidRPr="006C7588" w:rsidRDefault="00FE3563" w:rsidP="00FE3563">
            <w:r w:rsidRPr="006C7588">
              <w:t>Address</w:t>
            </w:r>
          </w:p>
        </w:tc>
        <w:tc>
          <w:tcPr>
            <w:tcW w:w="5813" w:type="dxa"/>
            <w:shd w:val="clear" w:color="auto" w:fill="auto"/>
            <w:tcMar>
              <w:top w:w="0" w:type="dxa"/>
              <w:bottom w:w="0" w:type="dxa"/>
            </w:tcMar>
          </w:tcPr>
          <w:p w14:paraId="7D0A87F9" w14:textId="1C0BFB09" w:rsidR="00FE3563" w:rsidRPr="006C7588" w:rsidRDefault="00477CFA" w:rsidP="00FE3563">
            <w:r>
              <w:t xml:space="preserve">Level 2, </w:t>
            </w:r>
            <w:r w:rsidR="00832D0A">
              <w:t>7</w:t>
            </w:r>
            <w:r w:rsidR="001270E6">
              <w:t>3</w:t>
            </w:r>
            <w:r w:rsidR="00832D0A">
              <w:t xml:space="preserve"> </w:t>
            </w:r>
            <w:r w:rsidR="001270E6">
              <w:t>Miller</w:t>
            </w:r>
            <w:r w:rsidR="00832D0A">
              <w:t xml:space="preserve"> St</w:t>
            </w:r>
            <w:r w:rsidR="001270E6">
              <w:t>reet</w:t>
            </w:r>
            <w:r w:rsidR="00DC1F5B">
              <w:t>,</w:t>
            </w:r>
            <w:r w:rsidR="00832D0A">
              <w:t xml:space="preserve"> </w:t>
            </w:r>
            <w:r w:rsidR="00832D0A" w:rsidRPr="00832D0A">
              <w:t>North Sydney</w:t>
            </w:r>
            <w:r w:rsidR="00832D0A">
              <w:t xml:space="preserve"> NSW 2060 </w:t>
            </w:r>
          </w:p>
        </w:tc>
      </w:tr>
      <w:tr w:rsidR="00FE3563" w:rsidRPr="006C7588" w14:paraId="7D0A8801" w14:textId="77777777" w:rsidTr="006A22D2">
        <w:trPr>
          <w:cantSplit/>
        </w:trPr>
        <w:tc>
          <w:tcPr>
            <w:tcW w:w="735" w:type="dxa"/>
            <w:tcBorders>
              <w:top w:val="nil"/>
              <w:left w:val="nil"/>
              <w:bottom w:val="nil"/>
              <w:right w:val="nil"/>
              <w:tl2br w:val="nil"/>
              <w:tr2bl w:val="nil"/>
            </w:tcBorders>
            <w:shd w:val="clear" w:color="auto" w:fill="auto"/>
            <w:tcMar>
              <w:top w:w="0" w:type="dxa"/>
            </w:tcMar>
          </w:tcPr>
          <w:p w14:paraId="7D0A87FB" w14:textId="77777777" w:rsidR="00FE3563" w:rsidRPr="006C7588" w:rsidRDefault="00FE3563" w:rsidP="00FE3563"/>
        </w:tc>
        <w:tc>
          <w:tcPr>
            <w:tcW w:w="2257" w:type="dxa"/>
            <w:tcBorders>
              <w:top w:val="nil"/>
              <w:left w:val="nil"/>
              <w:bottom w:val="nil"/>
              <w:right w:val="nil"/>
              <w:tl2br w:val="nil"/>
              <w:tr2bl w:val="nil"/>
            </w:tcBorders>
            <w:shd w:val="clear" w:color="auto" w:fill="auto"/>
            <w:tcMar>
              <w:top w:w="0" w:type="dxa"/>
            </w:tcMar>
          </w:tcPr>
          <w:p w14:paraId="7D0A87FC" w14:textId="77777777" w:rsidR="00FE3563" w:rsidRPr="006C7588" w:rsidRDefault="00FE3563" w:rsidP="00FE3563">
            <w:r w:rsidRPr="006C7588">
              <w:t>Attention</w:t>
            </w:r>
          </w:p>
          <w:p w14:paraId="7D0A87FD" w14:textId="77777777" w:rsidR="00FE3563" w:rsidRPr="006C7588" w:rsidRDefault="00FE3563" w:rsidP="00FE3563">
            <w:r w:rsidRPr="006C7588">
              <w:t>Email</w:t>
            </w:r>
          </w:p>
        </w:tc>
        <w:tc>
          <w:tcPr>
            <w:tcW w:w="5813" w:type="dxa"/>
            <w:tcBorders>
              <w:top w:val="nil"/>
              <w:left w:val="nil"/>
              <w:bottom w:val="nil"/>
              <w:right w:val="nil"/>
              <w:tl2br w:val="nil"/>
              <w:tr2bl w:val="nil"/>
            </w:tcBorders>
            <w:shd w:val="clear" w:color="auto" w:fill="auto"/>
            <w:tcMar>
              <w:top w:w="0" w:type="dxa"/>
            </w:tcMar>
          </w:tcPr>
          <w:p w14:paraId="7D0A87FE" w14:textId="68FF72DC" w:rsidR="00100F0C" w:rsidRPr="00100F0C" w:rsidRDefault="001270E6" w:rsidP="00100F0C">
            <w:pPr>
              <w:rPr>
                <w:highlight w:val="yellow"/>
              </w:rPr>
            </w:pPr>
            <w:r>
              <w:t>Graham Johanson</w:t>
            </w:r>
          </w:p>
          <w:p w14:paraId="7D0A87FF" w14:textId="028167E8" w:rsidR="00FE3563" w:rsidRDefault="001270E6" w:rsidP="00100F0C">
            <w:r>
              <w:t>Graham.Johanson</w:t>
            </w:r>
            <w:r w:rsidR="00FB250F">
              <w:t>@oohmedia.com.au</w:t>
            </w:r>
          </w:p>
          <w:p w14:paraId="7D0A8800" w14:textId="77777777" w:rsidR="00FB250F" w:rsidRPr="006C7588" w:rsidRDefault="00FB250F" w:rsidP="00100F0C"/>
        </w:tc>
      </w:tr>
      <w:tr w:rsidR="006A22D2" w:rsidRPr="006C7588" w14:paraId="7D0A8805" w14:textId="77777777" w:rsidTr="006A22D2">
        <w:trPr>
          <w:cantSplit/>
        </w:trPr>
        <w:tc>
          <w:tcPr>
            <w:tcW w:w="735" w:type="dxa"/>
            <w:tcBorders>
              <w:top w:val="nil"/>
              <w:left w:val="nil"/>
              <w:bottom w:val="nil"/>
              <w:right w:val="nil"/>
              <w:tl2br w:val="nil"/>
              <w:tr2bl w:val="nil"/>
            </w:tcBorders>
            <w:shd w:val="clear" w:color="auto" w:fill="auto"/>
            <w:tcMar>
              <w:top w:w="0" w:type="dxa"/>
            </w:tcMar>
          </w:tcPr>
          <w:p w14:paraId="7D0A8802" w14:textId="77777777" w:rsidR="006A22D2" w:rsidRPr="00FB250F" w:rsidRDefault="006A22D2" w:rsidP="00FE3563"/>
        </w:tc>
        <w:tc>
          <w:tcPr>
            <w:tcW w:w="2257" w:type="dxa"/>
            <w:tcBorders>
              <w:top w:val="nil"/>
              <w:left w:val="nil"/>
              <w:bottom w:val="nil"/>
              <w:right w:val="nil"/>
              <w:tl2br w:val="nil"/>
              <w:tr2bl w:val="nil"/>
            </w:tcBorders>
            <w:shd w:val="clear" w:color="auto" w:fill="auto"/>
            <w:tcMar>
              <w:top w:w="0" w:type="dxa"/>
            </w:tcMar>
          </w:tcPr>
          <w:p w14:paraId="7D0A8803" w14:textId="77777777" w:rsidR="006A22D2" w:rsidRPr="00FB250F" w:rsidRDefault="006A22D2" w:rsidP="00FE3563">
            <w:pPr>
              <w:rPr>
                <w:b/>
              </w:rPr>
            </w:pPr>
          </w:p>
        </w:tc>
        <w:tc>
          <w:tcPr>
            <w:tcW w:w="5813" w:type="dxa"/>
            <w:tcBorders>
              <w:top w:val="nil"/>
              <w:left w:val="nil"/>
              <w:bottom w:val="nil"/>
              <w:right w:val="nil"/>
              <w:tl2br w:val="nil"/>
              <w:tr2bl w:val="nil"/>
            </w:tcBorders>
            <w:shd w:val="clear" w:color="auto" w:fill="auto"/>
            <w:tcMar>
              <w:top w:w="0" w:type="dxa"/>
            </w:tcMar>
          </w:tcPr>
          <w:p w14:paraId="7D0A8804" w14:textId="77777777" w:rsidR="006A22D2" w:rsidRPr="001C572E" w:rsidRDefault="006A22D2" w:rsidP="00FE3563">
            <w:pPr>
              <w:rPr>
                <w:highlight w:val="cyan"/>
              </w:rPr>
            </w:pPr>
          </w:p>
        </w:tc>
      </w:tr>
      <w:tr w:rsidR="006A22D2" w:rsidRPr="006C7588" w14:paraId="7D0A8809" w14:textId="77777777" w:rsidTr="006A22D2">
        <w:trPr>
          <w:cantSplit/>
        </w:trPr>
        <w:tc>
          <w:tcPr>
            <w:tcW w:w="735" w:type="dxa"/>
            <w:tcBorders>
              <w:top w:val="nil"/>
              <w:left w:val="nil"/>
              <w:bottom w:val="nil"/>
              <w:right w:val="nil"/>
              <w:tl2br w:val="nil"/>
              <w:tr2bl w:val="nil"/>
            </w:tcBorders>
            <w:shd w:val="clear" w:color="auto" w:fill="auto"/>
            <w:tcMar>
              <w:top w:w="0" w:type="dxa"/>
            </w:tcMar>
          </w:tcPr>
          <w:p w14:paraId="7D0A8806" w14:textId="77777777" w:rsidR="006A22D2" w:rsidRPr="006C7588" w:rsidRDefault="006A22D2" w:rsidP="00FE3563"/>
        </w:tc>
        <w:tc>
          <w:tcPr>
            <w:tcW w:w="2257" w:type="dxa"/>
            <w:tcBorders>
              <w:top w:val="nil"/>
              <w:left w:val="nil"/>
              <w:bottom w:val="nil"/>
              <w:right w:val="nil"/>
              <w:tl2br w:val="nil"/>
              <w:tr2bl w:val="nil"/>
            </w:tcBorders>
            <w:shd w:val="clear" w:color="auto" w:fill="auto"/>
            <w:tcMar>
              <w:top w:w="0" w:type="dxa"/>
            </w:tcMar>
          </w:tcPr>
          <w:p w14:paraId="7D0A8807" w14:textId="77777777" w:rsidR="006A22D2" w:rsidRPr="006C7588" w:rsidRDefault="006A22D2" w:rsidP="00FE3563">
            <w:pPr>
              <w:rPr>
                <w:b/>
              </w:rPr>
            </w:pPr>
          </w:p>
        </w:tc>
        <w:tc>
          <w:tcPr>
            <w:tcW w:w="5813" w:type="dxa"/>
            <w:tcBorders>
              <w:top w:val="nil"/>
              <w:left w:val="nil"/>
              <w:bottom w:val="nil"/>
              <w:right w:val="nil"/>
              <w:tl2br w:val="nil"/>
              <w:tr2bl w:val="nil"/>
            </w:tcBorders>
            <w:shd w:val="clear" w:color="auto" w:fill="auto"/>
            <w:tcMar>
              <w:top w:w="0" w:type="dxa"/>
            </w:tcMar>
          </w:tcPr>
          <w:p w14:paraId="7D0A8808" w14:textId="77777777" w:rsidR="006A22D2" w:rsidRPr="006C7588" w:rsidRDefault="006A22D2"/>
        </w:tc>
      </w:tr>
      <w:tr w:rsidR="006A22D2" w:rsidRPr="006C7588" w14:paraId="7D0A880D" w14:textId="77777777" w:rsidTr="006A22D2">
        <w:trPr>
          <w:cantSplit/>
        </w:trPr>
        <w:tc>
          <w:tcPr>
            <w:tcW w:w="735" w:type="dxa"/>
            <w:tcBorders>
              <w:top w:val="nil"/>
              <w:left w:val="nil"/>
              <w:bottom w:val="nil"/>
              <w:right w:val="nil"/>
              <w:tl2br w:val="nil"/>
              <w:tr2bl w:val="nil"/>
            </w:tcBorders>
            <w:shd w:val="clear" w:color="auto" w:fill="auto"/>
            <w:tcMar>
              <w:top w:w="0" w:type="dxa"/>
            </w:tcMar>
          </w:tcPr>
          <w:p w14:paraId="7D0A880A" w14:textId="77777777" w:rsidR="006A22D2" w:rsidRPr="006C7588" w:rsidRDefault="006A22D2" w:rsidP="00FE3563"/>
        </w:tc>
        <w:tc>
          <w:tcPr>
            <w:tcW w:w="2257" w:type="dxa"/>
            <w:tcBorders>
              <w:top w:val="nil"/>
              <w:left w:val="nil"/>
              <w:bottom w:val="nil"/>
              <w:right w:val="nil"/>
              <w:tl2br w:val="nil"/>
              <w:tr2bl w:val="nil"/>
            </w:tcBorders>
            <w:shd w:val="clear" w:color="auto" w:fill="auto"/>
            <w:tcMar>
              <w:top w:w="0" w:type="dxa"/>
            </w:tcMar>
          </w:tcPr>
          <w:p w14:paraId="7D0A880B" w14:textId="77777777" w:rsidR="006A22D2" w:rsidRPr="006C7588" w:rsidRDefault="006A22D2" w:rsidP="00FE3563">
            <w:pPr>
              <w:rPr>
                <w:b/>
              </w:rPr>
            </w:pPr>
          </w:p>
        </w:tc>
        <w:tc>
          <w:tcPr>
            <w:tcW w:w="5813" w:type="dxa"/>
            <w:tcBorders>
              <w:top w:val="nil"/>
              <w:left w:val="nil"/>
              <w:bottom w:val="nil"/>
              <w:right w:val="nil"/>
              <w:tl2br w:val="nil"/>
              <w:tr2bl w:val="nil"/>
            </w:tcBorders>
            <w:shd w:val="clear" w:color="auto" w:fill="auto"/>
            <w:tcMar>
              <w:top w:w="0" w:type="dxa"/>
            </w:tcMar>
          </w:tcPr>
          <w:p w14:paraId="7D0A880C" w14:textId="77777777" w:rsidR="006A22D2" w:rsidRPr="006C7588" w:rsidRDefault="006A22D2" w:rsidP="00FE3563"/>
        </w:tc>
      </w:tr>
      <w:tr w:rsidR="006A22D2" w:rsidRPr="006C7588" w14:paraId="7D0A8811" w14:textId="77777777" w:rsidTr="006A22D2">
        <w:trPr>
          <w:cantSplit/>
        </w:trPr>
        <w:tc>
          <w:tcPr>
            <w:tcW w:w="735" w:type="dxa"/>
            <w:tcBorders>
              <w:top w:val="nil"/>
              <w:left w:val="nil"/>
              <w:bottom w:val="nil"/>
              <w:right w:val="nil"/>
              <w:tl2br w:val="nil"/>
              <w:tr2bl w:val="nil"/>
            </w:tcBorders>
            <w:shd w:val="clear" w:color="auto" w:fill="auto"/>
            <w:tcMar>
              <w:top w:w="0" w:type="dxa"/>
            </w:tcMar>
          </w:tcPr>
          <w:p w14:paraId="7D0A880E" w14:textId="77777777" w:rsidR="006A22D2" w:rsidRPr="006C7588" w:rsidRDefault="006A22D2" w:rsidP="00FE3563"/>
        </w:tc>
        <w:tc>
          <w:tcPr>
            <w:tcW w:w="2257" w:type="dxa"/>
            <w:tcBorders>
              <w:top w:val="nil"/>
              <w:left w:val="nil"/>
              <w:bottom w:val="nil"/>
              <w:right w:val="nil"/>
              <w:tl2br w:val="nil"/>
              <w:tr2bl w:val="nil"/>
            </w:tcBorders>
            <w:shd w:val="clear" w:color="auto" w:fill="auto"/>
            <w:tcMar>
              <w:top w:w="0" w:type="dxa"/>
            </w:tcMar>
          </w:tcPr>
          <w:p w14:paraId="7D0A880F" w14:textId="77777777" w:rsidR="006A22D2" w:rsidRPr="006C7588" w:rsidRDefault="006A22D2" w:rsidP="00FE3563">
            <w:pPr>
              <w:rPr>
                <w:b/>
              </w:rPr>
            </w:pPr>
          </w:p>
        </w:tc>
        <w:tc>
          <w:tcPr>
            <w:tcW w:w="5813" w:type="dxa"/>
            <w:tcBorders>
              <w:top w:val="nil"/>
              <w:left w:val="nil"/>
              <w:bottom w:val="nil"/>
              <w:right w:val="nil"/>
              <w:tl2br w:val="nil"/>
              <w:tr2bl w:val="nil"/>
            </w:tcBorders>
            <w:shd w:val="clear" w:color="auto" w:fill="auto"/>
            <w:tcMar>
              <w:top w:w="0" w:type="dxa"/>
            </w:tcMar>
          </w:tcPr>
          <w:p w14:paraId="7D0A8810" w14:textId="77777777" w:rsidR="006A22D2" w:rsidRPr="006C7588" w:rsidRDefault="006A22D2"/>
        </w:tc>
      </w:tr>
      <w:tr w:rsidR="006A22D2" w:rsidRPr="006C7588" w14:paraId="7D0A8815" w14:textId="77777777" w:rsidTr="008A7383">
        <w:trPr>
          <w:cantSplit/>
        </w:trPr>
        <w:tc>
          <w:tcPr>
            <w:tcW w:w="735" w:type="dxa"/>
            <w:tcBorders>
              <w:top w:val="nil"/>
              <w:left w:val="nil"/>
              <w:right w:val="nil"/>
              <w:tl2br w:val="nil"/>
              <w:tr2bl w:val="nil"/>
            </w:tcBorders>
            <w:shd w:val="clear" w:color="auto" w:fill="auto"/>
            <w:tcMar>
              <w:top w:w="0" w:type="dxa"/>
            </w:tcMar>
          </w:tcPr>
          <w:p w14:paraId="7D0A8812" w14:textId="77777777" w:rsidR="006A22D2" w:rsidRPr="006C7588" w:rsidRDefault="006A22D2" w:rsidP="00FE3563"/>
        </w:tc>
        <w:tc>
          <w:tcPr>
            <w:tcW w:w="2257" w:type="dxa"/>
            <w:tcBorders>
              <w:top w:val="nil"/>
              <w:left w:val="nil"/>
              <w:right w:val="nil"/>
              <w:tl2br w:val="nil"/>
              <w:tr2bl w:val="nil"/>
            </w:tcBorders>
            <w:shd w:val="clear" w:color="auto" w:fill="auto"/>
            <w:tcMar>
              <w:top w:w="0" w:type="dxa"/>
            </w:tcMar>
          </w:tcPr>
          <w:p w14:paraId="7D0A8813" w14:textId="77777777" w:rsidR="006A22D2" w:rsidRPr="006C7588" w:rsidRDefault="006A22D2" w:rsidP="00FE3563">
            <w:pPr>
              <w:rPr>
                <w:b/>
              </w:rPr>
            </w:pPr>
          </w:p>
        </w:tc>
        <w:tc>
          <w:tcPr>
            <w:tcW w:w="5813" w:type="dxa"/>
            <w:tcBorders>
              <w:top w:val="nil"/>
              <w:left w:val="nil"/>
              <w:right w:val="nil"/>
              <w:tl2br w:val="nil"/>
              <w:tr2bl w:val="nil"/>
            </w:tcBorders>
            <w:shd w:val="clear" w:color="auto" w:fill="auto"/>
            <w:tcMar>
              <w:top w:w="0" w:type="dxa"/>
            </w:tcMar>
          </w:tcPr>
          <w:p w14:paraId="7D0A8814" w14:textId="77777777" w:rsidR="006A22D2" w:rsidRPr="006C7588" w:rsidRDefault="006A22D2" w:rsidP="00FE3563"/>
        </w:tc>
      </w:tr>
      <w:bookmarkEnd w:id="10"/>
    </w:tbl>
    <w:p w14:paraId="7D0A8816" w14:textId="77777777" w:rsidR="00FE3563" w:rsidRPr="006C7588" w:rsidRDefault="00FE3563" w:rsidP="00FE3563"/>
    <w:p w14:paraId="7D0A8817" w14:textId="77777777" w:rsidR="00382EED" w:rsidRPr="006C7588" w:rsidRDefault="00382EED"/>
    <w:p w14:paraId="7D0A8818" w14:textId="77777777" w:rsidR="00913242" w:rsidRPr="006C7588" w:rsidRDefault="00913242" w:rsidP="00795DB7">
      <w:pPr>
        <w:pStyle w:val="DAHeading"/>
        <w:sectPr w:rsidR="00913242" w:rsidRPr="006C7588" w:rsidSect="0056546D">
          <w:headerReference w:type="even" r:id="rId20"/>
          <w:pgSz w:w="11901" w:h="16840" w:code="9"/>
          <w:pgMar w:top="1134" w:right="1701" w:bottom="567" w:left="1701" w:header="1134" w:footer="567" w:gutter="0"/>
          <w:pgNumType w:start="1"/>
          <w:cols w:space="709"/>
          <w:docGrid w:linePitch="286"/>
        </w:sectPr>
      </w:pPr>
    </w:p>
    <w:p w14:paraId="7D0A8819" w14:textId="77777777" w:rsidR="00044008" w:rsidRPr="006C7588" w:rsidRDefault="00044008" w:rsidP="00795DB7">
      <w:pPr>
        <w:pStyle w:val="DAHeading"/>
      </w:pPr>
      <w:bookmarkStart w:id="11" w:name="_Toc260138057"/>
      <w:bookmarkStart w:id="12" w:name="_Toc452037117"/>
      <w:bookmarkStart w:id="13" w:name="_Toc103340706"/>
      <w:bookmarkStart w:id="14" w:name="Background"/>
      <w:r w:rsidRPr="006C7588">
        <w:t>BACKGROUND</w:t>
      </w:r>
      <w:bookmarkEnd w:id="11"/>
      <w:bookmarkEnd w:id="12"/>
      <w:bookmarkEnd w:id="13"/>
    </w:p>
    <w:p w14:paraId="7D0A881A" w14:textId="4FB9DDBE" w:rsidR="00D052E1" w:rsidRPr="006C7588" w:rsidRDefault="00D052E1" w:rsidP="00D052E1">
      <w:pPr>
        <w:pStyle w:val="RecitalsA"/>
      </w:pPr>
      <w:bookmarkStart w:id="15" w:name="Recitals"/>
      <w:bookmarkEnd w:id="15"/>
      <w:r w:rsidRPr="006C7588">
        <w:t xml:space="preserve">The Developer </w:t>
      </w:r>
      <w:r w:rsidR="00832D0A">
        <w:t xml:space="preserve">is the current </w:t>
      </w:r>
      <w:r w:rsidR="00AB7084">
        <w:t>hold</w:t>
      </w:r>
      <w:r w:rsidR="00EB4E32">
        <w:t>er</w:t>
      </w:r>
      <w:r w:rsidR="00AB7084">
        <w:t xml:space="preserve"> of the Lease for</w:t>
      </w:r>
      <w:r w:rsidR="00832D0A">
        <w:t xml:space="preserve"> signage </w:t>
      </w:r>
      <w:r w:rsidR="00BA76D0">
        <w:t xml:space="preserve">located at </w:t>
      </w:r>
      <w:r w:rsidR="00BA76D0" w:rsidRPr="00BA76D0">
        <w:t>469-473 Princes Highway</w:t>
      </w:r>
      <w:r w:rsidR="00BA76D0">
        <w:t>, Sydenham</w:t>
      </w:r>
      <w:r w:rsidR="00C22025">
        <w:t xml:space="preserve"> NSW</w:t>
      </w:r>
      <w:r w:rsidRPr="006C7588">
        <w:t>.</w:t>
      </w:r>
    </w:p>
    <w:p w14:paraId="7D0A881B" w14:textId="750573E0" w:rsidR="00D052E1" w:rsidRPr="006C7588" w:rsidRDefault="00D052E1" w:rsidP="00D052E1">
      <w:pPr>
        <w:pStyle w:val="RecitalsA"/>
      </w:pPr>
      <w:r w:rsidRPr="006C7588">
        <w:t xml:space="preserve">The Developer </w:t>
      </w:r>
      <w:r w:rsidR="00C00DC5" w:rsidRPr="006C7588">
        <w:t xml:space="preserve">has lodged </w:t>
      </w:r>
      <w:r w:rsidRPr="006C7588">
        <w:t xml:space="preserve">the </w:t>
      </w:r>
      <w:r w:rsidR="00C22025">
        <w:t>Development Application</w:t>
      </w:r>
      <w:r w:rsidR="00832D0A">
        <w:t xml:space="preserve"> with </w:t>
      </w:r>
      <w:r w:rsidR="00DF3118">
        <w:t>Council</w:t>
      </w:r>
      <w:r w:rsidRPr="006C7588">
        <w:t>.</w:t>
      </w:r>
    </w:p>
    <w:p w14:paraId="7D0A881C" w14:textId="56CDD5CE" w:rsidR="00D052E1" w:rsidRPr="006C7588" w:rsidRDefault="00832D0A" w:rsidP="00D052E1">
      <w:pPr>
        <w:pStyle w:val="RecitalsA"/>
      </w:pPr>
      <w:r>
        <w:t xml:space="preserve">As part of the </w:t>
      </w:r>
      <w:r w:rsidR="00C22025">
        <w:t>Development Application</w:t>
      </w:r>
      <w:r>
        <w:t>, the Developer made</w:t>
      </w:r>
      <w:r w:rsidR="0098679D">
        <w:t xml:space="preserve"> </w:t>
      </w:r>
      <w:r w:rsidR="00D052E1" w:rsidRPr="006C7588">
        <w:t xml:space="preserve">an offer to enter into </w:t>
      </w:r>
      <w:r w:rsidR="00A346A2">
        <w:t>a</w:t>
      </w:r>
      <w:r>
        <w:t xml:space="preserve"> </w:t>
      </w:r>
      <w:r w:rsidR="00A346A2">
        <w:t xml:space="preserve">voluntary planning </w:t>
      </w:r>
      <w:r>
        <w:t xml:space="preserve">agreement </w:t>
      </w:r>
      <w:r w:rsidR="00D052E1" w:rsidRPr="006C7588">
        <w:t xml:space="preserve">with Council under which the Developer would provide </w:t>
      </w:r>
      <w:r w:rsidR="001C572E">
        <w:t xml:space="preserve">a monetary contribution </w:t>
      </w:r>
      <w:r w:rsidR="00D052E1" w:rsidRPr="006C7588">
        <w:t xml:space="preserve">to Council if </w:t>
      </w:r>
      <w:r w:rsidR="00DF3118">
        <w:t>Council</w:t>
      </w:r>
      <w:r>
        <w:t xml:space="preserve"> </w:t>
      </w:r>
      <w:r w:rsidR="008D52B4">
        <w:t xml:space="preserve">grants consent to the </w:t>
      </w:r>
      <w:r w:rsidR="00C22025">
        <w:t>Development Application</w:t>
      </w:r>
      <w:r w:rsidR="008D52B4">
        <w:t>.</w:t>
      </w:r>
    </w:p>
    <w:p w14:paraId="7D0A881D" w14:textId="1CF4F801" w:rsidR="00044008" w:rsidRPr="006C7588" w:rsidRDefault="00D052E1" w:rsidP="00D052E1">
      <w:pPr>
        <w:pStyle w:val="RecitalsA"/>
      </w:pPr>
      <w:r w:rsidRPr="006C7588">
        <w:t xml:space="preserve">The Developer </w:t>
      </w:r>
      <w:r w:rsidR="00C00DC5" w:rsidRPr="006C7588">
        <w:t xml:space="preserve">and the Council have agreed that the Developer will </w:t>
      </w:r>
      <w:r w:rsidRPr="006C7588">
        <w:t xml:space="preserve">make </w:t>
      </w:r>
      <w:r w:rsidR="001C572E">
        <w:t xml:space="preserve">the </w:t>
      </w:r>
      <w:r w:rsidRPr="006C7588">
        <w:t xml:space="preserve">Contributions in connection with the </w:t>
      </w:r>
      <w:r w:rsidR="00C22025">
        <w:t>Development Application</w:t>
      </w:r>
      <w:r w:rsidR="008D52B4">
        <w:t xml:space="preserve"> </w:t>
      </w:r>
      <w:r w:rsidRPr="006C7588">
        <w:t>in accordance with this Deed.</w:t>
      </w:r>
    </w:p>
    <w:p w14:paraId="7D0A881E" w14:textId="77777777" w:rsidR="00CF21E0" w:rsidRPr="006C7588" w:rsidRDefault="00BF76B6" w:rsidP="006C1D42">
      <w:pPr>
        <w:pStyle w:val="DAHeading"/>
        <w:pageBreakBefore w:val="0"/>
      </w:pPr>
      <w:bookmarkStart w:id="16" w:name="_Toc452037118"/>
      <w:bookmarkStart w:id="17" w:name="_Toc103340707"/>
      <w:bookmarkEnd w:id="14"/>
      <w:r w:rsidRPr="006C7588">
        <w:t>TERMS</w:t>
      </w:r>
      <w:bookmarkEnd w:id="16"/>
      <w:bookmarkEnd w:id="17"/>
    </w:p>
    <w:p w14:paraId="7D0A881F" w14:textId="77777777" w:rsidR="00D052E1" w:rsidRPr="006C7588" w:rsidRDefault="00D052E1" w:rsidP="00D03BA1">
      <w:pPr>
        <w:pStyle w:val="Partheading"/>
      </w:pPr>
      <w:r w:rsidRPr="006C7588">
        <w:t>Part 1 - Preliminary</w:t>
      </w:r>
    </w:p>
    <w:p w14:paraId="7D0A8820" w14:textId="77777777" w:rsidR="00BA5EB6" w:rsidRPr="006C7588" w:rsidRDefault="00BA5EB6" w:rsidP="00D03BA1">
      <w:pPr>
        <w:pStyle w:val="Level1Legal"/>
      </w:pPr>
      <w:bookmarkStart w:id="18" w:name="StartOfClauses"/>
      <w:bookmarkStart w:id="19" w:name="_Toc260138059"/>
      <w:bookmarkStart w:id="20" w:name="_Toc452037119"/>
      <w:bookmarkStart w:id="21" w:name="_Toc103340708"/>
      <w:bookmarkStart w:id="22" w:name="Agreement"/>
      <w:bookmarkEnd w:id="18"/>
      <w:r w:rsidRPr="006C7588">
        <w:t>Interpretation</w:t>
      </w:r>
      <w:bookmarkEnd w:id="19"/>
      <w:bookmarkEnd w:id="20"/>
      <w:bookmarkEnd w:id="21"/>
    </w:p>
    <w:p w14:paraId="7D0A8821" w14:textId="77777777" w:rsidR="005D1C9E" w:rsidRPr="006C7588" w:rsidRDefault="005D1C9E" w:rsidP="00035801">
      <w:pPr>
        <w:pStyle w:val="Level2Legal"/>
      </w:pPr>
      <w:bookmarkStart w:id="23" w:name="_Toc452037120"/>
      <w:bookmarkStart w:id="24" w:name="CPara1"/>
      <w:r w:rsidRPr="006C7588">
        <w:t>Definitions</w:t>
      </w:r>
      <w:bookmarkEnd w:id="23"/>
    </w:p>
    <w:p w14:paraId="7D0A8822" w14:textId="77777777" w:rsidR="005D1C9E" w:rsidRPr="006C7588" w:rsidRDefault="00D052E1">
      <w:pPr>
        <w:pStyle w:val="FO2Legal"/>
      </w:pPr>
      <w:r w:rsidRPr="006C7588">
        <w:t>In this Deed the following definitions apply:</w:t>
      </w:r>
    </w:p>
    <w:p w14:paraId="7D0A8823" w14:textId="77777777" w:rsidR="00D052E1" w:rsidRPr="006C7588" w:rsidRDefault="00D052E1" w:rsidP="00D052E1">
      <w:pPr>
        <w:pStyle w:val="Definitionsitem"/>
      </w:pPr>
      <w:r w:rsidRPr="006C7588">
        <w:rPr>
          <w:b/>
        </w:rPr>
        <w:t>Act</w:t>
      </w:r>
      <w:r w:rsidRPr="006C7588">
        <w:t xml:space="preserve"> means the </w:t>
      </w:r>
      <w:r w:rsidRPr="006C7588">
        <w:rPr>
          <w:i/>
        </w:rPr>
        <w:t>Environmental Planning and Assessment Act</w:t>
      </w:r>
      <w:r w:rsidRPr="006C7588">
        <w:t xml:space="preserve"> </w:t>
      </w:r>
      <w:r w:rsidRPr="00006B72">
        <w:rPr>
          <w:i/>
        </w:rPr>
        <w:t>1979</w:t>
      </w:r>
      <w:r w:rsidRPr="006C7588">
        <w:t xml:space="preserve"> (NSW).</w:t>
      </w:r>
    </w:p>
    <w:p w14:paraId="7D0A8824" w14:textId="7819F0CE" w:rsidR="00794B16" w:rsidRDefault="003307C3" w:rsidP="00975510">
      <w:pPr>
        <w:pStyle w:val="Definitionsitem"/>
        <w:tabs>
          <w:tab w:val="num" w:pos="720"/>
        </w:tabs>
      </w:pPr>
      <w:r w:rsidRPr="00E115FF">
        <w:rPr>
          <w:b/>
        </w:rPr>
        <w:t>Commencement Date</w:t>
      </w:r>
      <w:r w:rsidRPr="00E115FF">
        <w:t xml:space="preserve"> means 14 days after the day </w:t>
      </w:r>
      <w:r w:rsidR="007B20F3">
        <w:t>that Council</w:t>
      </w:r>
      <w:r w:rsidRPr="00E115FF">
        <w:t xml:space="preserve"> grants Consent t</w:t>
      </w:r>
      <w:r>
        <w:t xml:space="preserve">o the </w:t>
      </w:r>
      <w:r w:rsidR="00C22025">
        <w:t>Development Application</w:t>
      </w:r>
      <w:r>
        <w:t xml:space="preserve">. </w:t>
      </w:r>
    </w:p>
    <w:p w14:paraId="7D0A8825" w14:textId="34AB3CDA" w:rsidR="001D4DB5" w:rsidRDefault="001D4DB5" w:rsidP="00D052E1">
      <w:pPr>
        <w:pStyle w:val="Definitionsitem"/>
      </w:pPr>
      <w:r w:rsidRPr="001D4DB5">
        <w:rPr>
          <w:b/>
        </w:rPr>
        <w:t>Consent</w:t>
      </w:r>
      <w:r>
        <w:t xml:space="preserve"> means the grant of consent by </w:t>
      </w:r>
      <w:r w:rsidR="007B20F3">
        <w:t>Council</w:t>
      </w:r>
      <w:r>
        <w:t xml:space="preserve"> on terms acceptable to the Developer to the </w:t>
      </w:r>
      <w:r w:rsidR="00C22025">
        <w:t>Development Application</w:t>
      </w:r>
      <w:r>
        <w:t>.</w:t>
      </w:r>
    </w:p>
    <w:p w14:paraId="7D0A8826" w14:textId="2AA50E50" w:rsidR="001C572E" w:rsidRPr="006C7588" w:rsidRDefault="00657673" w:rsidP="00D052E1">
      <w:pPr>
        <w:pStyle w:val="Definitionsitem"/>
      </w:pPr>
      <w:r>
        <w:rPr>
          <w:b/>
        </w:rPr>
        <w:t>Contribution</w:t>
      </w:r>
      <w:r>
        <w:t xml:space="preserve"> means an </w:t>
      </w:r>
      <w:r w:rsidRPr="00816730">
        <w:t>annual payment</w:t>
      </w:r>
      <w:r>
        <w:t xml:space="preserve"> to Council of </w:t>
      </w:r>
      <w:r w:rsidR="001C572E">
        <w:t>$</w:t>
      </w:r>
      <w:r w:rsidR="00A36ED7">
        <w:t>15,000</w:t>
      </w:r>
      <w:r w:rsidR="001C572E">
        <w:t xml:space="preserve"> </w:t>
      </w:r>
      <w:r w:rsidR="00BF51EE">
        <w:t>plus GST (if applicable)</w:t>
      </w:r>
      <w:r w:rsidR="00BE589C">
        <w:t xml:space="preserve"> </w:t>
      </w:r>
      <w:r w:rsidR="004C43CC">
        <w:t xml:space="preserve">in accordance with clause </w:t>
      </w:r>
      <w:r w:rsidR="00BE589C">
        <w:fldChar w:fldCharType="begin"/>
      </w:r>
      <w:r w:rsidR="00BE589C">
        <w:instrText xml:space="preserve"> REF _Ref499727035 \w \h </w:instrText>
      </w:r>
      <w:r w:rsidR="00BE589C">
        <w:fldChar w:fldCharType="separate"/>
      </w:r>
      <w:r w:rsidR="00E038C9">
        <w:t>5</w:t>
      </w:r>
      <w:r w:rsidR="00BE589C">
        <w:fldChar w:fldCharType="end"/>
      </w:r>
      <w:r w:rsidR="00BE589C">
        <w:t xml:space="preserve">, </w:t>
      </w:r>
      <w:r>
        <w:t xml:space="preserve">and </w:t>
      </w:r>
      <w:r w:rsidR="00BE589C">
        <w:t xml:space="preserve">as varied under clause </w:t>
      </w:r>
      <w:r w:rsidR="00BE589C">
        <w:fldChar w:fldCharType="begin"/>
      </w:r>
      <w:r w:rsidR="00BE589C">
        <w:instrText xml:space="preserve"> REF _Ref499727328 \w \h </w:instrText>
      </w:r>
      <w:r w:rsidR="00BE589C">
        <w:fldChar w:fldCharType="separate"/>
      </w:r>
      <w:r w:rsidR="00E038C9">
        <w:t>6</w:t>
      </w:r>
      <w:r w:rsidR="00BE589C">
        <w:fldChar w:fldCharType="end"/>
      </w:r>
      <w:r w:rsidR="00BE589C">
        <w:t>.</w:t>
      </w:r>
      <w:r w:rsidR="00BF51EE">
        <w:t xml:space="preserve"> </w:t>
      </w:r>
    </w:p>
    <w:p w14:paraId="7D0A8827" w14:textId="77777777" w:rsidR="00D052E1" w:rsidRDefault="00D052E1">
      <w:pPr>
        <w:pStyle w:val="Definitionsitem"/>
      </w:pPr>
      <w:r w:rsidRPr="006C7588">
        <w:rPr>
          <w:b/>
        </w:rPr>
        <w:t>Cost</w:t>
      </w:r>
      <w:r w:rsidRPr="006C7588">
        <w:t xml:space="preserve"> means a cost, charge, expense, outgoing, payment, fee and other expenditure of any nature.</w:t>
      </w:r>
    </w:p>
    <w:p w14:paraId="7D0A8828" w14:textId="77777777" w:rsidR="003307C3" w:rsidRPr="006C7588" w:rsidRDefault="003307C3">
      <w:pPr>
        <w:pStyle w:val="Definitionsitem"/>
      </w:pPr>
      <w:r w:rsidRPr="00E115FF">
        <w:rPr>
          <w:b/>
        </w:rPr>
        <w:t>CPI for Sydney Index Number</w:t>
      </w:r>
      <w:r w:rsidRPr="00E115FF">
        <w:t xml:space="preserve"> means the Consumer Price Index All Groups Index Number for Sydney published from </w:t>
      </w:r>
      <w:r>
        <w:t xml:space="preserve">time to time </w:t>
      </w:r>
      <w:r w:rsidRPr="00E115FF">
        <w:t xml:space="preserve">by the Australian Bureau of Statistics (or its successor) or, if that index number is no longer published, its closest substitute as determined by </w:t>
      </w:r>
      <w:sdt>
        <w:sdtPr>
          <w:alias w:val="Party"/>
          <w:tag w:val="txtParty"/>
          <w:id w:val="-103893964"/>
          <w:placeholder>
            <w:docPart w:val="D6574E5F1C114D13AAB0ACA5C611AFB6"/>
          </w:placeholder>
          <w:text/>
        </w:sdtPr>
        <w:sdtEndPr/>
        <w:sdtContent>
          <w:r w:rsidRPr="00E115FF">
            <w:t>the Council</w:t>
          </w:r>
        </w:sdtContent>
      </w:sdt>
      <w:r>
        <w:t xml:space="preserve"> (acting reasonably)</w:t>
      </w:r>
      <w:r w:rsidRPr="00E115FF">
        <w:t>.</w:t>
      </w:r>
    </w:p>
    <w:p w14:paraId="7D0A8829" w14:textId="77777777" w:rsidR="00D052E1" w:rsidRPr="006C7588" w:rsidRDefault="00D052E1">
      <w:pPr>
        <w:pStyle w:val="Definitionsitem"/>
      </w:pPr>
      <w:r w:rsidRPr="006C7588">
        <w:rPr>
          <w:b/>
        </w:rPr>
        <w:t>Deed</w:t>
      </w:r>
      <w:r w:rsidRPr="006C7588">
        <w:t xml:space="preserve"> means this </w:t>
      </w:r>
      <w:r w:rsidR="00DB32F7" w:rsidRPr="006C7588">
        <w:t>p</w:t>
      </w:r>
      <w:r w:rsidR="00DC1373" w:rsidRPr="006C7588">
        <w:t xml:space="preserve">lanning </w:t>
      </w:r>
      <w:r w:rsidR="00DB32F7" w:rsidRPr="006C7588">
        <w:t>a</w:t>
      </w:r>
      <w:r w:rsidR="00DC1373" w:rsidRPr="006C7588">
        <w:t>greement and i</w:t>
      </w:r>
      <w:r w:rsidRPr="006C7588">
        <w:t xml:space="preserve">ncludes any schedules, annexures and appendices to this </w:t>
      </w:r>
      <w:r w:rsidR="00DB32F7" w:rsidRPr="006C7588">
        <w:t>d</w:t>
      </w:r>
      <w:r w:rsidRPr="006C7588">
        <w:t>eed.</w:t>
      </w:r>
    </w:p>
    <w:p w14:paraId="7D0A882C" w14:textId="711A0902" w:rsidR="001C572E" w:rsidRPr="00494880" w:rsidRDefault="00D052E1" w:rsidP="00494880">
      <w:pPr>
        <w:pStyle w:val="Definitionsitem"/>
      </w:pPr>
      <w:r w:rsidRPr="006C7588">
        <w:rPr>
          <w:b/>
        </w:rPr>
        <w:t>Development</w:t>
      </w:r>
      <w:r w:rsidRPr="006C7588">
        <w:t xml:space="preserve"> means the development described in</w:t>
      </w:r>
      <w:r w:rsidR="007159CB">
        <w:t xml:space="preserve"> </w:t>
      </w:r>
      <w:r w:rsidRPr="006C7588">
        <w:t xml:space="preserve">the </w:t>
      </w:r>
      <w:r w:rsidR="00C22025">
        <w:t>Development Application</w:t>
      </w:r>
      <w:r w:rsidRPr="006C7588">
        <w:t>.</w:t>
      </w:r>
    </w:p>
    <w:p w14:paraId="2F93DA65" w14:textId="6693B931" w:rsidR="00822EEB" w:rsidRPr="006C7588" w:rsidRDefault="00822EEB" w:rsidP="00822EEB">
      <w:pPr>
        <w:pStyle w:val="Definitionsitem"/>
      </w:pPr>
      <w:r>
        <w:rPr>
          <w:b/>
        </w:rPr>
        <w:t>Development Application</w:t>
      </w:r>
      <w:r>
        <w:t xml:space="preserve"> means the Development Application DA </w:t>
      </w:r>
      <w:r w:rsidR="00D2026D" w:rsidRPr="00D2026D">
        <w:t>2021/0899</w:t>
      </w:r>
      <w:r>
        <w:t xml:space="preserve"> lodged by the Developer with Council seeking </w:t>
      </w:r>
      <w:r w:rsidRPr="00601802">
        <w:rPr>
          <w:w w:val="101"/>
          <w:szCs w:val="21"/>
        </w:rPr>
        <w:t xml:space="preserve">development consent </w:t>
      </w:r>
      <w:r>
        <w:rPr>
          <w:w w:val="101"/>
          <w:szCs w:val="21"/>
        </w:rPr>
        <w:t>to r</w:t>
      </w:r>
      <w:r w:rsidRPr="00527648">
        <w:rPr>
          <w:w w:val="101"/>
          <w:szCs w:val="21"/>
        </w:rPr>
        <w:t xml:space="preserve">eplace </w:t>
      </w:r>
      <w:r>
        <w:rPr>
          <w:w w:val="101"/>
          <w:szCs w:val="21"/>
        </w:rPr>
        <w:t>the e</w:t>
      </w:r>
      <w:r w:rsidRPr="00527648">
        <w:rPr>
          <w:w w:val="101"/>
          <w:szCs w:val="21"/>
        </w:rPr>
        <w:t xml:space="preserve">xisting </w:t>
      </w:r>
      <w:r>
        <w:rPr>
          <w:w w:val="101"/>
          <w:szCs w:val="21"/>
        </w:rPr>
        <w:t>s</w:t>
      </w:r>
      <w:r w:rsidRPr="00527648">
        <w:rPr>
          <w:w w:val="101"/>
          <w:szCs w:val="21"/>
        </w:rPr>
        <w:t xml:space="preserve">tatic </w:t>
      </w:r>
      <w:r>
        <w:rPr>
          <w:w w:val="101"/>
          <w:szCs w:val="21"/>
        </w:rPr>
        <w:t>a</w:t>
      </w:r>
      <w:r w:rsidRPr="00527648">
        <w:rPr>
          <w:w w:val="101"/>
          <w:szCs w:val="21"/>
        </w:rPr>
        <w:t xml:space="preserve">dvertising </w:t>
      </w:r>
      <w:r>
        <w:rPr>
          <w:w w:val="101"/>
          <w:szCs w:val="21"/>
        </w:rPr>
        <w:t>p</w:t>
      </w:r>
      <w:r w:rsidRPr="00527648">
        <w:rPr>
          <w:w w:val="101"/>
          <w:szCs w:val="21"/>
        </w:rPr>
        <w:t xml:space="preserve">ole </w:t>
      </w:r>
      <w:r>
        <w:rPr>
          <w:w w:val="101"/>
          <w:szCs w:val="21"/>
        </w:rPr>
        <w:t>m</w:t>
      </w:r>
      <w:r w:rsidRPr="00527648">
        <w:rPr>
          <w:w w:val="101"/>
          <w:szCs w:val="21"/>
        </w:rPr>
        <w:t xml:space="preserve">ounted sign with a </w:t>
      </w:r>
      <w:r>
        <w:rPr>
          <w:w w:val="101"/>
          <w:szCs w:val="21"/>
        </w:rPr>
        <w:t>d</w:t>
      </w:r>
      <w:r w:rsidRPr="00527648">
        <w:rPr>
          <w:w w:val="101"/>
          <w:szCs w:val="21"/>
        </w:rPr>
        <w:t xml:space="preserve">igital </w:t>
      </w:r>
      <w:r>
        <w:rPr>
          <w:w w:val="101"/>
          <w:szCs w:val="21"/>
        </w:rPr>
        <w:t>a</w:t>
      </w:r>
      <w:r w:rsidRPr="00527648">
        <w:rPr>
          <w:w w:val="101"/>
          <w:szCs w:val="21"/>
        </w:rPr>
        <w:t>dvertising sign of similar dimension</w:t>
      </w:r>
      <w:r w:rsidRPr="007848D3">
        <w:t>.</w:t>
      </w:r>
    </w:p>
    <w:p w14:paraId="7D0A882D" w14:textId="77777777" w:rsidR="005D1C9E" w:rsidRPr="006C7588" w:rsidRDefault="00D052E1" w:rsidP="00D052E1">
      <w:pPr>
        <w:pStyle w:val="Definitionsitem"/>
      </w:pPr>
      <w:r w:rsidRPr="006C7588">
        <w:rPr>
          <w:b/>
        </w:rPr>
        <w:t>Dispute</w:t>
      </w:r>
      <w:r w:rsidRPr="006C7588">
        <w:t xml:space="preserve"> means a dispute or difference between the Parties under or in relation to this Deed.</w:t>
      </w:r>
    </w:p>
    <w:p w14:paraId="7D0A882E" w14:textId="77777777" w:rsidR="00D052E1" w:rsidRPr="006C7588" w:rsidRDefault="00D052E1" w:rsidP="00D052E1">
      <w:pPr>
        <w:pStyle w:val="Definitionsitem"/>
      </w:pPr>
      <w:r w:rsidRPr="006C7588">
        <w:rPr>
          <w:b/>
        </w:rPr>
        <w:t>GST</w:t>
      </w:r>
      <w:r w:rsidRPr="006C7588">
        <w:t xml:space="preserve"> has the same meaning as in the GST Law.</w:t>
      </w:r>
    </w:p>
    <w:p w14:paraId="7D0A882F" w14:textId="77777777" w:rsidR="00D052E1" w:rsidRPr="006C7588" w:rsidRDefault="00D052E1">
      <w:pPr>
        <w:pStyle w:val="Definitionsitem"/>
      </w:pPr>
      <w:r w:rsidRPr="006C7588">
        <w:rPr>
          <w:b/>
        </w:rPr>
        <w:t>GST Law</w:t>
      </w:r>
      <w:r w:rsidRPr="006C7588">
        <w:t xml:space="preserve"> has the same meaning as in </w:t>
      </w:r>
      <w:r w:rsidRPr="006C7588">
        <w:rPr>
          <w:i/>
        </w:rPr>
        <w:t xml:space="preserve">A New Tax System (Goods and Services Tax) Act </w:t>
      </w:r>
      <w:r w:rsidRPr="00006B72">
        <w:rPr>
          <w:i/>
        </w:rPr>
        <w:t>1999</w:t>
      </w:r>
      <w:r w:rsidRPr="006C7588">
        <w:t xml:space="preserve"> (Cth) and any other Act or regulation relating to the imposition or administration of the GST.</w:t>
      </w:r>
    </w:p>
    <w:p w14:paraId="7D0A8830" w14:textId="77777777" w:rsidR="00D052E1" w:rsidRDefault="00035801" w:rsidP="001C572E">
      <w:pPr>
        <w:pStyle w:val="Definitionsitem"/>
        <w:numPr>
          <w:ilvl w:val="0"/>
          <w:numId w:val="22"/>
        </w:numPr>
        <w:tabs>
          <w:tab w:val="clear" w:pos="720"/>
        </w:tabs>
      </w:pPr>
      <w:r w:rsidRPr="006C7588">
        <w:rPr>
          <w:b/>
        </w:rPr>
        <w:t>Key Details</w:t>
      </w:r>
      <w:r w:rsidRPr="006C7588">
        <w:t xml:space="preserve"> means the section of this agreement headed Key Details.</w:t>
      </w:r>
    </w:p>
    <w:p w14:paraId="7D0A8831" w14:textId="7EE2493E" w:rsidR="00470096" w:rsidRDefault="00470096" w:rsidP="001C572E">
      <w:pPr>
        <w:pStyle w:val="Definitionsitem"/>
        <w:numPr>
          <w:ilvl w:val="0"/>
          <w:numId w:val="22"/>
        </w:numPr>
        <w:tabs>
          <w:tab w:val="clear" w:pos="720"/>
        </w:tabs>
      </w:pPr>
      <w:r w:rsidRPr="00470096">
        <w:rPr>
          <w:b/>
        </w:rPr>
        <w:t>Land</w:t>
      </w:r>
      <w:r>
        <w:t xml:space="preserve"> means Part </w:t>
      </w:r>
      <w:r w:rsidR="001C6FB4">
        <w:t>Folio Identifiers</w:t>
      </w:r>
      <w:r w:rsidR="00657673">
        <w:t xml:space="preserve"> </w:t>
      </w:r>
      <w:r w:rsidR="00D719C7">
        <w:t>20</w:t>
      </w:r>
      <w:r w:rsidR="00E60A4D">
        <w:t>7</w:t>
      </w:r>
      <w:r w:rsidR="00D719C7">
        <w:t>/1244807, 2</w:t>
      </w:r>
      <w:r w:rsidR="00E60A4D">
        <w:t>08</w:t>
      </w:r>
      <w:r w:rsidR="00D719C7">
        <w:t>/1244807, 21</w:t>
      </w:r>
      <w:r w:rsidR="00E60A4D">
        <w:t>0</w:t>
      </w:r>
      <w:r w:rsidR="00D719C7">
        <w:t xml:space="preserve">/1244807 and </w:t>
      </w:r>
      <w:r w:rsidR="00E139FF">
        <w:t>211/</w:t>
      </w:r>
      <w:r w:rsidR="004B1A52">
        <w:t>1244807</w:t>
      </w:r>
      <w:r>
        <w:t xml:space="preserve"> as defined in the Lease.</w:t>
      </w:r>
      <w:r w:rsidR="00EC02AA">
        <w:t xml:space="preserve"> </w:t>
      </w:r>
    </w:p>
    <w:p w14:paraId="7D0A8832" w14:textId="7978C53D" w:rsidR="00AB7084" w:rsidRPr="00AA2B0D" w:rsidRDefault="00AB7084" w:rsidP="00D052E1">
      <w:pPr>
        <w:pStyle w:val="Definitionsitem"/>
        <w:rPr>
          <w:szCs w:val="21"/>
        </w:rPr>
      </w:pPr>
      <w:r w:rsidRPr="001C572E">
        <w:rPr>
          <w:b/>
        </w:rPr>
        <w:t>Lease</w:t>
      </w:r>
      <w:r>
        <w:t xml:space="preserve"> </w:t>
      </w:r>
      <w:r w:rsidRPr="00470096">
        <w:t xml:space="preserve">means the lease between </w:t>
      </w:r>
      <w:r w:rsidR="00DF1CCC">
        <w:t>oOh!media Assets Pty Limited</w:t>
      </w:r>
      <w:r w:rsidRPr="00470096">
        <w:t xml:space="preserve"> (ABN </w:t>
      </w:r>
      <w:r w:rsidR="00E416B3" w:rsidRPr="00E416B3">
        <w:t>63 103 552 414</w:t>
      </w:r>
      <w:r w:rsidRPr="00470096">
        <w:t xml:space="preserve">) </w:t>
      </w:r>
      <w:r w:rsidR="00EC02AA">
        <w:t xml:space="preserve">(as tenant) </w:t>
      </w:r>
      <w:r w:rsidRPr="00470096">
        <w:t xml:space="preserve">and </w:t>
      </w:r>
      <w:r w:rsidR="00C47D81">
        <w:t>Robert Stone</w:t>
      </w:r>
      <w:r w:rsidRPr="00470096">
        <w:t xml:space="preserve"> </w:t>
      </w:r>
      <w:r w:rsidR="00EC02AA">
        <w:t xml:space="preserve">(as landlord) </w:t>
      </w:r>
      <w:r w:rsidRPr="00470096">
        <w:t xml:space="preserve">dated </w:t>
      </w:r>
      <w:r w:rsidR="001D349F">
        <w:t>7 March 2014</w:t>
      </w:r>
      <w:r w:rsidR="00EC02AA">
        <w:t xml:space="preserve">, being registered </w:t>
      </w:r>
      <w:r w:rsidR="00EC02AA" w:rsidRPr="00F112B6">
        <w:t xml:space="preserve">dealing </w:t>
      </w:r>
      <w:r w:rsidR="00AA153C">
        <w:rPr>
          <w:sz w:val="20"/>
        </w:rPr>
        <w:t>AI443263</w:t>
      </w:r>
      <w:r w:rsidR="00AA2B0D" w:rsidRPr="00AA2B0D">
        <w:rPr>
          <w:szCs w:val="21"/>
        </w:rPr>
        <w:t xml:space="preserve">, as varied by </w:t>
      </w:r>
      <w:r w:rsidR="00AC0042">
        <w:rPr>
          <w:szCs w:val="21"/>
        </w:rPr>
        <w:t>variation of lease dated 28 May 2019, being registered dealing AP293</w:t>
      </w:r>
      <w:r w:rsidR="00EE6148">
        <w:rPr>
          <w:szCs w:val="21"/>
        </w:rPr>
        <w:t>246</w:t>
      </w:r>
      <w:r w:rsidR="00EB4E32" w:rsidRPr="00AA2B0D">
        <w:rPr>
          <w:szCs w:val="21"/>
        </w:rPr>
        <w:t>.</w:t>
      </w:r>
    </w:p>
    <w:p w14:paraId="7D0A8834" w14:textId="77777777" w:rsidR="00AF160E" w:rsidRDefault="00D052E1">
      <w:pPr>
        <w:pStyle w:val="Definitionsitem"/>
      </w:pPr>
      <w:r w:rsidRPr="006C7588">
        <w:rPr>
          <w:b/>
        </w:rPr>
        <w:t xml:space="preserve">Party </w:t>
      </w:r>
      <w:r w:rsidRPr="006C7588">
        <w:t>means a party to this Deed.</w:t>
      </w:r>
    </w:p>
    <w:p w14:paraId="7D0A8835" w14:textId="77777777" w:rsidR="00794B16" w:rsidRPr="00975510" w:rsidRDefault="00794B16" w:rsidP="00975510">
      <w:pPr>
        <w:pStyle w:val="Definitionsitem"/>
        <w:tabs>
          <w:tab w:val="num" w:pos="720"/>
        </w:tabs>
      </w:pPr>
      <w:r w:rsidRPr="00975510">
        <w:rPr>
          <w:b/>
        </w:rPr>
        <w:t>Related Body Corporate</w:t>
      </w:r>
      <w:r>
        <w:t xml:space="preserve"> has the same meaning as in the </w:t>
      </w:r>
      <w:r w:rsidRPr="00975510">
        <w:rPr>
          <w:i/>
        </w:rPr>
        <w:t>Corporations Act 2001</w:t>
      </w:r>
      <w:r>
        <w:t xml:space="preserve"> (Cth).</w:t>
      </w:r>
    </w:p>
    <w:p w14:paraId="7D0A8836" w14:textId="07D4DF8D" w:rsidR="003307C3" w:rsidRPr="006C7588" w:rsidRDefault="003307C3" w:rsidP="00975510">
      <w:pPr>
        <w:pStyle w:val="Definitionsitem"/>
        <w:tabs>
          <w:tab w:val="num" w:pos="720"/>
        </w:tabs>
      </w:pPr>
      <w:r w:rsidRPr="00E115FF">
        <w:rPr>
          <w:b/>
        </w:rPr>
        <w:t>Review Date</w:t>
      </w:r>
      <w:r>
        <w:t xml:space="preserve"> means </w:t>
      </w:r>
      <w:r w:rsidR="00EA1DB7">
        <w:t>each anniversary</w:t>
      </w:r>
      <w:r w:rsidRPr="00E115FF">
        <w:t xml:space="preserve"> of the Commencement Date</w:t>
      </w:r>
      <w:r>
        <w:t>.</w:t>
      </w:r>
    </w:p>
    <w:p w14:paraId="7D0A8837" w14:textId="77777777" w:rsidR="005D1C9E" w:rsidRPr="006C7588" w:rsidRDefault="00035801" w:rsidP="000B1A70">
      <w:pPr>
        <w:pStyle w:val="Level2Legal"/>
      </w:pPr>
      <w:bookmarkStart w:id="25" w:name="_Toc452037121"/>
      <w:bookmarkStart w:id="26" w:name="CPara2"/>
      <w:bookmarkEnd w:id="24"/>
      <w:r w:rsidRPr="006C7588">
        <w:t>In the interpretation of this Deed, the following provisions apply unless the context otherwise requires:</w:t>
      </w:r>
      <w:bookmarkEnd w:id="25"/>
    </w:p>
    <w:p w14:paraId="7D0A8838" w14:textId="6E53F370" w:rsidR="00BC1CAD" w:rsidRPr="006C7588" w:rsidRDefault="00BC1CAD" w:rsidP="00035801">
      <w:pPr>
        <w:pStyle w:val="Level3Legal"/>
      </w:pPr>
      <w:r w:rsidRPr="006C7588">
        <w:t>Except as otherwise provided in this Deed, words in this Deed have the same meaning as those words have in the Act</w:t>
      </w:r>
      <w:r w:rsidR="0054640D">
        <w:t>.</w:t>
      </w:r>
    </w:p>
    <w:p w14:paraId="7D0A8839" w14:textId="77777777" w:rsidR="00035801" w:rsidRPr="006C7588" w:rsidRDefault="00035801" w:rsidP="00035801">
      <w:pPr>
        <w:pStyle w:val="Level3Legal"/>
      </w:pPr>
      <w:r w:rsidRPr="006C7588">
        <w:t>Headings are inserted for convenience only and do not affect the interpretation of this Deed.</w:t>
      </w:r>
    </w:p>
    <w:p w14:paraId="7D0A883A" w14:textId="77777777" w:rsidR="005D1C9E" w:rsidRPr="006C7588" w:rsidRDefault="00035801" w:rsidP="00035801">
      <w:pPr>
        <w:pStyle w:val="Level3Legal"/>
      </w:pPr>
      <w:r w:rsidRPr="006C7588">
        <w:t>A reference in this Deed to a business day means a day other than a Saturday or Sunday on which banks are open for business generally in Sydney.</w:t>
      </w:r>
    </w:p>
    <w:p w14:paraId="7D0A883B" w14:textId="77777777" w:rsidR="00035801" w:rsidRPr="006C7588" w:rsidRDefault="00035801" w:rsidP="00035801">
      <w:pPr>
        <w:pStyle w:val="Level3Legal"/>
      </w:pPr>
      <w:r w:rsidRPr="006C7588">
        <w:t>If the day on which any act, matter or thing is to be done under this Deed is not a business day, the act, matter or thing must be done on the next business day.</w:t>
      </w:r>
    </w:p>
    <w:p w14:paraId="7D0A883C" w14:textId="77777777" w:rsidR="00035801" w:rsidRPr="006C7588" w:rsidRDefault="00035801" w:rsidP="00035801">
      <w:pPr>
        <w:pStyle w:val="Level3Legal"/>
      </w:pPr>
      <w:r w:rsidRPr="006C7588">
        <w:t>A reference in this Deed to dollars or $ means Australian dollars and all amounts payable under this Deed are payable in Australian dollars.</w:t>
      </w:r>
    </w:p>
    <w:p w14:paraId="7D0A883D" w14:textId="77777777" w:rsidR="00035801" w:rsidRPr="006C7588" w:rsidRDefault="00035801" w:rsidP="00035801">
      <w:pPr>
        <w:pStyle w:val="Level3Legal"/>
      </w:pPr>
      <w:r w:rsidRPr="006C7588">
        <w:t>A reference in this Deed to a $ value relating to a Contribution is a reference to the value exclusive of GST.</w:t>
      </w:r>
    </w:p>
    <w:p w14:paraId="7D0A883E" w14:textId="77777777" w:rsidR="00035801" w:rsidRPr="006C7588" w:rsidRDefault="00035801" w:rsidP="00035801">
      <w:pPr>
        <w:pStyle w:val="Level3Legal"/>
      </w:pPr>
      <w:r w:rsidRPr="006C7588">
        <w:t>A reference in this Deed to any law, legislation or legislative provision includes any statutory modification, amendment or re-enactment, and any subordinate legislation or regulations issued under that legislation or legislative provision.</w:t>
      </w:r>
    </w:p>
    <w:p w14:paraId="7D0A883F" w14:textId="77777777" w:rsidR="00035801" w:rsidRPr="006C7588" w:rsidRDefault="00035801" w:rsidP="00035801">
      <w:pPr>
        <w:pStyle w:val="Level3Legal"/>
      </w:pPr>
      <w:r w:rsidRPr="006C7588">
        <w:t>A reference in this Deed to any agreement, deed or document is to that agreement, deed or document as amended, novated, supplemented or replaced.</w:t>
      </w:r>
    </w:p>
    <w:p w14:paraId="7D0A8840" w14:textId="77777777" w:rsidR="00035801" w:rsidRPr="006C7588" w:rsidRDefault="00035801" w:rsidP="00035801">
      <w:pPr>
        <w:pStyle w:val="Level3Legal"/>
      </w:pPr>
      <w:r w:rsidRPr="006C7588">
        <w:t>A reference to a clause, part, schedule or attachment is a reference to a clause, part, schedule or attachment of or to this Deed.</w:t>
      </w:r>
    </w:p>
    <w:p w14:paraId="7D0A8841" w14:textId="77777777" w:rsidR="00035801" w:rsidRPr="006C7588" w:rsidRDefault="00035801" w:rsidP="00035801">
      <w:pPr>
        <w:pStyle w:val="Level3Legal"/>
      </w:pPr>
      <w:r w:rsidRPr="006C7588">
        <w:t xml:space="preserve">An expression importing a natural person includes any </w:t>
      </w:r>
      <w:r w:rsidR="006C7588" w:rsidRPr="006C7588">
        <w:t>company, trust</w:t>
      </w:r>
      <w:r w:rsidRPr="006C7588">
        <w:t>, partnership, joint venture, association, body corporate or governmental agency.</w:t>
      </w:r>
    </w:p>
    <w:p w14:paraId="7D0A8842" w14:textId="77777777" w:rsidR="00035801" w:rsidRPr="006C7588" w:rsidRDefault="00035801" w:rsidP="00035801">
      <w:pPr>
        <w:pStyle w:val="Level3Legal"/>
      </w:pPr>
      <w:r w:rsidRPr="006C7588">
        <w:t>Where a word or phrase is given a defined meaning, another part of speech or other grammatical form in respect of that word or phrase has a corresponding meaning.</w:t>
      </w:r>
    </w:p>
    <w:p w14:paraId="7D0A8843" w14:textId="77777777" w:rsidR="00035801" w:rsidRPr="006C7588" w:rsidRDefault="00035801" w:rsidP="00035801">
      <w:pPr>
        <w:pStyle w:val="Level3Legal"/>
      </w:pPr>
      <w:r w:rsidRPr="006C7588">
        <w:t>A word which denotes the singular denotes the plural, a word which denotes the plural denotes the singular, and a reference to any gender denotes the other genders.</w:t>
      </w:r>
    </w:p>
    <w:p w14:paraId="7D0A8844" w14:textId="77777777" w:rsidR="00035801" w:rsidRPr="006C7588" w:rsidRDefault="00035801" w:rsidP="00035801">
      <w:pPr>
        <w:pStyle w:val="Level3Legal"/>
      </w:pPr>
      <w:r w:rsidRPr="006C7588">
        <w:t>References to the word 'include' or 'including' are to be construed without limitation.</w:t>
      </w:r>
    </w:p>
    <w:p w14:paraId="7D0A8845" w14:textId="77777777" w:rsidR="00035801" w:rsidRPr="006C7588" w:rsidRDefault="00035801" w:rsidP="00035801">
      <w:pPr>
        <w:pStyle w:val="Level3Legal"/>
      </w:pPr>
      <w:r w:rsidRPr="006C7588">
        <w:t>A reference to this Deed includes the agreement recorded in this Deed.</w:t>
      </w:r>
    </w:p>
    <w:p w14:paraId="7D0A8846" w14:textId="77777777" w:rsidR="00035801" w:rsidRPr="006C7588" w:rsidRDefault="00035801" w:rsidP="00035801">
      <w:pPr>
        <w:pStyle w:val="Level3Legal"/>
      </w:pPr>
      <w:r w:rsidRPr="006C7588">
        <w:t>A reference to a Party to this Deed includes a reference to the servants, agents and contractors of the Party, the Party's successors and assigns.</w:t>
      </w:r>
    </w:p>
    <w:p w14:paraId="7D0A8847" w14:textId="77777777" w:rsidR="00035801" w:rsidRPr="006C7588" w:rsidRDefault="00035801" w:rsidP="00035801">
      <w:pPr>
        <w:pStyle w:val="Level3Legal"/>
      </w:pPr>
      <w:r w:rsidRPr="006C7588">
        <w:t>Any schedules, appendices and attachments form part of this Deed.</w:t>
      </w:r>
    </w:p>
    <w:p w14:paraId="7D0A8848" w14:textId="77777777" w:rsidR="00035801" w:rsidRPr="009F7B7B" w:rsidRDefault="00035801" w:rsidP="00D03BA1">
      <w:pPr>
        <w:pStyle w:val="Level1Legal"/>
      </w:pPr>
      <w:bookmarkStart w:id="27" w:name="_Toc452037124"/>
      <w:bookmarkStart w:id="28" w:name="_Toc103340709"/>
      <w:r w:rsidRPr="009F7B7B">
        <w:t>Commencement</w:t>
      </w:r>
      <w:bookmarkEnd w:id="27"/>
      <w:r w:rsidR="001D4DB5">
        <w:t xml:space="preserve"> and termination</w:t>
      </w:r>
      <w:bookmarkEnd w:id="28"/>
    </w:p>
    <w:p w14:paraId="7D0A8849" w14:textId="5B109D1D" w:rsidR="00035801" w:rsidRPr="009F7B7B" w:rsidRDefault="00035801" w:rsidP="00035801">
      <w:pPr>
        <w:pStyle w:val="Level2Legal"/>
      </w:pPr>
      <w:bookmarkStart w:id="29" w:name="_Toc452037125"/>
      <w:r w:rsidRPr="009F7B7B">
        <w:t xml:space="preserve">This Deed takes effect on the date </w:t>
      </w:r>
      <w:r w:rsidR="001D4DB5">
        <w:t xml:space="preserve">that the </w:t>
      </w:r>
      <w:r w:rsidR="001A5372">
        <w:t>Council</w:t>
      </w:r>
      <w:r w:rsidR="001D4DB5">
        <w:t xml:space="preserve"> grants the Consent provided each Party has </w:t>
      </w:r>
      <w:r w:rsidRPr="009F7B7B">
        <w:t>executed one counterpart of this Deed.</w:t>
      </w:r>
      <w:bookmarkEnd w:id="29"/>
    </w:p>
    <w:p w14:paraId="7D0A884A" w14:textId="77777777" w:rsidR="001D4DB5" w:rsidRDefault="00CB0497" w:rsidP="00CB0497">
      <w:pPr>
        <w:pStyle w:val="Level2Legal"/>
      </w:pPr>
      <w:bookmarkStart w:id="30" w:name="_Toc452037126"/>
      <w:bookmarkEnd w:id="26"/>
      <w:r w:rsidRPr="009F7B7B">
        <w:t>The Party who executes this Deed last is to insert on the front page the date they did so and provide a copy of the fully executed and dated Deed to any other person who is a Party.</w:t>
      </w:r>
      <w:bookmarkEnd w:id="30"/>
    </w:p>
    <w:p w14:paraId="7D0A884B" w14:textId="77777777" w:rsidR="001D4DB5" w:rsidRDefault="001D4DB5" w:rsidP="00CB0497">
      <w:pPr>
        <w:pStyle w:val="Level2Legal"/>
      </w:pPr>
      <w:r>
        <w:t>If</w:t>
      </w:r>
      <w:r w:rsidR="00100F0C">
        <w:t xml:space="preserve"> any of the following events occur</w:t>
      </w:r>
      <w:r>
        <w:t>:</w:t>
      </w:r>
    </w:p>
    <w:p w14:paraId="7D0A884C" w14:textId="064A94B1" w:rsidR="001D4DB5" w:rsidRDefault="001D4DB5" w:rsidP="001D4DB5">
      <w:pPr>
        <w:pStyle w:val="Level2List"/>
      </w:pPr>
      <w:r>
        <w:t xml:space="preserve">the Developer withdraws the </w:t>
      </w:r>
      <w:r w:rsidR="00C22025">
        <w:t>Development Application</w:t>
      </w:r>
      <w:r>
        <w:t xml:space="preserve">; or </w:t>
      </w:r>
    </w:p>
    <w:p w14:paraId="7D0A884D" w14:textId="42907033" w:rsidR="001D4DB5" w:rsidRDefault="001D4DB5" w:rsidP="001D4DB5">
      <w:pPr>
        <w:pStyle w:val="Level2List"/>
      </w:pPr>
      <w:r>
        <w:t xml:space="preserve">the </w:t>
      </w:r>
      <w:r w:rsidR="001A5372">
        <w:t>Council</w:t>
      </w:r>
      <w:r>
        <w:t xml:space="preserve"> does not grant </w:t>
      </w:r>
      <w:r w:rsidR="00100F0C">
        <w:t xml:space="preserve">the </w:t>
      </w:r>
      <w:r>
        <w:t xml:space="preserve">Consent; or </w:t>
      </w:r>
    </w:p>
    <w:p w14:paraId="7D0A884E" w14:textId="77777777" w:rsidR="001D4DB5" w:rsidRDefault="001D4DB5" w:rsidP="001D4DB5">
      <w:pPr>
        <w:pStyle w:val="Level2List"/>
      </w:pPr>
      <w:r>
        <w:t>on appeal, the Land and Environment Court of NSW does not grant the Consent,</w:t>
      </w:r>
      <w:r w:rsidR="00100F0C">
        <w:t xml:space="preserve"> or</w:t>
      </w:r>
    </w:p>
    <w:p w14:paraId="7D0A884F" w14:textId="511EADB7" w:rsidR="0048394C" w:rsidRDefault="00100F0C" w:rsidP="002C5B7E">
      <w:pPr>
        <w:pStyle w:val="Level2List"/>
      </w:pPr>
      <w:r>
        <w:t xml:space="preserve">the Lease expires </w:t>
      </w:r>
      <w:r w:rsidR="00EC02AA">
        <w:t xml:space="preserve">by effluxion of time </w:t>
      </w:r>
      <w:r>
        <w:t xml:space="preserve">or </w:t>
      </w:r>
      <w:r w:rsidR="00EC02AA">
        <w:t xml:space="preserve">is </w:t>
      </w:r>
      <w:r>
        <w:t>otherwise terminated and no further lease</w:t>
      </w:r>
      <w:r w:rsidR="00EC02AA">
        <w:t xml:space="preserve"> of the Land</w:t>
      </w:r>
      <w:r>
        <w:t xml:space="preserve"> is granted by </w:t>
      </w:r>
      <w:r w:rsidR="00EC02AA">
        <w:t xml:space="preserve">the registered proprietor from time to time of the Land </w:t>
      </w:r>
      <w:r>
        <w:t>to the Developer</w:t>
      </w:r>
      <w:r w:rsidR="0048394C">
        <w:t xml:space="preserve">, or </w:t>
      </w:r>
    </w:p>
    <w:p w14:paraId="7D0A8850" w14:textId="063EAEAD" w:rsidR="0048394C" w:rsidRDefault="008E2AFA" w:rsidP="0048394C">
      <w:pPr>
        <w:pStyle w:val="Level2List"/>
      </w:pPr>
      <w:r>
        <w:t>the Developer, or a R</w:t>
      </w:r>
      <w:r w:rsidR="0048394C">
        <w:t xml:space="preserve">elated </w:t>
      </w:r>
      <w:r>
        <w:t>B</w:t>
      </w:r>
      <w:r w:rsidR="0048394C">
        <w:t xml:space="preserve">ody </w:t>
      </w:r>
      <w:r>
        <w:t>C</w:t>
      </w:r>
      <w:r w:rsidR="0048394C">
        <w:t>orporate of the Developer, ceases to enjoy the benefit of the Consent, including as a result of:</w:t>
      </w:r>
    </w:p>
    <w:p w14:paraId="7D0A8851" w14:textId="77777777" w:rsidR="0048394C" w:rsidRDefault="0048394C" w:rsidP="00975510">
      <w:pPr>
        <w:pStyle w:val="Level3List"/>
      </w:pPr>
      <w:r>
        <w:t xml:space="preserve">the Developer or its </w:t>
      </w:r>
      <w:r w:rsidR="008E2AFA">
        <w:t>R</w:t>
      </w:r>
      <w:r>
        <w:t xml:space="preserve">elated </w:t>
      </w:r>
      <w:r w:rsidR="008E2AFA">
        <w:t>B</w:t>
      </w:r>
      <w:r>
        <w:t xml:space="preserve">ody </w:t>
      </w:r>
      <w:r w:rsidR="008E2AFA">
        <w:t>C</w:t>
      </w:r>
      <w:r>
        <w:t>orporate ceasing to be the lessee of the Land; or</w:t>
      </w:r>
    </w:p>
    <w:p w14:paraId="7D0A8852" w14:textId="356F60E7" w:rsidR="00100F0C" w:rsidRDefault="0048394C" w:rsidP="00975510">
      <w:pPr>
        <w:pStyle w:val="Level3List"/>
      </w:pPr>
      <w:r>
        <w:t xml:space="preserve">the expiration of the Consent, </w:t>
      </w:r>
    </w:p>
    <w:p w14:paraId="7D0A8853" w14:textId="77777777" w:rsidR="0021534D" w:rsidRDefault="001D4DB5" w:rsidP="001D4DB5">
      <w:pPr>
        <w:pStyle w:val="Level2List"/>
        <w:numPr>
          <w:ilvl w:val="0"/>
          <w:numId w:val="0"/>
        </w:numPr>
        <w:ind w:left="720"/>
      </w:pPr>
      <w:r>
        <w:t xml:space="preserve">this deed will terminate on the date that </w:t>
      </w:r>
      <w:r w:rsidR="00EC02AA">
        <w:t xml:space="preserve">the relevant </w:t>
      </w:r>
      <w:r>
        <w:t>event occurs</w:t>
      </w:r>
      <w:r w:rsidR="00E910A2">
        <w:t xml:space="preserve"> and </w:t>
      </w:r>
      <w:r w:rsidR="00100F0C">
        <w:t xml:space="preserve">no </w:t>
      </w:r>
      <w:r w:rsidR="008B74BF">
        <w:t>Contributions will be payable</w:t>
      </w:r>
      <w:r w:rsidR="00100F0C">
        <w:t xml:space="preserve"> by the Developer to the Council </w:t>
      </w:r>
      <w:r w:rsidR="00EC02AA">
        <w:t xml:space="preserve">from </w:t>
      </w:r>
      <w:r w:rsidR="00100F0C">
        <w:t>that date</w:t>
      </w:r>
      <w:r w:rsidR="00EC02AA">
        <w:t xml:space="preserve"> of termination</w:t>
      </w:r>
      <w:r w:rsidR="00100F0C">
        <w:t xml:space="preserve">. </w:t>
      </w:r>
    </w:p>
    <w:p w14:paraId="7D0A8854" w14:textId="77777777" w:rsidR="00CB0497" w:rsidRPr="006C7588" w:rsidRDefault="00CB0497" w:rsidP="00D03BA1">
      <w:pPr>
        <w:pStyle w:val="Level1Legal"/>
      </w:pPr>
      <w:bookmarkStart w:id="31" w:name="_Toc452037127"/>
      <w:bookmarkStart w:id="32" w:name="_Toc103340710"/>
      <w:r w:rsidRPr="006C7588">
        <w:t>Application of this Deed</w:t>
      </w:r>
      <w:bookmarkEnd w:id="31"/>
      <w:bookmarkEnd w:id="32"/>
    </w:p>
    <w:p w14:paraId="7D0A8855" w14:textId="77777777" w:rsidR="00CB0497" w:rsidRPr="006C7588" w:rsidRDefault="00CB0497" w:rsidP="002D36C7">
      <w:pPr>
        <w:pStyle w:val="Level2Legal"/>
        <w:numPr>
          <w:ilvl w:val="0"/>
          <w:numId w:val="0"/>
        </w:numPr>
        <w:ind w:left="720"/>
      </w:pPr>
      <w:bookmarkStart w:id="33" w:name="_Toc452037128"/>
      <w:r w:rsidRPr="006C7588">
        <w:t xml:space="preserve">This Deed applies </w:t>
      </w:r>
      <w:r w:rsidRPr="001D4DB5">
        <w:t>to the Land and</w:t>
      </w:r>
      <w:r w:rsidRPr="006C7588">
        <w:t xml:space="preserve"> to the Development.</w:t>
      </w:r>
      <w:bookmarkEnd w:id="33"/>
    </w:p>
    <w:p w14:paraId="7D0A8856" w14:textId="77777777" w:rsidR="00CB0497" w:rsidRPr="006C7588" w:rsidRDefault="00CB0497" w:rsidP="00D03BA1">
      <w:pPr>
        <w:pStyle w:val="Level1Legal"/>
      </w:pPr>
      <w:bookmarkStart w:id="34" w:name="_Toc452037129"/>
      <w:bookmarkStart w:id="35" w:name="_Toc103340711"/>
      <w:r w:rsidRPr="006C7588">
        <w:t>Warranties</w:t>
      </w:r>
      <w:bookmarkEnd w:id="34"/>
      <w:bookmarkEnd w:id="35"/>
    </w:p>
    <w:p w14:paraId="7D0A8857" w14:textId="77777777" w:rsidR="00CB0497" w:rsidRPr="006C7588" w:rsidRDefault="00CB0497" w:rsidP="00CB0497">
      <w:pPr>
        <w:pStyle w:val="Level2Legal"/>
      </w:pPr>
      <w:bookmarkStart w:id="36" w:name="_Toc452037130"/>
      <w:r w:rsidRPr="006C7588">
        <w:t>The Parties warrant to each other that they:</w:t>
      </w:r>
      <w:bookmarkEnd w:id="36"/>
    </w:p>
    <w:p w14:paraId="7D0A8858" w14:textId="77777777" w:rsidR="00CB0497" w:rsidRPr="006C7588" w:rsidRDefault="00D54EB1" w:rsidP="00CB0497">
      <w:pPr>
        <w:pStyle w:val="Level3Legal"/>
      </w:pPr>
      <w:r w:rsidRPr="006C7588">
        <w:t>h</w:t>
      </w:r>
      <w:r w:rsidR="00CB0497" w:rsidRPr="006C7588">
        <w:t>ave full capacity to enter</w:t>
      </w:r>
      <w:r w:rsidR="00BC1CAD" w:rsidRPr="006C7588">
        <w:t xml:space="preserve"> into</w:t>
      </w:r>
      <w:r w:rsidR="00CB0497" w:rsidRPr="006C7588">
        <w:t xml:space="preserve"> this Deed, and</w:t>
      </w:r>
    </w:p>
    <w:p w14:paraId="7D0A8859" w14:textId="77777777" w:rsidR="00CB0497" w:rsidRPr="006C7588" w:rsidRDefault="00D54EB1" w:rsidP="00CB0497">
      <w:pPr>
        <w:pStyle w:val="Level3Legal"/>
      </w:pPr>
      <w:r w:rsidRPr="006C7588">
        <w:t>a</w:t>
      </w:r>
      <w:r w:rsidR="00CB0497" w:rsidRPr="006C7588">
        <w:t>re able to fully comply with their obligations under this Deed.</w:t>
      </w:r>
    </w:p>
    <w:p w14:paraId="7D0A885A" w14:textId="77777777" w:rsidR="00D03BA1" w:rsidRPr="00975510" w:rsidRDefault="001D4DB5" w:rsidP="00D03BA1">
      <w:pPr>
        <w:pStyle w:val="Level1Legal"/>
      </w:pPr>
      <w:bookmarkStart w:id="37" w:name="_Toc452037138"/>
      <w:bookmarkStart w:id="38" w:name="_Ref499727035"/>
      <w:bookmarkStart w:id="39" w:name="_Toc103340712"/>
      <w:r w:rsidRPr="00975510">
        <w:t xml:space="preserve">Payment </w:t>
      </w:r>
      <w:r w:rsidR="00D03BA1" w:rsidRPr="00975510">
        <w:t>of Contributions</w:t>
      </w:r>
      <w:bookmarkEnd w:id="37"/>
      <w:bookmarkEnd w:id="38"/>
      <w:bookmarkEnd w:id="39"/>
    </w:p>
    <w:p w14:paraId="7D0A885B" w14:textId="77777777" w:rsidR="00D03BA1" w:rsidRPr="00975510" w:rsidRDefault="00D03BA1" w:rsidP="00D03BA1">
      <w:pPr>
        <w:pStyle w:val="Level2Legal"/>
      </w:pPr>
      <w:bookmarkStart w:id="40" w:name="_Toc452037139"/>
      <w:r w:rsidRPr="00975510">
        <w:t xml:space="preserve">The Developer </w:t>
      </w:r>
      <w:r w:rsidR="00BE589C">
        <w:t>must</w:t>
      </w:r>
      <w:r w:rsidRPr="00975510">
        <w:t xml:space="preserve"> </w:t>
      </w:r>
      <w:r w:rsidR="003307C3">
        <w:t>pay</w:t>
      </w:r>
      <w:r w:rsidR="003307C3" w:rsidRPr="00975510">
        <w:t xml:space="preserve"> </w:t>
      </w:r>
      <w:r w:rsidR="00470096" w:rsidRPr="00975510">
        <w:t>the</w:t>
      </w:r>
      <w:r w:rsidRPr="00975510">
        <w:t xml:space="preserve"> Contribution to the Council </w:t>
      </w:r>
      <w:r w:rsidR="00BE589C">
        <w:t xml:space="preserve">on the Commencement Date and </w:t>
      </w:r>
      <w:r w:rsidR="00657673">
        <w:t xml:space="preserve">on </w:t>
      </w:r>
      <w:r w:rsidR="00BE589C">
        <w:t>each Review Date</w:t>
      </w:r>
      <w:r w:rsidRPr="00975510">
        <w:t>.</w:t>
      </w:r>
      <w:bookmarkEnd w:id="40"/>
      <w:r w:rsidR="003307C3">
        <w:t xml:space="preserve"> </w:t>
      </w:r>
    </w:p>
    <w:p w14:paraId="7D0A885C" w14:textId="5FA80F26" w:rsidR="00D03BA1" w:rsidRPr="00975510" w:rsidRDefault="00D03BA1" w:rsidP="00D03BA1">
      <w:pPr>
        <w:pStyle w:val="Level2Legal"/>
      </w:pPr>
      <w:bookmarkStart w:id="41" w:name="_Toc452037140"/>
      <w:bookmarkStart w:id="42" w:name="_Ref499299706"/>
      <w:r w:rsidRPr="00975510">
        <w:t xml:space="preserve">The Council </w:t>
      </w:r>
      <w:r w:rsidR="003307C3">
        <w:t>must</w:t>
      </w:r>
      <w:r w:rsidRPr="00975510">
        <w:t xml:space="preserve"> apply </w:t>
      </w:r>
      <w:r w:rsidR="002D36C7" w:rsidRPr="00975510">
        <w:t xml:space="preserve">the </w:t>
      </w:r>
      <w:r w:rsidR="00657673">
        <w:t>C</w:t>
      </w:r>
      <w:r w:rsidRPr="00975510">
        <w:t>ontribution</w:t>
      </w:r>
      <w:r w:rsidR="002D36C7" w:rsidRPr="00975510">
        <w:t>s</w:t>
      </w:r>
      <w:r w:rsidRPr="00975510">
        <w:t xml:space="preserve"> made by the Developer under this Deed </w:t>
      </w:r>
      <w:bookmarkEnd w:id="41"/>
      <w:bookmarkEnd w:id="42"/>
      <w:r w:rsidR="00F112B6" w:rsidRPr="00F112B6">
        <w:rPr>
          <w:color w:val="000000" w:themeColor="text1"/>
          <w:szCs w:val="21"/>
        </w:rPr>
        <w:t xml:space="preserve">towards </w:t>
      </w:r>
      <w:r w:rsidR="0081786B">
        <w:t>the public purpose specified in Schedule 1 and otherwise in accordance with this Deed</w:t>
      </w:r>
      <w:r w:rsidR="00F112B6">
        <w:rPr>
          <w:color w:val="000000" w:themeColor="text1"/>
          <w:szCs w:val="21"/>
        </w:rPr>
        <w:t>.</w:t>
      </w:r>
    </w:p>
    <w:p w14:paraId="7D0A885D" w14:textId="2CA372CB" w:rsidR="008B74BF" w:rsidRPr="00975510" w:rsidRDefault="004766D8" w:rsidP="008B74BF">
      <w:pPr>
        <w:pStyle w:val="Level2Legal"/>
      </w:pPr>
      <w:r>
        <w:t>Provided that the Developer is not in breach of any of its prior obligations under this Deed, t</w:t>
      </w:r>
      <w:r w:rsidR="008B74BF" w:rsidRPr="00975510">
        <w:t xml:space="preserve">he Developer will be deemed to have satisfied its obligations under this Deed on the date that the final </w:t>
      </w:r>
      <w:r w:rsidR="00657673">
        <w:t>Contribution</w:t>
      </w:r>
      <w:r w:rsidR="008B74BF" w:rsidRPr="00975510">
        <w:t xml:space="preserve"> is paid to the Council.</w:t>
      </w:r>
    </w:p>
    <w:p w14:paraId="7D0A885E" w14:textId="65D8AA8C" w:rsidR="008B74BF" w:rsidRPr="00975510" w:rsidRDefault="001767AA" w:rsidP="008B74BF">
      <w:pPr>
        <w:pStyle w:val="Level2Legal"/>
      </w:pPr>
      <w:r>
        <w:t>Provided that the Developer is not in breach of any of its prior obligations under this Deed, o</w:t>
      </w:r>
      <w:r w:rsidR="008B74BF" w:rsidRPr="00975510">
        <w:t>n</w:t>
      </w:r>
      <w:r w:rsidR="003307C3">
        <w:t xml:space="preserve"> the </w:t>
      </w:r>
      <w:r w:rsidR="00657673">
        <w:t xml:space="preserve">payment of the </w:t>
      </w:r>
      <w:r w:rsidR="003307C3">
        <w:t>final</w:t>
      </w:r>
      <w:r w:rsidR="00657673">
        <w:t xml:space="preserve"> Contribution</w:t>
      </w:r>
      <w:r w:rsidR="008B74BF" w:rsidRPr="00975510">
        <w:t>, this Deed will terminate and no party will have any liability to the other in relation to the subject matter of this Deed.</w:t>
      </w:r>
    </w:p>
    <w:p w14:paraId="7D0A885F" w14:textId="77777777" w:rsidR="00165C6F" w:rsidRPr="00975510" w:rsidRDefault="008B74BF" w:rsidP="00165C6F">
      <w:pPr>
        <w:pStyle w:val="Level1Legal"/>
      </w:pPr>
      <w:bookmarkStart w:id="43" w:name="_Ref499727328"/>
      <w:bookmarkStart w:id="44" w:name="_Toc103340713"/>
      <w:r w:rsidRPr="00975510">
        <w:t>Indexation of Contributions</w:t>
      </w:r>
      <w:bookmarkEnd w:id="43"/>
      <w:bookmarkEnd w:id="44"/>
    </w:p>
    <w:p w14:paraId="7D0A8860" w14:textId="77777777" w:rsidR="00165C6F" w:rsidRPr="00975510" w:rsidRDefault="00165C6F">
      <w:pPr>
        <w:pStyle w:val="FO2Legal"/>
      </w:pPr>
      <w:bookmarkStart w:id="45" w:name="_Ref105409770"/>
      <w:r w:rsidRPr="00975510">
        <w:t xml:space="preserve">On each </w:t>
      </w:r>
      <w:r w:rsidR="00CD05C5">
        <w:t>Review Date</w:t>
      </w:r>
      <w:r w:rsidRPr="00975510">
        <w:t xml:space="preserve">, the </w:t>
      </w:r>
      <w:r w:rsidR="00657673">
        <w:t>Contribution</w:t>
      </w:r>
      <w:r w:rsidRPr="00975510">
        <w:t xml:space="preserve"> will be varied in accordance with the following formula:</w:t>
      </w:r>
      <w:bookmarkEnd w:id="45"/>
    </w:p>
    <w:p w14:paraId="7D0A8861" w14:textId="77777777" w:rsidR="00F112B6" w:rsidRDefault="00F112B6">
      <w:pPr>
        <w:pStyle w:val="FO2Legal"/>
        <w:spacing w:after="0" w:line="240" w:lineRule="auto"/>
        <w:rPr>
          <w:szCs w:val="21"/>
        </w:rPr>
      </w:pPr>
    </w:p>
    <w:p w14:paraId="7D0A8862" w14:textId="77777777" w:rsidR="00165C6F" w:rsidRPr="00975510" w:rsidRDefault="00165C6F">
      <w:pPr>
        <w:pStyle w:val="FO2Legal"/>
        <w:spacing w:after="0" w:line="240" w:lineRule="auto"/>
        <w:rPr>
          <w:szCs w:val="21"/>
          <w:u w:val="single"/>
        </w:rPr>
      </w:pPr>
      <w:r w:rsidRPr="00975510">
        <w:rPr>
          <w:szCs w:val="21"/>
        </w:rPr>
        <w:t xml:space="preserve">P = </w:t>
      </w:r>
      <w:r w:rsidRPr="00975510">
        <w:rPr>
          <w:sz w:val="29"/>
          <w:szCs w:val="29"/>
          <w:u w:val="single"/>
          <w:vertAlign w:val="superscript"/>
        </w:rPr>
        <w:t>A x B</w:t>
      </w:r>
    </w:p>
    <w:p w14:paraId="7D0A8863" w14:textId="77777777" w:rsidR="00165C6F" w:rsidRPr="00975510" w:rsidRDefault="00165C6F">
      <w:pPr>
        <w:pStyle w:val="FO2Legal"/>
        <w:spacing w:after="0"/>
        <w:rPr>
          <w:szCs w:val="21"/>
        </w:rPr>
      </w:pPr>
      <w:r w:rsidRPr="00975510">
        <w:rPr>
          <w:szCs w:val="21"/>
          <w:vertAlign w:val="superscript"/>
        </w:rPr>
        <w:t xml:space="preserve">              </w:t>
      </w:r>
      <w:r w:rsidRPr="00975510">
        <w:rPr>
          <w:sz w:val="29"/>
          <w:szCs w:val="21"/>
          <w:vertAlign w:val="superscript"/>
        </w:rPr>
        <w:t>C</w:t>
      </w:r>
    </w:p>
    <w:p w14:paraId="7D0A8864" w14:textId="77777777" w:rsidR="00165C6F" w:rsidRPr="00975510" w:rsidRDefault="00165C6F">
      <w:pPr>
        <w:pStyle w:val="FO2Legal"/>
      </w:pPr>
      <w:r w:rsidRPr="00975510">
        <w:t>Where:</w:t>
      </w:r>
    </w:p>
    <w:p w14:paraId="7D0A8865" w14:textId="77777777" w:rsidR="00165C6F" w:rsidRPr="00975510" w:rsidRDefault="00165C6F" w:rsidP="00165C6F">
      <w:pPr>
        <w:pStyle w:val="Level3Legal"/>
        <w:tabs>
          <w:tab w:val="num" w:pos="1440"/>
        </w:tabs>
      </w:pPr>
      <w:r w:rsidRPr="00975510">
        <w:t xml:space="preserve">"P" is the </w:t>
      </w:r>
      <w:r w:rsidR="003307C3">
        <w:t>Contributions</w:t>
      </w:r>
      <w:r w:rsidRPr="00975510">
        <w:t xml:space="preserve"> </w:t>
      </w:r>
      <w:r w:rsidR="004C43CC">
        <w:t>payable on the relevant Review Date</w:t>
      </w:r>
      <w:r w:rsidRPr="00975510">
        <w:t>;</w:t>
      </w:r>
    </w:p>
    <w:p w14:paraId="7D0A8866" w14:textId="77777777" w:rsidR="00165C6F" w:rsidRPr="00975510" w:rsidRDefault="00165C6F" w:rsidP="00165C6F">
      <w:pPr>
        <w:pStyle w:val="Level3Legal"/>
        <w:tabs>
          <w:tab w:val="num" w:pos="1440"/>
        </w:tabs>
      </w:pPr>
      <w:r w:rsidRPr="00975510">
        <w:t xml:space="preserve">"A" is the </w:t>
      </w:r>
      <w:r w:rsidR="003307C3">
        <w:t>Contributions</w:t>
      </w:r>
      <w:r w:rsidRPr="00975510">
        <w:t xml:space="preserve"> </w:t>
      </w:r>
      <w:r w:rsidR="004C43CC">
        <w:t>payable before the relevant Review Date</w:t>
      </w:r>
      <w:r w:rsidRPr="00975510">
        <w:t>;</w:t>
      </w:r>
    </w:p>
    <w:p w14:paraId="7D0A8867" w14:textId="77777777" w:rsidR="00165C6F" w:rsidRPr="00975510" w:rsidRDefault="00165C6F" w:rsidP="00165C6F">
      <w:pPr>
        <w:pStyle w:val="Level3Legal"/>
        <w:tabs>
          <w:tab w:val="num" w:pos="1440"/>
        </w:tabs>
        <w:rPr>
          <w:szCs w:val="21"/>
        </w:rPr>
      </w:pPr>
      <w:r w:rsidRPr="00975510">
        <w:rPr>
          <w:szCs w:val="21"/>
        </w:rPr>
        <w:t xml:space="preserve">"B" is the </w:t>
      </w:r>
      <w:sdt>
        <w:sdtPr>
          <w:rPr>
            <w:szCs w:val="21"/>
          </w:rPr>
          <w:alias w:val="CPI weighted Average of Eight Capital Cities OR CPI for Sydney"/>
          <w:tag w:val="CPIWeightedOrSydney"/>
          <w:id w:val="2085482527"/>
          <w:placeholder>
            <w:docPart w:val="646433B9AD19491288F628E2730C0C76"/>
          </w:placeholder>
          <w:dropDownList>
            <w:listItem w:displayText="CPI weighted Average of Eight Capital Cities" w:value="CPI weighted Average of Eight Capital Cities"/>
            <w:listItem w:displayText="CPI for Sydney" w:value="CPI for Sydney"/>
          </w:dropDownList>
        </w:sdtPr>
        <w:sdtEndPr/>
        <w:sdtContent>
          <w:r w:rsidRPr="00975510">
            <w:rPr>
              <w:szCs w:val="21"/>
            </w:rPr>
            <w:t>CPI for Sydney</w:t>
          </w:r>
        </w:sdtContent>
      </w:sdt>
      <w:r w:rsidRPr="00975510">
        <w:rPr>
          <w:szCs w:val="21"/>
        </w:rPr>
        <w:t xml:space="preserve"> Index Number </w:t>
      </w:r>
      <w:r w:rsidR="004C43CC">
        <w:rPr>
          <w:szCs w:val="21"/>
        </w:rPr>
        <w:t xml:space="preserve">last </w:t>
      </w:r>
      <w:r w:rsidRPr="00975510">
        <w:rPr>
          <w:szCs w:val="21"/>
        </w:rPr>
        <w:t xml:space="preserve">published before the </w:t>
      </w:r>
      <w:r w:rsidR="004C43CC">
        <w:rPr>
          <w:szCs w:val="21"/>
        </w:rPr>
        <w:t>relevant Review Date</w:t>
      </w:r>
      <w:r w:rsidRPr="00975510">
        <w:rPr>
          <w:szCs w:val="21"/>
        </w:rPr>
        <w:t>; and</w:t>
      </w:r>
    </w:p>
    <w:p w14:paraId="7D0A8868" w14:textId="77777777" w:rsidR="008B74BF" w:rsidRPr="008B74BF" w:rsidRDefault="00165C6F" w:rsidP="00975510">
      <w:pPr>
        <w:pStyle w:val="Level3Legal"/>
        <w:tabs>
          <w:tab w:val="num" w:pos="1440"/>
        </w:tabs>
      </w:pPr>
      <w:r w:rsidRPr="00975510">
        <w:t xml:space="preserve">"C" is the </w:t>
      </w:r>
      <w:sdt>
        <w:sdtPr>
          <w:rPr>
            <w:szCs w:val="21"/>
          </w:rPr>
          <w:alias w:val="CPI weighted Average of Eight Capital Cities OR CPI for Sydney"/>
          <w:tag w:val="CPIWeightedOrSydney"/>
          <w:id w:val="-1729682678"/>
          <w:placeholder>
            <w:docPart w:val="1D51AAA915654B379BE5BAE79B7E09A0"/>
          </w:placeholder>
          <w:dropDownList>
            <w:listItem w:displayText="CPI weighted Average of Eight Capital Cities" w:value="CPI weighted Average of Eight Capital Cities"/>
            <w:listItem w:displayText="CPI for Sydney" w:value="CPI for Sydney"/>
          </w:dropDownList>
        </w:sdtPr>
        <w:sdtEndPr/>
        <w:sdtContent>
          <w:r w:rsidRPr="00975510">
            <w:rPr>
              <w:szCs w:val="21"/>
            </w:rPr>
            <w:t>CPI for Sydney</w:t>
          </w:r>
        </w:sdtContent>
      </w:sdt>
      <w:r w:rsidRPr="00975510">
        <w:t xml:space="preserve"> Index Number </w:t>
      </w:r>
      <w:r w:rsidR="004C43CC">
        <w:t xml:space="preserve">last </w:t>
      </w:r>
      <w:r w:rsidRPr="00975510">
        <w:t xml:space="preserve">published before the </w:t>
      </w:r>
      <w:r w:rsidR="004C43CC">
        <w:t>Commencement D</w:t>
      </w:r>
      <w:r w:rsidR="00657673">
        <w:t>ate or the last Review Date, which</w:t>
      </w:r>
      <w:r w:rsidR="004C43CC">
        <w:t>ever is the later</w:t>
      </w:r>
      <w:r w:rsidRPr="00975510">
        <w:t>.</w:t>
      </w:r>
    </w:p>
    <w:p w14:paraId="085305CC" w14:textId="434A956B" w:rsidR="00F25000" w:rsidRPr="00975510" w:rsidRDefault="00F25000" w:rsidP="00F25000">
      <w:pPr>
        <w:pStyle w:val="Level1Legal"/>
      </w:pPr>
      <w:bookmarkStart w:id="46" w:name="_Toc103340714"/>
      <w:bookmarkStart w:id="47" w:name="_Toc452037136"/>
      <w:bookmarkStart w:id="48" w:name="_Toc452539514"/>
      <w:bookmarkStart w:id="49" w:name="_Toc452037209"/>
      <w:r>
        <w:t>Allocation of display time</w:t>
      </w:r>
      <w:bookmarkEnd w:id="46"/>
    </w:p>
    <w:p w14:paraId="21F7E83B" w14:textId="3572C148" w:rsidR="00FE79FD" w:rsidRPr="007357BB" w:rsidRDefault="00FE79FD" w:rsidP="007357BB">
      <w:pPr>
        <w:pStyle w:val="Level2Legal"/>
      </w:pPr>
      <w:r>
        <w:t xml:space="preserve">In addition to the Contributions, subject to clause </w:t>
      </w:r>
      <w:r w:rsidR="0082019C">
        <w:t>7</w:t>
      </w:r>
      <w:r>
        <w:t xml:space="preserve">.2, the Developer agrees to allocate </w:t>
      </w:r>
      <w:r w:rsidR="007357BB">
        <w:t xml:space="preserve">to Council </w:t>
      </w:r>
      <w:r w:rsidR="004A6A09">
        <w:t>5% of the</w:t>
      </w:r>
      <w:r>
        <w:t xml:space="preserve"> display time </w:t>
      </w:r>
      <w:r w:rsidR="009E523F">
        <w:t xml:space="preserve">within each loop of images displayed </w:t>
      </w:r>
      <w:r w:rsidR="004A6A09">
        <w:t>on</w:t>
      </w:r>
      <w:r>
        <w:t xml:space="preserve"> </w:t>
      </w:r>
      <w:r w:rsidR="00DE3833">
        <w:t>the digital advertising sign</w:t>
      </w:r>
      <w:r>
        <w:t xml:space="preserve"> which is the subject of </w:t>
      </w:r>
      <w:r w:rsidR="00DE3833">
        <w:t>the Consent</w:t>
      </w:r>
      <w:r w:rsidR="00665B8F">
        <w:t xml:space="preserve"> </w:t>
      </w:r>
      <w:r w:rsidR="00594E3D">
        <w:t xml:space="preserve">for Council </w:t>
      </w:r>
      <w:r w:rsidR="00665B8F">
        <w:rPr>
          <w:sz w:val="20"/>
        </w:rPr>
        <w:t xml:space="preserve">to </w:t>
      </w:r>
      <w:r w:rsidR="005019B6">
        <w:rPr>
          <w:sz w:val="20"/>
        </w:rPr>
        <w:t>display</w:t>
      </w:r>
      <w:r w:rsidR="00665B8F">
        <w:rPr>
          <w:sz w:val="20"/>
        </w:rPr>
        <w:t xml:space="preserve"> </w:t>
      </w:r>
      <w:r w:rsidR="003F15E7">
        <w:t>community and civic related messages</w:t>
      </w:r>
      <w:r w:rsidR="007357BB">
        <w:t>.</w:t>
      </w:r>
    </w:p>
    <w:p w14:paraId="3E94E14C" w14:textId="5F42B682" w:rsidR="00FE79FD" w:rsidRDefault="00FE79FD" w:rsidP="00FE79FD">
      <w:pPr>
        <w:pStyle w:val="Level2Legal"/>
      </w:pPr>
      <w:r>
        <w:t xml:space="preserve">The Developer’s obligation under clause </w:t>
      </w:r>
      <w:r w:rsidR="007357BB">
        <w:t>7</w:t>
      </w:r>
      <w:r>
        <w:t>.1 is subject to the following</w:t>
      </w:r>
      <w:r>
        <w:rPr>
          <w:spacing w:val="-14"/>
        </w:rPr>
        <w:t xml:space="preserve"> </w:t>
      </w:r>
      <w:r>
        <w:t>conditions:</w:t>
      </w:r>
    </w:p>
    <w:p w14:paraId="7093ED7C" w14:textId="77777777" w:rsidR="00FE79FD" w:rsidRDefault="00FE79FD" w:rsidP="00FE79FD">
      <w:pPr>
        <w:pStyle w:val="Level3Legal"/>
      </w:pPr>
      <w:r>
        <w:t>Council must comply with the Developer’s standard commercial terms and</w:t>
      </w:r>
      <w:r>
        <w:rPr>
          <w:spacing w:val="-39"/>
        </w:rPr>
        <w:t xml:space="preserve"> </w:t>
      </w:r>
      <w:r>
        <w:t>conditions for the display of advertisements on advertising</w:t>
      </w:r>
      <w:r>
        <w:rPr>
          <w:spacing w:val="-9"/>
        </w:rPr>
        <w:t xml:space="preserve"> </w:t>
      </w:r>
      <w:r>
        <w:t>assets;</w:t>
      </w:r>
    </w:p>
    <w:p w14:paraId="760A95D2" w14:textId="343125D4" w:rsidR="00FE79FD" w:rsidRDefault="00FE79FD" w:rsidP="00FE79FD">
      <w:pPr>
        <w:pStyle w:val="Level3Legal"/>
      </w:pPr>
      <w:r>
        <w:t xml:space="preserve">Council must pay any production or service costs in connection with the display of </w:t>
      </w:r>
      <w:r w:rsidR="005019B6">
        <w:t xml:space="preserve">community and civic related </w:t>
      </w:r>
      <w:proofErr w:type="gramStart"/>
      <w:r w:rsidR="005019B6">
        <w:t>messages</w:t>
      </w:r>
      <w:r>
        <w:t>;</w:t>
      </w:r>
      <w:proofErr w:type="gramEnd"/>
    </w:p>
    <w:p w14:paraId="0F228929" w14:textId="2F08917B" w:rsidR="00FE79FD" w:rsidRDefault="00FE79FD" w:rsidP="00FE79FD">
      <w:pPr>
        <w:pStyle w:val="Level3Legal"/>
      </w:pPr>
      <w:r>
        <w:t xml:space="preserve">the right to display </w:t>
      </w:r>
      <w:r w:rsidR="005019B6">
        <w:t>community and civic related messages</w:t>
      </w:r>
      <w:r w:rsidR="00AE4585">
        <w:t xml:space="preserve"> </w:t>
      </w:r>
      <w:r>
        <w:t xml:space="preserve">on </w:t>
      </w:r>
      <w:r w:rsidR="004A272A">
        <w:t>the digital advertising sign which is the subject of the Consent</w:t>
      </w:r>
      <w:r>
        <w:t xml:space="preserve"> is personal to Council and cannot be transferred or sold to another person,</w:t>
      </w:r>
      <w:r>
        <w:rPr>
          <w:spacing w:val="-39"/>
        </w:rPr>
        <w:t xml:space="preserve"> </w:t>
      </w:r>
      <w:r>
        <w:t>or exchanged for any other benefit or for</w:t>
      </w:r>
      <w:r>
        <w:rPr>
          <w:spacing w:val="-8"/>
        </w:rPr>
        <w:t xml:space="preserve"> </w:t>
      </w:r>
      <w:r>
        <w:t>cash;</w:t>
      </w:r>
    </w:p>
    <w:p w14:paraId="3AF4A4B7" w14:textId="02F16991" w:rsidR="00FE79FD" w:rsidRDefault="00FE79FD" w:rsidP="00FE79FD">
      <w:pPr>
        <w:pStyle w:val="Level3Legal"/>
      </w:pPr>
      <w:r>
        <w:t xml:space="preserve">if at any time Council does not use its allocation of display time on </w:t>
      </w:r>
      <w:r w:rsidR="001565B4">
        <w:t xml:space="preserve">the digital advertising sign which is the subject of the Consent </w:t>
      </w:r>
      <w:r>
        <w:t xml:space="preserve">to display </w:t>
      </w:r>
      <w:r w:rsidR="005019B6">
        <w:t>community and civic related messages</w:t>
      </w:r>
      <w:r>
        <w:t>, then that unused display time is immediately forfeited to the Developer and does not accrue for future use;</w:t>
      </w:r>
      <w:r>
        <w:rPr>
          <w:spacing w:val="-3"/>
        </w:rPr>
        <w:t xml:space="preserve"> </w:t>
      </w:r>
      <w:r>
        <w:t>and</w:t>
      </w:r>
    </w:p>
    <w:p w14:paraId="741222B8" w14:textId="7C78C5D4" w:rsidR="00F25000" w:rsidRPr="00975510" w:rsidRDefault="00FE79FD" w:rsidP="003445D1">
      <w:pPr>
        <w:pStyle w:val="Level3Legal"/>
      </w:pPr>
      <w:r>
        <w:t>Council must ensure that any advertisement displayed does not include the logo</w:t>
      </w:r>
      <w:r>
        <w:rPr>
          <w:spacing w:val="-36"/>
        </w:rPr>
        <w:t xml:space="preserve"> </w:t>
      </w:r>
      <w:r>
        <w:t>or branding of any third party, infringe any third party’s intellectual property rights</w:t>
      </w:r>
      <w:r>
        <w:rPr>
          <w:spacing w:val="-37"/>
        </w:rPr>
        <w:t xml:space="preserve"> </w:t>
      </w:r>
      <w:r>
        <w:t>or</w:t>
      </w:r>
      <w:r w:rsidR="00DF5D68">
        <w:t xml:space="preserve"> breach any law or regulation</w:t>
      </w:r>
      <w:r w:rsidR="003445D1">
        <w:t>.</w:t>
      </w:r>
    </w:p>
    <w:p w14:paraId="7D0A8869" w14:textId="77777777" w:rsidR="00F112B6" w:rsidRPr="006C7588" w:rsidRDefault="00F112B6" w:rsidP="00F112B6">
      <w:pPr>
        <w:pStyle w:val="Level1Legal"/>
      </w:pPr>
      <w:bookmarkStart w:id="50" w:name="_Toc103340715"/>
      <w:r w:rsidRPr="006C7588">
        <w:t xml:space="preserve">Application of </w:t>
      </w:r>
      <w:r w:rsidR="00E038C9">
        <w:t xml:space="preserve">sections 7.11, 7.12 and 7.17 of </w:t>
      </w:r>
      <w:r w:rsidRPr="006C7588">
        <w:t>the Act to the Development</w:t>
      </w:r>
      <w:bookmarkEnd w:id="47"/>
      <w:bookmarkEnd w:id="48"/>
      <w:bookmarkEnd w:id="50"/>
    </w:p>
    <w:p w14:paraId="7D0A886A" w14:textId="77777777" w:rsidR="00F112B6" w:rsidRDefault="00F112B6" w:rsidP="00E719AF">
      <w:pPr>
        <w:pStyle w:val="Level2Legal"/>
        <w:numPr>
          <w:ilvl w:val="0"/>
          <w:numId w:val="0"/>
        </w:numPr>
        <w:ind w:left="720"/>
      </w:pPr>
      <w:bookmarkStart w:id="51" w:name="_Toc452037137"/>
      <w:r w:rsidRPr="006C7588">
        <w:t>This Deed exclude</w:t>
      </w:r>
      <w:r w:rsidR="00E038C9">
        <w:t>s</w:t>
      </w:r>
      <w:r w:rsidRPr="006C7588">
        <w:t xml:space="preserve"> the application of s</w:t>
      </w:r>
      <w:r w:rsidR="00E038C9">
        <w:t xml:space="preserve">ections 7.11, 7.12 and 7.17 of the Act </w:t>
      </w:r>
      <w:r w:rsidRPr="006C7588">
        <w:t>to the Development.</w:t>
      </w:r>
      <w:bookmarkEnd w:id="51"/>
    </w:p>
    <w:p w14:paraId="7D0A886B" w14:textId="77777777" w:rsidR="00E719AF" w:rsidRDefault="00E719AF" w:rsidP="00412A5C">
      <w:pPr>
        <w:pStyle w:val="Level1Legal"/>
      </w:pPr>
      <w:bookmarkStart w:id="52" w:name="_Toc103340716"/>
      <w:r>
        <w:t>Security</w:t>
      </w:r>
      <w:bookmarkEnd w:id="52"/>
    </w:p>
    <w:p w14:paraId="7D0A886C" w14:textId="5F6175DD" w:rsidR="00E719AF" w:rsidRPr="00E719AF" w:rsidRDefault="00E719AF" w:rsidP="00E719AF">
      <w:pPr>
        <w:pStyle w:val="FO1Legal"/>
      </w:pPr>
      <w:r>
        <w:t>To secure the performance of this deed, the Developer must comply with the restrictions on dealings as provided by clause 1</w:t>
      </w:r>
      <w:r w:rsidR="00906E77">
        <w:t>1</w:t>
      </w:r>
      <w:r>
        <w:t xml:space="preserve"> and, in the event of a breach by the Developer of the terms of this deed, the Developer acknowledges and agrees that the Council may enforce the terms of this Deed in a court of competent jurisdiction.</w:t>
      </w:r>
    </w:p>
    <w:p w14:paraId="7D0A886D" w14:textId="77777777" w:rsidR="00412A5C" w:rsidRPr="006C7588" w:rsidRDefault="00412A5C" w:rsidP="00412A5C">
      <w:pPr>
        <w:pStyle w:val="Level1Legal"/>
      </w:pPr>
      <w:bookmarkStart w:id="53" w:name="_Toc103340717"/>
      <w:r w:rsidRPr="006C7588">
        <w:t>Dispute Resolution - Mediation</w:t>
      </w:r>
      <w:bookmarkEnd w:id="49"/>
      <w:bookmarkEnd w:id="53"/>
    </w:p>
    <w:p w14:paraId="7D0A886E" w14:textId="77777777" w:rsidR="00412A5C" w:rsidRPr="006C7588" w:rsidRDefault="00412A5C" w:rsidP="00412A5C">
      <w:pPr>
        <w:pStyle w:val="Level2Legal"/>
      </w:pPr>
      <w:bookmarkStart w:id="54" w:name="_Toc452037210"/>
      <w:r w:rsidRPr="006C7588">
        <w:t>This clause applies to any Dispute arising in connection with this Deed.</w:t>
      </w:r>
      <w:bookmarkEnd w:id="54"/>
    </w:p>
    <w:p w14:paraId="7D0A886F" w14:textId="77777777" w:rsidR="00412A5C" w:rsidRPr="006C7588" w:rsidRDefault="00412A5C" w:rsidP="00412A5C">
      <w:pPr>
        <w:pStyle w:val="Level2Legal"/>
      </w:pPr>
      <w:bookmarkStart w:id="55" w:name="_Toc452037211"/>
      <w:bookmarkStart w:id="56" w:name="_Ref499299785"/>
      <w:r w:rsidRPr="006C7588">
        <w:t>Such a Dispute is taken to arise if one Party gives another Party a notice in writing specifying particulars of the Dispute.</w:t>
      </w:r>
      <w:bookmarkEnd w:id="55"/>
      <w:bookmarkEnd w:id="56"/>
    </w:p>
    <w:p w14:paraId="7D0A8870" w14:textId="17E1D53F" w:rsidR="00412A5C" w:rsidRPr="006C7588" w:rsidRDefault="00412A5C" w:rsidP="00412A5C">
      <w:pPr>
        <w:pStyle w:val="Level2Legal"/>
      </w:pPr>
      <w:bookmarkStart w:id="57" w:name="_Toc452037212"/>
      <w:r w:rsidRPr="006C7588">
        <w:t>If a notice is given under clause</w:t>
      </w:r>
      <w:r w:rsidR="00004B57">
        <w:t> </w:t>
      </w:r>
      <w:r w:rsidR="00004B57">
        <w:rPr>
          <w:highlight w:val="cyan"/>
        </w:rPr>
        <w:fldChar w:fldCharType="begin"/>
      </w:r>
      <w:r w:rsidR="00004B57">
        <w:instrText xml:space="preserve">REF _Ref499299785 \w \h \* Charformat </w:instrText>
      </w:r>
      <w:r w:rsidR="00004B57">
        <w:rPr>
          <w:highlight w:val="cyan"/>
        </w:rPr>
      </w:r>
      <w:r w:rsidR="00004B57">
        <w:rPr>
          <w:highlight w:val="cyan"/>
        </w:rPr>
        <w:fldChar w:fldCharType="separate"/>
      </w:r>
      <w:r w:rsidR="000E2F08">
        <w:t>10.2</w:t>
      </w:r>
      <w:r w:rsidR="00004B57">
        <w:rPr>
          <w:highlight w:val="cyan"/>
        </w:rPr>
        <w:fldChar w:fldCharType="end"/>
      </w:r>
      <w:r w:rsidRPr="006C7588">
        <w:t xml:space="preserve">, the Parties are to meet within 14 days of the notice </w:t>
      </w:r>
      <w:proofErr w:type="gramStart"/>
      <w:r w:rsidRPr="006C7588">
        <w:t>in an attempt to</w:t>
      </w:r>
      <w:proofErr w:type="gramEnd"/>
      <w:r w:rsidRPr="006C7588">
        <w:t xml:space="preserve"> resolve the Dispute.</w:t>
      </w:r>
      <w:bookmarkEnd w:id="57"/>
    </w:p>
    <w:p w14:paraId="7D0A8871" w14:textId="77777777" w:rsidR="00412A5C" w:rsidRPr="006C7588" w:rsidRDefault="00412A5C" w:rsidP="00412A5C">
      <w:pPr>
        <w:pStyle w:val="Level2Legal"/>
      </w:pPr>
      <w:bookmarkStart w:id="58" w:name="_Toc452037213"/>
      <w:r w:rsidRPr="006C7588">
        <w:t>If the Dispute is not resolved within a further 28 days, the Parties are to mediate the Dispute in accordance with the Mediation Rules of the Law Society of New South Wales published from time to time and are to request the President of the Law Society to select a mediator.</w:t>
      </w:r>
      <w:bookmarkEnd w:id="58"/>
    </w:p>
    <w:p w14:paraId="7D0A8872" w14:textId="77777777" w:rsidR="00C47DC7" w:rsidRPr="006C7588" w:rsidRDefault="00412A5C" w:rsidP="00C47DC7">
      <w:pPr>
        <w:pStyle w:val="Level2Legal"/>
      </w:pPr>
      <w:bookmarkStart w:id="59" w:name="_Toc452037214"/>
      <w:r w:rsidRPr="006C7588">
        <w:t xml:space="preserve">If the Dispute is not resolved by mediation within a further 28 days, or such longer period as may be necessary to allow any mediation process which has </w:t>
      </w:r>
      <w:r w:rsidR="00C47DC7" w:rsidRPr="006C7588">
        <w:t>been commenced to be completed, then the Parties may exercise their legal rights in relation to the Dispute, including by the commencement of legal proceedings in a court of competent jurisdiction in New South Wales.</w:t>
      </w:r>
      <w:bookmarkEnd w:id="59"/>
    </w:p>
    <w:p w14:paraId="7D0A8873" w14:textId="77777777" w:rsidR="00C47DC7" w:rsidRPr="006C7588" w:rsidRDefault="00C47DC7" w:rsidP="00C47DC7">
      <w:pPr>
        <w:pStyle w:val="Level2Legal"/>
      </w:pPr>
      <w:bookmarkStart w:id="60" w:name="_Toc452037215"/>
      <w:r w:rsidRPr="006C7588">
        <w:t xml:space="preserve">Each Party is to bear its own </w:t>
      </w:r>
      <w:r w:rsidR="003750F6">
        <w:t>C</w:t>
      </w:r>
      <w:r w:rsidRPr="006C7588">
        <w:t>osts arising from or in connection with the appointment of a mediator and the mediation.</w:t>
      </w:r>
      <w:bookmarkEnd w:id="60"/>
    </w:p>
    <w:p w14:paraId="7D0A8874" w14:textId="77777777" w:rsidR="00C47DC7" w:rsidRPr="006C7588" w:rsidRDefault="00C47DC7" w:rsidP="001C572E">
      <w:pPr>
        <w:pStyle w:val="Level2Legal"/>
      </w:pPr>
      <w:bookmarkStart w:id="61" w:name="_Toc452037216"/>
      <w:r w:rsidRPr="006C7588">
        <w:t xml:space="preserve">The Parties are to share equally the </w:t>
      </w:r>
      <w:r w:rsidR="003750F6">
        <w:t>C</w:t>
      </w:r>
      <w:r w:rsidRPr="006C7588">
        <w:t>osts of the President, the mediator, and the mediation.</w:t>
      </w:r>
      <w:bookmarkEnd w:id="61"/>
    </w:p>
    <w:p w14:paraId="7D0A8875" w14:textId="77777777" w:rsidR="00D54EB1" w:rsidRPr="006C7588" w:rsidRDefault="00D54EB1" w:rsidP="00D54EB1">
      <w:pPr>
        <w:pStyle w:val="Level1Legal"/>
      </w:pPr>
      <w:bookmarkStart w:id="62" w:name="_Toc452037251"/>
      <w:bookmarkStart w:id="63" w:name="_Toc103340718"/>
      <w:bookmarkStart w:id="64" w:name="_Ref499301162"/>
      <w:r w:rsidRPr="006C7588">
        <w:t>Restriction on dealings</w:t>
      </w:r>
      <w:bookmarkEnd w:id="62"/>
      <w:bookmarkEnd w:id="63"/>
      <w:r w:rsidR="00557F6A">
        <w:t xml:space="preserve"> </w:t>
      </w:r>
      <w:bookmarkEnd w:id="64"/>
    </w:p>
    <w:p w14:paraId="7D0A8876" w14:textId="24116FCD" w:rsidR="00794B16" w:rsidRDefault="00794B16" w:rsidP="00D54EB1">
      <w:pPr>
        <w:pStyle w:val="Level2Legal"/>
      </w:pPr>
      <w:bookmarkStart w:id="65" w:name="_Ref500755409"/>
      <w:bookmarkStart w:id="66" w:name="_Toc452037252"/>
      <w:bookmarkStart w:id="67" w:name="_Ref499299874"/>
      <w:r>
        <w:t>The Developer may assign the Developer’s rights or obligation</w:t>
      </w:r>
      <w:r w:rsidR="00DF225C">
        <w:t>s</w:t>
      </w:r>
      <w:r>
        <w:t xml:space="preserve"> under this Deed, or novate this Deed, </w:t>
      </w:r>
      <w:r w:rsidR="008E2AFA">
        <w:t>to a R</w:t>
      </w:r>
      <w:r>
        <w:t xml:space="preserve">elated </w:t>
      </w:r>
      <w:r w:rsidR="008E2AFA">
        <w:t>B</w:t>
      </w:r>
      <w:r>
        <w:t xml:space="preserve">ody </w:t>
      </w:r>
      <w:r w:rsidR="008E2AFA">
        <w:t>C</w:t>
      </w:r>
      <w:r>
        <w:t>orporate of the Developer, at any time</w:t>
      </w:r>
      <w:r w:rsidR="00DF225C">
        <w:t xml:space="preserve"> and</w:t>
      </w:r>
      <w:r>
        <w:t xml:space="preserve"> without the consent of Council.</w:t>
      </w:r>
      <w:bookmarkEnd w:id="65"/>
      <w:r w:rsidR="00023A01">
        <w:t xml:space="preserve"> The Developer must promptly notify Council of any assignment or novation of this Deed</w:t>
      </w:r>
      <w:r w:rsidR="00AD245B">
        <w:t>, including the details of the relevant Related Body Corporate,</w:t>
      </w:r>
      <w:r w:rsidR="00023A01">
        <w:t xml:space="preserve"> under this clause </w:t>
      </w:r>
      <w:r w:rsidR="00023A01" w:rsidRPr="00CC2F23">
        <w:fldChar w:fldCharType="begin"/>
      </w:r>
      <w:r w:rsidR="00023A01" w:rsidRPr="00CC2F23">
        <w:instrText xml:space="preserve"> REF _Ref500755409 \w \h </w:instrText>
      </w:r>
      <w:r w:rsidR="00023A01">
        <w:instrText xml:space="preserve"> \* MERGEFORMAT </w:instrText>
      </w:r>
      <w:r w:rsidR="00023A01" w:rsidRPr="00CC2F23">
        <w:fldChar w:fldCharType="separate"/>
      </w:r>
      <w:r w:rsidR="000E2F08">
        <w:t>11.1</w:t>
      </w:r>
      <w:r w:rsidR="00023A01" w:rsidRPr="00CC2F23">
        <w:fldChar w:fldCharType="end"/>
      </w:r>
      <w:r w:rsidR="00023A01">
        <w:t>.</w:t>
      </w:r>
    </w:p>
    <w:p w14:paraId="7D0A8877" w14:textId="6EA174C1" w:rsidR="00D54EB1" w:rsidRPr="006C7588" w:rsidRDefault="00794B16" w:rsidP="00D54EB1">
      <w:pPr>
        <w:pStyle w:val="Level2Legal"/>
      </w:pPr>
      <w:r>
        <w:t xml:space="preserve">Except as provided for in clause </w:t>
      </w:r>
      <w:r w:rsidR="001C6FB4" w:rsidRPr="00975510">
        <w:fldChar w:fldCharType="begin"/>
      </w:r>
      <w:r w:rsidR="001C6FB4" w:rsidRPr="001C6FB4">
        <w:instrText xml:space="preserve"> REF _Ref500755409 \w \h </w:instrText>
      </w:r>
      <w:r w:rsidR="001C6FB4">
        <w:instrText xml:space="preserve"> \* MERGEFORMAT </w:instrText>
      </w:r>
      <w:r w:rsidR="001C6FB4" w:rsidRPr="00975510">
        <w:fldChar w:fldCharType="separate"/>
      </w:r>
      <w:r w:rsidR="000E2F08">
        <w:t>11.1</w:t>
      </w:r>
      <w:r w:rsidR="001C6FB4" w:rsidRPr="00975510">
        <w:fldChar w:fldCharType="end"/>
      </w:r>
      <w:r w:rsidRPr="001C6FB4">
        <w:t>,</w:t>
      </w:r>
      <w:r>
        <w:t xml:space="preserve"> t</w:t>
      </w:r>
      <w:r w:rsidR="00D54EB1" w:rsidRPr="006C7588">
        <w:t xml:space="preserve">he Developer </w:t>
      </w:r>
      <w:r w:rsidR="001C6FB4">
        <w:t>must</w:t>
      </w:r>
      <w:r w:rsidR="001C6FB4" w:rsidRPr="006C7588">
        <w:t xml:space="preserve"> </w:t>
      </w:r>
      <w:r w:rsidR="00D54EB1" w:rsidRPr="006C7588">
        <w:t>not:</w:t>
      </w:r>
      <w:bookmarkEnd w:id="66"/>
      <w:bookmarkEnd w:id="67"/>
    </w:p>
    <w:p w14:paraId="7D0A8878" w14:textId="77777777" w:rsidR="00D54EB1" w:rsidRPr="006C7588" w:rsidRDefault="00F35B5A" w:rsidP="00D54EB1">
      <w:pPr>
        <w:pStyle w:val="Level3Legal"/>
      </w:pPr>
      <w:r>
        <w:t xml:space="preserve">assign </w:t>
      </w:r>
      <w:r w:rsidR="00D54EB1" w:rsidRPr="006C7588">
        <w:t xml:space="preserve">or transfer the </w:t>
      </w:r>
      <w:r w:rsidRPr="006C7588">
        <w:t>L</w:t>
      </w:r>
      <w:r>
        <w:t>ease</w:t>
      </w:r>
      <w:r w:rsidR="00265B5C" w:rsidRPr="006C7588">
        <w:t>;</w:t>
      </w:r>
      <w:r w:rsidR="00D54EB1" w:rsidRPr="006C7588">
        <w:t xml:space="preserve"> or</w:t>
      </w:r>
    </w:p>
    <w:p w14:paraId="7D0A8879" w14:textId="77777777" w:rsidR="00D54EB1" w:rsidRPr="006C7588" w:rsidRDefault="00D54EB1" w:rsidP="00D54EB1">
      <w:pPr>
        <w:pStyle w:val="Level3Legal"/>
      </w:pPr>
      <w:r w:rsidRPr="006C7588">
        <w:t>assign the Developer's rights or obligations under this Deed, or novate this Deed,</w:t>
      </w:r>
    </w:p>
    <w:p w14:paraId="7D0A887A" w14:textId="77777777" w:rsidR="00D54EB1" w:rsidRPr="006C7588" w:rsidRDefault="00D54EB1" w:rsidP="00D54EB1">
      <w:pPr>
        <w:pStyle w:val="FO2Legal"/>
      </w:pPr>
      <w:r w:rsidRPr="006C7588">
        <w:t>to any person unless:</w:t>
      </w:r>
    </w:p>
    <w:p w14:paraId="7D0A887B" w14:textId="77777777" w:rsidR="00D54EB1" w:rsidRPr="006C7588" w:rsidRDefault="00D54EB1" w:rsidP="00D54EB1">
      <w:pPr>
        <w:pStyle w:val="Level3Legal"/>
      </w:pPr>
      <w:r w:rsidRPr="006C7588">
        <w:t>the Developer has, at no cost to the Council, first procured the execution by the person to whom the Developer's rights or obligations under this Deed are to be assigned or novated, of a deed in favour of the Council on terms reasonabl</w:t>
      </w:r>
      <w:r w:rsidR="00265B5C" w:rsidRPr="006C7588">
        <w:t>y satisfactory to the Council;</w:t>
      </w:r>
      <w:r w:rsidRPr="006C7588">
        <w:t xml:space="preserve"> and</w:t>
      </w:r>
    </w:p>
    <w:p w14:paraId="7D0A887C" w14:textId="41525D06" w:rsidR="00D54EB1" w:rsidRPr="006C7588" w:rsidRDefault="00D54EB1" w:rsidP="00D54EB1">
      <w:pPr>
        <w:pStyle w:val="Level3Legal"/>
      </w:pPr>
      <w:r w:rsidRPr="006C7588">
        <w:t>the Council has given written notice to the Developer stating that it reasonably considers that the transferee, assignee or novatee, is reasonably capable of performing its obligations under this Deed, and</w:t>
      </w:r>
    </w:p>
    <w:p w14:paraId="7D0A887D" w14:textId="77777777" w:rsidR="00D54EB1" w:rsidRPr="006C7588" w:rsidRDefault="00D54EB1" w:rsidP="005F7D82">
      <w:pPr>
        <w:pStyle w:val="Level3Legal"/>
      </w:pPr>
      <w:r w:rsidRPr="006C7588">
        <w:t xml:space="preserve">the Developer is not </w:t>
      </w:r>
      <w:r w:rsidR="005F7D82">
        <w:t>in material breach of this Deed.</w:t>
      </w:r>
    </w:p>
    <w:p w14:paraId="7D0A887E" w14:textId="77777777" w:rsidR="000068F3" w:rsidRPr="006C7588" w:rsidRDefault="000068F3" w:rsidP="000068F3">
      <w:pPr>
        <w:pStyle w:val="Level1Legal"/>
      </w:pPr>
      <w:bookmarkStart w:id="68" w:name="_Toc452037270"/>
      <w:bookmarkStart w:id="69" w:name="_Toc103340719"/>
      <w:r w:rsidRPr="006C7588">
        <w:t>Notices</w:t>
      </w:r>
      <w:bookmarkEnd w:id="68"/>
      <w:bookmarkEnd w:id="69"/>
    </w:p>
    <w:p w14:paraId="7D0A887F" w14:textId="77777777" w:rsidR="000068F3" w:rsidRPr="006C7588" w:rsidRDefault="000068F3" w:rsidP="000068F3">
      <w:pPr>
        <w:pStyle w:val="Level2Legal"/>
      </w:pPr>
      <w:bookmarkStart w:id="70" w:name="_Toc452037271"/>
      <w:r w:rsidRPr="006C7588">
        <w:t xml:space="preserve">Any notice, consent, information, application or request that is to or may be given or made to a Party under this </w:t>
      </w:r>
      <w:r w:rsidR="00F112B6">
        <w:t>Deed</w:t>
      </w:r>
      <w:r w:rsidRPr="006C7588">
        <w:t xml:space="preserve"> is only given or made if it is in writing and sent in one of the following ways:</w:t>
      </w:r>
      <w:bookmarkEnd w:id="70"/>
    </w:p>
    <w:p w14:paraId="7D0A8880" w14:textId="1FC0A60E" w:rsidR="000068F3" w:rsidRPr="006C7588" w:rsidRDefault="000068F3" w:rsidP="000068F3">
      <w:pPr>
        <w:pStyle w:val="Level3Legal"/>
      </w:pPr>
      <w:r w:rsidRPr="006C7588">
        <w:t>delivered or posted to that Party at its addre</w:t>
      </w:r>
      <w:r w:rsidR="00265B5C" w:rsidRPr="006C7588">
        <w:t>ss set out in the Key Details;</w:t>
      </w:r>
      <w:r w:rsidR="00306F1E">
        <w:t xml:space="preserve"> or</w:t>
      </w:r>
    </w:p>
    <w:p w14:paraId="7D0A8882" w14:textId="77777777" w:rsidR="000068F3" w:rsidRPr="006C7588" w:rsidRDefault="000068F3" w:rsidP="000068F3">
      <w:pPr>
        <w:pStyle w:val="Level3Legal"/>
      </w:pPr>
      <w:r w:rsidRPr="006C7588">
        <w:t xml:space="preserve">emailed to that Party at its email address set out in the </w:t>
      </w:r>
      <w:r w:rsidR="00265B5C" w:rsidRPr="006C7588">
        <w:t>Key Details</w:t>
      </w:r>
      <w:r w:rsidRPr="006C7588">
        <w:t>.</w:t>
      </w:r>
    </w:p>
    <w:p w14:paraId="7D0A8883" w14:textId="593F5FE5" w:rsidR="000068F3" w:rsidRPr="006C7588" w:rsidRDefault="000068F3" w:rsidP="000068F3">
      <w:pPr>
        <w:pStyle w:val="Level2Legal"/>
      </w:pPr>
      <w:bookmarkStart w:id="71" w:name="_Toc452037272"/>
      <w:r w:rsidRPr="006C7588">
        <w:t>If a Party gives the other Party 3 business days</w:t>
      </w:r>
      <w:r w:rsidR="00AF160E" w:rsidRPr="006C7588">
        <w:t>'</w:t>
      </w:r>
      <w:r w:rsidRPr="006C7588">
        <w:t xml:space="preserve"> notice of a change of its address</w:t>
      </w:r>
      <w:r w:rsidR="00306F1E">
        <w:t xml:space="preserve"> </w:t>
      </w:r>
      <w:r w:rsidRPr="006C7588">
        <w:t>or email, any notice, consent, Information, application or request is only given or made by that other Party if it is delivered, posted, or emailed to the latest address.</w:t>
      </w:r>
      <w:bookmarkEnd w:id="71"/>
    </w:p>
    <w:p w14:paraId="7D0A8884" w14:textId="77777777" w:rsidR="000068F3" w:rsidRPr="006C7588" w:rsidRDefault="000068F3" w:rsidP="000068F3">
      <w:pPr>
        <w:pStyle w:val="Level2Legal"/>
      </w:pPr>
      <w:bookmarkStart w:id="72" w:name="_Toc452037273"/>
      <w:r w:rsidRPr="006C7588">
        <w:t>Any notice, consent, information, application or request is to be treated as given or made if it is:</w:t>
      </w:r>
      <w:bookmarkEnd w:id="72"/>
    </w:p>
    <w:p w14:paraId="7D0A8885" w14:textId="77777777" w:rsidR="000068F3" w:rsidRPr="006C7588" w:rsidRDefault="000068F3" w:rsidP="000068F3">
      <w:pPr>
        <w:pStyle w:val="Level3Legal"/>
      </w:pPr>
      <w:r w:rsidRPr="006C7588">
        <w:t>delivered, when it is left at the relevant address,</w:t>
      </w:r>
    </w:p>
    <w:p w14:paraId="7D0A8886" w14:textId="77777777" w:rsidR="000068F3" w:rsidRPr="006C7588" w:rsidRDefault="000068F3" w:rsidP="000068F3">
      <w:pPr>
        <w:pStyle w:val="Level3Legal"/>
      </w:pPr>
      <w:r w:rsidRPr="006C7588">
        <w:t>sent by post, 2 business days after it is posted</w:t>
      </w:r>
      <w:r w:rsidR="003750F6">
        <w:t>, or</w:t>
      </w:r>
    </w:p>
    <w:p w14:paraId="7D0A8887" w14:textId="77777777" w:rsidR="007F36FC" w:rsidRPr="006C7588" w:rsidRDefault="007F36FC" w:rsidP="007F36FC">
      <w:pPr>
        <w:pStyle w:val="Level3Legal"/>
      </w:pPr>
      <w:r w:rsidRPr="006C7588">
        <w:t>sent by email and the sender does not receive a delivery failure message from the sender's internet service provider within a period of 24 hours of the email being sent.</w:t>
      </w:r>
    </w:p>
    <w:p w14:paraId="7D0A8888" w14:textId="77777777" w:rsidR="007F36FC" w:rsidRPr="006C7588" w:rsidRDefault="007F36FC" w:rsidP="007F36FC">
      <w:pPr>
        <w:pStyle w:val="Level2Legal"/>
      </w:pPr>
      <w:bookmarkStart w:id="73" w:name="_Toc452037274"/>
      <w:r w:rsidRPr="006C7588">
        <w:t>If any notice, consent, information, application or request is delivered, or an error free transmission report in relation to it is received, on a day that is not a business day, or if on a business day, after 5pm on that day in the place of the Party to whom it is sent, it is to be treated as having been given or made at the beginning of the next business day.</w:t>
      </w:r>
      <w:bookmarkEnd w:id="73"/>
    </w:p>
    <w:p w14:paraId="7D0A8889" w14:textId="77777777" w:rsidR="007F36FC" w:rsidRPr="006C7588" w:rsidRDefault="007F36FC" w:rsidP="007F36FC">
      <w:pPr>
        <w:pStyle w:val="Level1Legal"/>
      </w:pPr>
      <w:bookmarkStart w:id="74" w:name="_Toc452037278"/>
      <w:bookmarkStart w:id="75" w:name="_Toc103340720"/>
      <w:r w:rsidRPr="006C7588">
        <w:t>Costs</w:t>
      </w:r>
      <w:bookmarkEnd w:id="74"/>
      <w:bookmarkEnd w:id="75"/>
    </w:p>
    <w:p w14:paraId="7D0A888A" w14:textId="77777777" w:rsidR="00470096" w:rsidRPr="006C7588" w:rsidRDefault="00470096" w:rsidP="005F7D82">
      <w:pPr>
        <w:pStyle w:val="Level2Legal"/>
        <w:numPr>
          <w:ilvl w:val="0"/>
          <w:numId w:val="0"/>
        </w:numPr>
        <w:ind w:left="720"/>
      </w:pPr>
      <w:bookmarkStart w:id="76" w:name="_Toc452037279"/>
      <w:r>
        <w:t xml:space="preserve">Each party is to pay their own </w:t>
      </w:r>
      <w:r w:rsidR="003750F6">
        <w:t>C</w:t>
      </w:r>
      <w:r>
        <w:t xml:space="preserve">osts of </w:t>
      </w:r>
      <w:r w:rsidR="007F36FC" w:rsidRPr="006C7588">
        <w:t>preparing, negotiating, executing</w:t>
      </w:r>
      <w:r>
        <w:t xml:space="preserve"> </w:t>
      </w:r>
      <w:r w:rsidR="007F36FC" w:rsidRPr="006C7588">
        <w:t>this Deed</w:t>
      </w:r>
      <w:bookmarkStart w:id="77" w:name="_Toc452037280"/>
      <w:bookmarkEnd w:id="76"/>
      <w:r>
        <w:t>.</w:t>
      </w:r>
    </w:p>
    <w:p w14:paraId="7D0A888B" w14:textId="77777777" w:rsidR="007F36FC" w:rsidRPr="006C7588" w:rsidRDefault="007F36FC" w:rsidP="007F36FC">
      <w:pPr>
        <w:pStyle w:val="Level1Legal"/>
      </w:pPr>
      <w:bookmarkStart w:id="78" w:name="_Toc452037281"/>
      <w:bookmarkStart w:id="79" w:name="_Toc103340721"/>
      <w:bookmarkEnd w:id="77"/>
      <w:r w:rsidRPr="006C7588">
        <w:t>Entire Deed</w:t>
      </w:r>
      <w:bookmarkEnd w:id="78"/>
      <w:bookmarkEnd w:id="79"/>
    </w:p>
    <w:p w14:paraId="7D0A888C" w14:textId="77777777" w:rsidR="007F36FC" w:rsidRPr="006C7588" w:rsidRDefault="007F36FC" w:rsidP="007F36FC">
      <w:pPr>
        <w:pStyle w:val="Level2Legal"/>
      </w:pPr>
      <w:bookmarkStart w:id="80" w:name="_Toc452037282"/>
      <w:r w:rsidRPr="006C7588">
        <w:t>This Deed contains everything to which the Parties have agreed in relation to the matters it deals with.</w:t>
      </w:r>
      <w:bookmarkEnd w:id="80"/>
    </w:p>
    <w:p w14:paraId="7D0A888D" w14:textId="77777777" w:rsidR="007F36FC" w:rsidRPr="006C7588" w:rsidRDefault="007F36FC" w:rsidP="007F36FC">
      <w:pPr>
        <w:pStyle w:val="Level2Legal"/>
      </w:pPr>
      <w:bookmarkStart w:id="81" w:name="_Toc452037283"/>
      <w:r w:rsidRPr="006C7588">
        <w:t>No Party can rely on an earlier document, or anything said or done by another Party, or by a director, officer, agent or employee of that Party, before this Deed was executed, except as permitted by law.</w:t>
      </w:r>
      <w:bookmarkEnd w:id="81"/>
    </w:p>
    <w:p w14:paraId="7D0A888E" w14:textId="77777777" w:rsidR="007F36FC" w:rsidRPr="006C7588" w:rsidRDefault="007F36FC" w:rsidP="007F36FC">
      <w:pPr>
        <w:pStyle w:val="Level1Legal"/>
      </w:pPr>
      <w:bookmarkStart w:id="82" w:name="_Toc452037284"/>
      <w:bookmarkStart w:id="83" w:name="_Toc103340722"/>
      <w:r w:rsidRPr="006C7588">
        <w:t>Further Acts</w:t>
      </w:r>
      <w:bookmarkEnd w:id="82"/>
      <w:bookmarkEnd w:id="83"/>
    </w:p>
    <w:p w14:paraId="7D0A888F" w14:textId="77777777" w:rsidR="007F36FC" w:rsidRPr="006C7588" w:rsidRDefault="007F36FC" w:rsidP="005F7D82">
      <w:pPr>
        <w:pStyle w:val="Level2Legal"/>
        <w:numPr>
          <w:ilvl w:val="0"/>
          <w:numId w:val="0"/>
        </w:numPr>
        <w:ind w:left="720"/>
      </w:pPr>
      <w:bookmarkStart w:id="84" w:name="_Toc452037285"/>
      <w:r w:rsidRPr="006C7588">
        <w:t>Each Party must promptly execute all documents and do all things that another Party from time to time reasonably requests to effect, perfect or complete this Deed and all transactions incidental to it.</w:t>
      </w:r>
      <w:bookmarkEnd w:id="84"/>
      <w:r w:rsidRPr="006C7588">
        <w:t xml:space="preserve"> </w:t>
      </w:r>
    </w:p>
    <w:p w14:paraId="7D0A8890" w14:textId="77777777" w:rsidR="001E7F4F" w:rsidRPr="006C7588" w:rsidRDefault="001E7F4F" w:rsidP="001E7F4F">
      <w:pPr>
        <w:pStyle w:val="Level1Legal"/>
      </w:pPr>
      <w:bookmarkStart w:id="85" w:name="_Toc452037286"/>
      <w:bookmarkStart w:id="86" w:name="_Toc103340723"/>
      <w:r w:rsidRPr="006C7588">
        <w:t>Governing Law and Jurisdiction</w:t>
      </w:r>
      <w:bookmarkEnd w:id="85"/>
      <w:bookmarkEnd w:id="86"/>
    </w:p>
    <w:p w14:paraId="7D0A8891" w14:textId="77777777" w:rsidR="001E7F4F" w:rsidRPr="006C7588" w:rsidRDefault="001E7F4F" w:rsidP="005F7D82">
      <w:pPr>
        <w:pStyle w:val="Level2Legal"/>
        <w:numPr>
          <w:ilvl w:val="0"/>
          <w:numId w:val="0"/>
        </w:numPr>
        <w:ind w:left="720"/>
      </w:pPr>
      <w:bookmarkStart w:id="87" w:name="_Toc452037287"/>
      <w:r w:rsidRPr="006C7588">
        <w:t>This Deed is governed by the law of New South Wales</w:t>
      </w:r>
      <w:r w:rsidR="00AF160E" w:rsidRPr="006C7588">
        <w:t xml:space="preserve"> and t</w:t>
      </w:r>
      <w:bookmarkStart w:id="88" w:name="_Toc452037288"/>
      <w:bookmarkEnd w:id="87"/>
      <w:r w:rsidRPr="006C7588">
        <w:t>he Parties submit to the non-exclusive jurisdiction of its courts and courts of appeal from them.</w:t>
      </w:r>
      <w:bookmarkEnd w:id="88"/>
    </w:p>
    <w:p w14:paraId="7D0A8892" w14:textId="77777777" w:rsidR="001E7F4F" w:rsidRPr="006C7588" w:rsidRDefault="001E7F4F" w:rsidP="001E7F4F">
      <w:pPr>
        <w:pStyle w:val="Level1Legal"/>
      </w:pPr>
      <w:bookmarkStart w:id="89" w:name="_Toc452037292"/>
      <w:bookmarkStart w:id="90" w:name="_Toc103340724"/>
      <w:r w:rsidRPr="006C7588">
        <w:t>No Fetter</w:t>
      </w:r>
      <w:bookmarkEnd w:id="89"/>
      <w:bookmarkEnd w:id="90"/>
    </w:p>
    <w:p w14:paraId="7D0A8893" w14:textId="77777777" w:rsidR="001E7F4F" w:rsidRPr="006C7588" w:rsidRDefault="001E7F4F" w:rsidP="005F7D82">
      <w:pPr>
        <w:pStyle w:val="Level2Legal"/>
        <w:numPr>
          <w:ilvl w:val="0"/>
          <w:numId w:val="0"/>
        </w:numPr>
        <w:ind w:left="720"/>
      </w:pPr>
      <w:bookmarkStart w:id="91" w:name="_Toc452037293"/>
      <w:r w:rsidRPr="006C7588">
        <w:t>Nothing in this Deed shall be construed as requiring Council to do anything that would cause it to be in breach of any of its obligations at law, and without limitation, nothing shall be construed as limiting or fettering in any way the exercise of any statutory discretion or duty.</w:t>
      </w:r>
      <w:bookmarkEnd w:id="91"/>
    </w:p>
    <w:p w14:paraId="7D0A8894" w14:textId="77777777" w:rsidR="001E7F4F" w:rsidRPr="006C7588" w:rsidRDefault="001E7F4F" w:rsidP="001E7F4F">
      <w:pPr>
        <w:pStyle w:val="Level1Legal"/>
      </w:pPr>
      <w:bookmarkStart w:id="92" w:name="_Toc452037294"/>
      <w:bookmarkStart w:id="93" w:name="_Toc103340725"/>
      <w:r w:rsidRPr="006C7588">
        <w:t>Illegality</w:t>
      </w:r>
      <w:bookmarkEnd w:id="92"/>
      <w:bookmarkEnd w:id="93"/>
    </w:p>
    <w:p w14:paraId="7D0A8895" w14:textId="77777777" w:rsidR="001E7F4F" w:rsidRPr="006C7588" w:rsidRDefault="001E7F4F" w:rsidP="005F7D82">
      <w:pPr>
        <w:pStyle w:val="Level2Legal"/>
        <w:numPr>
          <w:ilvl w:val="0"/>
          <w:numId w:val="0"/>
        </w:numPr>
        <w:ind w:left="720"/>
      </w:pPr>
      <w:bookmarkStart w:id="94" w:name="_Toc452037295"/>
      <w:r w:rsidRPr="006C7588">
        <w:t>If this Deed or any part of it becomes illegal, unenforceable or invalid as a result of any change to a law, the Parties are to co-operate and do all things necessary to ensure that an enforceable agreement of the same or similar effect to this Deed is entered into.</w:t>
      </w:r>
      <w:bookmarkEnd w:id="94"/>
    </w:p>
    <w:p w14:paraId="7D0A8896" w14:textId="77777777" w:rsidR="001E7F4F" w:rsidRPr="006C7588" w:rsidRDefault="001E7F4F" w:rsidP="001E7F4F">
      <w:pPr>
        <w:pStyle w:val="Level1Legal"/>
      </w:pPr>
      <w:bookmarkStart w:id="95" w:name="_Toc452037296"/>
      <w:bookmarkStart w:id="96" w:name="_Toc103340726"/>
      <w:r w:rsidRPr="006C7588">
        <w:t>Severability</w:t>
      </w:r>
      <w:bookmarkEnd w:id="95"/>
      <w:bookmarkEnd w:id="96"/>
    </w:p>
    <w:p w14:paraId="7D0A8897" w14:textId="77777777" w:rsidR="001E7F4F" w:rsidRPr="006C7588" w:rsidRDefault="001E7F4F" w:rsidP="001E7F4F">
      <w:pPr>
        <w:pStyle w:val="Level2Legal"/>
      </w:pPr>
      <w:bookmarkStart w:id="97" w:name="_Toc452037297"/>
      <w:r w:rsidRPr="006C7588">
        <w:t>If a clause or part of a clause of this Deed can be read in a way that makes it illegal, unenforceable or invalid, but can also be read in a way that makes it legal, enforceable and valid, it must be read in the latter way.</w:t>
      </w:r>
      <w:bookmarkEnd w:id="97"/>
    </w:p>
    <w:p w14:paraId="7D0A8898" w14:textId="77777777" w:rsidR="000068F3" w:rsidRPr="006C7588" w:rsidRDefault="001E7F4F" w:rsidP="001E7F4F">
      <w:pPr>
        <w:pStyle w:val="Level2Legal"/>
      </w:pPr>
      <w:bookmarkStart w:id="98" w:name="_Toc452037298"/>
      <w:r w:rsidRPr="006C7588">
        <w:t>If any clause or part of a clause is illegal, unenforceable or invalid, that clause or part is to be treated as removed from this Deed, but the rest of this Deed is not affected.</w:t>
      </w:r>
      <w:bookmarkEnd w:id="98"/>
    </w:p>
    <w:p w14:paraId="7D0A8899" w14:textId="77777777" w:rsidR="00DD3C9F" w:rsidRPr="006C7588" w:rsidRDefault="00DD3C9F" w:rsidP="00DD3C9F">
      <w:pPr>
        <w:pStyle w:val="Level1Legal"/>
      </w:pPr>
      <w:bookmarkStart w:id="99" w:name="_Toc452037299"/>
      <w:bookmarkStart w:id="100" w:name="_Toc103340727"/>
      <w:r w:rsidRPr="006C7588">
        <w:t>Amendment</w:t>
      </w:r>
      <w:bookmarkEnd w:id="99"/>
      <w:bookmarkEnd w:id="100"/>
    </w:p>
    <w:p w14:paraId="7D0A889A" w14:textId="77777777" w:rsidR="00DD3C9F" w:rsidRPr="006C7588" w:rsidRDefault="00DD3C9F" w:rsidP="005F7D82">
      <w:pPr>
        <w:pStyle w:val="Level2Legal"/>
        <w:numPr>
          <w:ilvl w:val="0"/>
          <w:numId w:val="0"/>
        </w:numPr>
        <w:ind w:left="720"/>
      </w:pPr>
      <w:bookmarkStart w:id="101" w:name="_Toc452037300"/>
      <w:r w:rsidRPr="006C7588">
        <w:t>No amendment of this Deed will be of any force or effect unless it is in writing and signed by the Parties to this Deed.</w:t>
      </w:r>
      <w:bookmarkEnd w:id="101"/>
    </w:p>
    <w:p w14:paraId="7D0A889B" w14:textId="77777777" w:rsidR="00DD3C9F" w:rsidRPr="006C7588" w:rsidRDefault="00DD3C9F" w:rsidP="00DD3C9F">
      <w:pPr>
        <w:pStyle w:val="Level1Legal"/>
      </w:pPr>
      <w:bookmarkStart w:id="102" w:name="_Toc452037301"/>
      <w:bookmarkStart w:id="103" w:name="_Toc103340728"/>
      <w:r w:rsidRPr="006C7588">
        <w:t>Waiver</w:t>
      </w:r>
      <w:bookmarkEnd w:id="102"/>
      <w:bookmarkEnd w:id="103"/>
    </w:p>
    <w:p w14:paraId="7D0A889C" w14:textId="77777777" w:rsidR="00DD3C9F" w:rsidRPr="006C7588" w:rsidRDefault="00DD3C9F" w:rsidP="00DD3C9F">
      <w:pPr>
        <w:pStyle w:val="Level2Legal"/>
      </w:pPr>
      <w:bookmarkStart w:id="104" w:name="_Toc452037302"/>
      <w:r w:rsidRPr="006C7588">
        <w:t>The fact that a Party fails to do, or delays in doing, something the Party is entitled to do under this Deed, does not amount to a waiver of any obligation of, or breach of obligation by, another Party.</w:t>
      </w:r>
      <w:bookmarkEnd w:id="104"/>
    </w:p>
    <w:p w14:paraId="7D0A889D" w14:textId="77777777" w:rsidR="00DD3C9F" w:rsidRPr="006C7588" w:rsidRDefault="00DD3C9F" w:rsidP="00DD3C9F">
      <w:pPr>
        <w:pStyle w:val="Level2Legal"/>
      </w:pPr>
      <w:bookmarkStart w:id="105" w:name="_Toc452037303"/>
      <w:r w:rsidRPr="006C7588">
        <w:t>A waiver by a Party is only effective if it is in writing.</w:t>
      </w:r>
      <w:bookmarkEnd w:id="105"/>
    </w:p>
    <w:p w14:paraId="7D0A889E" w14:textId="77777777" w:rsidR="00DD3C9F" w:rsidRPr="006C7588" w:rsidRDefault="00DD3C9F" w:rsidP="00DD3C9F">
      <w:pPr>
        <w:pStyle w:val="Level2Legal"/>
      </w:pPr>
      <w:bookmarkStart w:id="106" w:name="_Toc452037304"/>
      <w:r w:rsidRPr="006C7588">
        <w:t>A written waiver by a Party is only effective in relation to the particular obligation or breach in respect of which it is given. It is not to be taken as an implied waiver of any other obligation or breach or as an implied waiver of that obligation or breach in relation to any other occasion.</w:t>
      </w:r>
      <w:bookmarkEnd w:id="106"/>
    </w:p>
    <w:p w14:paraId="7D0A889F" w14:textId="77777777" w:rsidR="00DD3C9F" w:rsidRPr="006C7588" w:rsidRDefault="00DD3C9F" w:rsidP="00DD3C9F">
      <w:pPr>
        <w:pStyle w:val="Level1Legal"/>
      </w:pPr>
      <w:bookmarkStart w:id="107" w:name="_Toc452037305"/>
      <w:bookmarkStart w:id="108" w:name="_Ref499300950"/>
      <w:bookmarkStart w:id="109" w:name="_Toc103340729"/>
      <w:r w:rsidRPr="006C7588">
        <w:t>GST</w:t>
      </w:r>
      <w:bookmarkEnd w:id="107"/>
      <w:bookmarkEnd w:id="108"/>
      <w:bookmarkEnd w:id="109"/>
    </w:p>
    <w:p w14:paraId="7D0A88A0" w14:textId="77777777" w:rsidR="00DD3C9F" w:rsidRPr="006C7588" w:rsidRDefault="00DD3C9F" w:rsidP="00DD3C9F">
      <w:pPr>
        <w:pStyle w:val="Level2Legal"/>
      </w:pPr>
      <w:bookmarkStart w:id="110" w:name="_Toc452037306"/>
      <w:r w:rsidRPr="006C7588">
        <w:t>In this clause:</w:t>
      </w:r>
      <w:bookmarkEnd w:id="110"/>
    </w:p>
    <w:p w14:paraId="7D0A88A1" w14:textId="77777777" w:rsidR="00DD3C9F" w:rsidRPr="006C7588" w:rsidRDefault="00DD3C9F" w:rsidP="00DD3C9F">
      <w:pPr>
        <w:pStyle w:val="FO1Legal"/>
      </w:pPr>
      <w:r w:rsidRPr="006C7588">
        <w:rPr>
          <w:b/>
        </w:rPr>
        <w:t>Adjustment Note, Consideration, GST, GST Group, Margin Scheme, Money, Supply and Tax Invoice</w:t>
      </w:r>
      <w:r w:rsidRPr="006C7588">
        <w:t xml:space="preserve"> have the </w:t>
      </w:r>
      <w:r w:rsidR="00657673">
        <w:t xml:space="preserve">same </w:t>
      </w:r>
      <w:r w:rsidRPr="006C7588">
        <w:t>meaning given by the GST Law.</w:t>
      </w:r>
    </w:p>
    <w:p w14:paraId="7D0A88A2" w14:textId="77777777" w:rsidR="00DD3C9F" w:rsidRPr="006C7588" w:rsidRDefault="00DD3C9F" w:rsidP="00DD3C9F">
      <w:pPr>
        <w:pStyle w:val="FO1Legal"/>
      </w:pPr>
      <w:r w:rsidRPr="006C7588">
        <w:rPr>
          <w:b/>
        </w:rPr>
        <w:t>GST Amount</w:t>
      </w:r>
      <w:r w:rsidRPr="006C7588">
        <w:t xml:space="preserve"> means in relation to a Taxable Supply the amount of GST payable in respect of the Taxable Supply.</w:t>
      </w:r>
    </w:p>
    <w:p w14:paraId="7D0A88A3" w14:textId="77777777" w:rsidR="00DD3C9F" w:rsidRPr="006C7588" w:rsidRDefault="00DD3C9F" w:rsidP="00DD3C9F">
      <w:pPr>
        <w:pStyle w:val="FO1Legal"/>
      </w:pPr>
      <w:r w:rsidRPr="006C7588">
        <w:rPr>
          <w:b/>
        </w:rPr>
        <w:t>GST Law</w:t>
      </w:r>
      <w:r w:rsidRPr="006C7588">
        <w:t xml:space="preserve"> has the meaning given by the </w:t>
      </w:r>
      <w:r w:rsidR="006C7588" w:rsidRPr="006C7588">
        <w:rPr>
          <w:i/>
        </w:rPr>
        <w:t>A New Tax System (Goods and Serv</w:t>
      </w:r>
      <w:r w:rsidRPr="006C7588">
        <w:rPr>
          <w:i/>
        </w:rPr>
        <w:t xml:space="preserve">ices Tax) Act </w:t>
      </w:r>
      <w:r w:rsidRPr="00006B72">
        <w:rPr>
          <w:i/>
        </w:rPr>
        <w:t>1999</w:t>
      </w:r>
      <w:r w:rsidRPr="006C7588">
        <w:t xml:space="preserve"> (Cth).</w:t>
      </w:r>
    </w:p>
    <w:p w14:paraId="7D0A88A4" w14:textId="77777777" w:rsidR="00DD3C9F" w:rsidRPr="006C7588" w:rsidRDefault="00DD3C9F" w:rsidP="00DD3C9F">
      <w:pPr>
        <w:pStyle w:val="FO1Legal"/>
      </w:pPr>
      <w:r w:rsidRPr="006C7588">
        <w:rPr>
          <w:b/>
        </w:rPr>
        <w:t>Input Tax Credit</w:t>
      </w:r>
      <w:r w:rsidRPr="006C7588">
        <w:t xml:space="preserve"> has the meaning given by the GST Law and a reference to an Input Tax Credit entitlement of a party includes an Input Tax Credit for an acquisition made by that party but to which another member of the same GST Group is entitled under the GST Law.</w:t>
      </w:r>
    </w:p>
    <w:p w14:paraId="7D0A88A5" w14:textId="77777777" w:rsidR="00DD3C9F" w:rsidRPr="006C7588" w:rsidRDefault="00DD3C9F" w:rsidP="00DD3C9F">
      <w:pPr>
        <w:pStyle w:val="FO1Legal"/>
      </w:pPr>
      <w:r w:rsidRPr="006C7588">
        <w:rPr>
          <w:b/>
        </w:rPr>
        <w:t>Taxable Supply</w:t>
      </w:r>
      <w:r w:rsidRPr="006C7588">
        <w:t xml:space="preserve"> has the meaning given by the GST Law excluding (except where expressly agreed otherwise) a supply in respect of which the supplier chooses to apply the Margin Scheme in working out the amount of GST on that supply.</w:t>
      </w:r>
    </w:p>
    <w:p w14:paraId="7D0A88A6" w14:textId="4DF1C31A" w:rsidR="00EB4E32" w:rsidRPr="00EB4E32" w:rsidRDefault="00DD3C9F">
      <w:pPr>
        <w:pStyle w:val="Level2Legal"/>
      </w:pPr>
      <w:bookmarkStart w:id="111" w:name="_Toc452037307"/>
      <w:bookmarkStart w:id="112" w:name="_Ref499300258"/>
      <w:bookmarkStart w:id="113" w:name="_Ref499300923"/>
      <w:bookmarkStart w:id="114" w:name="_Ref499300932"/>
      <w:r w:rsidRPr="006C7588">
        <w:t>Subject to clause</w:t>
      </w:r>
      <w:r w:rsidR="00004B57">
        <w:t> </w:t>
      </w:r>
      <w:r w:rsidR="00004B57">
        <w:fldChar w:fldCharType="begin"/>
      </w:r>
      <w:r w:rsidR="00004B57">
        <w:instrText xml:space="preserve">REF _Ref499300249 \w \h \* Charformat </w:instrText>
      </w:r>
      <w:r w:rsidR="00004B57">
        <w:fldChar w:fldCharType="separate"/>
      </w:r>
      <w:r w:rsidR="000E2F08">
        <w:t>22.4</w:t>
      </w:r>
      <w:r w:rsidR="00004B57">
        <w:fldChar w:fldCharType="end"/>
      </w:r>
      <w:r w:rsidRPr="006C7588">
        <w:t>, if GST is payable on a Taxable Supply made under, by reference to or in connection with this Deed, the Party providing the Consideration for that Taxable Supply must also pay the GST Amount as additional Consideration.</w:t>
      </w:r>
      <w:bookmarkEnd w:id="111"/>
      <w:bookmarkEnd w:id="112"/>
      <w:bookmarkEnd w:id="113"/>
      <w:bookmarkEnd w:id="114"/>
    </w:p>
    <w:p w14:paraId="7D0A88A7" w14:textId="1BE84252" w:rsidR="00DD3C9F" w:rsidRPr="006C7588" w:rsidRDefault="00DD3C9F" w:rsidP="00DD3C9F">
      <w:pPr>
        <w:pStyle w:val="Level2Legal"/>
      </w:pPr>
      <w:bookmarkStart w:id="115" w:name="_Toc452037308"/>
      <w:r w:rsidRPr="006C7588">
        <w:t>Clause</w:t>
      </w:r>
      <w:r w:rsidR="00004B57">
        <w:t> </w:t>
      </w:r>
      <w:r w:rsidR="00004B57">
        <w:fldChar w:fldCharType="begin"/>
      </w:r>
      <w:r w:rsidR="00004B57">
        <w:instrText xml:space="preserve">REF _Ref499300258 \w \h \* Charformat </w:instrText>
      </w:r>
      <w:r w:rsidR="00004B57">
        <w:fldChar w:fldCharType="separate"/>
      </w:r>
      <w:r w:rsidR="000E2F08">
        <w:t>22.2</w:t>
      </w:r>
      <w:r w:rsidR="00004B57">
        <w:fldChar w:fldCharType="end"/>
      </w:r>
      <w:r w:rsidR="00004B57">
        <w:t xml:space="preserve"> </w:t>
      </w:r>
      <w:r w:rsidRPr="006C7588">
        <w:t>does not apply to the extent that the Consideration for the Taxable Supply is expressly stated in this Deed to be GST inclusive.</w:t>
      </w:r>
      <w:bookmarkEnd w:id="115"/>
    </w:p>
    <w:p w14:paraId="7D0A88A8" w14:textId="49CE91DD" w:rsidR="00DD3C9F" w:rsidRPr="006C7588" w:rsidRDefault="00DD3C9F" w:rsidP="00DD3C9F">
      <w:pPr>
        <w:pStyle w:val="Level2Legal"/>
      </w:pPr>
      <w:bookmarkStart w:id="116" w:name="_Toc452037309"/>
      <w:bookmarkStart w:id="117" w:name="_Ref499300249"/>
      <w:bookmarkStart w:id="118" w:name="_Ref499300939"/>
      <w:r w:rsidRPr="006C7588">
        <w:t>No additional amount shall be payable by the Council under clause</w:t>
      </w:r>
      <w:r w:rsidR="00AB7084">
        <w:t> </w:t>
      </w:r>
      <w:r w:rsidR="00AB7084">
        <w:fldChar w:fldCharType="begin"/>
      </w:r>
      <w:r w:rsidR="00AB7084">
        <w:instrText xml:space="preserve">REF _Ref499300923 \w \h \* Charformat </w:instrText>
      </w:r>
      <w:r w:rsidR="00AB7084">
        <w:fldChar w:fldCharType="separate"/>
      </w:r>
      <w:r w:rsidR="000E2F08">
        <w:t>22.2</w:t>
      </w:r>
      <w:r w:rsidR="00AB7084">
        <w:fldChar w:fldCharType="end"/>
      </w:r>
      <w:r w:rsidR="00AB7084">
        <w:t xml:space="preserve"> </w:t>
      </w:r>
      <w:r w:rsidRPr="006C7588">
        <w:t>unless, and only to the extent that, the Council (acting reasonably and in accordance with the GST Law) determines that it is entitled to an Input Tax Credit for its acquisition of the Taxable Supply giving rise to the liability to pay GST.</w:t>
      </w:r>
      <w:bookmarkEnd w:id="116"/>
      <w:bookmarkEnd w:id="117"/>
      <w:bookmarkEnd w:id="118"/>
    </w:p>
    <w:p w14:paraId="7D0A88A9" w14:textId="77777777" w:rsidR="00DD3C9F" w:rsidRPr="006C7588" w:rsidRDefault="00DD3C9F" w:rsidP="00DD3C9F">
      <w:pPr>
        <w:pStyle w:val="Level2Legal"/>
      </w:pPr>
      <w:bookmarkStart w:id="119" w:name="_Toc452037310"/>
      <w:r w:rsidRPr="006C7588">
        <w:t xml:space="preserve">If there are Supplies for Consideration which is not Consideration expressed as an amount of Money under this Deed by one Party to the other Party that are not subject to Division 82 of the </w:t>
      </w:r>
      <w:r w:rsidR="00411530" w:rsidRPr="006C7588">
        <w:t>GST Law,</w:t>
      </w:r>
      <w:r w:rsidRPr="006C7588">
        <w:t xml:space="preserve"> the Parties agree:</w:t>
      </w:r>
      <w:bookmarkEnd w:id="119"/>
    </w:p>
    <w:p w14:paraId="7D0A88AA" w14:textId="77777777" w:rsidR="00DD3C9F" w:rsidRPr="006C7588" w:rsidRDefault="00DD3C9F" w:rsidP="00DD3C9F">
      <w:pPr>
        <w:pStyle w:val="Level3Legal"/>
      </w:pPr>
      <w:r w:rsidRPr="006C7588">
        <w:t>to negotiate in good faith to agree the GST inclusive market value of those Supplies prior to issuing Tax Invoices in respect of those Supplies;</w:t>
      </w:r>
      <w:r w:rsidR="001A0E67" w:rsidRPr="006C7588">
        <w:t xml:space="preserve"> and</w:t>
      </w:r>
    </w:p>
    <w:p w14:paraId="7D0A88AB" w14:textId="1A9011A2" w:rsidR="00DD3C9F" w:rsidRPr="006C7588" w:rsidRDefault="00DD3C9F" w:rsidP="00DD3C9F">
      <w:pPr>
        <w:pStyle w:val="Level3Legal"/>
      </w:pPr>
      <w:r w:rsidRPr="006C7588">
        <w:t>that any amounts payable by the Parties in accordance with clause</w:t>
      </w:r>
      <w:r w:rsidR="00AB7084">
        <w:t> </w:t>
      </w:r>
      <w:r w:rsidR="00AB7084">
        <w:fldChar w:fldCharType="begin"/>
      </w:r>
      <w:r w:rsidR="00AB7084">
        <w:instrText xml:space="preserve">REF _Ref499300932 \w \h \* Charformat </w:instrText>
      </w:r>
      <w:r w:rsidR="00AB7084">
        <w:fldChar w:fldCharType="separate"/>
      </w:r>
      <w:r w:rsidR="000E2F08">
        <w:t>22.2</w:t>
      </w:r>
      <w:r w:rsidR="00AB7084">
        <w:fldChar w:fldCharType="end"/>
      </w:r>
      <w:r w:rsidR="00AB7084">
        <w:t xml:space="preserve"> </w:t>
      </w:r>
      <w:r w:rsidRPr="006C7588">
        <w:t xml:space="preserve"> (as limited by clause</w:t>
      </w:r>
      <w:r w:rsidR="00AB7084">
        <w:t> </w:t>
      </w:r>
      <w:r w:rsidR="00AB7084">
        <w:fldChar w:fldCharType="begin"/>
      </w:r>
      <w:r w:rsidR="00AB7084">
        <w:instrText xml:space="preserve">REF _Ref499300939 \w \h \* Charformat </w:instrText>
      </w:r>
      <w:r w:rsidR="00AB7084">
        <w:fldChar w:fldCharType="separate"/>
      </w:r>
      <w:r w:rsidR="000E2F08">
        <w:t>22.4</w:t>
      </w:r>
      <w:r w:rsidR="00AB7084">
        <w:fldChar w:fldCharType="end"/>
      </w:r>
      <w:r w:rsidRPr="006C7588">
        <w:t>) to each other in respect of those Supplies will be set off against each other to the extent that they are equivalent in amount.</w:t>
      </w:r>
    </w:p>
    <w:p w14:paraId="7D0A88AC" w14:textId="5E599023" w:rsidR="00DD3C9F" w:rsidRPr="006C7588" w:rsidRDefault="00DD3C9F" w:rsidP="00DD3C9F">
      <w:pPr>
        <w:pStyle w:val="Level2Legal"/>
      </w:pPr>
      <w:bookmarkStart w:id="120" w:name="_Toc452037311"/>
      <w:r w:rsidRPr="006C7588">
        <w:t>No payment of any amount pursuant to this clause</w:t>
      </w:r>
      <w:r w:rsidR="00AB7084">
        <w:t> </w:t>
      </w:r>
      <w:r w:rsidR="00AB7084">
        <w:fldChar w:fldCharType="begin"/>
      </w:r>
      <w:r w:rsidR="00AB7084">
        <w:instrText xml:space="preserve">REF _Ref499300950 \w \h \* Charformat </w:instrText>
      </w:r>
      <w:r w:rsidR="00AB7084">
        <w:fldChar w:fldCharType="separate"/>
      </w:r>
      <w:r w:rsidR="000E2F08">
        <w:t>22</w:t>
      </w:r>
      <w:r w:rsidR="00AB7084">
        <w:fldChar w:fldCharType="end"/>
      </w:r>
      <w:r w:rsidRPr="006C7588">
        <w:t xml:space="preserve">, and no payment of the GST Amount where the Consideration for the Taxable Supply is expressly agreed to be GST inclusive, is required until the supplier has provided a Tax Invoice or Adjustment Note </w:t>
      </w:r>
      <w:proofErr w:type="gramStart"/>
      <w:r w:rsidRPr="006C7588">
        <w:t>as the case may be to</w:t>
      </w:r>
      <w:proofErr w:type="gramEnd"/>
      <w:r w:rsidRPr="006C7588">
        <w:t xml:space="preserve"> the recipient.</w:t>
      </w:r>
      <w:bookmarkEnd w:id="120"/>
    </w:p>
    <w:p w14:paraId="7D0A88AD" w14:textId="77777777" w:rsidR="00DD3C9F" w:rsidRPr="006C7588" w:rsidRDefault="00DD3C9F" w:rsidP="00DD3C9F">
      <w:pPr>
        <w:pStyle w:val="Level2Legal"/>
      </w:pPr>
      <w:bookmarkStart w:id="121" w:name="_Toc452037312"/>
      <w:r w:rsidRPr="006C7588">
        <w:t>Any reference in the calculation of Consideration or of any indemnity, reimbursement or similar amount to a cost, expense or other liability incurred by a party, must exclude the amount of any Input Tax Credit entitlement of that party in relation to the relevant cost, expense or other liability.</w:t>
      </w:r>
      <w:bookmarkEnd w:id="121"/>
    </w:p>
    <w:p w14:paraId="7D0A88AE" w14:textId="5A9BD9D3" w:rsidR="00DD3C9F" w:rsidRDefault="00DD3C9F" w:rsidP="00DD3C9F">
      <w:pPr>
        <w:pStyle w:val="Level2Legal"/>
      </w:pPr>
      <w:bookmarkStart w:id="122" w:name="_Toc452037313"/>
      <w:r w:rsidRPr="006C7588">
        <w:t>This clause continues to apply after expiration or termination of this Deed.</w:t>
      </w:r>
      <w:bookmarkEnd w:id="122"/>
    </w:p>
    <w:p w14:paraId="5B93969E" w14:textId="675A4555" w:rsidR="00813F05" w:rsidRPr="006C7588" w:rsidRDefault="00813F05" w:rsidP="00813F05">
      <w:pPr>
        <w:pStyle w:val="Level1Legal"/>
      </w:pPr>
      <w:bookmarkStart w:id="123" w:name="_Toc103340730"/>
      <w:r>
        <w:t>Signature and Exchange</w:t>
      </w:r>
      <w:bookmarkEnd w:id="123"/>
    </w:p>
    <w:p w14:paraId="48060FF4" w14:textId="1B579AAF" w:rsidR="00813F05" w:rsidRDefault="00813F05" w:rsidP="00813F05">
      <w:pPr>
        <w:pStyle w:val="Level2Legal"/>
      </w:pPr>
      <w:r>
        <w:t>This Deed may be executed:</w:t>
      </w:r>
    </w:p>
    <w:p w14:paraId="4FCF0156" w14:textId="554C6934" w:rsidR="00813F05" w:rsidRPr="006C7588" w:rsidRDefault="00AC0F39" w:rsidP="00813F05">
      <w:pPr>
        <w:pStyle w:val="Level3Legal"/>
      </w:pPr>
      <w:r w:rsidRPr="00AC0F39">
        <w:t>in any number of counterparts and all the counterparts together shall make one instrument;</w:t>
      </w:r>
    </w:p>
    <w:p w14:paraId="0AD5D949" w14:textId="736207B0" w:rsidR="00813F05" w:rsidRPr="00813F05" w:rsidRDefault="00722BA1" w:rsidP="00C44DA4">
      <w:pPr>
        <w:pStyle w:val="Level3Legal"/>
      </w:pPr>
      <w:r w:rsidRPr="00722BA1">
        <w:t xml:space="preserve">electronically by both parties using </w:t>
      </w:r>
      <w:r w:rsidR="00C46025" w:rsidRPr="00722BA1">
        <w:t>DocuSign</w:t>
      </w:r>
      <w:r w:rsidRPr="00722BA1">
        <w:t>, or by affixing electronic signatures, or by exchanging electronic copies of original signatures on this Deed</w:t>
      </w:r>
      <w:r w:rsidR="00C44DA4">
        <w:t>.</w:t>
      </w:r>
    </w:p>
    <w:p w14:paraId="2B9ED457" w14:textId="52C69A9F" w:rsidR="00813F05" w:rsidRPr="006C7588" w:rsidRDefault="00C2591D" w:rsidP="00813F05">
      <w:pPr>
        <w:pStyle w:val="Level2Legal"/>
      </w:pPr>
      <w:r w:rsidRPr="00C2591D">
        <w:t>This Deed may be validly created and exchanged by counterparts with each party’s      signature (electronic or otherwise) sent electronically to each other party by email.</w:t>
      </w:r>
    </w:p>
    <w:p w14:paraId="0744D923" w14:textId="1A4A6CE1" w:rsidR="00813F05" w:rsidRDefault="006F15A3" w:rsidP="00813F05">
      <w:pPr>
        <w:pStyle w:val="Level2Legal"/>
      </w:pPr>
      <w:r w:rsidRPr="006F15A3">
        <w:t>The parties acknowledge that the electronic version of this Deed signed by both parties will be the true and original version for the purposes of this transaction and that no other version will be provided unless otherwise agreed between the parties in writing.</w:t>
      </w:r>
    </w:p>
    <w:p w14:paraId="55C71E81" w14:textId="2DFD07C9" w:rsidR="006F15A3" w:rsidRDefault="0072699B" w:rsidP="006F15A3">
      <w:pPr>
        <w:pStyle w:val="Level2Legal"/>
      </w:pPr>
      <w:r w:rsidRPr="0072699B">
        <w:t>The parties agree to be bound by the electronic version of this Deed which has been signed and exchanged in accordance with this clause.</w:t>
      </w:r>
    </w:p>
    <w:p w14:paraId="4ACC275D" w14:textId="7C9825BA" w:rsidR="0072699B" w:rsidRDefault="00126519" w:rsidP="0072699B">
      <w:pPr>
        <w:pStyle w:val="Level2Legal"/>
      </w:pPr>
      <w:r w:rsidRPr="00126519">
        <w:t xml:space="preserve">The parties agree that they will be bound by, have complied with and will comply with the </w:t>
      </w:r>
      <w:r w:rsidRPr="00126519">
        <w:rPr>
          <w:i/>
        </w:rPr>
        <w:t>Electronic Transactions Act 2000</w:t>
      </w:r>
      <w:r w:rsidRPr="00126519">
        <w:t xml:space="preserve"> (NSW) and any terms and conditions of </w:t>
      </w:r>
      <w:r w:rsidR="00C46025" w:rsidRPr="00126519">
        <w:t>DocuSign</w:t>
      </w:r>
      <w:r w:rsidRPr="00126519">
        <w:t>, in relation to the execution of this Deed.</w:t>
      </w:r>
    </w:p>
    <w:p w14:paraId="5F2067D5" w14:textId="77777777" w:rsidR="0072699B" w:rsidRPr="0072699B" w:rsidRDefault="0072699B" w:rsidP="0072699B">
      <w:pPr>
        <w:pStyle w:val="FO2Legal"/>
      </w:pPr>
    </w:p>
    <w:p w14:paraId="343FC64F" w14:textId="77777777" w:rsidR="006F15A3" w:rsidRPr="006F15A3" w:rsidRDefault="006F15A3" w:rsidP="006F15A3">
      <w:pPr>
        <w:pStyle w:val="FO2Legal"/>
      </w:pPr>
    </w:p>
    <w:p w14:paraId="28004A45" w14:textId="77777777" w:rsidR="00813F05" w:rsidRPr="00813F05" w:rsidRDefault="00813F05" w:rsidP="00813F05">
      <w:pPr>
        <w:pStyle w:val="FO2Legal"/>
      </w:pPr>
    </w:p>
    <w:p w14:paraId="7D0A88AF" w14:textId="77777777" w:rsidR="00D94D8D" w:rsidRPr="006C7588" w:rsidRDefault="00D94D8D">
      <w:pPr>
        <w:spacing w:line="240" w:lineRule="auto"/>
        <w:sectPr w:rsidR="00D94D8D" w:rsidRPr="006C7588" w:rsidSect="0056546D">
          <w:pgSz w:w="11901" w:h="16840" w:code="9"/>
          <w:pgMar w:top="1134" w:right="1701" w:bottom="567" w:left="1701" w:header="1134" w:footer="567" w:gutter="0"/>
          <w:cols w:space="709"/>
          <w:docGrid w:linePitch="286"/>
        </w:sectPr>
      </w:pPr>
    </w:p>
    <w:p w14:paraId="7D0A88B0" w14:textId="77777777" w:rsidR="00CB7E6D" w:rsidRPr="006C7588" w:rsidRDefault="002D36C7" w:rsidP="0056125F">
      <w:pPr>
        <w:pStyle w:val="DAHeading"/>
      </w:pPr>
      <w:bookmarkStart w:id="124" w:name="_Toc238111298"/>
      <w:bookmarkStart w:id="125" w:name="_Toc236714738"/>
      <w:bookmarkStart w:id="126" w:name="_Toc238111300"/>
      <w:bookmarkStart w:id="127" w:name="_Toc260138060"/>
      <w:bookmarkStart w:id="128" w:name="_Toc452037317"/>
      <w:bookmarkStart w:id="129" w:name="_Toc103340731"/>
      <w:bookmarkEnd w:id="22"/>
      <w:bookmarkEnd w:id="124"/>
      <w:r>
        <w:t>EX</w:t>
      </w:r>
      <w:r w:rsidR="00CB7E6D" w:rsidRPr="006C7588">
        <w:t>ECU</w:t>
      </w:r>
      <w:bookmarkStart w:id="130" w:name="Execution"/>
      <w:bookmarkEnd w:id="130"/>
      <w:r w:rsidR="00CB7E6D" w:rsidRPr="006C7588">
        <w:t>TION</w:t>
      </w:r>
      <w:bookmarkEnd w:id="125"/>
      <w:bookmarkEnd w:id="126"/>
      <w:bookmarkEnd w:id="127"/>
      <w:bookmarkEnd w:id="128"/>
      <w:bookmarkEnd w:id="129"/>
      <w:r w:rsidR="000F75DF" w:rsidRPr="006C7588">
        <w:t xml:space="preserve"> </w:t>
      </w:r>
    </w:p>
    <w:p w14:paraId="7D0A88B1" w14:textId="77777777" w:rsidR="00CB7E6D" w:rsidRPr="006C7588" w:rsidRDefault="00CB7E6D" w:rsidP="00524033"/>
    <w:p w14:paraId="7D0A88B2" w14:textId="3005CDD8" w:rsidR="00CB7E6D" w:rsidRPr="006C7588" w:rsidRDefault="005D1C9E" w:rsidP="0015784B">
      <w:pPr>
        <w:tabs>
          <w:tab w:val="right" w:pos="8505"/>
        </w:tabs>
      </w:pPr>
      <w:r w:rsidRPr="006C7588">
        <w:rPr>
          <w:b/>
          <w:noProof/>
        </w:rPr>
        <w:t>Executed</w:t>
      </w:r>
      <w:r w:rsidRPr="006C7588">
        <w:rPr>
          <w:noProof/>
        </w:rPr>
        <w:t xml:space="preserve"> as a deed</w:t>
      </w:r>
      <w:r w:rsidR="00DC1373" w:rsidRPr="006C7588">
        <w:rPr>
          <w:b/>
          <w:noProof/>
        </w:rPr>
        <w:t xml:space="preserve"> </w:t>
      </w:r>
      <w:r w:rsidR="00524033" w:rsidRPr="006C7588">
        <w:t xml:space="preserve">on </w:t>
      </w:r>
      <w:r w:rsidR="0015784B" w:rsidRPr="006C7588">
        <w:tab/>
      </w:r>
      <w:bookmarkStart w:id="131" w:name="fldYear"/>
      <w:r w:rsidRPr="006C7588">
        <w:t>20</w:t>
      </w:r>
      <w:bookmarkEnd w:id="131"/>
      <w:r w:rsidR="00B72491">
        <w:t>22</w:t>
      </w:r>
    </w:p>
    <w:p w14:paraId="7D0A88B3" w14:textId="77777777" w:rsidR="00CB7E6D" w:rsidRPr="006C7588" w:rsidRDefault="00CB7E6D" w:rsidP="00524033"/>
    <w:p w14:paraId="7D0A88B4" w14:textId="77777777" w:rsidR="00DC1373" w:rsidRPr="006C7588" w:rsidRDefault="00DC1373" w:rsidP="00DC1373">
      <w:pPr>
        <w:tabs>
          <w:tab w:val="left" w:pos="-720"/>
          <w:tab w:val="num" w:pos="567"/>
          <w:tab w:val="left" w:pos="4253"/>
          <w:tab w:val="left" w:pos="5670"/>
        </w:tabs>
        <w:suppressAutoHyphens/>
        <w:spacing w:line="240" w:lineRule="auto"/>
        <w:jc w:val="both"/>
        <w:rPr>
          <w:b/>
          <w:bCs/>
          <w:spacing w:val="-3"/>
        </w:rPr>
      </w:pPr>
      <w:r w:rsidRPr="006C7588">
        <w:rPr>
          <w:b/>
          <w:bCs/>
          <w:spacing w:val="-3"/>
        </w:rPr>
        <w:t xml:space="preserve">Signed sealed and delivered </w:t>
      </w:r>
      <w:r w:rsidRPr="006C7588">
        <w:rPr>
          <w:bCs/>
          <w:spacing w:val="-3"/>
        </w:rPr>
        <w:t>for and on behalf</w:t>
      </w:r>
      <w:r w:rsidRPr="006C7588">
        <w:rPr>
          <w:b/>
          <w:bCs/>
          <w:spacing w:val="-3"/>
        </w:rPr>
        <w:t xml:space="preserve"> </w:t>
      </w:r>
    </w:p>
    <w:p w14:paraId="7D0A88B5" w14:textId="77777777" w:rsidR="00DC1373" w:rsidRPr="001C572E" w:rsidRDefault="00DC1373" w:rsidP="0098679D">
      <w:pPr>
        <w:tabs>
          <w:tab w:val="left" w:pos="-720"/>
          <w:tab w:val="num" w:pos="567"/>
          <w:tab w:val="left" w:pos="4253"/>
          <w:tab w:val="left" w:pos="5670"/>
        </w:tabs>
        <w:suppressAutoHyphens/>
        <w:spacing w:line="240" w:lineRule="auto"/>
        <w:jc w:val="both"/>
        <w:rPr>
          <w:bCs/>
          <w:spacing w:val="-3"/>
        </w:rPr>
      </w:pPr>
      <w:r w:rsidRPr="006C7588">
        <w:rPr>
          <w:bCs/>
          <w:spacing w:val="-3"/>
        </w:rPr>
        <w:t xml:space="preserve">of </w:t>
      </w:r>
      <w:r w:rsidR="00657673">
        <w:rPr>
          <w:b/>
          <w:bCs/>
          <w:spacing w:val="-3"/>
        </w:rPr>
        <w:t xml:space="preserve">Inner West Council ABN </w:t>
      </w:r>
      <w:r w:rsidR="0098679D" w:rsidRPr="001C572E">
        <w:rPr>
          <w:b/>
          <w:bCs/>
          <w:spacing w:val="-3"/>
        </w:rPr>
        <w:t>19 488 017 987</w:t>
      </w:r>
    </w:p>
    <w:p w14:paraId="7D0A88B6" w14:textId="77777777" w:rsidR="00DC1373" w:rsidRPr="006C7588" w:rsidRDefault="00DC1373" w:rsidP="00DC1373">
      <w:pPr>
        <w:tabs>
          <w:tab w:val="left" w:pos="-720"/>
          <w:tab w:val="num" w:pos="567"/>
          <w:tab w:val="left" w:pos="4253"/>
          <w:tab w:val="left" w:pos="5670"/>
        </w:tabs>
        <w:suppressAutoHyphens/>
        <w:spacing w:line="240" w:lineRule="auto"/>
        <w:ind w:left="567" w:hanging="567"/>
        <w:jc w:val="both"/>
        <w:rPr>
          <w:spacing w:val="-3"/>
        </w:rPr>
      </w:pPr>
      <w:r w:rsidRPr="006C7588">
        <w:rPr>
          <w:spacing w:val="-3"/>
        </w:rPr>
        <w:t xml:space="preserve">by its General Manager pursuant to </w:t>
      </w:r>
    </w:p>
    <w:p w14:paraId="7D0A88B7" w14:textId="77777777" w:rsidR="00DC1373" w:rsidRPr="006C7588" w:rsidRDefault="00DC1373" w:rsidP="00DC1373">
      <w:pPr>
        <w:tabs>
          <w:tab w:val="left" w:pos="-720"/>
          <w:tab w:val="num" w:pos="567"/>
          <w:tab w:val="left" w:pos="4253"/>
          <w:tab w:val="left" w:pos="5670"/>
        </w:tabs>
        <w:suppressAutoHyphens/>
        <w:spacing w:line="240" w:lineRule="auto"/>
        <w:ind w:left="567" w:hanging="567"/>
        <w:jc w:val="both"/>
        <w:rPr>
          <w:spacing w:val="-3"/>
        </w:rPr>
      </w:pPr>
      <w:r w:rsidRPr="006C7588">
        <w:rPr>
          <w:spacing w:val="-3"/>
        </w:rPr>
        <w:t xml:space="preserve">Section 683 of the </w:t>
      </w:r>
      <w:r w:rsidRPr="00006B72">
        <w:rPr>
          <w:i/>
          <w:spacing w:val="-3"/>
        </w:rPr>
        <w:t>Local Government Act 1993</w:t>
      </w:r>
    </w:p>
    <w:p w14:paraId="7D0A88B8" w14:textId="77777777" w:rsidR="00DC1373" w:rsidRPr="006C7588" w:rsidRDefault="00DC1373" w:rsidP="00DC1373">
      <w:pPr>
        <w:tabs>
          <w:tab w:val="left" w:pos="-720"/>
          <w:tab w:val="num" w:pos="567"/>
          <w:tab w:val="left" w:pos="4253"/>
          <w:tab w:val="left" w:pos="5670"/>
        </w:tabs>
        <w:suppressAutoHyphens/>
        <w:ind w:left="567" w:hanging="567"/>
        <w:jc w:val="both"/>
        <w:rPr>
          <w:spacing w:val="-3"/>
        </w:rPr>
      </w:pPr>
      <w:r w:rsidRPr="006C7588">
        <w:rPr>
          <w:spacing w:val="-3"/>
        </w:rPr>
        <w:t xml:space="preserve"> </w:t>
      </w:r>
    </w:p>
    <w:p w14:paraId="7D0A88B9" w14:textId="77777777" w:rsidR="00DC1373" w:rsidRPr="006C7588" w:rsidRDefault="00DC1373" w:rsidP="00DC1373">
      <w:pPr>
        <w:tabs>
          <w:tab w:val="left" w:pos="-720"/>
          <w:tab w:val="num" w:pos="567"/>
        </w:tabs>
        <w:suppressAutoHyphens/>
        <w:jc w:val="both"/>
        <w:rPr>
          <w:spacing w:val="-3"/>
        </w:rPr>
      </w:pPr>
    </w:p>
    <w:p w14:paraId="7D0A88BA" w14:textId="77777777" w:rsidR="00DC1373" w:rsidRPr="006C7588" w:rsidRDefault="00DC1373" w:rsidP="00DC1373">
      <w:pPr>
        <w:pStyle w:val="BodyTextIndent"/>
        <w:tabs>
          <w:tab w:val="left" w:pos="5670"/>
        </w:tabs>
        <w:spacing w:line="240" w:lineRule="auto"/>
      </w:pPr>
      <w:r w:rsidRPr="006C7588">
        <w:t>…................................................</w:t>
      </w:r>
    </w:p>
    <w:p w14:paraId="7D0A88BB" w14:textId="77777777" w:rsidR="00DC1373" w:rsidRPr="006C7588" w:rsidRDefault="00DC1373" w:rsidP="00DC1373">
      <w:pPr>
        <w:pStyle w:val="BodyTextIndent"/>
        <w:tabs>
          <w:tab w:val="left" w:pos="5670"/>
        </w:tabs>
        <w:spacing w:line="240" w:lineRule="auto"/>
      </w:pPr>
      <w:r w:rsidRPr="006C7588">
        <w:t>General Manager</w:t>
      </w:r>
    </w:p>
    <w:p w14:paraId="7D0A88BC" w14:textId="77777777" w:rsidR="00DC1373" w:rsidRPr="006C7588" w:rsidRDefault="00DC1373" w:rsidP="00DC1373">
      <w:pPr>
        <w:pStyle w:val="BodyTextIndent"/>
        <w:tabs>
          <w:tab w:val="left" w:pos="5670"/>
        </w:tabs>
        <w:spacing w:line="240" w:lineRule="auto"/>
      </w:pPr>
    </w:p>
    <w:p w14:paraId="7D0A88BD" w14:textId="77777777" w:rsidR="00DC1373" w:rsidRPr="006C7588" w:rsidRDefault="00DC1373" w:rsidP="00DC1373">
      <w:pPr>
        <w:pStyle w:val="BodyTextIndent"/>
        <w:tabs>
          <w:tab w:val="left" w:pos="5670"/>
        </w:tabs>
        <w:spacing w:line="240" w:lineRule="auto"/>
      </w:pPr>
    </w:p>
    <w:p w14:paraId="7D0A88BE" w14:textId="77777777" w:rsidR="00DC1373" w:rsidRPr="006C7588" w:rsidRDefault="00DC1373" w:rsidP="00DC1373">
      <w:pPr>
        <w:pStyle w:val="BodyTextIndent"/>
        <w:tabs>
          <w:tab w:val="left" w:pos="5670"/>
        </w:tabs>
        <w:spacing w:line="240" w:lineRule="auto"/>
      </w:pPr>
      <w:r w:rsidRPr="006C7588">
        <w:t>…………………………………….</w:t>
      </w:r>
    </w:p>
    <w:p w14:paraId="7D0A88BF" w14:textId="77777777" w:rsidR="00DC1373" w:rsidRPr="006C7588" w:rsidRDefault="00DC1373" w:rsidP="00DC1373">
      <w:pPr>
        <w:pStyle w:val="BodyTextIndent"/>
        <w:tabs>
          <w:tab w:val="left" w:pos="5670"/>
        </w:tabs>
        <w:spacing w:line="240" w:lineRule="auto"/>
      </w:pPr>
      <w:r w:rsidRPr="006C7588">
        <w:t>Witness</w:t>
      </w:r>
    </w:p>
    <w:p w14:paraId="7D0A88C0" w14:textId="77777777" w:rsidR="00524033" w:rsidRPr="006C7588" w:rsidRDefault="00524033" w:rsidP="00524033"/>
    <w:p w14:paraId="7D0A88C1" w14:textId="77777777" w:rsidR="00B912FD" w:rsidRPr="006C7588" w:rsidRDefault="00B912FD" w:rsidP="00524033"/>
    <w:p w14:paraId="7D0A88C2" w14:textId="77777777" w:rsidR="0098679D" w:rsidRPr="00E33561" w:rsidRDefault="0098679D" w:rsidP="00CC79D2"/>
    <w:p w14:paraId="7D0A88C3" w14:textId="77777777" w:rsidR="0098679D" w:rsidRPr="00EA14D0" w:rsidRDefault="0098679D" w:rsidP="00CC79D2"/>
    <w:tbl>
      <w:tblPr>
        <w:tblW w:w="8746" w:type="dxa"/>
        <w:tblLayout w:type="fixed"/>
        <w:tblCellMar>
          <w:left w:w="107" w:type="dxa"/>
          <w:right w:w="107" w:type="dxa"/>
        </w:tblCellMar>
        <w:tblLook w:val="0000" w:firstRow="0" w:lastRow="0" w:firstColumn="0" w:lastColumn="0" w:noHBand="0" w:noVBand="0"/>
      </w:tblPr>
      <w:tblGrid>
        <w:gridCol w:w="4182"/>
        <w:gridCol w:w="326"/>
        <w:gridCol w:w="4238"/>
      </w:tblGrid>
      <w:tr w:rsidR="0098679D" w:rsidRPr="00EA14D0" w14:paraId="7D0A88C7" w14:textId="77777777" w:rsidTr="00CC79D2">
        <w:trPr>
          <w:cantSplit/>
        </w:trPr>
        <w:tc>
          <w:tcPr>
            <w:tcW w:w="4182" w:type="dxa"/>
            <w:tcBorders>
              <w:bottom w:val="single" w:sz="4" w:space="0" w:color="auto"/>
            </w:tcBorders>
            <w:shd w:val="clear" w:color="auto" w:fill="auto"/>
            <w:tcMar>
              <w:bottom w:w="567" w:type="dxa"/>
            </w:tcMar>
          </w:tcPr>
          <w:p w14:paraId="7D0A88C4" w14:textId="607D3169" w:rsidR="0098679D" w:rsidRPr="00EA14D0" w:rsidRDefault="0098679D" w:rsidP="002D36C7">
            <w:r w:rsidRPr="003750F6">
              <w:rPr>
                <w:b/>
              </w:rPr>
              <w:t>Signed, sealed and delivered</w:t>
            </w:r>
            <w:r w:rsidRPr="003750F6">
              <w:t xml:space="preserve"> by </w:t>
            </w:r>
            <w:sdt>
              <w:sdtPr>
                <w:rPr>
                  <w:b/>
                </w:rPr>
                <w:alias w:val="Company name"/>
                <w:tag w:val="SC_CompanyName"/>
                <w:id w:val="-132021508"/>
                <w:placeholder>
                  <w:docPart w:val="E0BBB0C49D3F47E9A69439CB3A0E10DF"/>
                </w:placeholder>
                <w:text/>
              </w:sdtPr>
              <w:sdtEndPr/>
              <w:sdtContent>
                <w:r w:rsidR="00423EBD" w:rsidRPr="00423EBD">
                  <w:rPr>
                    <w:b/>
                  </w:rPr>
                  <w:t>oOh!media Assets Pty Limited ABN 63 103 552 414</w:t>
                </w:r>
              </w:sdtContent>
            </w:sdt>
            <w:r w:rsidRPr="003750F6">
              <w:t xml:space="preserve"> by:</w:t>
            </w:r>
          </w:p>
        </w:tc>
        <w:tc>
          <w:tcPr>
            <w:tcW w:w="326" w:type="dxa"/>
            <w:tcMar>
              <w:bottom w:w="567" w:type="dxa"/>
            </w:tcMar>
          </w:tcPr>
          <w:p w14:paraId="7D0A88C5" w14:textId="77777777" w:rsidR="0098679D" w:rsidRPr="00EA14D0" w:rsidRDefault="0098679D" w:rsidP="00CC79D2">
            <w:pPr>
              <w:keepNext/>
              <w:jc w:val="center"/>
            </w:pPr>
          </w:p>
        </w:tc>
        <w:tc>
          <w:tcPr>
            <w:tcW w:w="4238" w:type="dxa"/>
            <w:tcBorders>
              <w:bottom w:val="single" w:sz="4" w:space="0" w:color="auto"/>
            </w:tcBorders>
            <w:shd w:val="clear" w:color="auto" w:fill="auto"/>
            <w:tcMar>
              <w:bottom w:w="567" w:type="dxa"/>
            </w:tcMar>
          </w:tcPr>
          <w:p w14:paraId="7D0A88C6" w14:textId="77777777" w:rsidR="0098679D" w:rsidRPr="00EA14D0" w:rsidRDefault="0098679D" w:rsidP="00CC79D2">
            <w:pPr>
              <w:keepNext/>
            </w:pPr>
          </w:p>
        </w:tc>
      </w:tr>
      <w:tr w:rsidR="0098679D" w:rsidRPr="00EA14D0" w14:paraId="7D0A88CB" w14:textId="77777777" w:rsidTr="00CC79D2">
        <w:trPr>
          <w:cantSplit/>
        </w:trPr>
        <w:tc>
          <w:tcPr>
            <w:tcW w:w="4182" w:type="dxa"/>
            <w:tcBorders>
              <w:top w:val="single" w:sz="4" w:space="0" w:color="auto"/>
              <w:bottom w:val="single" w:sz="4" w:space="0" w:color="auto"/>
            </w:tcBorders>
            <w:shd w:val="clear" w:color="auto" w:fill="auto"/>
            <w:tcMar>
              <w:bottom w:w="567" w:type="dxa"/>
            </w:tcMar>
          </w:tcPr>
          <w:p w14:paraId="7D0A88C8" w14:textId="77777777" w:rsidR="0098679D" w:rsidRPr="00EA14D0" w:rsidRDefault="0098679D" w:rsidP="00CC79D2">
            <w:pPr>
              <w:rPr>
                <w:sz w:val="17"/>
              </w:rPr>
            </w:pPr>
            <w:r w:rsidRPr="00EA14D0">
              <w:rPr>
                <w:sz w:val="17"/>
              </w:rPr>
              <w:t>Signature of director/company secretary</w:t>
            </w:r>
          </w:p>
        </w:tc>
        <w:tc>
          <w:tcPr>
            <w:tcW w:w="326" w:type="dxa"/>
            <w:tcMar>
              <w:bottom w:w="567" w:type="dxa"/>
            </w:tcMar>
          </w:tcPr>
          <w:p w14:paraId="7D0A88C9" w14:textId="77777777" w:rsidR="0098679D" w:rsidRPr="00EA14D0" w:rsidRDefault="0098679D" w:rsidP="00CC79D2">
            <w:pPr>
              <w:keepNext/>
              <w:jc w:val="center"/>
              <w:rPr>
                <w:sz w:val="17"/>
              </w:rPr>
            </w:pPr>
          </w:p>
        </w:tc>
        <w:tc>
          <w:tcPr>
            <w:tcW w:w="4238" w:type="dxa"/>
            <w:tcBorders>
              <w:top w:val="single" w:sz="4" w:space="0" w:color="auto"/>
              <w:bottom w:val="single" w:sz="4" w:space="0" w:color="auto"/>
            </w:tcBorders>
            <w:shd w:val="clear" w:color="auto" w:fill="auto"/>
            <w:tcMar>
              <w:bottom w:w="567" w:type="dxa"/>
            </w:tcMar>
          </w:tcPr>
          <w:p w14:paraId="7D0A88CA" w14:textId="77777777" w:rsidR="0098679D" w:rsidRPr="00EA14D0" w:rsidRDefault="0098679D" w:rsidP="00CC79D2">
            <w:pPr>
              <w:rPr>
                <w:sz w:val="17"/>
              </w:rPr>
            </w:pPr>
            <w:r w:rsidRPr="00EA14D0">
              <w:rPr>
                <w:sz w:val="17"/>
              </w:rPr>
              <w:t>Signature of director</w:t>
            </w:r>
          </w:p>
        </w:tc>
      </w:tr>
      <w:tr w:rsidR="0098679D" w:rsidRPr="00EA14D0" w14:paraId="7D0A88CF" w14:textId="77777777" w:rsidTr="00CC79D2">
        <w:trPr>
          <w:cantSplit/>
        </w:trPr>
        <w:tc>
          <w:tcPr>
            <w:tcW w:w="4182" w:type="dxa"/>
            <w:tcBorders>
              <w:top w:val="single" w:sz="4" w:space="0" w:color="auto"/>
            </w:tcBorders>
            <w:shd w:val="clear" w:color="auto" w:fill="auto"/>
          </w:tcPr>
          <w:p w14:paraId="7D0A88CC" w14:textId="77777777" w:rsidR="0098679D" w:rsidRPr="00EA14D0" w:rsidRDefault="0098679D" w:rsidP="00CC79D2">
            <w:pPr>
              <w:rPr>
                <w:sz w:val="17"/>
              </w:rPr>
            </w:pPr>
            <w:r w:rsidRPr="00EA14D0">
              <w:rPr>
                <w:sz w:val="17"/>
              </w:rPr>
              <w:t>Print name</w:t>
            </w:r>
          </w:p>
        </w:tc>
        <w:tc>
          <w:tcPr>
            <w:tcW w:w="326" w:type="dxa"/>
          </w:tcPr>
          <w:p w14:paraId="7D0A88CD" w14:textId="77777777" w:rsidR="0098679D" w:rsidRPr="00EA14D0" w:rsidRDefault="0098679D" w:rsidP="00CC79D2">
            <w:pPr>
              <w:keepNext/>
              <w:jc w:val="center"/>
              <w:rPr>
                <w:sz w:val="17"/>
              </w:rPr>
            </w:pPr>
          </w:p>
        </w:tc>
        <w:tc>
          <w:tcPr>
            <w:tcW w:w="4238" w:type="dxa"/>
            <w:tcBorders>
              <w:top w:val="single" w:sz="4" w:space="0" w:color="auto"/>
            </w:tcBorders>
            <w:shd w:val="clear" w:color="auto" w:fill="auto"/>
          </w:tcPr>
          <w:p w14:paraId="7D0A88CE" w14:textId="77777777" w:rsidR="0098679D" w:rsidRPr="00EA14D0" w:rsidRDefault="0098679D" w:rsidP="00CC79D2">
            <w:pPr>
              <w:rPr>
                <w:sz w:val="17"/>
              </w:rPr>
            </w:pPr>
            <w:r w:rsidRPr="00EA14D0">
              <w:rPr>
                <w:sz w:val="17"/>
              </w:rPr>
              <w:t>Print name</w:t>
            </w:r>
          </w:p>
        </w:tc>
      </w:tr>
    </w:tbl>
    <w:p w14:paraId="7D0A88D0" w14:textId="77777777" w:rsidR="0098679D" w:rsidRPr="00EA14D0" w:rsidRDefault="0098679D" w:rsidP="00CC79D2"/>
    <w:p w14:paraId="7D0A88D1" w14:textId="77777777" w:rsidR="0098679D" w:rsidRPr="00EA14D0" w:rsidRDefault="0098679D"/>
    <w:p w14:paraId="7D0A88D2" w14:textId="77777777" w:rsidR="0098679D" w:rsidRPr="00E33561" w:rsidRDefault="0098679D" w:rsidP="00CC79D2"/>
    <w:p w14:paraId="7D0A88D3" w14:textId="77777777" w:rsidR="0098679D" w:rsidRPr="00E33561" w:rsidRDefault="0098679D"/>
    <w:p w14:paraId="7D0A88D4" w14:textId="77777777" w:rsidR="00E038C9" w:rsidRDefault="00E038C9">
      <w:pPr>
        <w:spacing w:line="240" w:lineRule="auto"/>
      </w:pPr>
      <w:r>
        <w:br w:type="page"/>
      </w:r>
    </w:p>
    <w:p w14:paraId="7D0A88D5" w14:textId="77777777" w:rsidR="00E038C9" w:rsidRPr="00B401A5" w:rsidRDefault="00E038C9" w:rsidP="00E038C9">
      <w:pPr>
        <w:spacing w:after="240"/>
        <w:jc w:val="center"/>
        <w:rPr>
          <w:b/>
          <w:color w:val="000000"/>
          <w:szCs w:val="21"/>
        </w:rPr>
      </w:pPr>
      <w:r w:rsidRPr="00B401A5">
        <w:rPr>
          <w:b/>
          <w:szCs w:val="21"/>
        </w:rPr>
        <w:t>E</w:t>
      </w:r>
      <w:r w:rsidRPr="00B401A5">
        <w:rPr>
          <w:b/>
          <w:spacing w:val="-4"/>
          <w:szCs w:val="21"/>
        </w:rPr>
        <w:t>x</w:t>
      </w:r>
      <w:r w:rsidRPr="00B401A5">
        <w:rPr>
          <w:b/>
          <w:szCs w:val="21"/>
        </w:rPr>
        <w:t>plana</w:t>
      </w:r>
      <w:r w:rsidRPr="00B401A5">
        <w:rPr>
          <w:b/>
          <w:spacing w:val="1"/>
          <w:szCs w:val="21"/>
        </w:rPr>
        <w:t>t</w:t>
      </w:r>
      <w:r w:rsidRPr="00B401A5">
        <w:rPr>
          <w:b/>
          <w:szCs w:val="21"/>
        </w:rPr>
        <w:t>ory</w:t>
      </w:r>
      <w:r w:rsidRPr="00B401A5">
        <w:rPr>
          <w:b/>
          <w:spacing w:val="12"/>
          <w:szCs w:val="21"/>
        </w:rPr>
        <w:t xml:space="preserve"> </w:t>
      </w:r>
      <w:r w:rsidRPr="00B401A5">
        <w:rPr>
          <w:b/>
          <w:spacing w:val="-1"/>
          <w:w w:val="101"/>
          <w:szCs w:val="21"/>
        </w:rPr>
        <w:t>N</w:t>
      </w:r>
      <w:r w:rsidRPr="00B401A5">
        <w:rPr>
          <w:b/>
          <w:w w:val="101"/>
          <w:szCs w:val="21"/>
        </w:rPr>
        <w:t>o</w:t>
      </w:r>
      <w:r w:rsidRPr="00B401A5">
        <w:rPr>
          <w:b/>
          <w:spacing w:val="1"/>
          <w:w w:val="101"/>
          <w:szCs w:val="21"/>
        </w:rPr>
        <w:t>t</w:t>
      </w:r>
      <w:r w:rsidRPr="00B401A5">
        <w:rPr>
          <w:b/>
          <w:w w:val="101"/>
          <w:szCs w:val="21"/>
        </w:rPr>
        <w:t>e</w:t>
      </w:r>
    </w:p>
    <w:p w14:paraId="7D0A88D6" w14:textId="77777777" w:rsidR="00E038C9" w:rsidRPr="00B401A5" w:rsidRDefault="00E038C9" w:rsidP="00E038C9">
      <w:pPr>
        <w:jc w:val="center"/>
        <w:rPr>
          <w:b/>
          <w:color w:val="000000"/>
          <w:szCs w:val="21"/>
        </w:rPr>
      </w:pPr>
      <w:r w:rsidRPr="008E46EE">
        <w:rPr>
          <w:b/>
          <w:i/>
          <w:szCs w:val="21"/>
        </w:rPr>
        <w:t>En</w:t>
      </w:r>
      <w:r w:rsidRPr="008E46EE">
        <w:rPr>
          <w:b/>
          <w:i/>
          <w:spacing w:val="-4"/>
          <w:szCs w:val="21"/>
        </w:rPr>
        <w:t>v</w:t>
      </w:r>
      <w:r w:rsidRPr="008E46EE">
        <w:rPr>
          <w:b/>
          <w:i/>
          <w:szCs w:val="21"/>
        </w:rPr>
        <w:t>iron</w:t>
      </w:r>
      <w:r w:rsidRPr="008E46EE">
        <w:rPr>
          <w:b/>
          <w:i/>
          <w:spacing w:val="-1"/>
          <w:szCs w:val="21"/>
        </w:rPr>
        <w:t>m</w:t>
      </w:r>
      <w:r w:rsidRPr="008E46EE">
        <w:rPr>
          <w:b/>
          <w:i/>
          <w:szCs w:val="21"/>
        </w:rPr>
        <w:t>en</w:t>
      </w:r>
      <w:r w:rsidRPr="008E46EE">
        <w:rPr>
          <w:b/>
          <w:i/>
          <w:spacing w:val="1"/>
          <w:szCs w:val="21"/>
        </w:rPr>
        <w:t>t</w:t>
      </w:r>
      <w:r w:rsidRPr="008E46EE">
        <w:rPr>
          <w:b/>
          <w:i/>
          <w:szCs w:val="21"/>
        </w:rPr>
        <w:t>al</w:t>
      </w:r>
      <w:r w:rsidRPr="008E46EE">
        <w:rPr>
          <w:b/>
          <w:i/>
          <w:spacing w:val="19"/>
          <w:szCs w:val="21"/>
        </w:rPr>
        <w:t xml:space="preserve"> </w:t>
      </w:r>
      <w:r w:rsidRPr="008E46EE">
        <w:rPr>
          <w:b/>
          <w:i/>
          <w:szCs w:val="21"/>
        </w:rPr>
        <w:t>Pla</w:t>
      </w:r>
      <w:r w:rsidRPr="008E46EE">
        <w:rPr>
          <w:b/>
          <w:i/>
          <w:spacing w:val="-2"/>
          <w:szCs w:val="21"/>
        </w:rPr>
        <w:t>n</w:t>
      </w:r>
      <w:r w:rsidRPr="008E46EE">
        <w:rPr>
          <w:b/>
          <w:i/>
          <w:szCs w:val="21"/>
        </w:rPr>
        <w:t>ning</w:t>
      </w:r>
      <w:r w:rsidRPr="008E46EE">
        <w:rPr>
          <w:b/>
          <w:i/>
          <w:spacing w:val="12"/>
          <w:szCs w:val="21"/>
        </w:rPr>
        <w:t xml:space="preserve"> </w:t>
      </w:r>
      <w:r w:rsidRPr="008E46EE">
        <w:rPr>
          <w:b/>
          <w:i/>
          <w:szCs w:val="21"/>
        </w:rPr>
        <w:t>and</w:t>
      </w:r>
      <w:r w:rsidRPr="008E46EE">
        <w:rPr>
          <w:b/>
          <w:i/>
          <w:spacing w:val="4"/>
          <w:szCs w:val="21"/>
        </w:rPr>
        <w:t xml:space="preserve"> </w:t>
      </w:r>
      <w:r w:rsidRPr="008E46EE">
        <w:rPr>
          <w:b/>
          <w:i/>
          <w:spacing w:val="-2"/>
          <w:szCs w:val="21"/>
        </w:rPr>
        <w:t>A</w:t>
      </w:r>
      <w:r w:rsidRPr="008E46EE">
        <w:rPr>
          <w:b/>
          <w:i/>
          <w:spacing w:val="1"/>
          <w:szCs w:val="21"/>
        </w:rPr>
        <w:t>s</w:t>
      </w:r>
      <w:r w:rsidRPr="008E46EE">
        <w:rPr>
          <w:b/>
          <w:i/>
          <w:spacing w:val="-1"/>
          <w:szCs w:val="21"/>
        </w:rPr>
        <w:t>s</w:t>
      </w:r>
      <w:r w:rsidRPr="008E46EE">
        <w:rPr>
          <w:b/>
          <w:i/>
          <w:szCs w:val="21"/>
        </w:rPr>
        <w:t>e</w:t>
      </w:r>
      <w:r w:rsidRPr="008E46EE">
        <w:rPr>
          <w:b/>
          <w:i/>
          <w:spacing w:val="-1"/>
          <w:szCs w:val="21"/>
        </w:rPr>
        <w:t>s</w:t>
      </w:r>
      <w:r w:rsidRPr="008E46EE">
        <w:rPr>
          <w:b/>
          <w:i/>
          <w:spacing w:val="1"/>
          <w:szCs w:val="21"/>
        </w:rPr>
        <w:t>s</w:t>
      </w:r>
      <w:r w:rsidRPr="008E46EE">
        <w:rPr>
          <w:b/>
          <w:i/>
          <w:spacing w:val="-1"/>
          <w:szCs w:val="21"/>
        </w:rPr>
        <w:t>m</w:t>
      </w:r>
      <w:r w:rsidRPr="008E46EE">
        <w:rPr>
          <w:b/>
          <w:i/>
          <w:spacing w:val="-2"/>
          <w:szCs w:val="21"/>
        </w:rPr>
        <w:t>e</w:t>
      </w:r>
      <w:r w:rsidRPr="008E46EE">
        <w:rPr>
          <w:b/>
          <w:i/>
          <w:szCs w:val="21"/>
        </w:rPr>
        <w:t>nt</w:t>
      </w:r>
      <w:r w:rsidRPr="008E46EE">
        <w:rPr>
          <w:b/>
          <w:i/>
          <w:spacing w:val="18"/>
          <w:szCs w:val="21"/>
        </w:rPr>
        <w:t xml:space="preserve"> </w:t>
      </w:r>
      <w:r w:rsidRPr="008E46EE">
        <w:rPr>
          <w:b/>
          <w:i/>
          <w:spacing w:val="-1"/>
          <w:szCs w:val="21"/>
        </w:rPr>
        <w:t>R</w:t>
      </w:r>
      <w:r w:rsidRPr="008E46EE">
        <w:rPr>
          <w:b/>
          <w:i/>
          <w:szCs w:val="21"/>
        </w:rPr>
        <w:t>egu</w:t>
      </w:r>
      <w:r w:rsidRPr="008E46EE">
        <w:rPr>
          <w:b/>
          <w:i/>
          <w:spacing w:val="-2"/>
          <w:szCs w:val="21"/>
        </w:rPr>
        <w:t>l</w:t>
      </w:r>
      <w:r w:rsidRPr="008E46EE">
        <w:rPr>
          <w:b/>
          <w:i/>
          <w:szCs w:val="21"/>
        </w:rPr>
        <w:t>a</w:t>
      </w:r>
      <w:r w:rsidRPr="008E46EE">
        <w:rPr>
          <w:b/>
          <w:i/>
          <w:spacing w:val="1"/>
          <w:szCs w:val="21"/>
        </w:rPr>
        <w:t>t</w:t>
      </w:r>
      <w:r w:rsidRPr="008E46EE">
        <w:rPr>
          <w:b/>
          <w:i/>
          <w:szCs w:val="21"/>
        </w:rPr>
        <w:t>ion</w:t>
      </w:r>
      <w:r w:rsidRPr="008E46EE">
        <w:rPr>
          <w:b/>
          <w:i/>
          <w:spacing w:val="13"/>
          <w:szCs w:val="21"/>
        </w:rPr>
        <w:t xml:space="preserve"> </w:t>
      </w:r>
      <w:r w:rsidRPr="008E46EE">
        <w:rPr>
          <w:b/>
          <w:i/>
          <w:w w:val="101"/>
          <w:szCs w:val="21"/>
        </w:rPr>
        <w:t>2000</w:t>
      </w:r>
      <w:r w:rsidRPr="00B401A5">
        <w:rPr>
          <w:b/>
          <w:w w:val="101"/>
          <w:szCs w:val="21"/>
        </w:rPr>
        <w:t xml:space="preserve"> </w:t>
      </w:r>
      <w:r w:rsidRPr="00B401A5">
        <w:rPr>
          <w:b/>
          <w:szCs w:val="21"/>
        </w:rPr>
        <w:t>(</w:t>
      </w:r>
      <w:r w:rsidRPr="00B401A5">
        <w:rPr>
          <w:b/>
          <w:spacing w:val="-1"/>
          <w:szCs w:val="21"/>
        </w:rPr>
        <w:t>C</w:t>
      </w:r>
      <w:r w:rsidRPr="00B401A5">
        <w:rPr>
          <w:b/>
          <w:szCs w:val="21"/>
        </w:rPr>
        <w:t>lau</w:t>
      </w:r>
      <w:r w:rsidRPr="00B401A5">
        <w:rPr>
          <w:b/>
          <w:spacing w:val="1"/>
          <w:szCs w:val="21"/>
        </w:rPr>
        <w:t>s</w:t>
      </w:r>
      <w:r w:rsidRPr="00B401A5">
        <w:rPr>
          <w:b/>
          <w:szCs w:val="21"/>
        </w:rPr>
        <w:t>e</w:t>
      </w:r>
      <w:r w:rsidRPr="00B401A5">
        <w:rPr>
          <w:b/>
          <w:spacing w:val="9"/>
          <w:szCs w:val="21"/>
        </w:rPr>
        <w:t xml:space="preserve"> </w:t>
      </w:r>
      <w:r w:rsidRPr="00B401A5">
        <w:rPr>
          <w:b/>
          <w:w w:val="101"/>
          <w:szCs w:val="21"/>
        </w:rPr>
        <w:t>25E)</w:t>
      </w:r>
    </w:p>
    <w:p w14:paraId="7D0A88D7" w14:textId="77777777" w:rsidR="00E038C9" w:rsidRPr="00B401A5" w:rsidRDefault="00E038C9" w:rsidP="00E038C9">
      <w:pPr>
        <w:spacing w:after="240"/>
        <w:ind w:left="1515" w:right="1493"/>
        <w:jc w:val="center"/>
        <w:rPr>
          <w:color w:val="000000"/>
          <w:szCs w:val="21"/>
        </w:rPr>
      </w:pPr>
      <w:r w:rsidRPr="00B401A5">
        <w:rPr>
          <w:color w:val="010202"/>
          <w:szCs w:val="21"/>
        </w:rPr>
        <w:t>[</w:t>
      </w:r>
      <w:r w:rsidRPr="00B401A5">
        <w:rPr>
          <w:b/>
          <w:bCs/>
          <w:color w:val="010202"/>
          <w:szCs w:val="21"/>
        </w:rPr>
        <w:t>N</w:t>
      </w:r>
      <w:r w:rsidRPr="00B401A5">
        <w:rPr>
          <w:b/>
          <w:bCs/>
          <w:color w:val="010202"/>
          <w:spacing w:val="1"/>
          <w:szCs w:val="21"/>
        </w:rPr>
        <w:t>ot</w:t>
      </w:r>
      <w:r w:rsidRPr="00B401A5">
        <w:rPr>
          <w:b/>
          <w:bCs/>
          <w:color w:val="010202"/>
          <w:szCs w:val="21"/>
        </w:rPr>
        <w:t>e</w:t>
      </w:r>
      <w:r w:rsidRPr="00B401A5">
        <w:rPr>
          <w:color w:val="010202"/>
          <w:szCs w:val="21"/>
        </w:rPr>
        <w:t>:</w:t>
      </w:r>
      <w:r w:rsidRPr="00B401A5">
        <w:rPr>
          <w:color w:val="010202"/>
          <w:spacing w:val="6"/>
          <w:szCs w:val="21"/>
        </w:rPr>
        <w:t xml:space="preserve"> </w:t>
      </w:r>
      <w:r w:rsidRPr="00B401A5">
        <w:rPr>
          <w:color w:val="010202"/>
          <w:szCs w:val="21"/>
        </w:rPr>
        <w:t>to</w:t>
      </w:r>
      <w:r w:rsidRPr="00B401A5">
        <w:rPr>
          <w:color w:val="010202"/>
          <w:spacing w:val="5"/>
          <w:szCs w:val="21"/>
        </w:rPr>
        <w:t xml:space="preserve"> </w:t>
      </w:r>
      <w:r w:rsidRPr="00B401A5">
        <w:rPr>
          <w:color w:val="010202"/>
          <w:szCs w:val="21"/>
        </w:rPr>
        <w:t>be</w:t>
      </w:r>
      <w:r w:rsidRPr="00B401A5">
        <w:rPr>
          <w:color w:val="010202"/>
          <w:spacing w:val="2"/>
          <w:szCs w:val="21"/>
        </w:rPr>
        <w:t xml:space="preserve"> </w:t>
      </w:r>
      <w:r w:rsidRPr="00B401A5">
        <w:rPr>
          <w:color w:val="010202"/>
          <w:spacing w:val="1"/>
          <w:szCs w:val="21"/>
        </w:rPr>
        <w:t>c</w:t>
      </w:r>
      <w:r w:rsidRPr="00B401A5">
        <w:rPr>
          <w:color w:val="010202"/>
          <w:szCs w:val="21"/>
        </w:rPr>
        <w:t>o</w:t>
      </w:r>
      <w:r w:rsidRPr="00B401A5">
        <w:rPr>
          <w:color w:val="010202"/>
          <w:spacing w:val="4"/>
          <w:szCs w:val="21"/>
        </w:rPr>
        <w:t>m</w:t>
      </w:r>
      <w:r w:rsidRPr="00B401A5">
        <w:rPr>
          <w:color w:val="010202"/>
          <w:szCs w:val="21"/>
        </w:rPr>
        <w:t>p</w:t>
      </w:r>
      <w:r w:rsidRPr="00B401A5">
        <w:rPr>
          <w:color w:val="010202"/>
          <w:spacing w:val="-1"/>
          <w:szCs w:val="21"/>
        </w:rPr>
        <w:t>l</w:t>
      </w:r>
      <w:r w:rsidRPr="00B401A5">
        <w:rPr>
          <w:color w:val="010202"/>
          <w:szCs w:val="21"/>
        </w:rPr>
        <w:t>et</w:t>
      </w:r>
      <w:r w:rsidRPr="00B401A5">
        <w:rPr>
          <w:color w:val="010202"/>
          <w:spacing w:val="2"/>
          <w:szCs w:val="21"/>
        </w:rPr>
        <w:t>e</w:t>
      </w:r>
      <w:r w:rsidRPr="00B401A5">
        <w:rPr>
          <w:color w:val="010202"/>
          <w:szCs w:val="21"/>
        </w:rPr>
        <w:t>d</w:t>
      </w:r>
      <w:r w:rsidRPr="00B401A5">
        <w:rPr>
          <w:color w:val="010202"/>
          <w:spacing w:val="10"/>
          <w:szCs w:val="21"/>
        </w:rPr>
        <w:t xml:space="preserve"> </w:t>
      </w:r>
      <w:r w:rsidRPr="00B401A5">
        <w:rPr>
          <w:color w:val="010202"/>
          <w:spacing w:val="2"/>
          <w:szCs w:val="21"/>
        </w:rPr>
        <w:t>u</w:t>
      </w:r>
      <w:r w:rsidRPr="00B401A5">
        <w:rPr>
          <w:color w:val="010202"/>
          <w:szCs w:val="21"/>
        </w:rPr>
        <w:t>p</w:t>
      </w:r>
      <w:r w:rsidRPr="00B401A5">
        <w:rPr>
          <w:color w:val="010202"/>
          <w:spacing w:val="2"/>
          <w:szCs w:val="21"/>
        </w:rPr>
        <w:t>o</w:t>
      </w:r>
      <w:r w:rsidRPr="00B401A5">
        <w:rPr>
          <w:color w:val="010202"/>
          <w:szCs w:val="21"/>
        </w:rPr>
        <w:t>n</w:t>
      </w:r>
      <w:r w:rsidRPr="00B401A5">
        <w:rPr>
          <w:color w:val="010202"/>
          <w:spacing w:val="5"/>
          <w:szCs w:val="21"/>
        </w:rPr>
        <w:t xml:space="preserve"> </w:t>
      </w:r>
      <w:r w:rsidRPr="00B401A5">
        <w:rPr>
          <w:color w:val="010202"/>
          <w:spacing w:val="2"/>
          <w:szCs w:val="21"/>
        </w:rPr>
        <w:t>f</w:t>
      </w:r>
      <w:r w:rsidRPr="00B401A5">
        <w:rPr>
          <w:color w:val="010202"/>
          <w:spacing w:val="-1"/>
          <w:szCs w:val="21"/>
        </w:rPr>
        <w:t>i</w:t>
      </w:r>
      <w:r w:rsidRPr="00B401A5">
        <w:rPr>
          <w:color w:val="010202"/>
          <w:szCs w:val="21"/>
        </w:rPr>
        <w:t>na</w:t>
      </w:r>
      <w:r w:rsidRPr="00B401A5">
        <w:rPr>
          <w:color w:val="010202"/>
          <w:spacing w:val="1"/>
          <w:szCs w:val="21"/>
        </w:rPr>
        <w:t>l</w:t>
      </w:r>
      <w:r w:rsidRPr="00B401A5">
        <w:rPr>
          <w:color w:val="010202"/>
          <w:spacing w:val="-1"/>
          <w:szCs w:val="21"/>
        </w:rPr>
        <w:t>i</w:t>
      </w:r>
      <w:r w:rsidRPr="00B401A5">
        <w:rPr>
          <w:color w:val="010202"/>
          <w:spacing w:val="1"/>
          <w:szCs w:val="21"/>
        </w:rPr>
        <w:t>s</w:t>
      </w:r>
      <w:r w:rsidRPr="00B401A5">
        <w:rPr>
          <w:color w:val="010202"/>
          <w:szCs w:val="21"/>
        </w:rPr>
        <w:t>a</w:t>
      </w:r>
      <w:r w:rsidRPr="00B401A5">
        <w:rPr>
          <w:color w:val="010202"/>
          <w:spacing w:val="2"/>
          <w:szCs w:val="21"/>
        </w:rPr>
        <w:t>t</w:t>
      </w:r>
      <w:r w:rsidRPr="00B401A5">
        <w:rPr>
          <w:color w:val="010202"/>
          <w:spacing w:val="-1"/>
          <w:szCs w:val="21"/>
        </w:rPr>
        <w:t>i</w:t>
      </w:r>
      <w:r w:rsidRPr="00B401A5">
        <w:rPr>
          <w:color w:val="010202"/>
          <w:szCs w:val="21"/>
        </w:rPr>
        <w:t>on</w:t>
      </w:r>
      <w:r w:rsidRPr="00B401A5">
        <w:rPr>
          <w:color w:val="010202"/>
          <w:spacing w:val="12"/>
          <w:szCs w:val="21"/>
        </w:rPr>
        <w:t xml:space="preserve"> </w:t>
      </w:r>
      <w:r w:rsidRPr="00B401A5">
        <w:rPr>
          <w:color w:val="010202"/>
          <w:szCs w:val="21"/>
        </w:rPr>
        <w:t>of</w:t>
      </w:r>
      <w:r w:rsidRPr="00B401A5">
        <w:rPr>
          <w:color w:val="010202"/>
          <w:spacing w:val="5"/>
          <w:szCs w:val="21"/>
        </w:rPr>
        <w:t xml:space="preserve"> </w:t>
      </w:r>
      <w:r w:rsidRPr="00B401A5">
        <w:rPr>
          <w:color w:val="010202"/>
          <w:spacing w:val="-1"/>
          <w:szCs w:val="21"/>
        </w:rPr>
        <w:t>P</w:t>
      </w:r>
      <w:r w:rsidRPr="00B401A5">
        <w:rPr>
          <w:color w:val="010202"/>
          <w:spacing w:val="1"/>
          <w:szCs w:val="21"/>
        </w:rPr>
        <w:t>l</w:t>
      </w:r>
      <w:r w:rsidRPr="00B401A5">
        <w:rPr>
          <w:color w:val="010202"/>
          <w:szCs w:val="21"/>
        </w:rPr>
        <w:t>an</w:t>
      </w:r>
      <w:r w:rsidRPr="00B401A5">
        <w:rPr>
          <w:color w:val="010202"/>
          <w:spacing w:val="2"/>
          <w:szCs w:val="21"/>
        </w:rPr>
        <w:t>n</w:t>
      </w:r>
      <w:r w:rsidRPr="00B401A5">
        <w:rPr>
          <w:color w:val="010202"/>
          <w:spacing w:val="-1"/>
          <w:szCs w:val="21"/>
        </w:rPr>
        <w:t>i</w:t>
      </w:r>
      <w:r w:rsidRPr="00B401A5">
        <w:rPr>
          <w:color w:val="010202"/>
          <w:szCs w:val="21"/>
        </w:rPr>
        <w:t>ng</w:t>
      </w:r>
      <w:r w:rsidRPr="00B401A5">
        <w:rPr>
          <w:color w:val="010202"/>
          <w:spacing w:val="10"/>
          <w:szCs w:val="21"/>
        </w:rPr>
        <w:t xml:space="preserve"> </w:t>
      </w:r>
      <w:r w:rsidRPr="00B401A5">
        <w:rPr>
          <w:color w:val="010202"/>
          <w:spacing w:val="2"/>
          <w:w w:val="101"/>
          <w:szCs w:val="21"/>
        </w:rPr>
        <w:t>A</w:t>
      </w:r>
      <w:r w:rsidRPr="00B401A5">
        <w:rPr>
          <w:color w:val="010202"/>
          <w:w w:val="101"/>
          <w:szCs w:val="21"/>
        </w:rPr>
        <w:t>g</w:t>
      </w:r>
      <w:r w:rsidRPr="00B401A5">
        <w:rPr>
          <w:color w:val="010202"/>
          <w:spacing w:val="1"/>
          <w:w w:val="101"/>
          <w:szCs w:val="21"/>
        </w:rPr>
        <w:t>r</w:t>
      </w:r>
      <w:r w:rsidRPr="00B401A5">
        <w:rPr>
          <w:color w:val="010202"/>
          <w:w w:val="101"/>
          <w:szCs w:val="21"/>
        </w:rPr>
        <w:t>ee</w:t>
      </w:r>
      <w:r w:rsidRPr="00B401A5">
        <w:rPr>
          <w:color w:val="010202"/>
          <w:spacing w:val="4"/>
          <w:w w:val="101"/>
          <w:szCs w:val="21"/>
        </w:rPr>
        <w:t>m</w:t>
      </w:r>
      <w:r w:rsidRPr="00B401A5">
        <w:rPr>
          <w:color w:val="010202"/>
          <w:w w:val="101"/>
          <w:szCs w:val="21"/>
        </w:rPr>
        <w:t>ent]</w:t>
      </w:r>
    </w:p>
    <w:p w14:paraId="7D0A88D8" w14:textId="77777777" w:rsidR="00E038C9" w:rsidRPr="00B401A5" w:rsidRDefault="00E038C9" w:rsidP="00E038C9">
      <w:pPr>
        <w:spacing w:after="240"/>
        <w:rPr>
          <w:b/>
          <w:color w:val="000000"/>
          <w:szCs w:val="21"/>
        </w:rPr>
      </w:pPr>
      <w:r w:rsidRPr="00B401A5">
        <w:rPr>
          <w:b/>
          <w:spacing w:val="-1"/>
          <w:szCs w:val="21"/>
        </w:rPr>
        <w:t>D</w:t>
      </w:r>
      <w:r w:rsidRPr="00B401A5">
        <w:rPr>
          <w:b/>
          <w:szCs w:val="21"/>
        </w:rPr>
        <w:t>ra</w:t>
      </w:r>
      <w:r w:rsidRPr="00B401A5">
        <w:rPr>
          <w:b/>
          <w:spacing w:val="1"/>
          <w:szCs w:val="21"/>
        </w:rPr>
        <w:t>f</w:t>
      </w:r>
      <w:r w:rsidRPr="00B401A5">
        <w:rPr>
          <w:b/>
          <w:szCs w:val="21"/>
        </w:rPr>
        <w:t>t</w:t>
      </w:r>
      <w:r w:rsidRPr="00B401A5">
        <w:rPr>
          <w:b/>
          <w:spacing w:val="6"/>
          <w:szCs w:val="21"/>
        </w:rPr>
        <w:t xml:space="preserve"> </w:t>
      </w:r>
      <w:r w:rsidRPr="00B401A5">
        <w:rPr>
          <w:b/>
          <w:szCs w:val="21"/>
        </w:rPr>
        <w:t>Plann</w:t>
      </w:r>
      <w:r w:rsidRPr="00B401A5">
        <w:rPr>
          <w:b/>
          <w:spacing w:val="-2"/>
          <w:szCs w:val="21"/>
        </w:rPr>
        <w:t>i</w:t>
      </w:r>
      <w:r w:rsidRPr="00B401A5">
        <w:rPr>
          <w:b/>
          <w:szCs w:val="21"/>
        </w:rPr>
        <w:t>ng</w:t>
      </w:r>
      <w:r w:rsidRPr="00B401A5">
        <w:rPr>
          <w:b/>
          <w:spacing w:val="12"/>
          <w:szCs w:val="21"/>
        </w:rPr>
        <w:t xml:space="preserve"> </w:t>
      </w:r>
      <w:r w:rsidRPr="00B401A5">
        <w:rPr>
          <w:b/>
          <w:spacing w:val="-2"/>
          <w:w w:val="101"/>
          <w:szCs w:val="21"/>
        </w:rPr>
        <w:t>A</w:t>
      </w:r>
      <w:r w:rsidRPr="00B401A5">
        <w:rPr>
          <w:b/>
          <w:w w:val="101"/>
          <w:szCs w:val="21"/>
        </w:rPr>
        <w:t>gr</w:t>
      </w:r>
      <w:r w:rsidRPr="00B401A5">
        <w:rPr>
          <w:b/>
          <w:spacing w:val="-2"/>
          <w:w w:val="101"/>
          <w:szCs w:val="21"/>
        </w:rPr>
        <w:t>e</w:t>
      </w:r>
      <w:r w:rsidRPr="00B401A5">
        <w:rPr>
          <w:b/>
          <w:w w:val="101"/>
          <w:szCs w:val="21"/>
        </w:rPr>
        <w:t>e</w:t>
      </w:r>
      <w:r w:rsidRPr="00B401A5">
        <w:rPr>
          <w:b/>
          <w:spacing w:val="-1"/>
          <w:w w:val="101"/>
          <w:szCs w:val="21"/>
        </w:rPr>
        <w:t>m</w:t>
      </w:r>
      <w:r w:rsidRPr="00B401A5">
        <w:rPr>
          <w:b/>
          <w:w w:val="101"/>
          <w:szCs w:val="21"/>
        </w:rPr>
        <w:t>ent</w:t>
      </w:r>
    </w:p>
    <w:p w14:paraId="7D0A88D9" w14:textId="77777777" w:rsidR="00E038C9" w:rsidRPr="00B401A5" w:rsidRDefault="00E038C9" w:rsidP="00E038C9">
      <w:pPr>
        <w:spacing w:after="240"/>
        <w:ind w:left="108" w:right="-20" w:hanging="108"/>
        <w:rPr>
          <w:color w:val="000000"/>
          <w:szCs w:val="21"/>
        </w:rPr>
      </w:pPr>
      <w:r w:rsidRPr="00B401A5">
        <w:rPr>
          <w:color w:val="010202"/>
          <w:szCs w:val="21"/>
        </w:rPr>
        <w:t>Under</w:t>
      </w:r>
      <w:r w:rsidRPr="00B401A5">
        <w:rPr>
          <w:color w:val="010202"/>
          <w:spacing w:val="7"/>
          <w:szCs w:val="21"/>
        </w:rPr>
        <w:t xml:space="preserve"> </w:t>
      </w:r>
      <w:r w:rsidRPr="00B401A5">
        <w:rPr>
          <w:color w:val="010202"/>
          <w:spacing w:val="1"/>
          <w:szCs w:val="21"/>
        </w:rPr>
        <w:t>s</w:t>
      </w:r>
      <w:r>
        <w:rPr>
          <w:color w:val="010202"/>
          <w:spacing w:val="1"/>
          <w:szCs w:val="21"/>
        </w:rPr>
        <w:t>ection 7.4</w:t>
      </w:r>
      <w:r w:rsidRPr="00B401A5">
        <w:rPr>
          <w:color w:val="010202"/>
          <w:spacing w:val="1"/>
          <w:szCs w:val="21"/>
        </w:rPr>
        <w:t xml:space="preserve"> </w:t>
      </w:r>
      <w:r w:rsidRPr="00B401A5">
        <w:rPr>
          <w:color w:val="010202"/>
          <w:szCs w:val="21"/>
        </w:rPr>
        <w:t>of</w:t>
      </w:r>
      <w:r w:rsidRPr="00B401A5">
        <w:rPr>
          <w:color w:val="010202"/>
          <w:spacing w:val="5"/>
          <w:szCs w:val="21"/>
        </w:rPr>
        <w:t xml:space="preserve"> </w:t>
      </w:r>
      <w:r w:rsidRPr="00B401A5">
        <w:rPr>
          <w:color w:val="010202"/>
          <w:szCs w:val="21"/>
        </w:rPr>
        <w:t>the</w:t>
      </w:r>
      <w:r w:rsidRPr="00B401A5">
        <w:rPr>
          <w:color w:val="010202"/>
          <w:spacing w:val="6"/>
          <w:szCs w:val="21"/>
        </w:rPr>
        <w:t xml:space="preserve"> </w:t>
      </w:r>
      <w:r w:rsidRPr="00B401A5">
        <w:rPr>
          <w:i/>
          <w:iCs/>
          <w:color w:val="010202"/>
          <w:spacing w:val="-1"/>
          <w:szCs w:val="21"/>
        </w:rPr>
        <w:t>E</w:t>
      </w:r>
      <w:r w:rsidRPr="00B401A5">
        <w:rPr>
          <w:i/>
          <w:iCs/>
          <w:color w:val="010202"/>
          <w:szCs w:val="21"/>
        </w:rPr>
        <w:t>n</w:t>
      </w:r>
      <w:r w:rsidRPr="00B401A5">
        <w:rPr>
          <w:i/>
          <w:iCs/>
          <w:color w:val="010202"/>
          <w:spacing w:val="1"/>
          <w:szCs w:val="21"/>
        </w:rPr>
        <w:t>v</w:t>
      </w:r>
      <w:r w:rsidRPr="00B401A5">
        <w:rPr>
          <w:i/>
          <w:iCs/>
          <w:color w:val="010202"/>
          <w:spacing w:val="-1"/>
          <w:szCs w:val="21"/>
        </w:rPr>
        <w:t>i</w:t>
      </w:r>
      <w:r w:rsidRPr="00B401A5">
        <w:rPr>
          <w:i/>
          <w:iCs/>
          <w:color w:val="010202"/>
          <w:spacing w:val="1"/>
          <w:szCs w:val="21"/>
        </w:rPr>
        <w:t>r</w:t>
      </w:r>
      <w:r w:rsidRPr="00B401A5">
        <w:rPr>
          <w:i/>
          <w:iCs/>
          <w:color w:val="010202"/>
          <w:spacing w:val="2"/>
          <w:szCs w:val="21"/>
        </w:rPr>
        <w:t>on</w:t>
      </w:r>
      <w:r w:rsidRPr="00B401A5">
        <w:rPr>
          <w:i/>
          <w:iCs/>
          <w:color w:val="010202"/>
          <w:szCs w:val="21"/>
        </w:rPr>
        <w:t>men</w:t>
      </w:r>
      <w:r w:rsidRPr="00B401A5">
        <w:rPr>
          <w:i/>
          <w:iCs/>
          <w:color w:val="010202"/>
          <w:spacing w:val="2"/>
          <w:szCs w:val="21"/>
        </w:rPr>
        <w:t>t</w:t>
      </w:r>
      <w:r w:rsidRPr="00B401A5">
        <w:rPr>
          <w:i/>
          <w:iCs/>
          <w:color w:val="010202"/>
          <w:szCs w:val="21"/>
        </w:rPr>
        <w:t>al</w:t>
      </w:r>
      <w:r w:rsidRPr="00B401A5">
        <w:rPr>
          <w:i/>
          <w:iCs/>
          <w:color w:val="010202"/>
          <w:spacing w:val="14"/>
          <w:szCs w:val="21"/>
        </w:rPr>
        <w:t xml:space="preserve"> </w:t>
      </w:r>
      <w:r w:rsidRPr="00B401A5">
        <w:rPr>
          <w:i/>
          <w:iCs/>
          <w:color w:val="010202"/>
          <w:spacing w:val="-1"/>
          <w:szCs w:val="21"/>
        </w:rPr>
        <w:t>P</w:t>
      </w:r>
      <w:r w:rsidRPr="00B401A5">
        <w:rPr>
          <w:i/>
          <w:iCs/>
          <w:color w:val="010202"/>
          <w:spacing w:val="1"/>
          <w:szCs w:val="21"/>
        </w:rPr>
        <w:t>l</w:t>
      </w:r>
      <w:r w:rsidRPr="00B401A5">
        <w:rPr>
          <w:i/>
          <w:iCs/>
          <w:color w:val="010202"/>
          <w:szCs w:val="21"/>
        </w:rPr>
        <w:t>an</w:t>
      </w:r>
      <w:r w:rsidRPr="00B401A5">
        <w:rPr>
          <w:i/>
          <w:iCs/>
          <w:color w:val="010202"/>
          <w:spacing w:val="2"/>
          <w:szCs w:val="21"/>
        </w:rPr>
        <w:t>n</w:t>
      </w:r>
      <w:r w:rsidRPr="00B401A5">
        <w:rPr>
          <w:i/>
          <w:iCs/>
          <w:color w:val="010202"/>
          <w:spacing w:val="-1"/>
          <w:szCs w:val="21"/>
        </w:rPr>
        <w:t>i</w:t>
      </w:r>
      <w:r w:rsidRPr="00B401A5">
        <w:rPr>
          <w:i/>
          <w:iCs/>
          <w:color w:val="010202"/>
          <w:spacing w:val="2"/>
          <w:szCs w:val="21"/>
        </w:rPr>
        <w:t>n</w:t>
      </w:r>
      <w:r w:rsidRPr="00B401A5">
        <w:rPr>
          <w:i/>
          <w:iCs/>
          <w:color w:val="010202"/>
          <w:szCs w:val="21"/>
        </w:rPr>
        <w:t>g</w:t>
      </w:r>
      <w:r w:rsidRPr="00B401A5">
        <w:rPr>
          <w:i/>
          <w:iCs/>
          <w:color w:val="010202"/>
          <w:spacing w:val="8"/>
          <w:szCs w:val="21"/>
        </w:rPr>
        <w:t xml:space="preserve"> </w:t>
      </w:r>
      <w:r w:rsidRPr="00B401A5">
        <w:rPr>
          <w:i/>
          <w:iCs/>
          <w:color w:val="010202"/>
          <w:spacing w:val="2"/>
          <w:szCs w:val="21"/>
        </w:rPr>
        <w:t>a</w:t>
      </w:r>
      <w:r w:rsidRPr="00B401A5">
        <w:rPr>
          <w:i/>
          <w:iCs/>
          <w:color w:val="010202"/>
          <w:szCs w:val="21"/>
        </w:rPr>
        <w:t>nd</w:t>
      </w:r>
      <w:r w:rsidRPr="00B401A5">
        <w:rPr>
          <w:i/>
          <w:iCs/>
          <w:color w:val="010202"/>
          <w:spacing w:val="6"/>
          <w:szCs w:val="21"/>
        </w:rPr>
        <w:t xml:space="preserve"> </w:t>
      </w:r>
      <w:r w:rsidRPr="00B401A5">
        <w:rPr>
          <w:i/>
          <w:iCs/>
          <w:color w:val="010202"/>
          <w:spacing w:val="-1"/>
          <w:szCs w:val="21"/>
        </w:rPr>
        <w:t>A</w:t>
      </w:r>
      <w:r w:rsidRPr="00B401A5">
        <w:rPr>
          <w:i/>
          <w:iCs/>
          <w:color w:val="010202"/>
          <w:spacing w:val="1"/>
          <w:szCs w:val="21"/>
        </w:rPr>
        <w:t>ss</w:t>
      </w:r>
      <w:r w:rsidRPr="00B401A5">
        <w:rPr>
          <w:i/>
          <w:iCs/>
          <w:color w:val="010202"/>
          <w:szCs w:val="21"/>
        </w:rPr>
        <w:t>e</w:t>
      </w:r>
      <w:r w:rsidRPr="00B401A5">
        <w:rPr>
          <w:i/>
          <w:iCs/>
          <w:color w:val="010202"/>
          <w:spacing w:val="1"/>
          <w:szCs w:val="21"/>
        </w:rPr>
        <w:t>ss</w:t>
      </w:r>
      <w:r w:rsidRPr="00B401A5">
        <w:rPr>
          <w:i/>
          <w:iCs/>
          <w:color w:val="010202"/>
          <w:szCs w:val="21"/>
        </w:rPr>
        <w:t>ment</w:t>
      </w:r>
      <w:r w:rsidRPr="00B401A5">
        <w:rPr>
          <w:i/>
          <w:iCs/>
          <w:color w:val="010202"/>
          <w:spacing w:val="13"/>
          <w:szCs w:val="21"/>
        </w:rPr>
        <w:t xml:space="preserve"> </w:t>
      </w:r>
      <w:r w:rsidRPr="00B401A5">
        <w:rPr>
          <w:i/>
          <w:iCs/>
          <w:color w:val="010202"/>
          <w:spacing w:val="-1"/>
          <w:szCs w:val="21"/>
        </w:rPr>
        <w:t>A</w:t>
      </w:r>
      <w:r w:rsidRPr="00B401A5">
        <w:rPr>
          <w:i/>
          <w:iCs/>
          <w:color w:val="010202"/>
          <w:spacing w:val="1"/>
          <w:szCs w:val="21"/>
        </w:rPr>
        <w:t>c</w:t>
      </w:r>
      <w:r w:rsidRPr="00B401A5">
        <w:rPr>
          <w:i/>
          <w:iCs/>
          <w:color w:val="010202"/>
          <w:szCs w:val="21"/>
        </w:rPr>
        <w:t>t</w:t>
      </w:r>
      <w:r w:rsidRPr="00B401A5">
        <w:rPr>
          <w:i/>
          <w:iCs/>
          <w:color w:val="010202"/>
          <w:spacing w:val="4"/>
          <w:szCs w:val="21"/>
        </w:rPr>
        <w:t xml:space="preserve"> </w:t>
      </w:r>
      <w:r w:rsidRPr="00B401A5">
        <w:rPr>
          <w:i/>
          <w:iCs/>
          <w:color w:val="010202"/>
          <w:w w:val="101"/>
          <w:szCs w:val="21"/>
        </w:rPr>
        <w:t>1</w:t>
      </w:r>
      <w:r w:rsidRPr="00B401A5">
        <w:rPr>
          <w:i/>
          <w:iCs/>
          <w:color w:val="010202"/>
          <w:spacing w:val="2"/>
          <w:w w:val="101"/>
          <w:szCs w:val="21"/>
        </w:rPr>
        <w:t>9</w:t>
      </w:r>
      <w:r w:rsidRPr="00B401A5">
        <w:rPr>
          <w:i/>
          <w:iCs/>
          <w:color w:val="010202"/>
          <w:w w:val="101"/>
          <w:szCs w:val="21"/>
        </w:rPr>
        <w:t>79</w:t>
      </w:r>
    </w:p>
    <w:p w14:paraId="7D0A88DA" w14:textId="77777777" w:rsidR="00E038C9" w:rsidRPr="00B401A5" w:rsidRDefault="00E038C9" w:rsidP="00E038C9">
      <w:pPr>
        <w:spacing w:after="240"/>
        <w:rPr>
          <w:b/>
          <w:color w:val="000000"/>
          <w:szCs w:val="21"/>
        </w:rPr>
      </w:pPr>
      <w:r w:rsidRPr="00B401A5">
        <w:rPr>
          <w:b/>
          <w:w w:val="101"/>
          <w:szCs w:val="21"/>
        </w:rPr>
        <w:t>Par</w:t>
      </w:r>
      <w:r w:rsidRPr="00B401A5">
        <w:rPr>
          <w:b/>
          <w:spacing w:val="1"/>
          <w:w w:val="101"/>
          <w:szCs w:val="21"/>
        </w:rPr>
        <w:t>t</w:t>
      </w:r>
      <w:r w:rsidRPr="00B401A5">
        <w:rPr>
          <w:b/>
          <w:w w:val="101"/>
          <w:szCs w:val="21"/>
        </w:rPr>
        <w:t>i</w:t>
      </w:r>
      <w:r w:rsidRPr="00B401A5">
        <w:rPr>
          <w:b/>
          <w:spacing w:val="-2"/>
          <w:w w:val="101"/>
          <w:szCs w:val="21"/>
        </w:rPr>
        <w:t>e</w:t>
      </w:r>
      <w:r w:rsidRPr="00B401A5">
        <w:rPr>
          <w:b/>
          <w:w w:val="101"/>
          <w:szCs w:val="21"/>
        </w:rPr>
        <w:t>s</w:t>
      </w:r>
    </w:p>
    <w:p w14:paraId="7D0A88DB" w14:textId="77777777" w:rsidR="00E038C9" w:rsidRPr="00B401A5" w:rsidRDefault="00E038C9" w:rsidP="00E038C9">
      <w:pPr>
        <w:spacing w:after="240"/>
        <w:ind w:left="658" w:right="-20"/>
        <w:rPr>
          <w:color w:val="010202"/>
          <w:w w:val="101"/>
          <w:szCs w:val="21"/>
        </w:rPr>
      </w:pPr>
      <w:r>
        <w:rPr>
          <w:color w:val="010202"/>
          <w:szCs w:val="21"/>
        </w:rPr>
        <w:t>Inner West</w:t>
      </w:r>
      <w:r w:rsidRPr="00B401A5">
        <w:rPr>
          <w:color w:val="010202"/>
          <w:spacing w:val="3"/>
          <w:szCs w:val="21"/>
        </w:rPr>
        <w:t xml:space="preserve"> </w:t>
      </w:r>
      <w:r w:rsidRPr="00B401A5">
        <w:rPr>
          <w:color w:val="010202"/>
          <w:w w:val="101"/>
          <w:szCs w:val="21"/>
        </w:rPr>
        <w:t>Co</w:t>
      </w:r>
      <w:r w:rsidRPr="00B401A5">
        <w:rPr>
          <w:color w:val="010202"/>
          <w:spacing w:val="2"/>
          <w:w w:val="101"/>
          <w:szCs w:val="21"/>
        </w:rPr>
        <w:t>u</w:t>
      </w:r>
      <w:r w:rsidRPr="00B401A5">
        <w:rPr>
          <w:color w:val="010202"/>
          <w:w w:val="101"/>
          <w:szCs w:val="21"/>
        </w:rPr>
        <w:t>n</w:t>
      </w:r>
      <w:r w:rsidRPr="00B401A5">
        <w:rPr>
          <w:color w:val="010202"/>
          <w:spacing w:val="1"/>
          <w:w w:val="101"/>
          <w:szCs w:val="21"/>
        </w:rPr>
        <w:t>c</w:t>
      </w:r>
      <w:r w:rsidRPr="00B401A5">
        <w:rPr>
          <w:color w:val="010202"/>
          <w:spacing w:val="-1"/>
          <w:w w:val="101"/>
          <w:szCs w:val="21"/>
        </w:rPr>
        <w:t>i</w:t>
      </w:r>
      <w:r w:rsidRPr="00B401A5">
        <w:rPr>
          <w:color w:val="010202"/>
          <w:w w:val="101"/>
          <w:szCs w:val="21"/>
        </w:rPr>
        <w:t>l</w:t>
      </w:r>
    </w:p>
    <w:p w14:paraId="7D0A88DC" w14:textId="65EEB046" w:rsidR="00E038C9" w:rsidRPr="00E038C9" w:rsidRDefault="00DF1CCC" w:rsidP="00E038C9">
      <w:pPr>
        <w:ind w:left="658"/>
      </w:pPr>
      <w:r>
        <w:t>oOh!media Assets Pty Limited</w:t>
      </w:r>
      <w:r w:rsidR="00E038C9" w:rsidRPr="00E038C9">
        <w:t xml:space="preserve"> </w:t>
      </w:r>
    </w:p>
    <w:p w14:paraId="7D0A88DD" w14:textId="77777777" w:rsidR="00E038C9" w:rsidRPr="006C7588" w:rsidRDefault="00E038C9" w:rsidP="00E038C9">
      <w:pPr>
        <w:rPr>
          <w:b/>
        </w:rPr>
      </w:pPr>
    </w:p>
    <w:p w14:paraId="7D0A88DE" w14:textId="77777777" w:rsidR="00E038C9" w:rsidRPr="00B401A5" w:rsidRDefault="00E038C9" w:rsidP="00E038C9">
      <w:pPr>
        <w:spacing w:after="240"/>
        <w:rPr>
          <w:b/>
          <w:w w:val="101"/>
          <w:szCs w:val="21"/>
        </w:rPr>
      </w:pPr>
      <w:r w:rsidRPr="00B401A5">
        <w:rPr>
          <w:b/>
          <w:szCs w:val="21"/>
        </w:rPr>
        <w:t>De</w:t>
      </w:r>
      <w:r w:rsidRPr="00B401A5">
        <w:rPr>
          <w:b/>
          <w:spacing w:val="1"/>
          <w:szCs w:val="21"/>
        </w:rPr>
        <w:t>sc</w:t>
      </w:r>
      <w:r w:rsidRPr="00B401A5">
        <w:rPr>
          <w:b/>
          <w:szCs w:val="21"/>
        </w:rPr>
        <w:t>r</w:t>
      </w:r>
      <w:r w:rsidRPr="00B401A5">
        <w:rPr>
          <w:b/>
          <w:spacing w:val="-2"/>
          <w:szCs w:val="21"/>
        </w:rPr>
        <w:t>i</w:t>
      </w:r>
      <w:r w:rsidRPr="00B401A5">
        <w:rPr>
          <w:b/>
          <w:szCs w:val="21"/>
        </w:rPr>
        <w:t>p</w:t>
      </w:r>
      <w:r w:rsidRPr="00B401A5">
        <w:rPr>
          <w:b/>
          <w:spacing w:val="1"/>
          <w:szCs w:val="21"/>
        </w:rPr>
        <w:t>t</w:t>
      </w:r>
      <w:r w:rsidRPr="00B401A5">
        <w:rPr>
          <w:b/>
          <w:szCs w:val="21"/>
        </w:rPr>
        <w:t>ion</w:t>
      </w:r>
      <w:r w:rsidRPr="00B401A5">
        <w:rPr>
          <w:b/>
          <w:spacing w:val="13"/>
          <w:szCs w:val="21"/>
        </w:rPr>
        <w:t xml:space="preserve"> </w:t>
      </w:r>
      <w:r w:rsidRPr="00B401A5">
        <w:rPr>
          <w:b/>
          <w:spacing w:val="-2"/>
          <w:szCs w:val="21"/>
        </w:rPr>
        <w:t>o</w:t>
      </w:r>
      <w:r w:rsidRPr="00B401A5">
        <w:rPr>
          <w:b/>
          <w:szCs w:val="21"/>
        </w:rPr>
        <w:t>f</w:t>
      </w:r>
      <w:r w:rsidRPr="00B401A5">
        <w:rPr>
          <w:b/>
          <w:spacing w:val="5"/>
          <w:szCs w:val="21"/>
        </w:rPr>
        <w:t xml:space="preserve"> </w:t>
      </w:r>
      <w:r w:rsidRPr="00B401A5">
        <w:rPr>
          <w:b/>
          <w:spacing w:val="-2"/>
          <w:szCs w:val="21"/>
        </w:rPr>
        <w:t>S</w:t>
      </w:r>
      <w:r w:rsidRPr="00B401A5">
        <w:rPr>
          <w:b/>
          <w:szCs w:val="21"/>
        </w:rPr>
        <w:t>ub</w:t>
      </w:r>
      <w:r w:rsidRPr="00B401A5">
        <w:rPr>
          <w:b/>
          <w:spacing w:val="-2"/>
          <w:szCs w:val="21"/>
        </w:rPr>
        <w:t>j</w:t>
      </w:r>
      <w:r w:rsidRPr="00B401A5">
        <w:rPr>
          <w:b/>
          <w:szCs w:val="21"/>
        </w:rPr>
        <w:t>e</w:t>
      </w:r>
      <w:r w:rsidRPr="00B401A5">
        <w:rPr>
          <w:b/>
          <w:spacing w:val="1"/>
          <w:szCs w:val="21"/>
        </w:rPr>
        <w:t>c</w:t>
      </w:r>
      <w:r w:rsidRPr="00B401A5">
        <w:rPr>
          <w:b/>
          <w:szCs w:val="21"/>
        </w:rPr>
        <w:t>t</w:t>
      </w:r>
      <w:r w:rsidRPr="00B401A5">
        <w:rPr>
          <w:b/>
          <w:spacing w:val="10"/>
          <w:szCs w:val="21"/>
        </w:rPr>
        <w:t xml:space="preserve"> </w:t>
      </w:r>
      <w:r w:rsidRPr="00B401A5">
        <w:rPr>
          <w:b/>
          <w:w w:val="101"/>
          <w:szCs w:val="21"/>
        </w:rPr>
        <w:t>Land</w:t>
      </w:r>
    </w:p>
    <w:p w14:paraId="7D0A88DF" w14:textId="5A1C51F4" w:rsidR="00E038C9" w:rsidRPr="00B401A5" w:rsidRDefault="00601802" w:rsidP="00601802">
      <w:pPr>
        <w:spacing w:after="240"/>
        <w:ind w:left="720"/>
        <w:rPr>
          <w:b/>
          <w:w w:val="101"/>
          <w:szCs w:val="21"/>
        </w:rPr>
      </w:pPr>
      <w:r>
        <w:t xml:space="preserve">The </w:t>
      </w:r>
      <w:r w:rsidR="00E65D1A">
        <w:rPr>
          <w:w w:val="101"/>
          <w:szCs w:val="21"/>
        </w:rPr>
        <w:t>digital</w:t>
      </w:r>
      <w:r w:rsidR="00BF3735" w:rsidRPr="00527648">
        <w:rPr>
          <w:w w:val="101"/>
          <w:szCs w:val="21"/>
        </w:rPr>
        <w:t xml:space="preserve"> </w:t>
      </w:r>
      <w:r w:rsidR="00BF3735">
        <w:rPr>
          <w:w w:val="101"/>
          <w:szCs w:val="21"/>
        </w:rPr>
        <w:t>a</w:t>
      </w:r>
      <w:r w:rsidR="00BF3735" w:rsidRPr="00527648">
        <w:rPr>
          <w:w w:val="101"/>
          <w:szCs w:val="21"/>
        </w:rPr>
        <w:t xml:space="preserve">dvertising </w:t>
      </w:r>
      <w:r w:rsidR="00BF3735">
        <w:rPr>
          <w:w w:val="101"/>
          <w:szCs w:val="21"/>
        </w:rPr>
        <w:t>p</w:t>
      </w:r>
      <w:r w:rsidR="00BF3735" w:rsidRPr="00527648">
        <w:rPr>
          <w:w w:val="101"/>
          <w:szCs w:val="21"/>
        </w:rPr>
        <w:t xml:space="preserve">ole </w:t>
      </w:r>
      <w:r w:rsidR="00BF3735">
        <w:rPr>
          <w:w w:val="101"/>
          <w:szCs w:val="21"/>
        </w:rPr>
        <w:t>m</w:t>
      </w:r>
      <w:r w:rsidR="00BF3735" w:rsidRPr="00527648">
        <w:rPr>
          <w:w w:val="101"/>
          <w:szCs w:val="21"/>
        </w:rPr>
        <w:t>ounted sign</w:t>
      </w:r>
      <w:r w:rsidR="00E65D1A">
        <w:rPr>
          <w:w w:val="101"/>
          <w:szCs w:val="21"/>
        </w:rPr>
        <w:t xml:space="preserve"> </w:t>
      </w:r>
      <w:r>
        <w:t>comprised within part Folio Identifiers</w:t>
      </w:r>
      <w:r w:rsidR="00E65D1A">
        <w:t xml:space="preserve"> </w:t>
      </w:r>
      <w:r w:rsidR="00884BBD">
        <w:t xml:space="preserve">207/1244807, 208/1244807, 210/1244807 and 211/1244807 </w:t>
      </w:r>
      <w:r>
        <w:t>as</w:t>
      </w:r>
      <w:r w:rsidR="008B4EEE">
        <w:t xml:space="preserve"> defined in the Lease.</w:t>
      </w:r>
    </w:p>
    <w:p w14:paraId="7D0A88E0" w14:textId="77777777" w:rsidR="00E038C9" w:rsidRDefault="00E038C9" w:rsidP="00E038C9">
      <w:pPr>
        <w:spacing w:after="240"/>
        <w:rPr>
          <w:b/>
          <w:w w:val="101"/>
          <w:szCs w:val="21"/>
        </w:rPr>
      </w:pPr>
      <w:r w:rsidRPr="00B401A5">
        <w:rPr>
          <w:b/>
          <w:spacing w:val="-1"/>
          <w:szCs w:val="21"/>
        </w:rPr>
        <w:t>D</w:t>
      </w:r>
      <w:r w:rsidRPr="00B401A5">
        <w:rPr>
          <w:b/>
          <w:szCs w:val="21"/>
        </w:rPr>
        <w:t>e</w:t>
      </w:r>
      <w:r w:rsidRPr="00B401A5">
        <w:rPr>
          <w:b/>
          <w:spacing w:val="1"/>
          <w:szCs w:val="21"/>
        </w:rPr>
        <w:t>sc</w:t>
      </w:r>
      <w:r w:rsidRPr="00B401A5">
        <w:rPr>
          <w:b/>
          <w:szCs w:val="21"/>
        </w:rPr>
        <w:t>r</w:t>
      </w:r>
      <w:r w:rsidRPr="00B401A5">
        <w:rPr>
          <w:b/>
          <w:spacing w:val="-2"/>
          <w:szCs w:val="21"/>
        </w:rPr>
        <w:t>i</w:t>
      </w:r>
      <w:r w:rsidRPr="00B401A5">
        <w:rPr>
          <w:b/>
          <w:szCs w:val="21"/>
        </w:rPr>
        <w:t>p</w:t>
      </w:r>
      <w:r w:rsidRPr="00B401A5">
        <w:rPr>
          <w:b/>
          <w:spacing w:val="1"/>
          <w:szCs w:val="21"/>
        </w:rPr>
        <w:t>t</w:t>
      </w:r>
      <w:r w:rsidRPr="00B401A5">
        <w:rPr>
          <w:b/>
          <w:szCs w:val="21"/>
        </w:rPr>
        <w:t>ion</w:t>
      </w:r>
      <w:r w:rsidRPr="00B401A5">
        <w:rPr>
          <w:b/>
          <w:spacing w:val="13"/>
          <w:szCs w:val="21"/>
        </w:rPr>
        <w:t xml:space="preserve"> </w:t>
      </w:r>
      <w:r w:rsidRPr="00B401A5">
        <w:rPr>
          <w:b/>
          <w:spacing w:val="-2"/>
          <w:szCs w:val="21"/>
        </w:rPr>
        <w:t>o</w:t>
      </w:r>
      <w:r w:rsidRPr="00B401A5">
        <w:rPr>
          <w:b/>
          <w:szCs w:val="21"/>
        </w:rPr>
        <w:t>f</w:t>
      </w:r>
      <w:r w:rsidRPr="00B401A5">
        <w:rPr>
          <w:b/>
          <w:spacing w:val="5"/>
          <w:szCs w:val="21"/>
        </w:rPr>
        <w:t xml:space="preserve"> </w:t>
      </w:r>
      <w:r w:rsidRPr="00B401A5">
        <w:rPr>
          <w:b/>
          <w:spacing w:val="-2"/>
          <w:szCs w:val="21"/>
        </w:rPr>
        <w:t>P</w:t>
      </w:r>
      <w:r w:rsidRPr="00B401A5">
        <w:rPr>
          <w:b/>
          <w:szCs w:val="21"/>
        </w:rPr>
        <w:t>ro</w:t>
      </w:r>
      <w:r w:rsidRPr="00B401A5">
        <w:rPr>
          <w:b/>
          <w:spacing w:val="-2"/>
          <w:szCs w:val="21"/>
        </w:rPr>
        <w:t>p</w:t>
      </w:r>
      <w:r w:rsidRPr="00B401A5">
        <w:rPr>
          <w:b/>
          <w:szCs w:val="21"/>
        </w:rPr>
        <w:t>o</w:t>
      </w:r>
      <w:r w:rsidRPr="00B401A5">
        <w:rPr>
          <w:b/>
          <w:spacing w:val="1"/>
          <w:szCs w:val="21"/>
        </w:rPr>
        <w:t>s</w:t>
      </w:r>
      <w:r w:rsidRPr="00B401A5">
        <w:rPr>
          <w:b/>
          <w:szCs w:val="21"/>
        </w:rPr>
        <w:t>ed</w:t>
      </w:r>
      <w:r w:rsidRPr="00B401A5">
        <w:rPr>
          <w:b/>
          <w:spacing w:val="12"/>
          <w:szCs w:val="21"/>
        </w:rPr>
        <w:t xml:space="preserve"> </w:t>
      </w:r>
      <w:r w:rsidRPr="00B401A5">
        <w:rPr>
          <w:b/>
          <w:spacing w:val="-1"/>
          <w:szCs w:val="21"/>
        </w:rPr>
        <w:t>C</w:t>
      </w:r>
      <w:r w:rsidRPr="00B401A5">
        <w:rPr>
          <w:b/>
          <w:szCs w:val="21"/>
        </w:rPr>
        <w:t>hange</w:t>
      </w:r>
      <w:r w:rsidRPr="00B401A5">
        <w:rPr>
          <w:b/>
          <w:spacing w:val="9"/>
          <w:szCs w:val="21"/>
        </w:rPr>
        <w:t xml:space="preserve"> </w:t>
      </w:r>
      <w:r w:rsidRPr="00B401A5">
        <w:rPr>
          <w:b/>
          <w:spacing w:val="1"/>
          <w:szCs w:val="21"/>
        </w:rPr>
        <w:t>t</w:t>
      </w:r>
      <w:r w:rsidRPr="00B401A5">
        <w:rPr>
          <w:b/>
          <w:szCs w:val="21"/>
        </w:rPr>
        <w:t>o</w:t>
      </w:r>
      <w:r w:rsidRPr="00B401A5">
        <w:rPr>
          <w:b/>
          <w:spacing w:val="2"/>
          <w:szCs w:val="21"/>
        </w:rPr>
        <w:t xml:space="preserve"> </w:t>
      </w:r>
      <w:r w:rsidRPr="00B401A5">
        <w:rPr>
          <w:b/>
          <w:szCs w:val="21"/>
        </w:rPr>
        <w:t>E</w:t>
      </w:r>
      <w:r w:rsidRPr="00B401A5">
        <w:rPr>
          <w:b/>
          <w:spacing w:val="-2"/>
          <w:szCs w:val="21"/>
        </w:rPr>
        <w:t>n</w:t>
      </w:r>
      <w:r w:rsidRPr="00B401A5">
        <w:rPr>
          <w:b/>
          <w:spacing w:val="-4"/>
          <w:szCs w:val="21"/>
        </w:rPr>
        <w:t>v</w:t>
      </w:r>
      <w:r w:rsidRPr="00B401A5">
        <w:rPr>
          <w:b/>
          <w:szCs w:val="21"/>
        </w:rPr>
        <w:t>iron</w:t>
      </w:r>
      <w:r w:rsidRPr="00B401A5">
        <w:rPr>
          <w:b/>
          <w:spacing w:val="-1"/>
          <w:szCs w:val="21"/>
        </w:rPr>
        <w:t>m</w:t>
      </w:r>
      <w:r w:rsidRPr="00B401A5">
        <w:rPr>
          <w:b/>
          <w:szCs w:val="21"/>
        </w:rPr>
        <w:t>en</w:t>
      </w:r>
      <w:r w:rsidRPr="00B401A5">
        <w:rPr>
          <w:b/>
          <w:spacing w:val="1"/>
          <w:szCs w:val="21"/>
        </w:rPr>
        <w:t>t</w:t>
      </w:r>
      <w:r w:rsidRPr="00B401A5">
        <w:rPr>
          <w:b/>
          <w:szCs w:val="21"/>
        </w:rPr>
        <w:t>al</w:t>
      </w:r>
      <w:r w:rsidRPr="00B401A5">
        <w:rPr>
          <w:b/>
          <w:spacing w:val="19"/>
          <w:szCs w:val="21"/>
        </w:rPr>
        <w:t xml:space="preserve"> </w:t>
      </w:r>
      <w:r w:rsidRPr="00B401A5">
        <w:rPr>
          <w:b/>
          <w:w w:val="101"/>
          <w:szCs w:val="21"/>
        </w:rPr>
        <w:t>Plann</w:t>
      </w:r>
      <w:r w:rsidRPr="00B401A5">
        <w:rPr>
          <w:b/>
          <w:spacing w:val="-2"/>
          <w:w w:val="101"/>
          <w:szCs w:val="21"/>
        </w:rPr>
        <w:t>i</w:t>
      </w:r>
      <w:r w:rsidRPr="00B401A5">
        <w:rPr>
          <w:b/>
          <w:w w:val="101"/>
          <w:szCs w:val="21"/>
        </w:rPr>
        <w:t xml:space="preserve">ng </w:t>
      </w:r>
      <w:r w:rsidRPr="00B401A5">
        <w:rPr>
          <w:b/>
          <w:spacing w:val="1"/>
          <w:szCs w:val="21"/>
        </w:rPr>
        <w:t>I</w:t>
      </w:r>
      <w:r w:rsidRPr="00B401A5">
        <w:rPr>
          <w:b/>
          <w:szCs w:val="21"/>
        </w:rPr>
        <w:t>n</w:t>
      </w:r>
      <w:r w:rsidRPr="00B401A5">
        <w:rPr>
          <w:b/>
          <w:spacing w:val="-1"/>
          <w:szCs w:val="21"/>
        </w:rPr>
        <w:t>s</w:t>
      </w:r>
      <w:r w:rsidRPr="00B401A5">
        <w:rPr>
          <w:b/>
          <w:spacing w:val="1"/>
          <w:szCs w:val="21"/>
        </w:rPr>
        <w:t>t</w:t>
      </w:r>
      <w:r w:rsidRPr="00B401A5">
        <w:rPr>
          <w:b/>
          <w:szCs w:val="21"/>
        </w:rPr>
        <w:t>ru</w:t>
      </w:r>
      <w:r w:rsidRPr="00B401A5">
        <w:rPr>
          <w:b/>
          <w:spacing w:val="-1"/>
          <w:szCs w:val="21"/>
        </w:rPr>
        <w:t>m</w:t>
      </w:r>
      <w:r w:rsidRPr="00B401A5">
        <w:rPr>
          <w:b/>
          <w:szCs w:val="21"/>
        </w:rPr>
        <w:t>e</w:t>
      </w:r>
      <w:r w:rsidRPr="00B401A5">
        <w:rPr>
          <w:b/>
          <w:spacing w:val="-2"/>
          <w:szCs w:val="21"/>
        </w:rPr>
        <w:t>n</w:t>
      </w:r>
      <w:r w:rsidRPr="00B401A5">
        <w:rPr>
          <w:b/>
          <w:spacing w:val="1"/>
          <w:szCs w:val="21"/>
        </w:rPr>
        <w:t>t/</w:t>
      </w:r>
      <w:r w:rsidRPr="00B401A5">
        <w:rPr>
          <w:b/>
          <w:spacing w:val="-1"/>
          <w:szCs w:val="21"/>
        </w:rPr>
        <w:t>D</w:t>
      </w:r>
      <w:r w:rsidRPr="00B401A5">
        <w:rPr>
          <w:b/>
          <w:szCs w:val="21"/>
        </w:rPr>
        <w:t>e</w:t>
      </w:r>
      <w:r w:rsidRPr="00B401A5">
        <w:rPr>
          <w:b/>
          <w:spacing w:val="-4"/>
          <w:szCs w:val="21"/>
        </w:rPr>
        <w:t>v</w:t>
      </w:r>
      <w:r w:rsidRPr="00B401A5">
        <w:rPr>
          <w:b/>
          <w:szCs w:val="21"/>
        </w:rPr>
        <w:t>elop</w:t>
      </w:r>
      <w:r w:rsidRPr="00B401A5">
        <w:rPr>
          <w:b/>
          <w:spacing w:val="-1"/>
          <w:szCs w:val="21"/>
        </w:rPr>
        <w:t>m</w:t>
      </w:r>
      <w:r w:rsidRPr="00B401A5">
        <w:rPr>
          <w:b/>
          <w:szCs w:val="21"/>
        </w:rPr>
        <w:t>ent</w:t>
      </w:r>
      <w:r w:rsidRPr="00B401A5">
        <w:rPr>
          <w:b/>
          <w:spacing w:val="32"/>
          <w:szCs w:val="21"/>
        </w:rPr>
        <w:t xml:space="preserve"> </w:t>
      </w:r>
      <w:r w:rsidRPr="00B401A5">
        <w:rPr>
          <w:b/>
          <w:w w:val="101"/>
          <w:szCs w:val="21"/>
        </w:rPr>
        <w:t>A</w:t>
      </w:r>
      <w:r w:rsidRPr="00B401A5">
        <w:rPr>
          <w:b/>
          <w:spacing w:val="-2"/>
          <w:w w:val="101"/>
          <w:szCs w:val="21"/>
        </w:rPr>
        <w:t>p</w:t>
      </w:r>
      <w:r w:rsidRPr="00B401A5">
        <w:rPr>
          <w:b/>
          <w:w w:val="101"/>
          <w:szCs w:val="21"/>
        </w:rPr>
        <w:t>pli</w:t>
      </w:r>
      <w:r w:rsidRPr="00B401A5">
        <w:rPr>
          <w:b/>
          <w:spacing w:val="-1"/>
          <w:w w:val="101"/>
          <w:szCs w:val="21"/>
        </w:rPr>
        <w:t>c</w:t>
      </w:r>
      <w:r w:rsidRPr="00B401A5">
        <w:rPr>
          <w:b/>
          <w:w w:val="101"/>
          <w:szCs w:val="21"/>
        </w:rPr>
        <w:t>a</w:t>
      </w:r>
      <w:r w:rsidRPr="00B401A5">
        <w:rPr>
          <w:b/>
          <w:spacing w:val="1"/>
          <w:w w:val="101"/>
          <w:szCs w:val="21"/>
        </w:rPr>
        <w:t>t</w:t>
      </w:r>
      <w:r w:rsidRPr="00B401A5">
        <w:rPr>
          <w:b/>
          <w:w w:val="101"/>
          <w:szCs w:val="21"/>
        </w:rPr>
        <w:t>ion</w:t>
      </w:r>
    </w:p>
    <w:p w14:paraId="7D0A88E1" w14:textId="37B93605" w:rsidR="00601802" w:rsidRPr="00601802" w:rsidRDefault="00193378" w:rsidP="00601802">
      <w:pPr>
        <w:spacing w:after="240"/>
        <w:ind w:left="720"/>
        <w:rPr>
          <w:color w:val="000000"/>
          <w:szCs w:val="21"/>
        </w:rPr>
      </w:pPr>
      <w:r>
        <w:rPr>
          <w:w w:val="101"/>
          <w:szCs w:val="21"/>
        </w:rPr>
        <w:t>Development Application</w:t>
      </w:r>
      <w:r w:rsidR="00601802" w:rsidRPr="00601802">
        <w:rPr>
          <w:w w:val="101"/>
          <w:szCs w:val="21"/>
        </w:rPr>
        <w:t xml:space="preserve"> </w:t>
      </w:r>
      <w:r w:rsidR="00601802" w:rsidRPr="00601802">
        <w:t xml:space="preserve">No DA </w:t>
      </w:r>
      <w:r w:rsidR="00D2026D" w:rsidRPr="00D2026D">
        <w:t>2021/0899</w:t>
      </w:r>
      <w:r w:rsidR="00601802" w:rsidRPr="00601802">
        <w:t xml:space="preserve"> </w:t>
      </w:r>
      <w:r w:rsidR="00601802">
        <w:t xml:space="preserve">seeks </w:t>
      </w:r>
      <w:r w:rsidR="00601802" w:rsidRPr="00601802">
        <w:rPr>
          <w:w w:val="101"/>
          <w:szCs w:val="21"/>
        </w:rPr>
        <w:t xml:space="preserve">development consent </w:t>
      </w:r>
      <w:r w:rsidR="00527648">
        <w:rPr>
          <w:w w:val="101"/>
          <w:szCs w:val="21"/>
        </w:rPr>
        <w:t>to r</w:t>
      </w:r>
      <w:r w:rsidR="00527648" w:rsidRPr="00527648">
        <w:rPr>
          <w:w w:val="101"/>
          <w:szCs w:val="21"/>
        </w:rPr>
        <w:t xml:space="preserve">eplace </w:t>
      </w:r>
      <w:r w:rsidR="00527648">
        <w:rPr>
          <w:w w:val="101"/>
          <w:szCs w:val="21"/>
        </w:rPr>
        <w:t>the e</w:t>
      </w:r>
      <w:r w:rsidR="00527648" w:rsidRPr="00527648">
        <w:rPr>
          <w:w w:val="101"/>
          <w:szCs w:val="21"/>
        </w:rPr>
        <w:t xml:space="preserve">xisting </w:t>
      </w:r>
      <w:r w:rsidR="00527648">
        <w:rPr>
          <w:w w:val="101"/>
          <w:szCs w:val="21"/>
        </w:rPr>
        <w:t>s</w:t>
      </w:r>
      <w:r w:rsidR="00527648" w:rsidRPr="00527648">
        <w:rPr>
          <w:w w:val="101"/>
          <w:szCs w:val="21"/>
        </w:rPr>
        <w:t xml:space="preserve">tatic </w:t>
      </w:r>
      <w:r w:rsidR="00527648">
        <w:rPr>
          <w:w w:val="101"/>
          <w:szCs w:val="21"/>
        </w:rPr>
        <w:t>a</w:t>
      </w:r>
      <w:r w:rsidR="00527648" w:rsidRPr="00527648">
        <w:rPr>
          <w:w w:val="101"/>
          <w:szCs w:val="21"/>
        </w:rPr>
        <w:t xml:space="preserve">dvertising </w:t>
      </w:r>
      <w:r w:rsidR="00527648">
        <w:rPr>
          <w:w w:val="101"/>
          <w:szCs w:val="21"/>
        </w:rPr>
        <w:t>p</w:t>
      </w:r>
      <w:r w:rsidR="00527648" w:rsidRPr="00527648">
        <w:rPr>
          <w:w w:val="101"/>
          <w:szCs w:val="21"/>
        </w:rPr>
        <w:t xml:space="preserve">ole </w:t>
      </w:r>
      <w:r w:rsidR="00527648">
        <w:rPr>
          <w:w w:val="101"/>
          <w:szCs w:val="21"/>
        </w:rPr>
        <w:t>m</w:t>
      </w:r>
      <w:r w:rsidR="00527648" w:rsidRPr="00527648">
        <w:rPr>
          <w:w w:val="101"/>
          <w:szCs w:val="21"/>
        </w:rPr>
        <w:t xml:space="preserve">ounted sign with a </w:t>
      </w:r>
      <w:r w:rsidR="00527648">
        <w:rPr>
          <w:w w:val="101"/>
          <w:szCs w:val="21"/>
        </w:rPr>
        <w:t>d</w:t>
      </w:r>
      <w:r w:rsidR="00527648" w:rsidRPr="00527648">
        <w:rPr>
          <w:w w:val="101"/>
          <w:szCs w:val="21"/>
        </w:rPr>
        <w:t xml:space="preserve">igital </w:t>
      </w:r>
      <w:r w:rsidR="00527648">
        <w:rPr>
          <w:w w:val="101"/>
          <w:szCs w:val="21"/>
        </w:rPr>
        <w:t>a</w:t>
      </w:r>
      <w:r w:rsidR="00527648" w:rsidRPr="00527648">
        <w:rPr>
          <w:w w:val="101"/>
          <w:szCs w:val="21"/>
        </w:rPr>
        <w:t>dvertising sign of similar dimension</w:t>
      </w:r>
      <w:r w:rsidR="00601802" w:rsidRPr="00601802">
        <w:rPr>
          <w:w w:val="101"/>
          <w:szCs w:val="21"/>
        </w:rPr>
        <w:t>.</w:t>
      </w:r>
    </w:p>
    <w:p w14:paraId="7D0A88E2" w14:textId="77777777" w:rsidR="00E038C9" w:rsidRDefault="00E038C9" w:rsidP="00E038C9">
      <w:pPr>
        <w:spacing w:after="240"/>
        <w:rPr>
          <w:b/>
          <w:w w:val="101"/>
          <w:szCs w:val="21"/>
        </w:rPr>
      </w:pPr>
      <w:r w:rsidRPr="00B401A5">
        <w:rPr>
          <w:b/>
          <w:szCs w:val="21"/>
        </w:rPr>
        <w:t>Su</w:t>
      </w:r>
      <w:r w:rsidRPr="00B401A5">
        <w:rPr>
          <w:b/>
          <w:spacing w:val="-1"/>
          <w:szCs w:val="21"/>
        </w:rPr>
        <w:t>mm</w:t>
      </w:r>
      <w:r w:rsidRPr="00B401A5">
        <w:rPr>
          <w:b/>
          <w:szCs w:val="21"/>
        </w:rPr>
        <w:t>ary</w:t>
      </w:r>
      <w:r w:rsidRPr="00B401A5">
        <w:rPr>
          <w:b/>
          <w:spacing w:val="10"/>
          <w:szCs w:val="21"/>
        </w:rPr>
        <w:t xml:space="preserve"> </w:t>
      </w:r>
      <w:r w:rsidRPr="00B401A5">
        <w:rPr>
          <w:b/>
          <w:szCs w:val="21"/>
        </w:rPr>
        <w:t>of</w:t>
      </w:r>
      <w:r w:rsidRPr="00B401A5">
        <w:rPr>
          <w:b/>
          <w:spacing w:val="5"/>
          <w:szCs w:val="21"/>
        </w:rPr>
        <w:t xml:space="preserve"> </w:t>
      </w:r>
      <w:r w:rsidRPr="00B401A5">
        <w:rPr>
          <w:b/>
          <w:szCs w:val="21"/>
        </w:rPr>
        <w:t>Obj</w:t>
      </w:r>
      <w:r w:rsidRPr="00B401A5">
        <w:rPr>
          <w:b/>
          <w:spacing w:val="-2"/>
          <w:szCs w:val="21"/>
        </w:rPr>
        <w:t>e</w:t>
      </w:r>
      <w:r w:rsidRPr="00B401A5">
        <w:rPr>
          <w:b/>
          <w:spacing w:val="1"/>
          <w:szCs w:val="21"/>
        </w:rPr>
        <w:t>c</w:t>
      </w:r>
      <w:r w:rsidRPr="00B401A5">
        <w:rPr>
          <w:b/>
          <w:spacing w:val="-1"/>
          <w:szCs w:val="21"/>
        </w:rPr>
        <w:t>t</w:t>
      </w:r>
      <w:r w:rsidRPr="00B401A5">
        <w:rPr>
          <w:b/>
          <w:szCs w:val="21"/>
        </w:rPr>
        <w:t>i</w:t>
      </w:r>
      <w:r w:rsidRPr="00B401A5">
        <w:rPr>
          <w:b/>
          <w:spacing w:val="-4"/>
          <w:szCs w:val="21"/>
        </w:rPr>
        <w:t>v</w:t>
      </w:r>
      <w:r w:rsidRPr="00B401A5">
        <w:rPr>
          <w:b/>
          <w:szCs w:val="21"/>
        </w:rPr>
        <w:t>e</w:t>
      </w:r>
      <w:r w:rsidRPr="00B401A5">
        <w:rPr>
          <w:b/>
          <w:spacing w:val="1"/>
          <w:szCs w:val="21"/>
        </w:rPr>
        <w:t>s</w:t>
      </w:r>
      <w:r w:rsidRPr="00B401A5">
        <w:rPr>
          <w:b/>
          <w:szCs w:val="21"/>
        </w:rPr>
        <w:t>,</w:t>
      </w:r>
      <w:r w:rsidRPr="00B401A5">
        <w:rPr>
          <w:b/>
          <w:spacing w:val="16"/>
          <w:szCs w:val="21"/>
        </w:rPr>
        <w:t xml:space="preserve"> </w:t>
      </w:r>
      <w:r w:rsidRPr="00B401A5">
        <w:rPr>
          <w:b/>
          <w:spacing w:val="-1"/>
          <w:szCs w:val="21"/>
        </w:rPr>
        <w:t>N</w:t>
      </w:r>
      <w:r w:rsidRPr="00B401A5">
        <w:rPr>
          <w:b/>
          <w:szCs w:val="21"/>
        </w:rPr>
        <w:t>a</w:t>
      </w:r>
      <w:r w:rsidRPr="00B401A5">
        <w:rPr>
          <w:b/>
          <w:spacing w:val="1"/>
          <w:szCs w:val="21"/>
        </w:rPr>
        <w:t>t</w:t>
      </w:r>
      <w:r w:rsidRPr="00B401A5">
        <w:rPr>
          <w:b/>
          <w:szCs w:val="21"/>
        </w:rPr>
        <w:t>ure</w:t>
      </w:r>
      <w:r w:rsidRPr="00B401A5">
        <w:rPr>
          <w:b/>
          <w:spacing w:val="8"/>
          <w:szCs w:val="21"/>
        </w:rPr>
        <w:t xml:space="preserve"> </w:t>
      </w:r>
      <w:r w:rsidRPr="00B401A5">
        <w:rPr>
          <w:b/>
          <w:szCs w:val="21"/>
        </w:rPr>
        <w:t>and</w:t>
      </w:r>
      <w:r w:rsidRPr="00B401A5">
        <w:rPr>
          <w:b/>
          <w:spacing w:val="4"/>
          <w:szCs w:val="21"/>
        </w:rPr>
        <w:t xml:space="preserve"> </w:t>
      </w:r>
      <w:r w:rsidRPr="00B401A5">
        <w:rPr>
          <w:b/>
          <w:spacing w:val="-2"/>
          <w:szCs w:val="21"/>
        </w:rPr>
        <w:t>E</w:t>
      </w:r>
      <w:r w:rsidRPr="00B401A5">
        <w:rPr>
          <w:b/>
          <w:spacing w:val="-1"/>
          <w:szCs w:val="21"/>
        </w:rPr>
        <w:t>f</w:t>
      </w:r>
      <w:r w:rsidRPr="00B401A5">
        <w:rPr>
          <w:b/>
          <w:spacing w:val="1"/>
          <w:szCs w:val="21"/>
        </w:rPr>
        <w:t>f</w:t>
      </w:r>
      <w:r w:rsidRPr="00B401A5">
        <w:rPr>
          <w:b/>
          <w:szCs w:val="21"/>
        </w:rPr>
        <w:t>e</w:t>
      </w:r>
      <w:r w:rsidRPr="00B401A5">
        <w:rPr>
          <w:b/>
          <w:spacing w:val="-1"/>
          <w:szCs w:val="21"/>
        </w:rPr>
        <w:t>c</w:t>
      </w:r>
      <w:r w:rsidRPr="00B401A5">
        <w:rPr>
          <w:b/>
          <w:szCs w:val="21"/>
        </w:rPr>
        <w:t>t</w:t>
      </w:r>
      <w:r w:rsidRPr="00B401A5">
        <w:rPr>
          <w:b/>
          <w:spacing w:val="8"/>
          <w:szCs w:val="21"/>
        </w:rPr>
        <w:t xml:space="preserve"> </w:t>
      </w:r>
      <w:r w:rsidRPr="00B401A5">
        <w:rPr>
          <w:b/>
          <w:szCs w:val="21"/>
        </w:rPr>
        <w:t>of</w:t>
      </w:r>
      <w:r w:rsidRPr="00B401A5">
        <w:rPr>
          <w:b/>
          <w:spacing w:val="2"/>
          <w:szCs w:val="21"/>
        </w:rPr>
        <w:t xml:space="preserve"> </w:t>
      </w:r>
      <w:r w:rsidRPr="00B401A5">
        <w:rPr>
          <w:b/>
          <w:spacing w:val="1"/>
          <w:szCs w:val="21"/>
        </w:rPr>
        <w:t>t</w:t>
      </w:r>
      <w:r w:rsidRPr="00B401A5">
        <w:rPr>
          <w:b/>
          <w:spacing w:val="-2"/>
          <w:szCs w:val="21"/>
        </w:rPr>
        <w:t>h</w:t>
      </w:r>
      <w:r w:rsidRPr="00B401A5">
        <w:rPr>
          <w:b/>
          <w:szCs w:val="21"/>
        </w:rPr>
        <w:t>e</w:t>
      </w:r>
      <w:r w:rsidRPr="00B401A5">
        <w:rPr>
          <w:b/>
          <w:spacing w:val="6"/>
          <w:szCs w:val="21"/>
        </w:rPr>
        <w:t xml:space="preserve"> </w:t>
      </w:r>
      <w:r w:rsidRPr="00B401A5">
        <w:rPr>
          <w:b/>
          <w:spacing w:val="-1"/>
          <w:szCs w:val="21"/>
        </w:rPr>
        <w:t>D</w:t>
      </w:r>
      <w:r w:rsidRPr="00B401A5">
        <w:rPr>
          <w:b/>
          <w:szCs w:val="21"/>
        </w:rPr>
        <w:t>r</w:t>
      </w:r>
      <w:r w:rsidRPr="00B401A5">
        <w:rPr>
          <w:b/>
          <w:spacing w:val="-2"/>
          <w:szCs w:val="21"/>
        </w:rPr>
        <w:t>a</w:t>
      </w:r>
      <w:r w:rsidRPr="00B401A5">
        <w:rPr>
          <w:b/>
          <w:spacing w:val="1"/>
          <w:szCs w:val="21"/>
        </w:rPr>
        <w:t>f</w:t>
      </w:r>
      <w:r w:rsidRPr="00B401A5">
        <w:rPr>
          <w:b/>
          <w:szCs w:val="21"/>
        </w:rPr>
        <w:t>t</w:t>
      </w:r>
      <w:r w:rsidRPr="00B401A5">
        <w:rPr>
          <w:b/>
          <w:spacing w:val="7"/>
          <w:szCs w:val="21"/>
        </w:rPr>
        <w:t xml:space="preserve"> </w:t>
      </w:r>
      <w:r w:rsidRPr="00B401A5">
        <w:rPr>
          <w:b/>
          <w:w w:val="101"/>
          <w:szCs w:val="21"/>
        </w:rPr>
        <w:t>Pl</w:t>
      </w:r>
      <w:r w:rsidRPr="00B401A5">
        <w:rPr>
          <w:b/>
          <w:spacing w:val="-2"/>
          <w:w w:val="101"/>
          <w:szCs w:val="21"/>
        </w:rPr>
        <w:t>a</w:t>
      </w:r>
      <w:r w:rsidRPr="00B401A5">
        <w:rPr>
          <w:b/>
          <w:w w:val="101"/>
          <w:szCs w:val="21"/>
        </w:rPr>
        <w:t>nning Agree</w:t>
      </w:r>
      <w:r w:rsidRPr="00B401A5">
        <w:rPr>
          <w:b/>
          <w:spacing w:val="-1"/>
          <w:w w:val="101"/>
          <w:szCs w:val="21"/>
        </w:rPr>
        <w:t>m</w:t>
      </w:r>
      <w:r w:rsidRPr="00B401A5">
        <w:rPr>
          <w:b/>
          <w:w w:val="101"/>
          <w:szCs w:val="21"/>
        </w:rPr>
        <w:t>ent</w:t>
      </w:r>
    </w:p>
    <w:p w14:paraId="7D0A88E4" w14:textId="49110C4B" w:rsidR="00601802" w:rsidRPr="00185914" w:rsidRDefault="00601802" w:rsidP="00185914">
      <w:pPr>
        <w:spacing w:after="240"/>
        <w:ind w:left="720"/>
        <w:rPr>
          <w:w w:val="101"/>
          <w:szCs w:val="21"/>
        </w:rPr>
      </w:pPr>
      <w:r>
        <w:rPr>
          <w:w w:val="101"/>
          <w:szCs w:val="21"/>
        </w:rPr>
        <w:t>The planning agreement provides for a monetary contribution by the Developer to the Council in the amount of $</w:t>
      </w:r>
      <w:r w:rsidR="00A36ED7">
        <w:rPr>
          <w:w w:val="101"/>
          <w:szCs w:val="21"/>
        </w:rPr>
        <w:t>15,000</w:t>
      </w:r>
      <w:r>
        <w:rPr>
          <w:w w:val="101"/>
          <w:szCs w:val="21"/>
        </w:rPr>
        <w:t xml:space="preserve"> per year </w:t>
      </w:r>
      <w:r w:rsidRPr="00A36ED7">
        <w:rPr>
          <w:w w:val="101"/>
          <w:szCs w:val="21"/>
        </w:rPr>
        <w:t>(indexed to CPI)</w:t>
      </w:r>
      <w:r>
        <w:rPr>
          <w:w w:val="101"/>
          <w:szCs w:val="21"/>
        </w:rPr>
        <w:t xml:space="preserve"> for Council </w:t>
      </w:r>
      <w:r w:rsidR="00173841">
        <w:rPr>
          <w:color w:val="010202"/>
          <w:w w:val="101"/>
          <w:szCs w:val="21"/>
        </w:rPr>
        <w:t xml:space="preserve">to apply towards </w:t>
      </w:r>
      <w:r w:rsidR="00173841" w:rsidRPr="00734C86">
        <w:rPr>
          <w:color w:val="010202"/>
          <w:w w:val="101"/>
          <w:szCs w:val="21"/>
        </w:rPr>
        <w:t>a traffic safety project or other community project</w:t>
      </w:r>
      <w:r>
        <w:rPr>
          <w:w w:val="101"/>
          <w:szCs w:val="21"/>
        </w:rPr>
        <w:t>.</w:t>
      </w:r>
    </w:p>
    <w:p w14:paraId="7D0A88E5" w14:textId="77777777" w:rsidR="00E038C9" w:rsidRPr="00B401A5" w:rsidRDefault="00E038C9" w:rsidP="00E038C9">
      <w:pPr>
        <w:spacing w:after="240"/>
        <w:rPr>
          <w:b/>
          <w:w w:val="101"/>
          <w:szCs w:val="21"/>
        </w:rPr>
      </w:pPr>
      <w:r w:rsidRPr="00B401A5">
        <w:rPr>
          <w:b/>
          <w:szCs w:val="21"/>
        </w:rPr>
        <w:t>A</w:t>
      </w:r>
      <w:r w:rsidRPr="00B401A5">
        <w:rPr>
          <w:b/>
          <w:spacing w:val="-1"/>
          <w:szCs w:val="21"/>
        </w:rPr>
        <w:t>s</w:t>
      </w:r>
      <w:r w:rsidRPr="00B401A5">
        <w:rPr>
          <w:b/>
          <w:spacing w:val="1"/>
          <w:szCs w:val="21"/>
        </w:rPr>
        <w:t>s</w:t>
      </w:r>
      <w:r w:rsidRPr="00B401A5">
        <w:rPr>
          <w:b/>
          <w:szCs w:val="21"/>
        </w:rPr>
        <w:t>e</w:t>
      </w:r>
      <w:r w:rsidRPr="00B401A5">
        <w:rPr>
          <w:b/>
          <w:spacing w:val="-1"/>
          <w:szCs w:val="21"/>
        </w:rPr>
        <w:t>s</w:t>
      </w:r>
      <w:r w:rsidRPr="00B401A5">
        <w:rPr>
          <w:b/>
          <w:spacing w:val="1"/>
          <w:szCs w:val="21"/>
        </w:rPr>
        <w:t>s</w:t>
      </w:r>
      <w:r w:rsidRPr="00B401A5">
        <w:rPr>
          <w:b/>
          <w:spacing w:val="-1"/>
          <w:szCs w:val="21"/>
        </w:rPr>
        <w:t>m</w:t>
      </w:r>
      <w:r w:rsidRPr="00B401A5">
        <w:rPr>
          <w:b/>
          <w:szCs w:val="21"/>
        </w:rPr>
        <w:t>e</w:t>
      </w:r>
      <w:r w:rsidRPr="00B401A5">
        <w:rPr>
          <w:b/>
          <w:spacing w:val="-2"/>
          <w:szCs w:val="21"/>
        </w:rPr>
        <w:t>n</w:t>
      </w:r>
      <w:r w:rsidRPr="00B401A5">
        <w:rPr>
          <w:b/>
          <w:szCs w:val="21"/>
        </w:rPr>
        <w:t>t</w:t>
      </w:r>
      <w:r w:rsidRPr="00B401A5">
        <w:rPr>
          <w:b/>
          <w:spacing w:val="18"/>
          <w:szCs w:val="21"/>
        </w:rPr>
        <w:t xml:space="preserve"> </w:t>
      </w:r>
      <w:r w:rsidRPr="00B401A5">
        <w:rPr>
          <w:b/>
          <w:spacing w:val="-2"/>
          <w:szCs w:val="21"/>
        </w:rPr>
        <w:t>o</w:t>
      </w:r>
      <w:r w:rsidRPr="00B401A5">
        <w:rPr>
          <w:b/>
          <w:szCs w:val="21"/>
        </w:rPr>
        <w:t>f</w:t>
      </w:r>
      <w:r w:rsidRPr="00B401A5">
        <w:rPr>
          <w:b/>
          <w:spacing w:val="3"/>
          <w:szCs w:val="21"/>
        </w:rPr>
        <w:t xml:space="preserve"> </w:t>
      </w:r>
      <w:r w:rsidRPr="00B401A5">
        <w:rPr>
          <w:b/>
          <w:spacing w:val="1"/>
          <w:szCs w:val="21"/>
        </w:rPr>
        <w:t>t</w:t>
      </w:r>
      <w:r w:rsidRPr="00B401A5">
        <w:rPr>
          <w:b/>
          <w:szCs w:val="21"/>
        </w:rPr>
        <w:t>he</w:t>
      </w:r>
      <w:r w:rsidRPr="00B401A5">
        <w:rPr>
          <w:b/>
          <w:spacing w:val="1"/>
          <w:szCs w:val="21"/>
        </w:rPr>
        <w:t xml:space="preserve"> </w:t>
      </w:r>
      <w:r w:rsidRPr="00B401A5">
        <w:rPr>
          <w:b/>
          <w:spacing w:val="-1"/>
          <w:szCs w:val="21"/>
        </w:rPr>
        <w:t>M</w:t>
      </w:r>
      <w:r w:rsidRPr="00B401A5">
        <w:rPr>
          <w:b/>
          <w:szCs w:val="21"/>
        </w:rPr>
        <w:t>eri</w:t>
      </w:r>
      <w:r w:rsidRPr="00B401A5">
        <w:rPr>
          <w:b/>
          <w:spacing w:val="1"/>
          <w:szCs w:val="21"/>
        </w:rPr>
        <w:t>t</w:t>
      </w:r>
      <w:r w:rsidRPr="00B401A5">
        <w:rPr>
          <w:b/>
          <w:szCs w:val="21"/>
        </w:rPr>
        <w:t>s</w:t>
      </w:r>
      <w:r w:rsidRPr="00B401A5">
        <w:rPr>
          <w:b/>
          <w:spacing w:val="8"/>
          <w:szCs w:val="21"/>
        </w:rPr>
        <w:t xml:space="preserve"> </w:t>
      </w:r>
      <w:r w:rsidRPr="00B401A5">
        <w:rPr>
          <w:b/>
          <w:spacing w:val="-2"/>
          <w:szCs w:val="21"/>
        </w:rPr>
        <w:t>o</w:t>
      </w:r>
      <w:r w:rsidRPr="00B401A5">
        <w:rPr>
          <w:b/>
          <w:szCs w:val="21"/>
        </w:rPr>
        <w:t>f</w:t>
      </w:r>
      <w:r w:rsidRPr="00B401A5">
        <w:rPr>
          <w:b/>
          <w:spacing w:val="2"/>
          <w:szCs w:val="21"/>
        </w:rPr>
        <w:t xml:space="preserve"> </w:t>
      </w:r>
      <w:r w:rsidRPr="00B401A5">
        <w:rPr>
          <w:b/>
          <w:spacing w:val="1"/>
          <w:szCs w:val="21"/>
        </w:rPr>
        <w:t>t</w:t>
      </w:r>
      <w:r w:rsidRPr="00B401A5">
        <w:rPr>
          <w:b/>
          <w:szCs w:val="21"/>
        </w:rPr>
        <w:t>he</w:t>
      </w:r>
      <w:r w:rsidRPr="00B401A5">
        <w:rPr>
          <w:b/>
          <w:spacing w:val="4"/>
          <w:szCs w:val="21"/>
        </w:rPr>
        <w:t xml:space="preserve"> </w:t>
      </w:r>
      <w:r w:rsidRPr="00B401A5">
        <w:rPr>
          <w:b/>
          <w:szCs w:val="21"/>
        </w:rPr>
        <w:t>Planning</w:t>
      </w:r>
      <w:r w:rsidRPr="00B401A5">
        <w:rPr>
          <w:b/>
          <w:spacing w:val="10"/>
          <w:szCs w:val="21"/>
        </w:rPr>
        <w:t xml:space="preserve"> </w:t>
      </w:r>
      <w:r w:rsidRPr="00B401A5">
        <w:rPr>
          <w:b/>
          <w:w w:val="101"/>
          <w:szCs w:val="21"/>
        </w:rPr>
        <w:t>Agree</w:t>
      </w:r>
      <w:r w:rsidRPr="00B401A5">
        <w:rPr>
          <w:b/>
          <w:spacing w:val="-1"/>
          <w:w w:val="101"/>
          <w:szCs w:val="21"/>
        </w:rPr>
        <w:t>m</w:t>
      </w:r>
      <w:r w:rsidRPr="00B401A5">
        <w:rPr>
          <w:b/>
          <w:spacing w:val="-2"/>
          <w:w w:val="101"/>
          <w:szCs w:val="21"/>
        </w:rPr>
        <w:t>e</w:t>
      </w:r>
      <w:r w:rsidRPr="00B401A5">
        <w:rPr>
          <w:b/>
          <w:w w:val="101"/>
          <w:szCs w:val="21"/>
        </w:rPr>
        <w:t>nt</w:t>
      </w:r>
    </w:p>
    <w:p w14:paraId="7D0A88E6" w14:textId="7D91D6B5" w:rsidR="00601802" w:rsidRDefault="00E038C9" w:rsidP="00601802">
      <w:pPr>
        <w:spacing w:after="240"/>
        <w:ind w:left="720"/>
        <w:rPr>
          <w:color w:val="010202"/>
          <w:w w:val="101"/>
          <w:szCs w:val="21"/>
        </w:rPr>
      </w:pPr>
      <w:r w:rsidRPr="00B401A5">
        <w:rPr>
          <w:spacing w:val="3"/>
          <w:szCs w:val="21"/>
        </w:rPr>
        <w:t>T</w:t>
      </w:r>
      <w:r w:rsidRPr="00B401A5">
        <w:rPr>
          <w:szCs w:val="21"/>
        </w:rPr>
        <w:t>he</w:t>
      </w:r>
      <w:r w:rsidRPr="00B401A5">
        <w:rPr>
          <w:spacing w:val="3"/>
          <w:szCs w:val="21"/>
        </w:rPr>
        <w:t xml:space="preserve"> </w:t>
      </w:r>
      <w:r w:rsidR="00601802">
        <w:rPr>
          <w:spacing w:val="3"/>
          <w:szCs w:val="21"/>
        </w:rPr>
        <w:t xml:space="preserve">planning agreement serves the public purpose and promotes </w:t>
      </w:r>
      <w:r w:rsidR="00601802">
        <w:rPr>
          <w:spacing w:val="-1"/>
          <w:szCs w:val="21"/>
        </w:rPr>
        <w:t xml:space="preserve">the objects of </w:t>
      </w:r>
      <w:r w:rsidRPr="00B401A5">
        <w:rPr>
          <w:color w:val="010202"/>
          <w:szCs w:val="21"/>
        </w:rPr>
        <w:t>the</w:t>
      </w:r>
      <w:r w:rsidRPr="00B401A5">
        <w:rPr>
          <w:color w:val="010202"/>
          <w:spacing w:val="3"/>
          <w:szCs w:val="21"/>
        </w:rPr>
        <w:t xml:space="preserve"> </w:t>
      </w:r>
      <w:r w:rsidRPr="008E46EE">
        <w:rPr>
          <w:i/>
          <w:color w:val="010202"/>
          <w:spacing w:val="-1"/>
          <w:szCs w:val="21"/>
        </w:rPr>
        <w:t>E</w:t>
      </w:r>
      <w:r w:rsidRPr="008E46EE">
        <w:rPr>
          <w:i/>
          <w:color w:val="010202"/>
          <w:spacing w:val="2"/>
          <w:szCs w:val="21"/>
        </w:rPr>
        <w:t>n</w:t>
      </w:r>
      <w:r w:rsidRPr="008E46EE">
        <w:rPr>
          <w:i/>
          <w:color w:val="010202"/>
          <w:spacing w:val="-1"/>
          <w:szCs w:val="21"/>
        </w:rPr>
        <w:t>vi</w:t>
      </w:r>
      <w:r w:rsidRPr="008E46EE">
        <w:rPr>
          <w:i/>
          <w:color w:val="010202"/>
          <w:spacing w:val="3"/>
          <w:szCs w:val="21"/>
        </w:rPr>
        <w:t>r</w:t>
      </w:r>
      <w:r w:rsidRPr="008E46EE">
        <w:rPr>
          <w:i/>
          <w:color w:val="010202"/>
          <w:szCs w:val="21"/>
        </w:rPr>
        <w:t>on</w:t>
      </w:r>
      <w:r w:rsidRPr="008E46EE">
        <w:rPr>
          <w:i/>
          <w:color w:val="010202"/>
          <w:spacing w:val="4"/>
          <w:szCs w:val="21"/>
        </w:rPr>
        <w:t>m</w:t>
      </w:r>
      <w:r w:rsidRPr="008E46EE">
        <w:rPr>
          <w:i/>
          <w:color w:val="010202"/>
          <w:szCs w:val="21"/>
        </w:rPr>
        <w:t>ental</w:t>
      </w:r>
      <w:r w:rsidRPr="008E46EE">
        <w:rPr>
          <w:i/>
          <w:color w:val="010202"/>
          <w:spacing w:val="14"/>
          <w:szCs w:val="21"/>
        </w:rPr>
        <w:t xml:space="preserve"> </w:t>
      </w:r>
      <w:r w:rsidRPr="008E46EE">
        <w:rPr>
          <w:i/>
          <w:color w:val="010202"/>
          <w:spacing w:val="-1"/>
          <w:w w:val="101"/>
          <w:szCs w:val="21"/>
        </w:rPr>
        <w:t>P</w:t>
      </w:r>
      <w:r w:rsidRPr="008E46EE">
        <w:rPr>
          <w:i/>
          <w:color w:val="010202"/>
          <w:spacing w:val="1"/>
          <w:w w:val="101"/>
          <w:szCs w:val="21"/>
        </w:rPr>
        <w:t>l</w:t>
      </w:r>
      <w:r w:rsidRPr="008E46EE">
        <w:rPr>
          <w:i/>
          <w:color w:val="010202"/>
          <w:w w:val="101"/>
          <w:szCs w:val="21"/>
        </w:rPr>
        <w:t>an</w:t>
      </w:r>
      <w:r w:rsidRPr="008E46EE">
        <w:rPr>
          <w:i/>
          <w:color w:val="010202"/>
          <w:spacing w:val="2"/>
          <w:w w:val="101"/>
          <w:szCs w:val="21"/>
        </w:rPr>
        <w:t>n</w:t>
      </w:r>
      <w:r w:rsidRPr="008E46EE">
        <w:rPr>
          <w:i/>
          <w:color w:val="010202"/>
          <w:spacing w:val="-1"/>
          <w:w w:val="101"/>
          <w:szCs w:val="21"/>
        </w:rPr>
        <w:t>i</w:t>
      </w:r>
      <w:r w:rsidRPr="008E46EE">
        <w:rPr>
          <w:i/>
          <w:color w:val="010202"/>
          <w:w w:val="101"/>
          <w:szCs w:val="21"/>
        </w:rPr>
        <w:t xml:space="preserve">ng </w:t>
      </w:r>
      <w:r w:rsidRPr="008E46EE">
        <w:rPr>
          <w:i/>
          <w:color w:val="010202"/>
          <w:szCs w:val="21"/>
        </w:rPr>
        <w:t>and</w:t>
      </w:r>
      <w:r w:rsidRPr="008E46EE">
        <w:rPr>
          <w:i/>
          <w:color w:val="010202"/>
          <w:spacing w:val="6"/>
          <w:szCs w:val="21"/>
        </w:rPr>
        <w:t xml:space="preserve"> </w:t>
      </w:r>
      <w:r w:rsidRPr="008E46EE">
        <w:rPr>
          <w:i/>
          <w:color w:val="010202"/>
          <w:spacing w:val="-1"/>
          <w:szCs w:val="21"/>
        </w:rPr>
        <w:t>A</w:t>
      </w:r>
      <w:r w:rsidRPr="008E46EE">
        <w:rPr>
          <w:i/>
          <w:color w:val="010202"/>
          <w:spacing w:val="1"/>
          <w:szCs w:val="21"/>
        </w:rPr>
        <w:t>ss</w:t>
      </w:r>
      <w:r w:rsidRPr="008E46EE">
        <w:rPr>
          <w:i/>
          <w:color w:val="010202"/>
          <w:szCs w:val="21"/>
        </w:rPr>
        <w:t>e</w:t>
      </w:r>
      <w:r w:rsidRPr="008E46EE">
        <w:rPr>
          <w:i/>
          <w:color w:val="010202"/>
          <w:spacing w:val="1"/>
          <w:szCs w:val="21"/>
        </w:rPr>
        <w:t>s</w:t>
      </w:r>
      <w:r w:rsidRPr="008E46EE">
        <w:rPr>
          <w:i/>
          <w:color w:val="010202"/>
          <w:spacing w:val="-1"/>
          <w:szCs w:val="21"/>
        </w:rPr>
        <w:t>s</w:t>
      </w:r>
      <w:r w:rsidRPr="008E46EE">
        <w:rPr>
          <w:i/>
          <w:color w:val="010202"/>
          <w:spacing w:val="4"/>
          <w:szCs w:val="21"/>
        </w:rPr>
        <w:t>m</w:t>
      </w:r>
      <w:r w:rsidRPr="008E46EE">
        <w:rPr>
          <w:i/>
          <w:color w:val="010202"/>
          <w:szCs w:val="21"/>
        </w:rPr>
        <w:t>ent</w:t>
      </w:r>
      <w:r w:rsidRPr="008E46EE">
        <w:rPr>
          <w:i/>
          <w:color w:val="010202"/>
          <w:spacing w:val="11"/>
          <w:szCs w:val="21"/>
        </w:rPr>
        <w:t xml:space="preserve"> </w:t>
      </w:r>
      <w:r w:rsidRPr="008E46EE">
        <w:rPr>
          <w:i/>
          <w:color w:val="010202"/>
          <w:spacing w:val="-1"/>
          <w:szCs w:val="21"/>
        </w:rPr>
        <w:t>A</w:t>
      </w:r>
      <w:r w:rsidRPr="008E46EE">
        <w:rPr>
          <w:i/>
          <w:color w:val="010202"/>
          <w:spacing w:val="1"/>
          <w:szCs w:val="21"/>
        </w:rPr>
        <w:t>c</w:t>
      </w:r>
      <w:r w:rsidRPr="008E46EE">
        <w:rPr>
          <w:i/>
          <w:color w:val="010202"/>
          <w:szCs w:val="21"/>
        </w:rPr>
        <w:t>t</w:t>
      </w:r>
      <w:r w:rsidRPr="008E46EE">
        <w:rPr>
          <w:i/>
          <w:color w:val="010202"/>
          <w:spacing w:val="4"/>
          <w:szCs w:val="21"/>
        </w:rPr>
        <w:t xml:space="preserve"> </w:t>
      </w:r>
      <w:r w:rsidRPr="008E46EE">
        <w:rPr>
          <w:i/>
          <w:color w:val="010202"/>
          <w:spacing w:val="2"/>
          <w:w w:val="101"/>
          <w:szCs w:val="21"/>
        </w:rPr>
        <w:t>1</w:t>
      </w:r>
      <w:r w:rsidRPr="008E46EE">
        <w:rPr>
          <w:i/>
          <w:color w:val="010202"/>
          <w:w w:val="101"/>
          <w:szCs w:val="21"/>
        </w:rPr>
        <w:t>979</w:t>
      </w:r>
      <w:r w:rsidR="00601802">
        <w:rPr>
          <w:i/>
          <w:color w:val="010202"/>
          <w:w w:val="101"/>
          <w:szCs w:val="21"/>
        </w:rPr>
        <w:t xml:space="preserve"> </w:t>
      </w:r>
      <w:r w:rsidR="00601802" w:rsidRPr="00601802">
        <w:rPr>
          <w:color w:val="010202"/>
          <w:w w:val="101"/>
          <w:szCs w:val="21"/>
        </w:rPr>
        <w:t>by</w:t>
      </w:r>
      <w:r w:rsidR="00601802">
        <w:rPr>
          <w:i/>
          <w:color w:val="010202"/>
          <w:w w:val="101"/>
          <w:szCs w:val="21"/>
        </w:rPr>
        <w:t xml:space="preserve"> </w:t>
      </w:r>
      <w:r w:rsidR="00601802">
        <w:rPr>
          <w:color w:val="010202"/>
          <w:w w:val="101"/>
          <w:szCs w:val="21"/>
        </w:rPr>
        <w:t xml:space="preserve">providing a pool of funds for Council to </w:t>
      </w:r>
      <w:r w:rsidR="00734C86">
        <w:rPr>
          <w:color w:val="010202"/>
          <w:w w:val="101"/>
          <w:szCs w:val="21"/>
        </w:rPr>
        <w:t xml:space="preserve">apply towards </w:t>
      </w:r>
      <w:r w:rsidR="00734C86" w:rsidRPr="00734C86">
        <w:rPr>
          <w:color w:val="010202"/>
          <w:w w:val="101"/>
          <w:szCs w:val="21"/>
        </w:rPr>
        <w:t>a traffic safety project or other community project</w:t>
      </w:r>
      <w:r w:rsidR="00601802">
        <w:rPr>
          <w:color w:val="010202"/>
          <w:w w:val="101"/>
          <w:szCs w:val="21"/>
        </w:rPr>
        <w:t xml:space="preserve">. </w:t>
      </w:r>
    </w:p>
    <w:p w14:paraId="7D0A88E7" w14:textId="3A2F8962" w:rsidR="00E038C9" w:rsidRDefault="00601802" w:rsidP="00601802">
      <w:pPr>
        <w:spacing w:after="240"/>
        <w:ind w:left="720"/>
        <w:rPr>
          <w:color w:val="010202"/>
          <w:w w:val="101"/>
          <w:szCs w:val="21"/>
        </w:rPr>
      </w:pPr>
      <w:r>
        <w:rPr>
          <w:color w:val="010202"/>
          <w:w w:val="101"/>
          <w:szCs w:val="21"/>
        </w:rPr>
        <w:t>This funding supplements Council’s existing funding sources. To protect the value of the funds, the amounts are indexed to CPI.</w:t>
      </w:r>
    </w:p>
    <w:p w14:paraId="7D0A88E8" w14:textId="7069F504" w:rsidR="00E038C9" w:rsidRPr="00B401A5" w:rsidRDefault="00601802" w:rsidP="0076381C">
      <w:pPr>
        <w:spacing w:after="240"/>
        <w:ind w:left="720"/>
        <w:rPr>
          <w:color w:val="000000"/>
          <w:szCs w:val="21"/>
        </w:rPr>
      </w:pPr>
      <w:r>
        <w:rPr>
          <w:color w:val="010202"/>
          <w:w w:val="101"/>
          <w:szCs w:val="21"/>
        </w:rPr>
        <w:t xml:space="preserve">Council may allocate the funding to any </w:t>
      </w:r>
      <w:r w:rsidR="00E25CF5" w:rsidRPr="00734C86">
        <w:rPr>
          <w:color w:val="010202"/>
          <w:w w:val="101"/>
          <w:szCs w:val="21"/>
        </w:rPr>
        <w:t>traffic safety project or other community project</w:t>
      </w:r>
      <w:r>
        <w:rPr>
          <w:color w:val="010202"/>
          <w:w w:val="101"/>
          <w:szCs w:val="21"/>
        </w:rPr>
        <w:t xml:space="preserve"> it considers relevant and appropriate.</w:t>
      </w:r>
    </w:p>
    <w:sectPr w:rsidR="00E038C9" w:rsidRPr="00B401A5" w:rsidSect="0056546D">
      <w:pgSz w:w="11901" w:h="16840" w:code="9"/>
      <w:pgMar w:top="1134" w:right="1701" w:bottom="567" w:left="1701" w:header="1134" w:footer="567" w:gutter="0"/>
      <w:cols w:space="709"/>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32912" w14:textId="77777777" w:rsidR="00F60A07" w:rsidRDefault="00F60A07">
      <w:r>
        <w:separator/>
      </w:r>
    </w:p>
  </w:endnote>
  <w:endnote w:type="continuationSeparator" w:id="0">
    <w:p w14:paraId="06C9FB4C" w14:textId="77777777" w:rsidR="00F60A07" w:rsidRDefault="00F60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A88F8" w14:textId="77777777" w:rsidR="009B6A2B" w:rsidRPr="005D1C9E" w:rsidRDefault="009B6A2B" w:rsidP="00FE3EB0">
    <w:pPr>
      <w:pStyle w:val="LHFooter"/>
      <w:spacing w:after="1080"/>
    </w:pPr>
    <w:bookmarkStart w:id="3" w:name="FooterText"/>
    <w:r w:rsidRPr="005D1C9E">
      <w:rPr>
        <w:noProof/>
      </w:rPr>
      <mc:AlternateContent>
        <mc:Choice Requires="wps">
          <w:drawing>
            <wp:anchor distT="0" distB="0" distL="114300" distR="114300" simplePos="0" relativeHeight="251658752" behindDoc="1" locked="0" layoutInCell="1" allowOverlap="1" wp14:anchorId="7D0A8908" wp14:editId="7D0A8909">
              <wp:simplePos x="0" y="0"/>
              <wp:positionH relativeFrom="page">
                <wp:align>center</wp:align>
              </wp:positionH>
              <wp:positionV relativeFrom="page">
                <wp:align>bottom</wp:align>
              </wp:positionV>
              <wp:extent cx="7560945" cy="822960"/>
              <wp:effectExtent l="0" t="0" r="571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A890E" w14:textId="77777777" w:rsidR="009B6A2B" w:rsidRPr="00E70A90" w:rsidRDefault="00B23FB5" w:rsidP="005D1C9E">
                          <w:pPr>
                            <w:pStyle w:val="LHFooter"/>
                            <w:spacing w:before="240" w:after="40"/>
                            <w:rPr>
                              <w:szCs w:val="14"/>
                            </w:rPr>
                          </w:pPr>
                          <w:bookmarkStart w:id="4" w:name="FooterAddress"/>
                          <w:r>
                            <w:rPr>
                              <w:szCs w:val="14"/>
                            </w:rPr>
                            <w:pict w14:anchorId="7D0A8910">
                              <v:rect id="_x0000_i1026" style="width:192.8pt;height:2pt;mso-position-vertical:absolute" o:hrpct="0" o:hralign="center" o:hrstd="t" o:hrnoshade="t" o:hr="t" fillcolor="black [3213]" stroked="f"/>
                            </w:pict>
                          </w:r>
                        </w:p>
                        <w:bookmarkEnd w:id="4"/>
                        <w:p w14:paraId="7D0A890F" w14:textId="77777777" w:rsidR="009B6A2B" w:rsidRDefault="009B6A2B" w:rsidP="00FE3EB0">
                          <w:pPr>
                            <w:pStyle w:val="LHFooter"/>
                            <w:jc w:val="center"/>
                          </w:pPr>
                        </w:p>
                      </w:txbxContent>
                    </wps:txbx>
                    <wps:bodyPr rot="0" vert="horz" wrap="square" lIns="91440" tIns="45720" rIns="91440" bIns="45720" anchor="t" anchorCtr="0" upright="1">
                      <a:noAutofit/>
                    </wps:bodyPr>
                  </wps:wsp>
                </a:graphicData>
              </a:graphic>
              <wp14:sizeRelH relativeFrom="page">
                <wp14:pctWidth>100000</wp14:pctWidth>
              </wp14:sizeRelH>
              <wp14:sizeRelV relativeFrom="margin">
                <wp14:pctHeight>0</wp14:pctHeight>
              </wp14:sizeRelV>
            </wp:anchor>
          </w:drawing>
        </mc:Choice>
        <mc:Fallback>
          <w:pict>
            <v:shapetype w14:anchorId="7D0A8908" id="_x0000_t202" coordsize="21600,21600" o:spt="202" path="m,l,21600r21600,l21600,xe">
              <v:stroke joinstyle="miter"/>
              <v:path gradientshapeok="t" o:connecttype="rect"/>
            </v:shapetype>
            <v:shape id="Text Box 5" o:spid="_x0000_s1026" type="#_x0000_t202" style="position:absolute;margin-left:0;margin-top:0;width:595.35pt;height:64.8pt;z-index:-25165772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" stroked="f">
              <v:textbox>
                <w:txbxContent>
                  <w:p w14:paraId="7D0A890E" w14:textId="77777777" w:rsidR="009B6A2B" w:rsidRPr="00E70A90" w:rsidRDefault="00B23FB5" w:rsidP="005D1C9E">
                    <w:pPr>
                      <w:pStyle w:val="LHFooter"/>
                      <w:spacing w:before="240" w:after="40"/>
                      <w:rPr>
                        <w:szCs w:val="14"/>
                      </w:rPr>
                    </w:pPr>
                    <w:bookmarkStart w:id="5" w:name="FooterAddress"/>
                    <w:r>
                      <w:rPr>
                        <w:szCs w:val="14"/>
                      </w:rPr>
                      <w:pict w14:anchorId="7D0A8910">
                        <v:rect id="_x0000_i1026" style="width:192.8pt;height:2pt;mso-position-vertical:absolute" o:hrpct="0" o:hralign="center" o:hrstd="t" o:hrnoshade="t" o:hr="t" fillcolor="black [3213]" stroked="f"/>
                      </w:pict>
                    </w:r>
                  </w:p>
                  <w:bookmarkEnd w:id="5"/>
                  <w:p w14:paraId="7D0A890F" w14:textId="77777777" w:rsidR="009B6A2B" w:rsidRDefault="009B6A2B" w:rsidP="00FE3EB0">
                    <w:pPr>
                      <w:pStyle w:val="LHFooter"/>
                      <w:jc w:val="center"/>
                    </w:pPr>
                  </w:p>
                </w:txbxContent>
              </v:textbox>
              <w10:wrap anchorx="page" anchory="page"/>
            </v:shape>
          </w:pict>
        </mc:Fallback>
      </mc:AlternateContent>
    </w:r>
  </w:p>
  <w:p w14:paraId="7D0A88F9" w14:textId="77777777" w:rsidR="009B6A2B" w:rsidRPr="005D1C9E" w:rsidRDefault="009B6A2B" w:rsidP="00FE3EB0">
    <w:pPr>
      <w:pStyle w:val="LHFooter"/>
    </w:pPr>
  </w:p>
  <w:bookmarkEnd w:i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A88FC" w14:textId="77777777" w:rsidR="009B6A2B" w:rsidRPr="005D1C9E" w:rsidRDefault="009B6A2B">
    <w:pPr>
      <w:pStyle w:val="Footer"/>
    </w:pPr>
  </w:p>
  <w:p w14:paraId="7D0A88FD" w14:textId="77777777" w:rsidR="009B6A2B" w:rsidRPr="005D1C9E" w:rsidRDefault="00F60A07">
    <w:pPr>
      <w:pStyle w:val="Footer"/>
      <w:pBdr>
        <w:top w:val="single" w:sz="4" w:space="4" w:color="auto"/>
      </w:pBdr>
      <w:rPr>
        <w:rStyle w:val="PageNumber"/>
        <w:rFonts w:cs="Arial"/>
        <w:szCs w:val="14"/>
      </w:rPr>
    </w:pPr>
    <w:fldSimple w:instr=" DOCPROPERTY  DocID ">
      <w:r w:rsidR="009B6A2B">
        <w:t>20183849/SUH/3138768</w:t>
      </w:r>
    </w:fldSimple>
    <w:r w:rsidR="009B6A2B" w:rsidRPr="005D1C9E">
      <w:tab/>
      <w:t xml:space="preserve">Page </w:t>
    </w:r>
    <w:r w:rsidR="009B6A2B" w:rsidRPr="005D1C9E">
      <w:rPr>
        <w:rStyle w:val="PageNumber"/>
        <w:rFonts w:cs="Arial"/>
        <w:szCs w:val="14"/>
      </w:rPr>
      <w:fldChar w:fldCharType="begin"/>
    </w:r>
    <w:r w:rsidR="009B6A2B" w:rsidRPr="005D1C9E">
      <w:rPr>
        <w:rStyle w:val="PageNumber"/>
        <w:rFonts w:cs="Arial"/>
        <w:szCs w:val="14"/>
      </w:rPr>
      <w:instrText xml:space="preserve"> PAGE </w:instrText>
    </w:r>
    <w:r w:rsidR="009B6A2B" w:rsidRPr="005D1C9E">
      <w:rPr>
        <w:rStyle w:val="PageNumber"/>
        <w:rFonts w:cs="Arial"/>
        <w:szCs w:val="14"/>
      </w:rPr>
      <w:fldChar w:fldCharType="separate"/>
    </w:r>
    <w:r w:rsidR="009B6A2B" w:rsidRPr="005D1C9E">
      <w:rPr>
        <w:rStyle w:val="PageNumber"/>
        <w:rFonts w:cs="Arial"/>
        <w:noProof/>
        <w:szCs w:val="14"/>
      </w:rPr>
      <w:t>2</w:t>
    </w:r>
    <w:r w:rsidR="009B6A2B" w:rsidRPr="005D1C9E">
      <w:rPr>
        <w:rStyle w:val="PageNumber"/>
        <w:rFonts w:cs="Arial"/>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A88FE" w14:textId="77777777" w:rsidR="009B6A2B" w:rsidRPr="005D1C9E" w:rsidRDefault="009B6A2B" w:rsidP="00776A54">
    <w:pPr>
      <w:pStyle w:val="Footer"/>
      <w:tabs>
        <w:tab w:val="clear" w:pos="8499"/>
      </w:tabs>
    </w:pPr>
  </w:p>
  <w:p w14:paraId="7D0A88FF" w14:textId="77777777" w:rsidR="009B6A2B" w:rsidRPr="005D1C9E" w:rsidRDefault="009B6A2B" w:rsidP="00776A54">
    <w:pPr>
      <w:pStyle w:val="Footer"/>
      <w:tabs>
        <w:tab w:val="clear" w:pos="8499"/>
      </w:tabs>
    </w:pPr>
  </w:p>
  <w:p w14:paraId="7D0A8900" w14:textId="6C670EBB" w:rsidR="009B6A2B" w:rsidRPr="005D1C9E" w:rsidRDefault="009B6A2B" w:rsidP="00776A54">
    <w:pPr>
      <w:pStyle w:val="Footer"/>
      <w:pBdr>
        <w:top w:val="single" w:sz="4" w:space="4" w:color="auto"/>
      </w:pBdr>
      <w:jc w:val="both"/>
      <w:rPr>
        <w:rStyle w:val="PageNumber"/>
        <w:rFonts w:cs="Arial"/>
        <w:szCs w:val="14"/>
      </w:rPr>
    </w:pPr>
    <w:r w:rsidRPr="005D1C9E">
      <w:tab/>
      <w:t xml:space="preserve">Page </w:t>
    </w:r>
    <w:r w:rsidRPr="005D1C9E">
      <w:rPr>
        <w:rStyle w:val="PageNumber"/>
        <w:rFonts w:cs="Arial"/>
        <w:szCs w:val="14"/>
      </w:rPr>
      <w:fldChar w:fldCharType="begin"/>
    </w:r>
    <w:r w:rsidRPr="005D1C9E">
      <w:rPr>
        <w:rStyle w:val="PageNumber"/>
        <w:rFonts w:cs="Arial"/>
        <w:szCs w:val="14"/>
      </w:rPr>
      <w:instrText xml:space="preserve"> PAGE </w:instrText>
    </w:r>
    <w:r w:rsidRPr="005D1C9E">
      <w:rPr>
        <w:rStyle w:val="PageNumber"/>
        <w:rFonts w:cs="Arial"/>
        <w:szCs w:val="14"/>
      </w:rPr>
      <w:fldChar w:fldCharType="separate"/>
    </w:r>
    <w:r w:rsidR="000E391E">
      <w:rPr>
        <w:rStyle w:val="PageNumber"/>
        <w:rFonts w:cs="Arial"/>
        <w:noProof/>
        <w:szCs w:val="14"/>
      </w:rPr>
      <w:t>1</w:t>
    </w:r>
    <w:r w:rsidRPr="005D1C9E">
      <w:rPr>
        <w:rStyle w:val="PageNumber"/>
        <w:rFonts w:cs="Arial"/>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A8902" w14:textId="77777777" w:rsidR="009B6A2B" w:rsidRPr="005D1C9E" w:rsidRDefault="009B6A2B" w:rsidP="00A90D89">
    <w:pPr>
      <w:pStyle w:val="Footer"/>
      <w:tabs>
        <w:tab w:val="clear" w:pos="8499"/>
      </w:tabs>
    </w:pPr>
  </w:p>
  <w:p w14:paraId="7D0A8903" w14:textId="77777777" w:rsidR="009B6A2B" w:rsidRPr="005D1C9E" w:rsidRDefault="009B6A2B" w:rsidP="00A90D89">
    <w:pPr>
      <w:pStyle w:val="Footer"/>
      <w:tabs>
        <w:tab w:val="clear" w:pos="8499"/>
      </w:tabs>
    </w:pPr>
  </w:p>
  <w:p w14:paraId="7D0A8904" w14:textId="77777777" w:rsidR="009B6A2B" w:rsidRPr="005D1C9E" w:rsidRDefault="00F60A07" w:rsidP="00A90D89">
    <w:pPr>
      <w:pStyle w:val="Footer"/>
      <w:pBdr>
        <w:top w:val="single" w:sz="4" w:space="4" w:color="auto"/>
      </w:pBdr>
      <w:jc w:val="both"/>
      <w:rPr>
        <w:rStyle w:val="PageNumber"/>
        <w:rFonts w:cs="Arial"/>
        <w:szCs w:val="14"/>
      </w:rPr>
    </w:pPr>
    <w:fldSimple w:instr=" DOCPROPERTY  DocID ">
      <w:r w:rsidR="009B6A2B">
        <w:t>20183849/SUH/3138768</w:t>
      </w:r>
    </w:fldSimple>
    <w:r w:rsidR="009B6A2B" w:rsidRPr="005D1C9E">
      <w:tab/>
      <w:t xml:space="preserve">Page </w:t>
    </w:r>
    <w:r w:rsidR="009B6A2B" w:rsidRPr="005D1C9E">
      <w:rPr>
        <w:rStyle w:val="PageNumber"/>
        <w:rFonts w:cs="Arial"/>
        <w:szCs w:val="14"/>
      </w:rPr>
      <w:fldChar w:fldCharType="begin"/>
    </w:r>
    <w:r w:rsidR="009B6A2B" w:rsidRPr="005D1C9E">
      <w:rPr>
        <w:rStyle w:val="PageNumber"/>
        <w:rFonts w:cs="Arial"/>
        <w:szCs w:val="14"/>
      </w:rPr>
      <w:instrText xml:space="preserve"> PAGE </w:instrText>
    </w:r>
    <w:r w:rsidR="009B6A2B" w:rsidRPr="005D1C9E">
      <w:rPr>
        <w:rStyle w:val="PageNumber"/>
        <w:rFonts w:cs="Arial"/>
        <w:szCs w:val="14"/>
      </w:rPr>
      <w:fldChar w:fldCharType="separate"/>
    </w:r>
    <w:r w:rsidR="009B6A2B" w:rsidRPr="005D1C9E">
      <w:rPr>
        <w:rStyle w:val="PageNumber"/>
        <w:rFonts w:cs="Arial"/>
        <w:noProof/>
        <w:szCs w:val="14"/>
      </w:rPr>
      <w:t>2</w:t>
    </w:r>
    <w:r w:rsidR="009B6A2B" w:rsidRPr="005D1C9E">
      <w:rPr>
        <w:rStyle w:val="PageNumber"/>
        <w:rFonts w:cs="Arial"/>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8BC75" w14:textId="77777777" w:rsidR="00F60A07" w:rsidRDefault="00F60A07">
      <w:r>
        <w:separator/>
      </w:r>
    </w:p>
  </w:footnote>
  <w:footnote w:type="continuationSeparator" w:id="0">
    <w:p w14:paraId="54740B27" w14:textId="77777777" w:rsidR="00F60A07" w:rsidRDefault="00F60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A88EE" w14:textId="77777777" w:rsidR="009B6A2B" w:rsidRPr="005D1C9E" w:rsidRDefault="009B6A2B" w:rsidP="00D94D8D">
    <w:pPr>
      <w:pStyle w:val="LHHeader"/>
      <w:pBdr>
        <w:bottom w:val="single" w:sz="4" w:space="1" w:color="auto"/>
      </w:pBdr>
      <w:tabs>
        <w:tab w:val="right" w:pos="8505"/>
      </w:tabs>
      <w:spacing w:after="180"/>
    </w:pPr>
    <w:bookmarkStart w:id="1" w:name="HeaderText2"/>
    <w:r w:rsidRPr="005D1C9E">
      <w:tab/>
    </w:r>
    <w:r w:rsidRPr="005D1C9E">
      <w:rPr>
        <w:noProof/>
      </w:rPr>
      <w:drawing>
        <wp:inline distT="0" distB="0" distL="0" distR="0" wp14:anchorId="7D0A8906" wp14:editId="7D0A8907">
          <wp:extent cx="1256400" cy="86400"/>
          <wp:effectExtent l="0" t="0" r="1270" b="8890"/>
          <wp:docPr id="11" name="Picture 11" descr="C:\Templates\HDY Docs\Source Files\HDY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lates\HDY Docs\Source Files\HDY_logo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6400" cy="86400"/>
                  </a:xfrm>
                  <a:prstGeom prst="rect">
                    <a:avLst/>
                  </a:prstGeom>
                  <a:noFill/>
                  <a:ln>
                    <a:noFill/>
                  </a:ln>
                </pic:spPr>
              </pic:pic>
            </a:graphicData>
          </a:graphic>
        </wp:inline>
      </w:drawing>
    </w:r>
  </w:p>
  <w:bookmarkEnd w:i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A88F1" w14:textId="77777777" w:rsidR="009B6A2B" w:rsidRDefault="009B6A2B" w:rsidP="00BD7956">
    <w:pPr>
      <w:pStyle w:val="LHHeader"/>
      <w:spacing w:after="5880"/>
    </w:pPr>
    <w:bookmarkStart w:id="2" w:name="HeaderText"/>
  </w:p>
  <w:p w14:paraId="7D0A88F2" w14:textId="77777777" w:rsidR="009B6A2B" w:rsidRDefault="009B6A2B" w:rsidP="00BD7956">
    <w:pPr>
      <w:pStyle w:val="LHHeader"/>
      <w:spacing w:after="5880"/>
    </w:pPr>
  </w:p>
  <w:p w14:paraId="7D0A88F3" w14:textId="77777777" w:rsidR="009B6A2B" w:rsidRDefault="009B6A2B" w:rsidP="00BD7956">
    <w:pPr>
      <w:pStyle w:val="LHHeader"/>
      <w:spacing w:after="5880"/>
    </w:pPr>
  </w:p>
  <w:p w14:paraId="7D0A88F4" w14:textId="77777777" w:rsidR="009B6A2B" w:rsidRDefault="009B6A2B" w:rsidP="00BD7956">
    <w:pPr>
      <w:pStyle w:val="LHHeader"/>
      <w:spacing w:after="5880"/>
    </w:pPr>
  </w:p>
  <w:p w14:paraId="7D0A88F5" w14:textId="77777777" w:rsidR="009B6A2B" w:rsidRDefault="009B6A2B" w:rsidP="00BD7956">
    <w:pPr>
      <w:pStyle w:val="LHHeader"/>
      <w:spacing w:after="5880"/>
    </w:pPr>
  </w:p>
  <w:p w14:paraId="7D0A88F6" w14:textId="77777777" w:rsidR="009B6A2B" w:rsidRPr="005D1C9E" w:rsidRDefault="009B6A2B" w:rsidP="00BD7956">
    <w:pPr>
      <w:pStyle w:val="LHHeader"/>
      <w:spacing w:after="5880"/>
    </w:pPr>
  </w:p>
  <w:p w14:paraId="7D0A88F7" w14:textId="77777777" w:rsidR="009B6A2B" w:rsidRPr="005D1C9E" w:rsidRDefault="009B6A2B" w:rsidP="00D94D8D">
    <w:pPr>
      <w:pStyle w:val="LHHeader"/>
    </w:pPr>
  </w:p>
  <w:bookmarkEnd w:i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A88FA" w14:textId="77777777" w:rsidR="009B6A2B" w:rsidRPr="005D1C9E" w:rsidRDefault="009B6A2B" w:rsidP="00D94D8D">
    <w:pPr>
      <w:pStyle w:val="LHHeader"/>
      <w:pBdr>
        <w:bottom w:val="single" w:sz="4" w:space="1" w:color="auto"/>
      </w:pBdr>
      <w:tabs>
        <w:tab w:val="right" w:pos="8505"/>
      </w:tabs>
      <w:spacing w:after="180"/>
    </w:pPr>
    <w:r w:rsidRPr="005D1C9E">
      <w:t>Deposit and Set-off Deed</w:t>
    </w:r>
    <w:r w:rsidRPr="005D1C9E">
      <w:tab/>
    </w:r>
    <w:r w:rsidRPr="005D1C9E">
      <w:rPr>
        <w:noProof/>
      </w:rPr>
      <w:drawing>
        <wp:inline distT="0" distB="0" distL="0" distR="0" wp14:anchorId="7D0A890A" wp14:editId="7D0A890B">
          <wp:extent cx="1256400" cy="86400"/>
          <wp:effectExtent l="0" t="0" r="1270" b="8890"/>
          <wp:docPr id="12" name="Picture 12" descr="C:\Templates\HDY Docs\Source Files\HDY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lates\HDY Docs\Source Files\HDY_logo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6400" cy="86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A88FB" w14:textId="77777777" w:rsidR="009B6A2B" w:rsidRPr="005D1C9E" w:rsidRDefault="009B6A2B" w:rsidP="00D94D8D">
    <w:pPr>
      <w:pStyle w:val="LHHeader"/>
      <w:pBdr>
        <w:bottom w:val="single" w:sz="4" w:space="1" w:color="auto"/>
      </w:pBdr>
      <w:tabs>
        <w:tab w:val="right" w:pos="8505"/>
      </w:tabs>
      <w:spacing w:after="180"/>
    </w:pPr>
    <w:r w:rsidRPr="005D1C9E">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A8901" w14:textId="77777777" w:rsidR="009B6A2B" w:rsidRPr="005D1C9E" w:rsidRDefault="009B6A2B" w:rsidP="00D94D8D">
    <w:pPr>
      <w:pStyle w:val="LHHeader"/>
      <w:pBdr>
        <w:bottom w:val="single" w:sz="4" w:space="1" w:color="auto"/>
      </w:pBdr>
      <w:tabs>
        <w:tab w:val="right" w:pos="8505"/>
      </w:tabs>
      <w:spacing w:after="180"/>
    </w:pPr>
    <w:r w:rsidRPr="005D1C9E">
      <w:tab/>
    </w:r>
    <w:r w:rsidRPr="005D1C9E">
      <w:rPr>
        <w:noProof/>
      </w:rPr>
      <w:drawing>
        <wp:inline distT="0" distB="0" distL="0" distR="0" wp14:anchorId="7D0A890C" wp14:editId="7D0A890D">
          <wp:extent cx="1256400" cy="86400"/>
          <wp:effectExtent l="0" t="0" r="1270" b="8890"/>
          <wp:docPr id="13" name="Picture 13" descr="C:\Templates\HDY Docs\Source Files\HDY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lates\HDY Docs\Source Files\HDY_logo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6400" cy="8640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A8905" w14:textId="77777777" w:rsidR="009B6A2B" w:rsidRPr="005D1C9E" w:rsidRDefault="009B6A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A25338"/>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D2A0572"/>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32E6712"/>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5A340420"/>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47BE9F6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9A506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146D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C607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1EE312"/>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A70035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0"/>
    <w:name w:val="DA"/>
    <w:lvl w:ilvl="0">
      <w:start w:val="1"/>
      <w:numFmt w:val="decimal"/>
      <w:lvlText w:val="%1."/>
      <w:lvlJc w:val="left"/>
      <w:pPr>
        <w:tabs>
          <w:tab w:val="num" w:pos="680"/>
        </w:tabs>
        <w:ind w:left="680" w:hanging="680"/>
      </w:pPr>
      <w:rPr>
        <w:rFonts w:cs="Times New Roman"/>
      </w:rPr>
    </w:lvl>
    <w:lvl w:ilvl="1">
      <w:start w:val="1"/>
      <w:numFmt w:val="decimal"/>
      <w:lvlText w:val="%1.%2"/>
      <w:lvlJc w:val="left"/>
      <w:pPr>
        <w:tabs>
          <w:tab w:val="num" w:pos="1304"/>
        </w:tabs>
        <w:ind w:left="1304" w:hanging="624"/>
      </w:pPr>
      <w:rPr>
        <w:rFonts w:cs="Times New Roman"/>
      </w:rPr>
    </w:lvl>
    <w:lvl w:ilvl="2">
      <w:start w:val="1"/>
      <w:numFmt w:val="decimal"/>
      <w:lvlText w:val="%1.%2.%3"/>
      <w:lvlJc w:val="left"/>
      <w:pPr>
        <w:tabs>
          <w:tab w:val="num" w:pos="2041"/>
        </w:tabs>
        <w:ind w:left="2041" w:hanging="737"/>
      </w:pPr>
      <w:rPr>
        <w:rFonts w:cs="Times New Roman"/>
      </w:rPr>
    </w:lvl>
    <w:lvl w:ilvl="3">
      <w:start w:val="1"/>
      <w:numFmt w:val="lowerLetter"/>
      <w:lvlText w:val="(%4)"/>
      <w:lvlJc w:val="left"/>
      <w:pPr>
        <w:tabs>
          <w:tab w:val="num" w:pos="2665"/>
        </w:tabs>
        <w:ind w:left="2665" w:hanging="624"/>
      </w:pPr>
      <w:rPr>
        <w:rFonts w:cs="Times New Roman"/>
      </w:rPr>
    </w:lvl>
    <w:lvl w:ilvl="4">
      <w:start w:val="1"/>
      <w:numFmt w:val="lowerRoman"/>
      <w:lvlText w:val="(%5)"/>
      <w:lvlJc w:val="left"/>
      <w:pPr>
        <w:tabs>
          <w:tab w:val="num" w:pos="3288"/>
        </w:tabs>
        <w:ind w:left="3288" w:hanging="623"/>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00000003"/>
    <w:multiLevelType w:val="multilevel"/>
    <w:tmpl w:val="00000000"/>
    <w:name w:val="AltDocs"/>
    <w:lvl w:ilvl="0">
      <w:start w:val="1"/>
      <w:numFmt w:val="decimal"/>
      <w:lvlText w:val="%1."/>
      <w:lvlJc w:val="left"/>
      <w:pPr>
        <w:tabs>
          <w:tab w:val="num" w:pos="680"/>
        </w:tabs>
        <w:ind w:left="680" w:hanging="680"/>
      </w:pPr>
      <w:rPr>
        <w:rFonts w:cs="Times New Roman"/>
      </w:rPr>
    </w:lvl>
    <w:lvl w:ilvl="1">
      <w:start w:val="1"/>
      <w:numFmt w:val="decimal"/>
      <w:lvlText w:val="%1.%2"/>
      <w:lvlJc w:val="left"/>
      <w:pPr>
        <w:tabs>
          <w:tab w:val="num" w:pos="1304"/>
        </w:tabs>
        <w:ind w:left="1304" w:hanging="624"/>
      </w:pPr>
      <w:rPr>
        <w:rFonts w:cs="Times New Roman"/>
      </w:rPr>
    </w:lvl>
    <w:lvl w:ilvl="2">
      <w:start w:val="1"/>
      <w:numFmt w:val="lowerLetter"/>
      <w:lvlText w:val="(%3)"/>
      <w:lvlJc w:val="left"/>
      <w:pPr>
        <w:tabs>
          <w:tab w:val="num" w:pos="2041"/>
        </w:tabs>
        <w:ind w:left="2041" w:hanging="737"/>
      </w:pPr>
      <w:rPr>
        <w:rFonts w:cs="Times New Roman"/>
      </w:rPr>
    </w:lvl>
    <w:lvl w:ilvl="3">
      <w:start w:val="1"/>
      <w:numFmt w:val="lowerRoman"/>
      <w:lvlText w:val="(%4)"/>
      <w:lvlJc w:val="left"/>
      <w:pPr>
        <w:tabs>
          <w:tab w:val="num" w:pos="2665"/>
        </w:tabs>
        <w:ind w:left="2665" w:hanging="624"/>
      </w:pPr>
      <w:rPr>
        <w:rFonts w:cs="Times New Roman"/>
      </w:rPr>
    </w:lvl>
    <w:lvl w:ilvl="4">
      <w:start w:val="1"/>
      <w:numFmt w:val="upperLetter"/>
      <w:lvlText w:val="(%5)"/>
      <w:lvlJc w:val="left"/>
      <w:pPr>
        <w:tabs>
          <w:tab w:val="num" w:pos="3288"/>
        </w:tabs>
        <w:ind w:left="3288" w:hanging="623"/>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00000005"/>
    <w:multiLevelType w:val="multilevel"/>
    <w:tmpl w:val="2F8C8884"/>
    <w:name w:val="AltDocs"/>
    <w:lvl w:ilvl="0">
      <w:start w:val="1"/>
      <w:numFmt w:val="decimal"/>
      <w:lvlText w:val="%1."/>
      <w:lvlJc w:val="left"/>
      <w:pPr>
        <w:tabs>
          <w:tab w:val="num" w:pos="680"/>
        </w:tabs>
        <w:ind w:left="680" w:hanging="680"/>
      </w:pPr>
      <w:rPr>
        <w:rFonts w:cs="Times New Roman"/>
      </w:rPr>
    </w:lvl>
    <w:lvl w:ilvl="1">
      <w:start w:val="1"/>
      <w:numFmt w:val="lowerLetter"/>
      <w:lvlText w:val="(%2)"/>
      <w:lvlJc w:val="left"/>
      <w:pPr>
        <w:tabs>
          <w:tab w:val="num" w:pos="1304"/>
        </w:tabs>
        <w:ind w:left="1304" w:hanging="624"/>
      </w:pPr>
      <w:rPr>
        <w:rFonts w:cs="Times New Roman"/>
      </w:rPr>
    </w:lvl>
    <w:lvl w:ilvl="2">
      <w:start w:val="1"/>
      <w:numFmt w:val="lowerRoman"/>
      <w:lvlText w:val="(%3)"/>
      <w:lvlJc w:val="left"/>
      <w:pPr>
        <w:tabs>
          <w:tab w:val="num" w:pos="2041"/>
        </w:tabs>
        <w:ind w:left="2041" w:hanging="737"/>
      </w:pPr>
      <w:rPr>
        <w:rFonts w:cs="Times New Roman"/>
      </w:rPr>
    </w:lvl>
    <w:lvl w:ilvl="3">
      <w:start w:val="1"/>
      <w:numFmt w:val="upperLetter"/>
      <w:lvlText w:val="(%4)"/>
      <w:lvlJc w:val="left"/>
      <w:pPr>
        <w:tabs>
          <w:tab w:val="num" w:pos="2665"/>
        </w:tabs>
        <w:ind w:left="2665" w:hanging="624"/>
      </w:pPr>
      <w:rPr>
        <w:rFonts w:cs="Times New Roman"/>
      </w:rPr>
    </w:lvl>
    <w:lvl w:ilvl="4">
      <w:start w:val="1"/>
      <w:numFmt w:val="decimal"/>
      <w:lvlText w:val="(%5)"/>
      <w:lvlJc w:val="left"/>
      <w:pPr>
        <w:tabs>
          <w:tab w:val="num" w:pos="3288"/>
        </w:tabs>
        <w:ind w:left="3288" w:hanging="623"/>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00000006"/>
    <w:multiLevelType w:val="multilevel"/>
    <w:tmpl w:val="614E6CAE"/>
    <w:name w:val="Recitals"/>
    <w:lvl w:ilvl="0">
      <w:start w:val="1"/>
      <w:numFmt w:val="upperLetter"/>
      <w:pStyle w:val="RecitalsA"/>
      <w:lvlText w:val="%1"/>
      <w:lvlJc w:val="left"/>
      <w:pPr>
        <w:tabs>
          <w:tab w:val="num" w:pos="720"/>
        </w:tabs>
        <w:ind w:left="720" w:hanging="720"/>
      </w:pPr>
      <w:rPr>
        <w:rFonts w:cs="Times New Roman" w:hint="default"/>
        <w:b w:val="0"/>
        <w:sz w:val="21"/>
      </w:rPr>
    </w:lvl>
    <w:lvl w:ilvl="1">
      <w:start w:val="1"/>
      <w:numFmt w:val="lowerLetter"/>
      <w:pStyle w:val="Recitalsa0"/>
      <w:lvlText w:val="(%2)"/>
      <w:lvlJc w:val="left"/>
      <w:pPr>
        <w:tabs>
          <w:tab w:val="num" w:pos="1440"/>
        </w:tabs>
        <w:ind w:left="1440" w:hanging="720"/>
      </w:pPr>
      <w:rPr>
        <w:rFonts w:cs="Times New Roman" w:hint="default"/>
        <w:b w:val="0"/>
        <w:sz w:val="21"/>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022A459F"/>
    <w:multiLevelType w:val="multilevel"/>
    <w:tmpl w:val="131C8706"/>
    <w:name w:val="Definitions"/>
    <w:lvl w:ilvl="0">
      <w:start w:val="1"/>
      <w:numFmt w:val="none"/>
      <w:pStyle w:val="Definitionsitem"/>
      <w:suff w:val="nothing"/>
      <w:lvlText w:val=""/>
      <w:lvlJc w:val="left"/>
      <w:pPr>
        <w:tabs>
          <w:tab w:val="num" w:pos="720"/>
        </w:tabs>
        <w:ind w:left="720" w:firstLine="0"/>
      </w:pPr>
      <w:rPr>
        <w:b w:val="0"/>
        <w:sz w:val="21"/>
      </w:rPr>
    </w:lvl>
    <w:lvl w:ilvl="1">
      <w:start w:val="1"/>
      <w:numFmt w:val="lowerLetter"/>
      <w:pStyle w:val="Definitionsa"/>
      <w:lvlText w:val="(%2)"/>
      <w:lvlJc w:val="left"/>
      <w:pPr>
        <w:tabs>
          <w:tab w:val="num" w:pos="1440"/>
        </w:tabs>
        <w:ind w:left="1440" w:hanging="720"/>
      </w:pPr>
      <w:rPr>
        <w:b w:val="0"/>
        <w:sz w:val="21"/>
      </w:rPr>
    </w:lvl>
    <w:lvl w:ilvl="2">
      <w:start w:val="1"/>
      <w:numFmt w:val="lowerRoman"/>
      <w:pStyle w:val="Definitionsi"/>
      <w:lvlText w:val="(%3)"/>
      <w:lvlJc w:val="left"/>
      <w:pPr>
        <w:tabs>
          <w:tab w:val="num" w:pos="2160"/>
        </w:tabs>
        <w:ind w:left="2160" w:hanging="720"/>
      </w:pPr>
      <w:rPr>
        <w:b w:val="0"/>
        <w:sz w:val="21"/>
      </w:rPr>
    </w:lvl>
    <w:lvl w:ilvl="3">
      <w:start w:val="1"/>
      <w:numFmt w:val="upperLetter"/>
      <w:pStyle w:val="DefinitionsCapA"/>
      <w:lvlText w:val="(%4)"/>
      <w:lvlJc w:val="left"/>
      <w:pPr>
        <w:tabs>
          <w:tab w:val="num" w:pos="2880"/>
        </w:tabs>
        <w:ind w:left="2880" w:hanging="720"/>
      </w:pPr>
      <w:rPr>
        <w:b w:val="0"/>
        <w:sz w:val="21"/>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83912DD"/>
    <w:multiLevelType w:val="singleLevel"/>
    <w:tmpl w:val="DE6689F4"/>
    <w:name w:val="TransSummary"/>
    <w:lvl w:ilvl="0">
      <w:start w:val="1"/>
      <w:numFmt w:val="decimal"/>
      <w:pStyle w:val="TransactionSummaryNumbered"/>
      <w:lvlText w:val="%1"/>
      <w:lvlJc w:val="left"/>
      <w:pPr>
        <w:tabs>
          <w:tab w:val="num" w:pos="357"/>
        </w:tabs>
        <w:ind w:left="357" w:hanging="357"/>
      </w:pPr>
      <w:rPr>
        <w:rFonts w:cs="Times New Roman" w:hint="default"/>
        <w:b/>
        <w:sz w:val="21"/>
      </w:rPr>
    </w:lvl>
  </w:abstractNum>
  <w:abstractNum w:abstractNumId="16" w15:restartNumberingAfterBreak="0">
    <w:nsid w:val="08903867"/>
    <w:multiLevelType w:val="multilevel"/>
    <w:tmpl w:val="FBB014FA"/>
    <w:lvl w:ilvl="0">
      <w:start w:val="1"/>
      <w:numFmt w:val="upperLetter"/>
      <w:lvlText w:val="%1"/>
      <w:lvlJc w:val="left"/>
      <w:pPr>
        <w:tabs>
          <w:tab w:val="num" w:pos="720"/>
        </w:tabs>
        <w:ind w:left="720" w:hanging="720"/>
      </w:pPr>
      <w:rPr>
        <w:rFonts w:cs="Times New Roman"/>
        <w:b/>
        <w:sz w:val="21"/>
      </w:rPr>
    </w:lvl>
    <w:lvl w:ilvl="1">
      <w:start w:val="1"/>
      <w:numFmt w:val="lowerLetter"/>
      <w:lvlText w:val="(%2)"/>
      <w:lvlJc w:val="left"/>
      <w:pPr>
        <w:tabs>
          <w:tab w:val="num" w:pos="720"/>
        </w:tabs>
        <w:ind w:left="720" w:hanging="720"/>
      </w:pPr>
      <w:rPr>
        <w:rFonts w:cs="Times New Roman"/>
        <w:b/>
        <w:sz w:val="21"/>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128F2967"/>
    <w:multiLevelType w:val="multilevel"/>
    <w:tmpl w:val="D4204CF2"/>
    <w:lvl w:ilvl="0">
      <w:start w:val="1"/>
      <w:numFmt w:val="decimal"/>
      <w:lvlText w:val="%1."/>
      <w:lvlJc w:val="left"/>
      <w:pPr>
        <w:tabs>
          <w:tab w:val="num" w:pos="720"/>
        </w:tabs>
        <w:ind w:left="720" w:hanging="720"/>
      </w:pPr>
      <w:rPr>
        <w:rFonts w:cs="Times New Roman"/>
        <w:b w:val="0"/>
        <w:sz w:val="21"/>
      </w:rPr>
    </w:lvl>
    <w:lvl w:ilvl="1">
      <w:start w:val="1"/>
      <w:numFmt w:val="lowerLetter"/>
      <w:lvlText w:val="(%2)"/>
      <w:lvlJc w:val="left"/>
      <w:pPr>
        <w:tabs>
          <w:tab w:val="num" w:pos="1440"/>
        </w:tabs>
        <w:ind w:left="1440" w:hanging="720"/>
      </w:pPr>
      <w:rPr>
        <w:rFonts w:cs="Times New Roman"/>
        <w:b w:val="0"/>
        <w:sz w:val="21"/>
      </w:rPr>
    </w:lvl>
    <w:lvl w:ilvl="2">
      <w:start w:val="1"/>
      <w:numFmt w:val="lowerRoman"/>
      <w:lvlText w:val="(%3)"/>
      <w:lvlJc w:val="left"/>
      <w:pPr>
        <w:tabs>
          <w:tab w:val="num" w:pos="2160"/>
        </w:tabs>
        <w:ind w:left="2160" w:hanging="720"/>
      </w:pPr>
      <w:rPr>
        <w:rFonts w:cs="Times New Roman"/>
        <w:b w:val="0"/>
        <w:sz w:val="21"/>
      </w:rPr>
    </w:lvl>
    <w:lvl w:ilvl="3">
      <w:start w:val="1"/>
      <w:numFmt w:val="upperLetter"/>
      <w:lvlText w:val="(%4)"/>
      <w:lvlJc w:val="left"/>
      <w:pPr>
        <w:tabs>
          <w:tab w:val="num" w:pos="2880"/>
        </w:tabs>
        <w:ind w:left="2880" w:hanging="720"/>
      </w:pPr>
      <w:rPr>
        <w:rFonts w:cs="Times New Roman"/>
        <w:b w:val="0"/>
        <w:sz w:val="20"/>
      </w:rPr>
    </w:lvl>
    <w:lvl w:ilvl="4">
      <w:start w:val="1"/>
      <w:numFmt w:val="decimal"/>
      <w:lvlText w:val="(%5)"/>
      <w:lvlJc w:val="left"/>
      <w:pPr>
        <w:tabs>
          <w:tab w:val="num" w:pos="3600"/>
        </w:tabs>
        <w:ind w:left="3600" w:hanging="720"/>
      </w:pPr>
      <w:rPr>
        <w:rFonts w:cs="Times New Roman"/>
        <w:b w:val="0"/>
        <w:sz w:val="20"/>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1BAD7371"/>
    <w:multiLevelType w:val="multilevel"/>
    <w:tmpl w:val="7396A21C"/>
    <w:lvl w:ilvl="0">
      <w:start w:val="1"/>
      <w:numFmt w:val="none"/>
      <w:suff w:val="nothing"/>
      <w:lvlText w:val=""/>
      <w:lvlJc w:val="left"/>
      <w:pPr>
        <w:tabs>
          <w:tab w:val="num" w:pos="720"/>
        </w:tabs>
        <w:ind w:left="720" w:firstLine="0"/>
      </w:pPr>
      <w:rPr>
        <w:b w:val="0"/>
        <w:sz w:val="21"/>
      </w:rPr>
    </w:lvl>
    <w:lvl w:ilvl="1">
      <w:start w:val="1"/>
      <w:numFmt w:val="lowerLetter"/>
      <w:lvlText w:val="(%2)"/>
      <w:lvlJc w:val="left"/>
      <w:pPr>
        <w:tabs>
          <w:tab w:val="num" w:pos="1440"/>
        </w:tabs>
        <w:ind w:left="1440" w:hanging="720"/>
      </w:pPr>
      <w:rPr>
        <w:b w:val="0"/>
        <w:sz w:val="21"/>
      </w:rPr>
    </w:lvl>
    <w:lvl w:ilvl="2">
      <w:start w:val="1"/>
      <w:numFmt w:val="lowerRoman"/>
      <w:lvlText w:val="(%3)"/>
      <w:lvlJc w:val="left"/>
      <w:pPr>
        <w:tabs>
          <w:tab w:val="num" w:pos="2160"/>
        </w:tabs>
        <w:ind w:left="2160" w:hanging="720"/>
      </w:pPr>
      <w:rPr>
        <w:b w:val="0"/>
        <w:sz w:val="21"/>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CD548CC"/>
    <w:multiLevelType w:val="multilevel"/>
    <w:tmpl w:val="B49C7446"/>
    <w:name w:val="Legal"/>
    <w:lvl w:ilvl="0">
      <w:start w:val="1"/>
      <w:numFmt w:val="decimal"/>
      <w:pStyle w:val="Level1Legal"/>
      <w:lvlText w:val="%1"/>
      <w:lvlJc w:val="left"/>
      <w:pPr>
        <w:tabs>
          <w:tab w:val="num" w:pos="720"/>
        </w:tabs>
        <w:ind w:left="720" w:hanging="720"/>
      </w:pPr>
      <w:rPr>
        <w:rFonts w:cs="Times New Roman"/>
        <w:b/>
        <w:sz w:val="21"/>
      </w:rPr>
    </w:lvl>
    <w:lvl w:ilvl="1">
      <w:start w:val="1"/>
      <w:numFmt w:val="decimal"/>
      <w:pStyle w:val="Level2Legal"/>
      <w:lvlText w:val="%1.%2"/>
      <w:lvlJc w:val="left"/>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evel3Legal"/>
      <w:lvlText w:val="(%3)"/>
      <w:lvlJc w:val="left"/>
      <w:pPr>
        <w:tabs>
          <w:tab w:val="num" w:pos="1440"/>
        </w:tabs>
        <w:ind w:left="1440" w:hanging="720"/>
      </w:pPr>
      <w:rPr>
        <w:rFonts w:cs="Times New Roman"/>
        <w:b w:val="0"/>
        <w:sz w:val="21"/>
      </w:rPr>
    </w:lvl>
    <w:lvl w:ilvl="3">
      <w:start w:val="1"/>
      <w:numFmt w:val="lowerRoman"/>
      <w:pStyle w:val="Level4Legal"/>
      <w:lvlText w:val="(%4)"/>
      <w:lvlJc w:val="left"/>
      <w:pPr>
        <w:tabs>
          <w:tab w:val="num" w:pos="2160"/>
        </w:tabs>
        <w:ind w:left="2160" w:hanging="720"/>
      </w:pPr>
      <w:rPr>
        <w:rFonts w:cs="Times New Roman"/>
        <w:b w:val="0"/>
        <w:sz w:val="21"/>
      </w:rPr>
    </w:lvl>
    <w:lvl w:ilvl="4">
      <w:start w:val="1"/>
      <w:numFmt w:val="upperLetter"/>
      <w:pStyle w:val="Level5Legal"/>
      <w:lvlText w:val="(%5)"/>
      <w:lvlJc w:val="left"/>
      <w:pPr>
        <w:tabs>
          <w:tab w:val="num" w:pos="2880"/>
        </w:tabs>
        <w:ind w:left="2880" w:hanging="720"/>
      </w:pPr>
      <w:rPr>
        <w:rFonts w:cs="Times New Roman"/>
        <w:b w:val="0"/>
        <w:sz w:val="20"/>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E2501CC"/>
    <w:multiLevelType w:val="multilevel"/>
    <w:tmpl w:val="9AA4F22E"/>
    <w:lvl w:ilvl="0">
      <w:start w:val="1"/>
      <w:numFmt w:val="decimal"/>
      <w:pStyle w:val="Level1List"/>
      <w:lvlText w:val="%1."/>
      <w:lvlJc w:val="left"/>
      <w:pPr>
        <w:tabs>
          <w:tab w:val="num" w:pos="720"/>
        </w:tabs>
        <w:ind w:left="720" w:hanging="720"/>
      </w:pPr>
      <w:rPr>
        <w:b w:val="0"/>
        <w:sz w:val="21"/>
      </w:rPr>
    </w:lvl>
    <w:lvl w:ilvl="1">
      <w:start w:val="1"/>
      <w:numFmt w:val="lowerLetter"/>
      <w:pStyle w:val="Level2List"/>
      <w:lvlText w:val="(%2)"/>
      <w:lvlJc w:val="left"/>
      <w:pPr>
        <w:tabs>
          <w:tab w:val="num" w:pos="1440"/>
        </w:tabs>
        <w:ind w:left="1440" w:hanging="720"/>
      </w:pPr>
      <w:rPr>
        <w:b w:val="0"/>
        <w:sz w:val="21"/>
      </w:rPr>
    </w:lvl>
    <w:lvl w:ilvl="2">
      <w:start w:val="1"/>
      <w:numFmt w:val="lowerRoman"/>
      <w:pStyle w:val="Level3List"/>
      <w:lvlText w:val="(%3)"/>
      <w:lvlJc w:val="left"/>
      <w:pPr>
        <w:tabs>
          <w:tab w:val="num" w:pos="2160"/>
        </w:tabs>
        <w:ind w:left="2160" w:hanging="720"/>
      </w:pPr>
      <w:rPr>
        <w:b w:val="0"/>
        <w:sz w:val="21"/>
      </w:rPr>
    </w:lvl>
    <w:lvl w:ilvl="3">
      <w:start w:val="1"/>
      <w:numFmt w:val="upperLetter"/>
      <w:pStyle w:val="Level4List"/>
      <w:lvlText w:val="(%4)"/>
      <w:lvlJc w:val="left"/>
      <w:pPr>
        <w:tabs>
          <w:tab w:val="num" w:pos="2880"/>
        </w:tabs>
        <w:ind w:left="2880" w:hanging="720"/>
      </w:pPr>
      <w:rPr>
        <w:b w:val="0"/>
        <w:sz w:val="20"/>
      </w:rPr>
    </w:lvl>
    <w:lvl w:ilvl="4">
      <w:start w:val="1"/>
      <w:numFmt w:val="decimal"/>
      <w:pStyle w:val="Level5List"/>
      <w:lvlText w:val="(%5)"/>
      <w:lvlJc w:val="left"/>
      <w:pPr>
        <w:tabs>
          <w:tab w:val="num" w:pos="3600"/>
        </w:tabs>
        <w:ind w:left="3600" w:hanging="720"/>
      </w:pPr>
      <w:rPr>
        <w:b w:val="0"/>
        <w:sz w:val="2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606316C"/>
    <w:multiLevelType w:val="multilevel"/>
    <w:tmpl w:val="5F583320"/>
    <w:name w:val="Table"/>
    <w:lvl w:ilvl="0">
      <w:start w:val="1"/>
      <w:numFmt w:val="decimal"/>
      <w:pStyle w:val="Level1Table"/>
      <w:lvlText w:val="%1."/>
      <w:lvlJc w:val="left"/>
      <w:pPr>
        <w:tabs>
          <w:tab w:val="num" w:pos="357"/>
        </w:tabs>
        <w:ind w:left="357" w:hanging="357"/>
      </w:pPr>
      <w:rPr>
        <w:rFonts w:hint="default"/>
        <w:b w:val="0"/>
        <w:sz w:val="21"/>
      </w:rPr>
    </w:lvl>
    <w:lvl w:ilvl="1">
      <w:start w:val="1"/>
      <w:numFmt w:val="lowerLetter"/>
      <w:pStyle w:val="Level2Table"/>
      <w:lvlText w:val="(%2)"/>
      <w:lvlJc w:val="left"/>
      <w:pPr>
        <w:tabs>
          <w:tab w:val="num" w:pos="357"/>
        </w:tabs>
        <w:ind w:left="357" w:hanging="357"/>
      </w:pPr>
      <w:rPr>
        <w:rFonts w:hint="default"/>
        <w:b w:val="0"/>
        <w:sz w:val="21"/>
      </w:rPr>
    </w:lvl>
    <w:lvl w:ilvl="2">
      <w:start w:val="1"/>
      <w:numFmt w:val="lowerRoman"/>
      <w:pStyle w:val="Level3Table"/>
      <w:lvlText w:val="(%3)"/>
      <w:lvlJc w:val="left"/>
      <w:pPr>
        <w:tabs>
          <w:tab w:val="num" w:pos="357"/>
        </w:tabs>
        <w:ind w:left="357" w:hanging="357"/>
      </w:pPr>
      <w:rPr>
        <w:rFonts w:hint="default"/>
        <w:b w:val="0"/>
        <w:sz w:val="21"/>
      </w:rPr>
    </w:lvl>
    <w:lvl w:ilvl="3">
      <w:start w:val="1"/>
      <w:numFmt w:val="upperLetter"/>
      <w:pStyle w:val="Level4Table"/>
      <w:lvlText w:val="(%4)"/>
      <w:lvlJc w:val="left"/>
      <w:pPr>
        <w:tabs>
          <w:tab w:val="num" w:pos="357"/>
        </w:tabs>
        <w:ind w:left="357" w:hanging="357"/>
      </w:pPr>
      <w:rPr>
        <w:rFonts w:hint="default"/>
        <w:b w:val="0"/>
        <w:sz w:val="20"/>
      </w:rPr>
    </w:lvl>
    <w:lvl w:ilvl="4">
      <w:start w:val="1"/>
      <w:numFmt w:val="decimal"/>
      <w:pStyle w:val="Level5Table"/>
      <w:lvlText w:val="(%5)"/>
      <w:lvlJc w:val="left"/>
      <w:pPr>
        <w:tabs>
          <w:tab w:val="num" w:pos="357"/>
        </w:tabs>
        <w:ind w:left="357" w:hanging="357"/>
      </w:pPr>
      <w:rPr>
        <w:rFonts w:hint="default"/>
        <w:b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F4F0017"/>
    <w:multiLevelType w:val="multilevel"/>
    <w:tmpl w:val="F970CC16"/>
    <w:lvl w:ilvl="0">
      <w:start w:val="1"/>
      <w:numFmt w:val="decimal"/>
      <w:lvlText w:val="%1"/>
      <w:lvlJc w:val="left"/>
      <w:pPr>
        <w:tabs>
          <w:tab w:val="num" w:pos="720"/>
        </w:tabs>
        <w:ind w:left="720" w:hanging="720"/>
      </w:pPr>
      <w:rPr>
        <w:b/>
        <w:sz w:val="21"/>
      </w:rPr>
    </w:lvl>
    <w:lvl w:ilvl="1">
      <w:start w:val="1"/>
      <w:numFmt w:val="decimal"/>
      <w:lvlText w:val="%1.%2"/>
      <w:lvlJc w:val="left"/>
      <w:pPr>
        <w:tabs>
          <w:tab w:val="num" w:pos="720"/>
        </w:tabs>
        <w:ind w:left="720" w:hanging="720"/>
      </w:pPr>
      <w:rPr>
        <w:b w:val="0"/>
        <w:sz w:val="21"/>
      </w:rPr>
    </w:lvl>
    <w:lvl w:ilvl="2">
      <w:start w:val="1"/>
      <w:numFmt w:val="lowerLetter"/>
      <w:lvlText w:val="(%3)"/>
      <w:lvlJc w:val="left"/>
      <w:pPr>
        <w:tabs>
          <w:tab w:val="num" w:pos="1440"/>
        </w:tabs>
        <w:ind w:left="1440" w:hanging="720"/>
      </w:pPr>
      <w:rPr>
        <w:b w:val="0"/>
        <w:sz w:val="21"/>
      </w:rPr>
    </w:lvl>
    <w:lvl w:ilvl="3">
      <w:start w:val="1"/>
      <w:numFmt w:val="lowerRoman"/>
      <w:lvlText w:val="(%4)"/>
      <w:lvlJc w:val="left"/>
      <w:pPr>
        <w:tabs>
          <w:tab w:val="num" w:pos="2160"/>
        </w:tabs>
        <w:ind w:left="2160" w:hanging="720"/>
      </w:pPr>
      <w:rPr>
        <w:b w:val="0"/>
        <w:sz w:val="21"/>
      </w:rPr>
    </w:lvl>
    <w:lvl w:ilvl="4">
      <w:start w:val="1"/>
      <w:numFmt w:val="upperLetter"/>
      <w:lvlText w:val="(%5)"/>
      <w:lvlJc w:val="left"/>
      <w:pPr>
        <w:tabs>
          <w:tab w:val="num" w:pos="2880"/>
        </w:tabs>
        <w:ind w:left="2880" w:hanging="720"/>
      </w:pPr>
      <w:rPr>
        <w:b w:val="0"/>
        <w:sz w:val="2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BA0D63"/>
    <w:multiLevelType w:val="multilevel"/>
    <w:tmpl w:val="56C09528"/>
    <w:lvl w:ilvl="0">
      <w:start w:val="1"/>
      <w:numFmt w:val="decimal"/>
      <w:lvlText w:val="%1"/>
      <w:lvlJc w:val="left"/>
      <w:pPr>
        <w:ind w:left="849" w:hanging="708"/>
        <w:jc w:val="left"/>
      </w:pPr>
      <w:rPr>
        <w:rFonts w:ascii="Arial" w:eastAsia="Arial" w:hAnsi="Arial" w:cs="Arial" w:hint="default"/>
        <w:b/>
        <w:bCs/>
        <w:w w:val="100"/>
        <w:sz w:val="22"/>
        <w:szCs w:val="22"/>
      </w:rPr>
    </w:lvl>
    <w:lvl w:ilvl="1">
      <w:start w:val="1"/>
      <w:numFmt w:val="decimal"/>
      <w:lvlText w:val="%1.%2"/>
      <w:lvlJc w:val="left"/>
      <w:pPr>
        <w:ind w:left="849" w:hanging="708"/>
        <w:jc w:val="left"/>
      </w:pPr>
      <w:rPr>
        <w:rFonts w:ascii="Arial" w:eastAsia="Arial" w:hAnsi="Arial" w:cs="Arial" w:hint="default"/>
        <w:spacing w:val="-1"/>
        <w:w w:val="99"/>
        <w:sz w:val="20"/>
        <w:szCs w:val="20"/>
      </w:rPr>
    </w:lvl>
    <w:lvl w:ilvl="2">
      <w:start w:val="1"/>
      <w:numFmt w:val="lowerLetter"/>
      <w:lvlText w:val="(%3)"/>
      <w:lvlJc w:val="left"/>
      <w:pPr>
        <w:ind w:left="1560" w:hanging="711"/>
        <w:jc w:val="left"/>
      </w:pPr>
      <w:rPr>
        <w:rFonts w:ascii="Arial" w:eastAsia="Arial" w:hAnsi="Arial" w:cs="Arial" w:hint="default"/>
        <w:spacing w:val="-1"/>
        <w:w w:val="99"/>
        <w:sz w:val="20"/>
        <w:szCs w:val="20"/>
      </w:rPr>
    </w:lvl>
    <w:lvl w:ilvl="3">
      <w:start w:val="1"/>
      <w:numFmt w:val="lowerRoman"/>
      <w:lvlText w:val="(%4)"/>
      <w:lvlJc w:val="left"/>
      <w:pPr>
        <w:ind w:left="2268" w:hanging="708"/>
        <w:jc w:val="left"/>
      </w:pPr>
      <w:rPr>
        <w:rFonts w:ascii="Arial" w:eastAsia="Arial" w:hAnsi="Arial" w:cs="Arial" w:hint="default"/>
        <w:spacing w:val="-2"/>
        <w:w w:val="99"/>
        <w:sz w:val="20"/>
        <w:szCs w:val="20"/>
      </w:rPr>
    </w:lvl>
    <w:lvl w:ilvl="4">
      <w:start w:val="1"/>
      <w:numFmt w:val="upperLetter"/>
      <w:lvlText w:val="(%5)"/>
      <w:lvlJc w:val="left"/>
      <w:pPr>
        <w:ind w:left="2976" w:hanging="709"/>
        <w:jc w:val="left"/>
      </w:pPr>
      <w:rPr>
        <w:rFonts w:ascii="Arial" w:eastAsia="Arial" w:hAnsi="Arial" w:cs="Arial" w:hint="default"/>
        <w:spacing w:val="-1"/>
        <w:w w:val="99"/>
        <w:sz w:val="20"/>
        <w:szCs w:val="20"/>
      </w:rPr>
    </w:lvl>
    <w:lvl w:ilvl="5">
      <w:numFmt w:val="bullet"/>
      <w:lvlText w:val="•"/>
      <w:lvlJc w:val="left"/>
      <w:pPr>
        <w:ind w:left="2980" w:hanging="709"/>
      </w:pPr>
      <w:rPr>
        <w:rFonts w:hint="default"/>
      </w:rPr>
    </w:lvl>
    <w:lvl w:ilvl="6">
      <w:numFmt w:val="bullet"/>
      <w:lvlText w:val="•"/>
      <w:lvlJc w:val="left"/>
      <w:pPr>
        <w:ind w:left="4316" w:hanging="709"/>
      </w:pPr>
      <w:rPr>
        <w:rFonts w:hint="default"/>
      </w:rPr>
    </w:lvl>
    <w:lvl w:ilvl="7">
      <w:numFmt w:val="bullet"/>
      <w:lvlText w:val="•"/>
      <w:lvlJc w:val="left"/>
      <w:pPr>
        <w:ind w:left="5652" w:hanging="709"/>
      </w:pPr>
      <w:rPr>
        <w:rFonts w:hint="default"/>
      </w:rPr>
    </w:lvl>
    <w:lvl w:ilvl="8">
      <w:numFmt w:val="bullet"/>
      <w:lvlText w:val="•"/>
      <w:lvlJc w:val="left"/>
      <w:pPr>
        <w:ind w:left="6988" w:hanging="709"/>
      </w:pPr>
      <w:rPr>
        <w:rFonts w:hint="default"/>
      </w:rPr>
    </w:lvl>
  </w:abstractNum>
  <w:abstractNum w:abstractNumId="24" w15:restartNumberingAfterBreak="0">
    <w:nsid w:val="5CEF0BB7"/>
    <w:multiLevelType w:val="multilevel"/>
    <w:tmpl w:val="A42A47FE"/>
    <w:styleLink w:val="ArticleSection"/>
    <w:lvl w:ilvl="0">
      <w:start w:val="1"/>
      <w:numFmt w:val="decimal"/>
      <w:lvlText w:val="%1"/>
      <w:lvlJc w:val="left"/>
      <w:pPr>
        <w:tabs>
          <w:tab w:val="num" w:pos="720"/>
        </w:tabs>
        <w:ind w:left="720" w:hanging="720"/>
      </w:pPr>
      <w:rPr>
        <w:rFonts w:cs="Times New Roman"/>
        <w:b/>
        <w:sz w:val="21"/>
      </w:rPr>
    </w:lvl>
    <w:lvl w:ilvl="1">
      <w:start w:val="1"/>
      <w:numFmt w:val="decimal"/>
      <w:lvlText w:val="%1.%2"/>
      <w:lvlJc w:val="left"/>
      <w:pPr>
        <w:tabs>
          <w:tab w:val="num" w:pos="720"/>
        </w:tabs>
        <w:ind w:left="720" w:hanging="720"/>
      </w:pPr>
      <w:rPr>
        <w:rFonts w:cs="Times New Roman"/>
        <w:b w:val="0"/>
        <w:sz w:val="21"/>
      </w:rPr>
    </w:lvl>
    <w:lvl w:ilvl="2">
      <w:start w:val="1"/>
      <w:numFmt w:val="lowerLetter"/>
      <w:lvlText w:val="(%3)"/>
      <w:lvlJc w:val="left"/>
      <w:pPr>
        <w:tabs>
          <w:tab w:val="num" w:pos="1440"/>
        </w:tabs>
        <w:ind w:left="1440" w:hanging="720"/>
      </w:pPr>
      <w:rPr>
        <w:rFonts w:cs="Times New Roman"/>
        <w:b w:val="0"/>
        <w:sz w:val="21"/>
      </w:rPr>
    </w:lvl>
    <w:lvl w:ilvl="3">
      <w:start w:val="1"/>
      <w:numFmt w:val="lowerRoman"/>
      <w:lvlText w:val="(%4)"/>
      <w:lvlJc w:val="left"/>
      <w:pPr>
        <w:tabs>
          <w:tab w:val="num" w:pos="2160"/>
        </w:tabs>
        <w:ind w:left="2160" w:hanging="720"/>
      </w:pPr>
      <w:rPr>
        <w:rFonts w:cs="Times New Roman"/>
        <w:b w:val="0"/>
        <w:sz w:val="21"/>
      </w:rPr>
    </w:lvl>
    <w:lvl w:ilvl="4">
      <w:start w:val="1"/>
      <w:numFmt w:val="upperLetter"/>
      <w:lvlText w:val="(%5)"/>
      <w:lvlJc w:val="left"/>
      <w:pPr>
        <w:tabs>
          <w:tab w:val="num" w:pos="2880"/>
        </w:tabs>
        <w:ind w:left="2880" w:hanging="720"/>
      </w:pPr>
      <w:rPr>
        <w:rFonts w:cs="Times New Roman"/>
        <w:b w:val="0"/>
        <w:sz w:val="20"/>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5" w15:restartNumberingAfterBreak="0">
    <w:nsid w:val="6E266972"/>
    <w:multiLevelType w:val="hybridMultilevel"/>
    <w:tmpl w:val="272C4C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05948F6"/>
    <w:multiLevelType w:val="multilevel"/>
    <w:tmpl w:val="404622A8"/>
    <w:name w:val="Advices"/>
    <w:lvl w:ilvl="0">
      <w:start w:val="1"/>
      <w:numFmt w:val="upperLetter"/>
      <w:pStyle w:val="AdvicesA"/>
      <w:lvlText w:val="%1"/>
      <w:lvlJc w:val="left"/>
      <w:pPr>
        <w:tabs>
          <w:tab w:val="num" w:pos="720"/>
        </w:tabs>
        <w:ind w:left="720" w:hanging="720"/>
      </w:pPr>
      <w:rPr>
        <w:b/>
        <w:sz w:val="21"/>
      </w:rPr>
    </w:lvl>
    <w:lvl w:ilvl="1">
      <w:start w:val="1"/>
      <w:numFmt w:val="lowerLetter"/>
      <w:pStyle w:val="Advicesa0"/>
      <w:lvlText w:val="(%2)"/>
      <w:lvlJc w:val="left"/>
      <w:pPr>
        <w:tabs>
          <w:tab w:val="num" w:pos="720"/>
        </w:tabs>
        <w:ind w:left="720" w:hanging="720"/>
      </w:pPr>
      <w:rPr>
        <w:b/>
        <w:sz w:val="21"/>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4A77AA6"/>
    <w:multiLevelType w:val="multilevel"/>
    <w:tmpl w:val="7A2EAA80"/>
    <w:name w:val="Schedule"/>
    <w:lvl w:ilvl="0">
      <w:start w:val="1"/>
      <w:numFmt w:val="decimal"/>
      <w:pStyle w:val="Level1Schedule"/>
      <w:lvlText w:val="%1"/>
      <w:lvlJc w:val="left"/>
      <w:pPr>
        <w:tabs>
          <w:tab w:val="num" w:pos="720"/>
        </w:tabs>
        <w:ind w:left="720" w:hanging="720"/>
      </w:pPr>
      <w:rPr>
        <w:b/>
        <w:sz w:val="21"/>
      </w:rPr>
    </w:lvl>
    <w:lvl w:ilvl="1">
      <w:start w:val="1"/>
      <w:numFmt w:val="decimal"/>
      <w:pStyle w:val="Level2Schedule"/>
      <w:lvlText w:val="%1.%2"/>
      <w:lvlJc w:val="left"/>
      <w:pPr>
        <w:tabs>
          <w:tab w:val="num" w:pos="720"/>
        </w:tabs>
        <w:ind w:left="720" w:hanging="720"/>
      </w:pPr>
      <w:rPr>
        <w:b w:val="0"/>
        <w:sz w:val="21"/>
      </w:rPr>
    </w:lvl>
    <w:lvl w:ilvl="2">
      <w:start w:val="1"/>
      <w:numFmt w:val="lowerLetter"/>
      <w:pStyle w:val="Level3Schedule"/>
      <w:lvlText w:val="(%3)"/>
      <w:lvlJc w:val="left"/>
      <w:pPr>
        <w:tabs>
          <w:tab w:val="num" w:pos="1440"/>
        </w:tabs>
        <w:ind w:left="1440" w:hanging="720"/>
      </w:pPr>
      <w:rPr>
        <w:b w:val="0"/>
        <w:sz w:val="21"/>
      </w:rPr>
    </w:lvl>
    <w:lvl w:ilvl="3">
      <w:start w:val="1"/>
      <w:numFmt w:val="lowerRoman"/>
      <w:pStyle w:val="Level4Schedule"/>
      <w:lvlText w:val="(%4)"/>
      <w:lvlJc w:val="left"/>
      <w:pPr>
        <w:tabs>
          <w:tab w:val="num" w:pos="2160"/>
        </w:tabs>
        <w:ind w:left="2160" w:hanging="720"/>
      </w:pPr>
      <w:rPr>
        <w:b w:val="0"/>
        <w:sz w:val="21"/>
      </w:rPr>
    </w:lvl>
    <w:lvl w:ilvl="4">
      <w:start w:val="1"/>
      <w:numFmt w:val="upperLetter"/>
      <w:pStyle w:val="Level5Schedule"/>
      <w:lvlText w:val="(%5)"/>
      <w:lvlJc w:val="left"/>
      <w:pPr>
        <w:tabs>
          <w:tab w:val="num" w:pos="2880"/>
        </w:tabs>
        <w:ind w:left="2880" w:hanging="720"/>
      </w:pPr>
      <w:rPr>
        <w:b w:val="0"/>
        <w:sz w:val="2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6"/>
  </w:num>
  <w:num w:numId="16">
    <w:abstractNumId w:val="15"/>
  </w:num>
  <w:num w:numId="17">
    <w:abstractNumId w:val="27"/>
  </w:num>
  <w:num w:numId="18">
    <w:abstractNumId w:val="20"/>
  </w:num>
  <w:num w:numId="19">
    <w:abstractNumId w:val="14"/>
  </w:num>
  <w:num w:numId="20">
    <w:abstractNumId w:val="26"/>
  </w:num>
  <w:num w:numId="21">
    <w:abstractNumId w:val="21"/>
  </w:num>
  <w:num w:numId="22">
    <w:abstractNumId w:val="18"/>
  </w:num>
  <w:num w:numId="23">
    <w:abstractNumId w:val="22"/>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5"/>
  <w:displayHorizontalDrawingGridEvery w:val="0"/>
  <w:displayVerticalDrawingGridEvery w:val="0"/>
  <w:noPunctuationKerning/>
  <w:characterSpacingControl w:val="doNotCompress"/>
  <w:hdrShapeDefaults>
    <o:shapedefaults v:ext="edit" spidmax="4098"/>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llow BulletsAndNumbering" w:val="Yes"/>
    <w:docVar w:name="Allow IndexAndTables" w:val="Yes"/>
    <w:docVar w:name="Allow NumberDefault" w:val="Yes"/>
    <w:docVar w:name="DocAssist_State" w:val="0"/>
    <w:docVar w:name="NoOfParties" w:val="0"/>
    <w:docVar w:name="UserTemplatesPath" w:val="c:\\templates\\hdy docs\\"/>
  </w:docVars>
  <w:rsids>
    <w:rsidRoot w:val="00CB7E6D"/>
    <w:rsid w:val="00004B57"/>
    <w:rsid w:val="00006126"/>
    <w:rsid w:val="000068F3"/>
    <w:rsid w:val="00006B72"/>
    <w:rsid w:val="00007EA8"/>
    <w:rsid w:val="00011FCC"/>
    <w:rsid w:val="00023A01"/>
    <w:rsid w:val="0003096A"/>
    <w:rsid w:val="00035801"/>
    <w:rsid w:val="00044008"/>
    <w:rsid w:val="00045ADF"/>
    <w:rsid w:val="00053C89"/>
    <w:rsid w:val="00054C99"/>
    <w:rsid w:val="0005764A"/>
    <w:rsid w:val="00085D87"/>
    <w:rsid w:val="0009104C"/>
    <w:rsid w:val="0009233F"/>
    <w:rsid w:val="00095129"/>
    <w:rsid w:val="00096CAE"/>
    <w:rsid w:val="000976FA"/>
    <w:rsid w:val="000B1A70"/>
    <w:rsid w:val="000D0F8A"/>
    <w:rsid w:val="000D147D"/>
    <w:rsid w:val="000D2EB9"/>
    <w:rsid w:val="000D433D"/>
    <w:rsid w:val="000D7FAB"/>
    <w:rsid w:val="000E2F08"/>
    <w:rsid w:val="000E391E"/>
    <w:rsid w:val="000E4272"/>
    <w:rsid w:val="000E5826"/>
    <w:rsid w:val="000F5E74"/>
    <w:rsid w:val="000F6CBC"/>
    <w:rsid w:val="000F75DF"/>
    <w:rsid w:val="00100F0C"/>
    <w:rsid w:val="0010645E"/>
    <w:rsid w:val="001168F7"/>
    <w:rsid w:val="0012251C"/>
    <w:rsid w:val="001242ED"/>
    <w:rsid w:val="00126519"/>
    <w:rsid w:val="001270E6"/>
    <w:rsid w:val="0013468A"/>
    <w:rsid w:val="00142D7E"/>
    <w:rsid w:val="00145149"/>
    <w:rsid w:val="00147C2A"/>
    <w:rsid w:val="001565B4"/>
    <w:rsid w:val="0015784B"/>
    <w:rsid w:val="00160AB2"/>
    <w:rsid w:val="00165C6F"/>
    <w:rsid w:val="00166081"/>
    <w:rsid w:val="00170DCC"/>
    <w:rsid w:val="00173841"/>
    <w:rsid w:val="00174543"/>
    <w:rsid w:val="001760BE"/>
    <w:rsid w:val="001767AA"/>
    <w:rsid w:val="00182372"/>
    <w:rsid w:val="00182CAA"/>
    <w:rsid w:val="00185914"/>
    <w:rsid w:val="00185EEB"/>
    <w:rsid w:val="00193378"/>
    <w:rsid w:val="001973E7"/>
    <w:rsid w:val="00197F9D"/>
    <w:rsid w:val="001A0E67"/>
    <w:rsid w:val="001A191E"/>
    <w:rsid w:val="001A5372"/>
    <w:rsid w:val="001A6FA5"/>
    <w:rsid w:val="001A7EE0"/>
    <w:rsid w:val="001B54C7"/>
    <w:rsid w:val="001C42A6"/>
    <w:rsid w:val="001C440F"/>
    <w:rsid w:val="001C56D6"/>
    <w:rsid w:val="001C572E"/>
    <w:rsid w:val="001C6FB4"/>
    <w:rsid w:val="001D349F"/>
    <w:rsid w:val="001D4DB5"/>
    <w:rsid w:val="001E05D2"/>
    <w:rsid w:val="001E0B5E"/>
    <w:rsid w:val="001E6007"/>
    <w:rsid w:val="001E7F4F"/>
    <w:rsid w:val="001F0BAA"/>
    <w:rsid w:val="001F2B89"/>
    <w:rsid w:val="001F561B"/>
    <w:rsid w:val="00200B59"/>
    <w:rsid w:val="00207B31"/>
    <w:rsid w:val="0021534D"/>
    <w:rsid w:val="002168DD"/>
    <w:rsid w:val="00220FE6"/>
    <w:rsid w:val="002307C9"/>
    <w:rsid w:val="00234373"/>
    <w:rsid w:val="00236007"/>
    <w:rsid w:val="00241F16"/>
    <w:rsid w:val="002472C0"/>
    <w:rsid w:val="00261F2B"/>
    <w:rsid w:val="002646BE"/>
    <w:rsid w:val="00265B5C"/>
    <w:rsid w:val="002751C8"/>
    <w:rsid w:val="002807D2"/>
    <w:rsid w:val="00284D34"/>
    <w:rsid w:val="002872D8"/>
    <w:rsid w:val="0029031A"/>
    <w:rsid w:val="002916B7"/>
    <w:rsid w:val="00296064"/>
    <w:rsid w:val="002A0269"/>
    <w:rsid w:val="002A19E6"/>
    <w:rsid w:val="002A7B80"/>
    <w:rsid w:val="002B250E"/>
    <w:rsid w:val="002B5749"/>
    <w:rsid w:val="002B7215"/>
    <w:rsid w:val="002C5B7E"/>
    <w:rsid w:val="002D36C7"/>
    <w:rsid w:val="002D7FF6"/>
    <w:rsid w:val="002E6FFF"/>
    <w:rsid w:val="00305288"/>
    <w:rsid w:val="00306F1E"/>
    <w:rsid w:val="00322BD0"/>
    <w:rsid w:val="003307C3"/>
    <w:rsid w:val="003328D7"/>
    <w:rsid w:val="00337B32"/>
    <w:rsid w:val="00341948"/>
    <w:rsid w:val="003445D1"/>
    <w:rsid w:val="00345D15"/>
    <w:rsid w:val="00366962"/>
    <w:rsid w:val="003750F6"/>
    <w:rsid w:val="00376FAC"/>
    <w:rsid w:val="00380F4B"/>
    <w:rsid w:val="00382EED"/>
    <w:rsid w:val="003869EF"/>
    <w:rsid w:val="00395F90"/>
    <w:rsid w:val="003A0C68"/>
    <w:rsid w:val="003A6129"/>
    <w:rsid w:val="003A6F12"/>
    <w:rsid w:val="003B4A9A"/>
    <w:rsid w:val="003B5ADA"/>
    <w:rsid w:val="003C3B19"/>
    <w:rsid w:val="003C4FA8"/>
    <w:rsid w:val="003D20CF"/>
    <w:rsid w:val="003D385A"/>
    <w:rsid w:val="003D5775"/>
    <w:rsid w:val="003E227E"/>
    <w:rsid w:val="003E2CA9"/>
    <w:rsid w:val="003F0897"/>
    <w:rsid w:val="003F15E7"/>
    <w:rsid w:val="003F4CD0"/>
    <w:rsid w:val="00403E8C"/>
    <w:rsid w:val="00404BF1"/>
    <w:rsid w:val="00411530"/>
    <w:rsid w:val="00412A5C"/>
    <w:rsid w:val="00415381"/>
    <w:rsid w:val="0041583F"/>
    <w:rsid w:val="004165E0"/>
    <w:rsid w:val="00423EBD"/>
    <w:rsid w:val="00432E68"/>
    <w:rsid w:val="00435436"/>
    <w:rsid w:val="00435B66"/>
    <w:rsid w:val="00436427"/>
    <w:rsid w:val="0043710D"/>
    <w:rsid w:val="00452650"/>
    <w:rsid w:val="004530B9"/>
    <w:rsid w:val="00456DED"/>
    <w:rsid w:val="00461D17"/>
    <w:rsid w:val="0046248F"/>
    <w:rsid w:val="004633D2"/>
    <w:rsid w:val="00463ACB"/>
    <w:rsid w:val="00470096"/>
    <w:rsid w:val="00473F01"/>
    <w:rsid w:val="004766D8"/>
    <w:rsid w:val="004769AB"/>
    <w:rsid w:val="00477CFA"/>
    <w:rsid w:val="0048394C"/>
    <w:rsid w:val="0048575A"/>
    <w:rsid w:val="00492080"/>
    <w:rsid w:val="00494544"/>
    <w:rsid w:val="00494880"/>
    <w:rsid w:val="004A09EC"/>
    <w:rsid w:val="004A272A"/>
    <w:rsid w:val="004A6A09"/>
    <w:rsid w:val="004B05B6"/>
    <w:rsid w:val="004B1A52"/>
    <w:rsid w:val="004B3398"/>
    <w:rsid w:val="004B725B"/>
    <w:rsid w:val="004C02E9"/>
    <w:rsid w:val="004C43CC"/>
    <w:rsid w:val="004D17E8"/>
    <w:rsid w:val="004D680D"/>
    <w:rsid w:val="004E0488"/>
    <w:rsid w:val="004E1DF1"/>
    <w:rsid w:val="004E2437"/>
    <w:rsid w:val="004E3275"/>
    <w:rsid w:val="004E3804"/>
    <w:rsid w:val="004E7CC6"/>
    <w:rsid w:val="004F58B5"/>
    <w:rsid w:val="004F631F"/>
    <w:rsid w:val="005019B6"/>
    <w:rsid w:val="00502F09"/>
    <w:rsid w:val="00514677"/>
    <w:rsid w:val="00515DF6"/>
    <w:rsid w:val="00517DE6"/>
    <w:rsid w:val="00523895"/>
    <w:rsid w:val="00524033"/>
    <w:rsid w:val="00527648"/>
    <w:rsid w:val="005278F6"/>
    <w:rsid w:val="00534349"/>
    <w:rsid w:val="0054640D"/>
    <w:rsid w:val="00557F6A"/>
    <w:rsid w:val="00561032"/>
    <w:rsid w:val="0056125F"/>
    <w:rsid w:val="005639BE"/>
    <w:rsid w:val="0056546D"/>
    <w:rsid w:val="005751CF"/>
    <w:rsid w:val="00580039"/>
    <w:rsid w:val="00581D1E"/>
    <w:rsid w:val="00585168"/>
    <w:rsid w:val="005900DA"/>
    <w:rsid w:val="00594572"/>
    <w:rsid w:val="00594E3D"/>
    <w:rsid w:val="005A0E51"/>
    <w:rsid w:val="005A2E93"/>
    <w:rsid w:val="005A7F21"/>
    <w:rsid w:val="005B3F96"/>
    <w:rsid w:val="005D0945"/>
    <w:rsid w:val="005D1C9E"/>
    <w:rsid w:val="005D2B2B"/>
    <w:rsid w:val="005D36B9"/>
    <w:rsid w:val="005E382A"/>
    <w:rsid w:val="005F7D82"/>
    <w:rsid w:val="00600256"/>
    <w:rsid w:val="00601802"/>
    <w:rsid w:val="006061F0"/>
    <w:rsid w:val="00610C8E"/>
    <w:rsid w:val="0062430B"/>
    <w:rsid w:val="0062539E"/>
    <w:rsid w:val="00627622"/>
    <w:rsid w:val="00643D69"/>
    <w:rsid w:val="00647889"/>
    <w:rsid w:val="00650173"/>
    <w:rsid w:val="006503EE"/>
    <w:rsid w:val="00654031"/>
    <w:rsid w:val="00657673"/>
    <w:rsid w:val="00657714"/>
    <w:rsid w:val="006628B9"/>
    <w:rsid w:val="00665B8F"/>
    <w:rsid w:val="006768FD"/>
    <w:rsid w:val="00692DD9"/>
    <w:rsid w:val="00696EC7"/>
    <w:rsid w:val="006A22D2"/>
    <w:rsid w:val="006B4AF4"/>
    <w:rsid w:val="006C1D42"/>
    <w:rsid w:val="006C7168"/>
    <w:rsid w:val="006C7588"/>
    <w:rsid w:val="006C78C3"/>
    <w:rsid w:val="006D5BEF"/>
    <w:rsid w:val="006E17C2"/>
    <w:rsid w:val="006E62DC"/>
    <w:rsid w:val="006F15A3"/>
    <w:rsid w:val="006F6C96"/>
    <w:rsid w:val="006F6F21"/>
    <w:rsid w:val="0071113E"/>
    <w:rsid w:val="007122E8"/>
    <w:rsid w:val="007159CB"/>
    <w:rsid w:val="00721ADF"/>
    <w:rsid w:val="00722BA1"/>
    <w:rsid w:val="0072699B"/>
    <w:rsid w:val="00731841"/>
    <w:rsid w:val="00733F5C"/>
    <w:rsid w:val="00734B8E"/>
    <w:rsid w:val="00734C86"/>
    <w:rsid w:val="0073525A"/>
    <w:rsid w:val="007357BB"/>
    <w:rsid w:val="00750207"/>
    <w:rsid w:val="00750B90"/>
    <w:rsid w:val="00751F87"/>
    <w:rsid w:val="007566A5"/>
    <w:rsid w:val="0076381C"/>
    <w:rsid w:val="0077059F"/>
    <w:rsid w:val="00775260"/>
    <w:rsid w:val="00776A54"/>
    <w:rsid w:val="00784278"/>
    <w:rsid w:val="007859DC"/>
    <w:rsid w:val="00791192"/>
    <w:rsid w:val="007913F7"/>
    <w:rsid w:val="007918FE"/>
    <w:rsid w:val="00791A01"/>
    <w:rsid w:val="00794B16"/>
    <w:rsid w:val="00795DB7"/>
    <w:rsid w:val="007A0D3C"/>
    <w:rsid w:val="007A6554"/>
    <w:rsid w:val="007B20F3"/>
    <w:rsid w:val="007B5D38"/>
    <w:rsid w:val="007B7C7E"/>
    <w:rsid w:val="007C2B93"/>
    <w:rsid w:val="007C7195"/>
    <w:rsid w:val="007D3898"/>
    <w:rsid w:val="007D3920"/>
    <w:rsid w:val="007E592A"/>
    <w:rsid w:val="007F03F1"/>
    <w:rsid w:val="007F36FC"/>
    <w:rsid w:val="007F61E6"/>
    <w:rsid w:val="0080652F"/>
    <w:rsid w:val="00813F05"/>
    <w:rsid w:val="008144E6"/>
    <w:rsid w:val="00816730"/>
    <w:rsid w:val="0081786B"/>
    <w:rsid w:val="0082019C"/>
    <w:rsid w:val="00820B98"/>
    <w:rsid w:val="00822EEB"/>
    <w:rsid w:val="008264BB"/>
    <w:rsid w:val="00830C3F"/>
    <w:rsid w:val="00832D0A"/>
    <w:rsid w:val="00836DCC"/>
    <w:rsid w:val="00837CB4"/>
    <w:rsid w:val="008437BC"/>
    <w:rsid w:val="00847025"/>
    <w:rsid w:val="00856009"/>
    <w:rsid w:val="00867CA5"/>
    <w:rsid w:val="0087546C"/>
    <w:rsid w:val="00875517"/>
    <w:rsid w:val="0087647F"/>
    <w:rsid w:val="008829F8"/>
    <w:rsid w:val="00884BBD"/>
    <w:rsid w:val="008851D7"/>
    <w:rsid w:val="008932F5"/>
    <w:rsid w:val="008938CC"/>
    <w:rsid w:val="00895AEA"/>
    <w:rsid w:val="008966C8"/>
    <w:rsid w:val="00897F49"/>
    <w:rsid w:val="008A0385"/>
    <w:rsid w:val="008A7383"/>
    <w:rsid w:val="008A7CD1"/>
    <w:rsid w:val="008B4EEE"/>
    <w:rsid w:val="008B50A7"/>
    <w:rsid w:val="008B74BF"/>
    <w:rsid w:val="008B7961"/>
    <w:rsid w:val="008C207C"/>
    <w:rsid w:val="008C7B39"/>
    <w:rsid w:val="008D52B4"/>
    <w:rsid w:val="008D6729"/>
    <w:rsid w:val="008E2559"/>
    <w:rsid w:val="008E2AFA"/>
    <w:rsid w:val="008F42CC"/>
    <w:rsid w:val="008F79D0"/>
    <w:rsid w:val="009039C3"/>
    <w:rsid w:val="00906E77"/>
    <w:rsid w:val="00913242"/>
    <w:rsid w:val="00916641"/>
    <w:rsid w:val="00916DD3"/>
    <w:rsid w:val="0092569A"/>
    <w:rsid w:val="00927A79"/>
    <w:rsid w:val="0094498C"/>
    <w:rsid w:val="0095672D"/>
    <w:rsid w:val="009607E4"/>
    <w:rsid w:val="00961CBA"/>
    <w:rsid w:val="00964630"/>
    <w:rsid w:val="00972F89"/>
    <w:rsid w:val="00975510"/>
    <w:rsid w:val="0097694F"/>
    <w:rsid w:val="0098197B"/>
    <w:rsid w:val="009826AE"/>
    <w:rsid w:val="0098679D"/>
    <w:rsid w:val="00987C82"/>
    <w:rsid w:val="00992410"/>
    <w:rsid w:val="00993670"/>
    <w:rsid w:val="009B0CBD"/>
    <w:rsid w:val="009B2FFE"/>
    <w:rsid w:val="009B6A2B"/>
    <w:rsid w:val="009C436C"/>
    <w:rsid w:val="009C7785"/>
    <w:rsid w:val="009D3594"/>
    <w:rsid w:val="009E0532"/>
    <w:rsid w:val="009E1DB7"/>
    <w:rsid w:val="009E523F"/>
    <w:rsid w:val="009E7785"/>
    <w:rsid w:val="009F2719"/>
    <w:rsid w:val="009F4775"/>
    <w:rsid w:val="009F7B7B"/>
    <w:rsid w:val="00A01D74"/>
    <w:rsid w:val="00A035DF"/>
    <w:rsid w:val="00A1428D"/>
    <w:rsid w:val="00A15E30"/>
    <w:rsid w:val="00A3190D"/>
    <w:rsid w:val="00A346A2"/>
    <w:rsid w:val="00A36ED7"/>
    <w:rsid w:val="00A406C2"/>
    <w:rsid w:val="00A5309E"/>
    <w:rsid w:val="00A53D8C"/>
    <w:rsid w:val="00A64C96"/>
    <w:rsid w:val="00A71499"/>
    <w:rsid w:val="00A73384"/>
    <w:rsid w:val="00A8652B"/>
    <w:rsid w:val="00A87935"/>
    <w:rsid w:val="00A90D89"/>
    <w:rsid w:val="00A91B57"/>
    <w:rsid w:val="00A957D4"/>
    <w:rsid w:val="00AA153C"/>
    <w:rsid w:val="00AA24B1"/>
    <w:rsid w:val="00AA2B0D"/>
    <w:rsid w:val="00AB0F57"/>
    <w:rsid w:val="00AB7084"/>
    <w:rsid w:val="00AC0042"/>
    <w:rsid w:val="00AC0F39"/>
    <w:rsid w:val="00AC7C22"/>
    <w:rsid w:val="00AD245B"/>
    <w:rsid w:val="00AE4585"/>
    <w:rsid w:val="00AE725D"/>
    <w:rsid w:val="00AF0A7F"/>
    <w:rsid w:val="00AF160E"/>
    <w:rsid w:val="00B007F1"/>
    <w:rsid w:val="00B01755"/>
    <w:rsid w:val="00B06D39"/>
    <w:rsid w:val="00B16CA6"/>
    <w:rsid w:val="00B17A3A"/>
    <w:rsid w:val="00B23FB5"/>
    <w:rsid w:val="00B257EE"/>
    <w:rsid w:val="00B268CE"/>
    <w:rsid w:val="00B30ED9"/>
    <w:rsid w:val="00B409F2"/>
    <w:rsid w:val="00B40AD9"/>
    <w:rsid w:val="00B62D85"/>
    <w:rsid w:val="00B65FB7"/>
    <w:rsid w:val="00B70B77"/>
    <w:rsid w:val="00B72491"/>
    <w:rsid w:val="00B75B6A"/>
    <w:rsid w:val="00B76F99"/>
    <w:rsid w:val="00B912FD"/>
    <w:rsid w:val="00BA5EB6"/>
    <w:rsid w:val="00BA76D0"/>
    <w:rsid w:val="00BB16A0"/>
    <w:rsid w:val="00BB718F"/>
    <w:rsid w:val="00BB79CE"/>
    <w:rsid w:val="00BC1CAD"/>
    <w:rsid w:val="00BD7956"/>
    <w:rsid w:val="00BE3B04"/>
    <w:rsid w:val="00BE3D0B"/>
    <w:rsid w:val="00BE589C"/>
    <w:rsid w:val="00BF1236"/>
    <w:rsid w:val="00BF3735"/>
    <w:rsid w:val="00BF51EE"/>
    <w:rsid w:val="00BF76B6"/>
    <w:rsid w:val="00BF7E58"/>
    <w:rsid w:val="00C00DC5"/>
    <w:rsid w:val="00C10797"/>
    <w:rsid w:val="00C11509"/>
    <w:rsid w:val="00C22025"/>
    <w:rsid w:val="00C22C97"/>
    <w:rsid w:val="00C23571"/>
    <w:rsid w:val="00C2591D"/>
    <w:rsid w:val="00C26E76"/>
    <w:rsid w:val="00C32697"/>
    <w:rsid w:val="00C348C5"/>
    <w:rsid w:val="00C34B7A"/>
    <w:rsid w:val="00C35107"/>
    <w:rsid w:val="00C35674"/>
    <w:rsid w:val="00C44DA4"/>
    <w:rsid w:val="00C46025"/>
    <w:rsid w:val="00C47D81"/>
    <w:rsid w:val="00C47DC7"/>
    <w:rsid w:val="00C50246"/>
    <w:rsid w:val="00C70F4F"/>
    <w:rsid w:val="00C77049"/>
    <w:rsid w:val="00C87578"/>
    <w:rsid w:val="00C97666"/>
    <w:rsid w:val="00CA06F6"/>
    <w:rsid w:val="00CA15FF"/>
    <w:rsid w:val="00CB0497"/>
    <w:rsid w:val="00CB5128"/>
    <w:rsid w:val="00CB5F30"/>
    <w:rsid w:val="00CB7E6D"/>
    <w:rsid w:val="00CB7F5E"/>
    <w:rsid w:val="00CC2E75"/>
    <w:rsid w:val="00CC79D2"/>
    <w:rsid w:val="00CD05C5"/>
    <w:rsid w:val="00CD169E"/>
    <w:rsid w:val="00CD1909"/>
    <w:rsid w:val="00CE080D"/>
    <w:rsid w:val="00CE5F6D"/>
    <w:rsid w:val="00CF21E0"/>
    <w:rsid w:val="00CF33DC"/>
    <w:rsid w:val="00CF46A0"/>
    <w:rsid w:val="00D01CA4"/>
    <w:rsid w:val="00D03133"/>
    <w:rsid w:val="00D03BA1"/>
    <w:rsid w:val="00D052E1"/>
    <w:rsid w:val="00D14095"/>
    <w:rsid w:val="00D14151"/>
    <w:rsid w:val="00D14331"/>
    <w:rsid w:val="00D2026D"/>
    <w:rsid w:val="00D208D3"/>
    <w:rsid w:val="00D25D38"/>
    <w:rsid w:val="00D27E33"/>
    <w:rsid w:val="00D35374"/>
    <w:rsid w:val="00D420F6"/>
    <w:rsid w:val="00D42910"/>
    <w:rsid w:val="00D4668F"/>
    <w:rsid w:val="00D47249"/>
    <w:rsid w:val="00D527E3"/>
    <w:rsid w:val="00D5304A"/>
    <w:rsid w:val="00D5355F"/>
    <w:rsid w:val="00D5400E"/>
    <w:rsid w:val="00D54EB1"/>
    <w:rsid w:val="00D57445"/>
    <w:rsid w:val="00D63123"/>
    <w:rsid w:val="00D719C7"/>
    <w:rsid w:val="00D8009B"/>
    <w:rsid w:val="00D94D8D"/>
    <w:rsid w:val="00DA2C74"/>
    <w:rsid w:val="00DB30AC"/>
    <w:rsid w:val="00DB32F7"/>
    <w:rsid w:val="00DB4551"/>
    <w:rsid w:val="00DB6130"/>
    <w:rsid w:val="00DB79C0"/>
    <w:rsid w:val="00DC1373"/>
    <w:rsid w:val="00DC1F5B"/>
    <w:rsid w:val="00DC5DA5"/>
    <w:rsid w:val="00DC7ED8"/>
    <w:rsid w:val="00DD0F26"/>
    <w:rsid w:val="00DD3C9F"/>
    <w:rsid w:val="00DE1A5C"/>
    <w:rsid w:val="00DE3833"/>
    <w:rsid w:val="00DE5AD7"/>
    <w:rsid w:val="00DF0BF9"/>
    <w:rsid w:val="00DF1CCC"/>
    <w:rsid w:val="00DF1E81"/>
    <w:rsid w:val="00DF225C"/>
    <w:rsid w:val="00DF3118"/>
    <w:rsid w:val="00DF5D68"/>
    <w:rsid w:val="00E038C9"/>
    <w:rsid w:val="00E03ABE"/>
    <w:rsid w:val="00E139FF"/>
    <w:rsid w:val="00E14EF2"/>
    <w:rsid w:val="00E16230"/>
    <w:rsid w:val="00E222D5"/>
    <w:rsid w:val="00E249B9"/>
    <w:rsid w:val="00E25CF5"/>
    <w:rsid w:val="00E25EFE"/>
    <w:rsid w:val="00E40C13"/>
    <w:rsid w:val="00E416B3"/>
    <w:rsid w:val="00E43349"/>
    <w:rsid w:val="00E50569"/>
    <w:rsid w:val="00E506BE"/>
    <w:rsid w:val="00E5175F"/>
    <w:rsid w:val="00E54A99"/>
    <w:rsid w:val="00E60A4D"/>
    <w:rsid w:val="00E64682"/>
    <w:rsid w:val="00E65D1A"/>
    <w:rsid w:val="00E719AF"/>
    <w:rsid w:val="00E754EF"/>
    <w:rsid w:val="00E8100C"/>
    <w:rsid w:val="00E910A2"/>
    <w:rsid w:val="00E94D60"/>
    <w:rsid w:val="00EA0AA0"/>
    <w:rsid w:val="00EA1ABF"/>
    <w:rsid w:val="00EA1DB7"/>
    <w:rsid w:val="00EA77AB"/>
    <w:rsid w:val="00EB3323"/>
    <w:rsid w:val="00EB4E32"/>
    <w:rsid w:val="00EB7557"/>
    <w:rsid w:val="00EC02AA"/>
    <w:rsid w:val="00EC0720"/>
    <w:rsid w:val="00EC41BF"/>
    <w:rsid w:val="00ED0A92"/>
    <w:rsid w:val="00ED28FB"/>
    <w:rsid w:val="00EE0806"/>
    <w:rsid w:val="00EE0D0E"/>
    <w:rsid w:val="00EE36BD"/>
    <w:rsid w:val="00EE475A"/>
    <w:rsid w:val="00EE6148"/>
    <w:rsid w:val="00EF59F4"/>
    <w:rsid w:val="00EF64CD"/>
    <w:rsid w:val="00EF6B8E"/>
    <w:rsid w:val="00F02602"/>
    <w:rsid w:val="00F06CFE"/>
    <w:rsid w:val="00F06E07"/>
    <w:rsid w:val="00F06F89"/>
    <w:rsid w:val="00F07492"/>
    <w:rsid w:val="00F112B6"/>
    <w:rsid w:val="00F1469F"/>
    <w:rsid w:val="00F25000"/>
    <w:rsid w:val="00F27C22"/>
    <w:rsid w:val="00F30429"/>
    <w:rsid w:val="00F32461"/>
    <w:rsid w:val="00F3408F"/>
    <w:rsid w:val="00F35B5A"/>
    <w:rsid w:val="00F3675F"/>
    <w:rsid w:val="00F43E1B"/>
    <w:rsid w:val="00F60A07"/>
    <w:rsid w:val="00F63EEA"/>
    <w:rsid w:val="00F64C1D"/>
    <w:rsid w:val="00F73783"/>
    <w:rsid w:val="00F77233"/>
    <w:rsid w:val="00F95B5A"/>
    <w:rsid w:val="00F9724E"/>
    <w:rsid w:val="00FA485E"/>
    <w:rsid w:val="00FA529C"/>
    <w:rsid w:val="00FA60D1"/>
    <w:rsid w:val="00FB250F"/>
    <w:rsid w:val="00FC1749"/>
    <w:rsid w:val="00FC1CB3"/>
    <w:rsid w:val="00FC4A94"/>
    <w:rsid w:val="00FD2554"/>
    <w:rsid w:val="00FE3563"/>
    <w:rsid w:val="00FE3EB0"/>
    <w:rsid w:val="00FE79FD"/>
    <w:rsid w:val="00FF66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7D0A87AB"/>
  <w15:docId w15:val="{4D3C5653-8525-4768-AA24-CEC8BD14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534D"/>
    <w:pPr>
      <w:spacing w:line="264" w:lineRule="auto"/>
    </w:pPr>
    <w:rPr>
      <w:rFonts w:ascii="Arial" w:hAnsi="Arial" w:cs="Arial"/>
      <w:sz w:val="21"/>
    </w:rPr>
  </w:style>
  <w:style w:type="paragraph" w:styleId="Heading1">
    <w:name w:val="heading 1"/>
    <w:basedOn w:val="Normal"/>
    <w:next w:val="Normal"/>
    <w:qFormat/>
    <w:rsid w:val="00BD7956"/>
    <w:pPr>
      <w:keepNext/>
      <w:pageBreakBefore/>
      <w:pBdr>
        <w:bottom w:val="single" w:sz="6" w:space="1" w:color="C0C0C0"/>
      </w:pBdr>
      <w:spacing w:before="480" w:after="240" w:line="240" w:lineRule="auto"/>
      <w:outlineLvl w:val="0"/>
    </w:pPr>
    <w:rPr>
      <w:b/>
    </w:rPr>
  </w:style>
  <w:style w:type="paragraph" w:styleId="Heading2">
    <w:name w:val="heading 2"/>
    <w:basedOn w:val="Normal"/>
    <w:next w:val="Normal"/>
    <w:qFormat/>
    <w:rsid w:val="00DE5AD7"/>
    <w:pPr>
      <w:keepNext/>
      <w:spacing w:before="240" w:after="240"/>
      <w:outlineLvl w:val="1"/>
    </w:pPr>
    <w:rPr>
      <w:b/>
    </w:rPr>
  </w:style>
  <w:style w:type="paragraph" w:styleId="Heading3">
    <w:name w:val="heading 3"/>
    <w:basedOn w:val="Normal"/>
    <w:next w:val="Normal"/>
    <w:qFormat/>
    <w:pPr>
      <w:keepNext/>
      <w:spacing w:after="240"/>
      <w:outlineLvl w:val="2"/>
    </w:pPr>
    <w:rPr>
      <w:b/>
    </w:rPr>
  </w:style>
  <w:style w:type="paragraph" w:styleId="Heading4">
    <w:name w:val="heading 4"/>
    <w:basedOn w:val="Normal"/>
    <w:next w:val="Normal"/>
    <w:qFormat/>
    <w:pPr>
      <w:keepNext/>
      <w:spacing w:after="240"/>
      <w:outlineLvl w:val="3"/>
    </w:pPr>
    <w:rPr>
      <w:b/>
      <w:i/>
    </w:rPr>
  </w:style>
  <w:style w:type="paragraph" w:styleId="Heading5">
    <w:name w:val="heading 5"/>
    <w:basedOn w:val="Normal"/>
    <w:next w:val="Normal"/>
    <w:qFormat/>
    <w:pPr>
      <w:spacing w:after="240"/>
      <w:outlineLvl w:val="4"/>
    </w:pPr>
    <w:rPr>
      <w:b/>
      <w:sz w:val="22"/>
    </w:rPr>
  </w:style>
  <w:style w:type="paragraph" w:styleId="Heading6">
    <w:name w:val="heading 6"/>
    <w:basedOn w:val="Normal"/>
    <w:next w:val="Normal"/>
    <w:qFormat/>
    <w:pPr>
      <w:spacing w:after="240"/>
      <w:outlineLvl w:val="5"/>
    </w:pPr>
    <w:rPr>
      <w:b/>
      <w:sz w:val="22"/>
    </w:rPr>
  </w:style>
  <w:style w:type="paragraph" w:styleId="Heading7">
    <w:name w:val="heading 7"/>
    <w:basedOn w:val="Normal"/>
    <w:next w:val="Normal"/>
    <w:qFormat/>
    <w:pPr>
      <w:spacing w:after="240"/>
      <w:outlineLvl w:val="6"/>
    </w:pPr>
    <w:rPr>
      <w:b/>
      <w:sz w:val="22"/>
    </w:rPr>
  </w:style>
  <w:style w:type="paragraph" w:styleId="Heading8">
    <w:name w:val="heading 8"/>
    <w:basedOn w:val="Normal"/>
    <w:next w:val="Normal"/>
    <w:qFormat/>
    <w:pPr>
      <w:spacing w:after="240"/>
      <w:outlineLvl w:val="7"/>
    </w:pPr>
    <w:rPr>
      <w:b/>
      <w:sz w:val="22"/>
    </w:rPr>
  </w:style>
  <w:style w:type="paragraph" w:styleId="Heading9">
    <w:name w:val="heading 9"/>
    <w:basedOn w:val="Normal"/>
    <w:next w:val="Normal"/>
    <w:qFormat/>
    <w:pPr>
      <w:spacing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right" w:pos="8499"/>
      </w:tabs>
    </w:pPr>
    <w:rPr>
      <w:sz w:val="14"/>
    </w:rPr>
  </w:style>
  <w:style w:type="paragraph" w:styleId="Header">
    <w:name w:val="header"/>
    <w:basedOn w:val="Normal"/>
    <w:rsid w:val="0062539E"/>
    <w:pPr>
      <w:tabs>
        <w:tab w:val="right" w:pos="8499"/>
      </w:tabs>
    </w:pPr>
    <w:rPr>
      <w:sz w:val="16"/>
    </w:rPr>
  </w:style>
  <w:style w:type="paragraph" w:customStyle="1" w:styleId="Level1Schedule">
    <w:name w:val="Level 1 (Schedule)"/>
    <w:basedOn w:val="Level1Legal"/>
    <w:next w:val="FO1Schedule"/>
    <w:rsid w:val="00BD7956"/>
    <w:pPr>
      <w:numPr>
        <w:numId w:val="17"/>
      </w:numPr>
      <w:tabs>
        <w:tab w:val="clear" w:pos="720"/>
      </w:tabs>
      <w:outlineLvl w:val="9"/>
    </w:pPr>
  </w:style>
  <w:style w:type="paragraph" w:customStyle="1" w:styleId="Level2Schedule">
    <w:name w:val="Level 2 (Schedule)"/>
    <w:basedOn w:val="Level2Legal"/>
    <w:next w:val="FO2Schedule"/>
    <w:pPr>
      <w:numPr>
        <w:numId w:val="17"/>
      </w:numPr>
      <w:tabs>
        <w:tab w:val="clear" w:pos="720"/>
      </w:tabs>
      <w:outlineLvl w:val="9"/>
    </w:pPr>
    <w:rPr>
      <w:b/>
    </w:rPr>
  </w:style>
  <w:style w:type="paragraph" w:customStyle="1" w:styleId="Level3Schedule">
    <w:name w:val="Level 3 (Schedule)"/>
    <w:basedOn w:val="Level3Legal"/>
    <w:pPr>
      <w:numPr>
        <w:numId w:val="17"/>
      </w:numPr>
      <w:tabs>
        <w:tab w:val="clear" w:pos="1440"/>
      </w:tabs>
    </w:pPr>
  </w:style>
  <w:style w:type="paragraph" w:customStyle="1" w:styleId="Level1List">
    <w:name w:val="Level 1 (List)"/>
    <w:basedOn w:val="Normal"/>
    <w:pPr>
      <w:numPr>
        <w:numId w:val="18"/>
      </w:numPr>
      <w:spacing w:after="240"/>
    </w:pPr>
  </w:style>
  <w:style w:type="paragraph" w:customStyle="1" w:styleId="Level4Schedule">
    <w:name w:val="Level 4 (Schedule)"/>
    <w:basedOn w:val="Level4Legal"/>
    <w:pPr>
      <w:numPr>
        <w:numId w:val="17"/>
      </w:numPr>
      <w:tabs>
        <w:tab w:val="clear" w:pos="2160"/>
      </w:tabs>
    </w:pPr>
  </w:style>
  <w:style w:type="paragraph" w:customStyle="1" w:styleId="Level5Schedule">
    <w:name w:val="Level 5 (Schedule)"/>
    <w:basedOn w:val="Level5Legal"/>
    <w:pPr>
      <w:numPr>
        <w:numId w:val="17"/>
      </w:numPr>
      <w:tabs>
        <w:tab w:val="clear" w:pos="2880"/>
      </w:tabs>
    </w:pPr>
  </w:style>
  <w:style w:type="paragraph" w:customStyle="1" w:styleId="FO1Schedule">
    <w:name w:val="FO_1 (Schedule)"/>
    <w:basedOn w:val="FO1Legal"/>
  </w:style>
  <w:style w:type="paragraph" w:customStyle="1" w:styleId="Level2List">
    <w:name w:val="Level 2 (List)"/>
    <w:basedOn w:val="Normal"/>
    <w:pPr>
      <w:numPr>
        <w:ilvl w:val="1"/>
        <w:numId w:val="18"/>
      </w:numPr>
      <w:spacing w:after="240"/>
    </w:pPr>
  </w:style>
  <w:style w:type="paragraph" w:customStyle="1" w:styleId="FO2Schedule">
    <w:name w:val="FO_2 (Schedule)"/>
    <w:basedOn w:val="FO2Legal"/>
  </w:style>
  <w:style w:type="paragraph" w:customStyle="1" w:styleId="FO3Schedule">
    <w:name w:val="FO_3 (Schedule)"/>
    <w:basedOn w:val="FO3Legal"/>
  </w:style>
  <w:style w:type="paragraph" w:customStyle="1" w:styleId="FO4Schedule">
    <w:name w:val="FO_4 (Schedule)"/>
    <w:basedOn w:val="FO4Legal"/>
  </w:style>
  <w:style w:type="paragraph" w:customStyle="1" w:styleId="Level3List">
    <w:name w:val="Level 3 (List)"/>
    <w:basedOn w:val="Normal"/>
    <w:pPr>
      <w:numPr>
        <w:ilvl w:val="2"/>
        <w:numId w:val="18"/>
      </w:numPr>
      <w:spacing w:after="240"/>
    </w:pPr>
  </w:style>
  <w:style w:type="paragraph" w:customStyle="1" w:styleId="FO5Schedule">
    <w:name w:val="FO_5 (Schedule)"/>
    <w:basedOn w:val="FO5Legal"/>
  </w:style>
  <w:style w:type="character" w:customStyle="1" w:styleId="Attest1">
    <w:name w:val="Attest 1"/>
    <w:rPr>
      <w:rFonts w:ascii="Arial" w:hAnsi="Arial" w:cs="Arial"/>
      <w:sz w:val="21"/>
    </w:rPr>
  </w:style>
  <w:style w:type="character" w:customStyle="1" w:styleId="Attest2">
    <w:name w:val="Attest 2"/>
    <w:rPr>
      <w:rFonts w:ascii="Arial" w:hAnsi="Arial" w:cs="Arial"/>
      <w:sz w:val="17"/>
    </w:rPr>
  </w:style>
  <w:style w:type="paragraph" w:customStyle="1" w:styleId="Level4List">
    <w:name w:val="Level 4 (List)"/>
    <w:basedOn w:val="Normal"/>
    <w:pPr>
      <w:numPr>
        <w:ilvl w:val="3"/>
        <w:numId w:val="18"/>
      </w:numPr>
      <w:spacing w:after="240"/>
    </w:pPr>
  </w:style>
  <w:style w:type="paragraph" w:customStyle="1" w:styleId="Level5List">
    <w:name w:val="Level 5 (List)"/>
    <w:basedOn w:val="Normal"/>
    <w:pPr>
      <w:numPr>
        <w:ilvl w:val="4"/>
        <w:numId w:val="18"/>
      </w:numPr>
      <w:spacing w:after="240"/>
    </w:pPr>
  </w:style>
  <w:style w:type="character" w:styleId="PageNumber">
    <w:name w:val="page number"/>
    <w:rPr>
      <w:rFonts w:cs="Times New Roman"/>
    </w:rPr>
  </w:style>
  <w:style w:type="paragraph" w:customStyle="1" w:styleId="Recitalsa0">
    <w:name w:val="Recitals (a)"/>
    <w:basedOn w:val="Normal"/>
    <w:rsid w:val="007C7195"/>
    <w:pPr>
      <w:numPr>
        <w:ilvl w:val="1"/>
        <w:numId w:val="1"/>
      </w:numPr>
      <w:tabs>
        <w:tab w:val="clear" w:pos="1440"/>
      </w:tabs>
      <w:spacing w:after="240"/>
    </w:pPr>
  </w:style>
  <w:style w:type="paragraph" w:styleId="TOC1">
    <w:name w:val="toc 1"/>
    <w:basedOn w:val="Normal"/>
    <w:next w:val="Normal"/>
    <w:autoRedefine/>
    <w:uiPriority w:val="39"/>
    <w:rsid w:val="00BD7956"/>
    <w:pPr>
      <w:pBdr>
        <w:bottom w:val="single" w:sz="6" w:space="1" w:color="C0C0C0"/>
        <w:between w:val="single" w:sz="6" w:space="1" w:color="C0C0C0"/>
      </w:pBdr>
      <w:tabs>
        <w:tab w:val="right" w:pos="8499"/>
      </w:tabs>
      <w:spacing w:before="240"/>
      <w:ind w:left="720" w:hanging="720"/>
    </w:pPr>
    <w:rPr>
      <w:noProof/>
    </w:rPr>
  </w:style>
  <w:style w:type="paragraph" w:styleId="TOC2">
    <w:name w:val="toc 2"/>
    <w:basedOn w:val="Normal"/>
    <w:next w:val="Normal"/>
    <w:autoRedefine/>
    <w:uiPriority w:val="39"/>
    <w:rsid w:val="004E0488"/>
    <w:pPr>
      <w:tabs>
        <w:tab w:val="right" w:pos="8499"/>
      </w:tabs>
      <w:ind w:left="1440" w:right="720" w:hanging="720"/>
    </w:pPr>
    <w:rPr>
      <w:noProof/>
    </w:rPr>
  </w:style>
  <w:style w:type="paragraph" w:styleId="TOC3">
    <w:name w:val="toc 3"/>
    <w:basedOn w:val="Normal"/>
    <w:next w:val="Normal"/>
    <w:autoRedefine/>
    <w:uiPriority w:val="39"/>
    <w:pPr>
      <w:tabs>
        <w:tab w:val="right" w:pos="8499"/>
      </w:tabs>
      <w:ind w:left="2160" w:right="709" w:hanging="720"/>
    </w:pPr>
    <w:rPr>
      <w:noProof/>
    </w:rPr>
  </w:style>
  <w:style w:type="paragraph" w:styleId="EnvelopeAddress">
    <w:name w:val="envelope address"/>
    <w:basedOn w:val="Normal"/>
    <w:semiHidden/>
    <w:pPr>
      <w:framePr w:w="7921" w:h="1979" w:hRule="exact" w:hSpace="181" w:vSpace="181" w:wrap="around" w:hAnchor="page" w:xAlign="center" w:y="2836"/>
      <w:ind w:left="2880"/>
    </w:pPr>
  </w:style>
  <w:style w:type="paragraph" w:styleId="EnvelopeReturn">
    <w:name w:val="envelope return"/>
    <w:basedOn w:val="Normal"/>
    <w:semiHidden/>
    <w:rPr>
      <w:rFonts w:ascii="Helvetica" w:hAnsi="Helvetica"/>
      <w:sz w:val="20"/>
    </w:rPr>
  </w:style>
  <w:style w:type="paragraph" w:customStyle="1" w:styleId="Extractedpassage">
    <w:name w:val="Extracted passage"/>
    <w:basedOn w:val="Normal"/>
    <w:semiHidden/>
    <w:pPr>
      <w:spacing w:after="240"/>
      <w:ind w:left="2206" w:right="720"/>
    </w:pPr>
    <w:rPr>
      <w:sz w:val="18"/>
      <w:szCs w:val="18"/>
    </w:rPr>
  </w:style>
  <w:style w:type="paragraph" w:customStyle="1" w:styleId="HDYFooter">
    <w:name w:val="HDY Footer"/>
    <w:basedOn w:val="Normal"/>
    <w:rsid w:val="003E2CA9"/>
    <w:pPr>
      <w:spacing w:after="60"/>
      <w:jc w:val="center"/>
    </w:pPr>
    <w:rPr>
      <w:b/>
      <w:color w:val="8D826A"/>
      <w:sz w:val="14"/>
      <w:szCs w:val="14"/>
    </w:rPr>
  </w:style>
  <w:style w:type="paragraph" w:customStyle="1" w:styleId="TransactionSummaryNumbered">
    <w:name w:val="Transaction Summary (Numbered)"/>
    <w:basedOn w:val="Normal"/>
    <w:rsid w:val="00C50246"/>
    <w:pPr>
      <w:numPr>
        <w:numId w:val="16"/>
      </w:numPr>
      <w:tabs>
        <w:tab w:val="clear" w:pos="357"/>
      </w:tabs>
    </w:pPr>
    <w:rPr>
      <w:b/>
    </w:r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pPr>
      <w:spacing w:after="120"/>
      <w:ind w:left="1440" w:right="1440"/>
    </w:pPr>
  </w:style>
  <w:style w:type="paragraph" w:styleId="BodyText">
    <w:name w:val="Body Text"/>
    <w:basedOn w:val="Normal"/>
    <w:pPr>
      <w:spacing w:after="120"/>
    </w:pPr>
  </w:style>
  <w:style w:type="paragraph" w:styleId="BodyText2">
    <w:name w:val="Body Text 2"/>
    <w:basedOn w:val="Normal"/>
    <w:semiHidden/>
    <w:pPr>
      <w:spacing w:after="120"/>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ind w:left="283"/>
    </w:pPr>
  </w:style>
  <w:style w:type="paragraph" w:styleId="BodyTextIndent3">
    <w:name w:val="Body Text Indent 3"/>
    <w:basedOn w:val="Normal"/>
    <w:semiHidden/>
    <w:pPr>
      <w:spacing w:after="120"/>
      <w:ind w:left="283"/>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semiHidden/>
    <w:pPr>
      <w:ind w:left="4252"/>
    </w:p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character" w:styleId="Emphasis">
    <w:name w:val="Emphasis"/>
    <w:qFormat/>
    <w:rPr>
      <w:rFonts w:cs="Times New Roman"/>
      <w:i/>
      <w:iCs/>
    </w:rPr>
  </w:style>
  <w:style w:type="character" w:styleId="EndnoteReference">
    <w:name w:val="endnote reference"/>
    <w:semiHidden/>
    <w:rPr>
      <w:rFonts w:cs="Times New Roman"/>
      <w:vertAlign w:val="superscript"/>
    </w:rPr>
  </w:style>
  <w:style w:type="paragraph" w:styleId="EndnoteText">
    <w:name w:val="endnote text"/>
    <w:basedOn w:val="Normal"/>
    <w:semiHidden/>
    <w:rPr>
      <w:sz w:val="20"/>
    </w:rPr>
  </w:style>
  <w:style w:type="character" w:styleId="FollowedHyperlink">
    <w:name w:val="FollowedHyperlink"/>
    <w:rPr>
      <w:rFonts w:cs="Times New Roman"/>
      <w:color w:val="800080"/>
      <w:u w:val="single"/>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357"/>
      </w:tabs>
    </w:pPr>
    <w:rPr>
      <w:sz w:val="17"/>
    </w:rPr>
  </w:style>
  <w:style w:type="character" w:styleId="HTMLAcronym">
    <w:name w:val="HTML Acronym"/>
    <w:semiHidden/>
    <w:rPr>
      <w:rFonts w:cs="Times New Roman"/>
    </w:rPr>
  </w:style>
  <w:style w:type="paragraph" w:styleId="HTMLAddress">
    <w:name w:val="HTML Address"/>
    <w:basedOn w:val="Normal"/>
    <w:semiHidden/>
    <w:rPr>
      <w:i/>
      <w:iCs/>
    </w:rPr>
  </w:style>
  <w:style w:type="character" w:styleId="HTMLCite">
    <w:name w:val="HTML Cite"/>
    <w:semiHidden/>
    <w:rPr>
      <w:rFonts w:cs="Times New Roman"/>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rFonts w:cs="Times New Roman"/>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rFonts w:cs="Times New Roman"/>
      <w:i/>
      <w:iCs/>
    </w:rPr>
  </w:style>
  <w:style w:type="character" w:styleId="Hyperlink">
    <w:name w:val="Hyperlink"/>
    <w:rPr>
      <w:rFonts w:cs="Times New Roman"/>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bCs/>
    </w:rPr>
  </w:style>
  <w:style w:type="character" w:styleId="LineNumber">
    <w:name w:val="line number"/>
    <w:semiHidden/>
    <w:rPr>
      <w:rFonts w:cs="Times New Roman"/>
    </w:rPr>
  </w:style>
  <w:style w:type="paragraph" w:styleId="List">
    <w:name w:val="List"/>
    <w:basedOn w:val="Normal"/>
    <w:semiHidden/>
    <w:rsid w:val="0073525A"/>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Arial" w:hAnsi="Arial" w:cs="Courier New"/>
    </w:rPr>
  </w:style>
  <w:style w:type="paragraph" w:styleId="MessageHeader">
    <w:name w:val="Message Header"/>
    <w:basedOn w:val="Normal"/>
    <w:semiHidden/>
    <w:rsid w:val="00BD7956"/>
    <w:pPr>
      <w:pBdr>
        <w:top w:val="single" w:sz="6" w:space="1" w:color="auto"/>
        <w:left w:val="single" w:sz="6" w:space="1" w:color="auto"/>
        <w:bottom w:val="single" w:sz="6" w:space="1" w:color="C0C0C0"/>
        <w:right w:val="single" w:sz="6" w:space="1" w:color="auto"/>
      </w:pBdr>
      <w:shd w:val="pct20" w:color="auto" w:fill="auto"/>
      <w:ind w:left="1134" w:hanging="1134"/>
    </w:pPr>
    <w:rPr>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rFonts w:cs="Times New Roman"/>
      <w:b/>
      <w:bCs/>
    </w:rPr>
  </w:style>
  <w:style w:type="paragraph" w:styleId="Subtitle">
    <w:name w:val="Subtitle"/>
    <w:basedOn w:val="Normal"/>
    <w:qFormat/>
    <w:pPr>
      <w:spacing w:after="60"/>
      <w:jc w:val="center"/>
      <w:outlineLvl w:val="1"/>
    </w:pPr>
    <w:rPr>
      <w:szCs w:val="24"/>
    </w:rPr>
  </w:style>
  <w:style w:type="table" w:styleId="Table3Deffects1">
    <w:name w:val="Table 3D effects 1"/>
    <w:basedOn w:val="TableNormal"/>
    <w:semiHidden/>
    <w:pPr>
      <w:spacing w:line="264" w:lineRule="auto"/>
    </w:pPr>
    <w:rPr>
      <w:rFonts w:ascii="Arial" w:hAnsi="Arial" w:cs="Arial"/>
      <w:sz w:val="21"/>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264" w:lineRule="auto"/>
    </w:pPr>
    <w:rPr>
      <w:rFonts w:ascii="Arial" w:hAnsi="Arial" w:cs="Arial"/>
      <w:sz w:val="21"/>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264" w:lineRule="auto"/>
    </w:pPr>
    <w:rPr>
      <w:rFonts w:ascii="Arial" w:hAnsi="Arial" w:cs="Arial"/>
      <w:sz w:val="21"/>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TableClassic1">
    <w:name w:val="Table Classic 1"/>
    <w:basedOn w:val="TableNormal"/>
    <w:semiHidden/>
    <w:pPr>
      <w:spacing w:line="264" w:lineRule="auto"/>
    </w:pPr>
    <w:rPr>
      <w:rFonts w:ascii="Arial" w:hAnsi="Arial" w:cs="Arial"/>
      <w:sz w:val="21"/>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TableClassic2">
    <w:name w:val="Table Classic 2"/>
    <w:basedOn w:val="TableNormal"/>
    <w:semiHidden/>
    <w:pPr>
      <w:spacing w:line="264" w:lineRule="auto"/>
    </w:pPr>
    <w:rPr>
      <w:rFonts w:ascii="Arial" w:hAnsi="Arial" w:cs="Arial"/>
      <w:sz w:val="21"/>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264" w:lineRule="auto"/>
    </w:pPr>
    <w:rPr>
      <w:rFonts w:ascii="Arial" w:hAnsi="Arial" w:cs="Arial"/>
      <w:color w:val="000080"/>
      <w:sz w:val="21"/>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264" w:lineRule="auto"/>
    </w:pPr>
    <w:rPr>
      <w:rFonts w:ascii="Arial" w:hAnsi="Arial" w:cs="Arial"/>
      <w:sz w:val="21"/>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264" w:lineRule="auto"/>
    </w:pPr>
    <w:rPr>
      <w:rFonts w:ascii="Arial" w:hAnsi="Arial" w:cs="Arial"/>
      <w:color w:val="FFFFFF"/>
      <w:sz w:val="21"/>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264" w:lineRule="auto"/>
    </w:pPr>
    <w:rPr>
      <w:rFonts w:ascii="Arial" w:hAnsi="Arial" w:cs="Arial"/>
      <w:sz w:val="21"/>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264" w:lineRule="auto"/>
    </w:pPr>
    <w:rPr>
      <w:rFonts w:ascii="Arial" w:hAnsi="Arial" w:cs="Arial"/>
      <w:sz w:val="21"/>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264" w:lineRule="auto"/>
    </w:pPr>
    <w:rPr>
      <w:rFonts w:ascii="Arial" w:hAnsi="Arial" w:cs="Arial"/>
      <w:b/>
      <w:bCs/>
      <w:sz w:val="21"/>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TableColumns2">
    <w:name w:val="Table Columns 2"/>
    <w:basedOn w:val="TableNormal"/>
    <w:semiHidden/>
    <w:pPr>
      <w:spacing w:line="264" w:lineRule="auto"/>
    </w:pPr>
    <w:rPr>
      <w:rFonts w:ascii="Arial" w:hAnsi="Arial" w:cs="Arial"/>
      <w:b/>
      <w:bCs/>
      <w:sz w:val="21"/>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TableColumns3">
    <w:name w:val="Table Columns 3"/>
    <w:basedOn w:val="TableNormal"/>
    <w:semiHidden/>
    <w:pPr>
      <w:spacing w:line="264" w:lineRule="auto"/>
    </w:pPr>
    <w:rPr>
      <w:rFonts w:ascii="Arial" w:hAnsi="Arial" w:cs="Arial"/>
      <w:b/>
      <w:bCs/>
      <w:sz w:val="21"/>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TableColumns4">
    <w:name w:val="Table Columns 4"/>
    <w:basedOn w:val="TableNormal"/>
    <w:semiHidden/>
    <w:pPr>
      <w:spacing w:line="264" w:lineRule="auto"/>
    </w:pPr>
    <w:rPr>
      <w:rFonts w:ascii="Arial" w:hAnsi="Arial" w:cs="Arial"/>
      <w:sz w:val="21"/>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TableColumns5">
    <w:name w:val="Table Columns 5"/>
    <w:basedOn w:val="TableNormal"/>
    <w:semiHidden/>
    <w:pPr>
      <w:spacing w:line="264" w:lineRule="auto"/>
    </w:pPr>
    <w:rPr>
      <w:rFonts w:ascii="Arial" w:hAnsi="Arial" w:cs="Arial"/>
      <w:sz w:val="21"/>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table" w:styleId="TableContemporary">
    <w:name w:val="Table Contemporary"/>
    <w:basedOn w:val="TableNormal"/>
    <w:semiHidden/>
    <w:pPr>
      <w:spacing w:line="264" w:lineRule="auto"/>
    </w:pPr>
    <w:rPr>
      <w:rFonts w:ascii="Arial" w:hAnsi="Arial" w:cs="Arial"/>
      <w:sz w:val="21"/>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264" w:lineRule="auto"/>
    </w:pPr>
    <w:rPr>
      <w:rFonts w:ascii="Arial" w:hAnsi="Arial" w:cs="Arial"/>
      <w:sz w:val="21"/>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TableGrid">
    <w:name w:val="Table Grid"/>
    <w:basedOn w:val="TableNormal"/>
    <w:rsid w:val="000D0F8A"/>
    <w:pPr>
      <w:spacing w:line="264" w:lineRule="auto"/>
    </w:pPr>
    <w:rPr>
      <w:rFonts w:ascii="Arial"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pPr>
      <w:spacing w:line="264" w:lineRule="auto"/>
    </w:pPr>
    <w:rPr>
      <w:rFonts w:ascii="Arial" w:hAnsi="Arial" w:cs="Arial"/>
      <w:sz w:val="21"/>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TableGrid2">
    <w:name w:val="Table Grid 2"/>
    <w:basedOn w:val="TableNormal"/>
    <w:semiHidden/>
    <w:pPr>
      <w:spacing w:line="264" w:lineRule="auto"/>
    </w:pPr>
    <w:rPr>
      <w:rFonts w:ascii="Arial" w:hAnsi="Arial" w:cs="Arial"/>
      <w:sz w:val="21"/>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TableGrid3">
    <w:name w:val="Table Grid 3"/>
    <w:basedOn w:val="TableNormal"/>
    <w:semiHidden/>
    <w:pPr>
      <w:spacing w:line="264" w:lineRule="auto"/>
    </w:pPr>
    <w:rPr>
      <w:rFonts w:ascii="Arial" w:hAnsi="Arial" w:cs="Arial"/>
      <w:sz w:val="21"/>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TableGrid4">
    <w:name w:val="Table Grid 4"/>
    <w:basedOn w:val="TableNormal"/>
    <w:semiHidden/>
    <w:pPr>
      <w:spacing w:line="264" w:lineRule="auto"/>
    </w:pPr>
    <w:rPr>
      <w:rFonts w:ascii="Arial" w:hAnsi="Arial" w:cs="Arial"/>
      <w:sz w:val="21"/>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264" w:lineRule="auto"/>
    </w:pPr>
    <w:rPr>
      <w:rFonts w:ascii="Arial" w:hAnsi="Arial" w:cs="Arial"/>
      <w:sz w:val="21"/>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TableGrid6">
    <w:name w:val="Table Grid 6"/>
    <w:basedOn w:val="TableNormal"/>
    <w:semiHidden/>
    <w:pPr>
      <w:spacing w:line="264" w:lineRule="auto"/>
    </w:pPr>
    <w:rPr>
      <w:rFonts w:ascii="Arial" w:hAnsi="Arial" w:cs="Arial"/>
      <w:sz w:val="21"/>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TableGrid7">
    <w:name w:val="Table Grid 7"/>
    <w:basedOn w:val="TableNormal"/>
    <w:semiHidden/>
    <w:pPr>
      <w:spacing w:line="264" w:lineRule="auto"/>
    </w:pPr>
    <w:rPr>
      <w:rFonts w:ascii="Arial" w:hAnsi="Arial" w:cs="Arial"/>
      <w:b/>
      <w:bCs/>
      <w:sz w:val="21"/>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TableGrid8">
    <w:name w:val="Table Grid 8"/>
    <w:basedOn w:val="TableNormal"/>
    <w:semiHidden/>
    <w:pPr>
      <w:spacing w:line="264" w:lineRule="auto"/>
    </w:pPr>
    <w:rPr>
      <w:rFonts w:ascii="Arial" w:hAnsi="Arial" w:cs="Arial"/>
      <w:sz w:val="21"/>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264" w:lineRule="auto"/>
    </w:pPr>
    <w:rPr>
      <w:rFonts w:ascii="Arial" w:hAnsi="Arial" w:cs="Arial"/>
      <w:sz w:val="21"/>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TableList2">
    <w:name w:val="Table List 2"/>
    <w:basedOn w:val="TableNormal"/>
    <w:semiHidden/>
    <w:pPr>
      <w:spacing w:line="264" w:lineRule="auto"/>
    </w:pPr>
    <w:rPr>
      <w:rFonts w:ascii="Arial" w:hAnsi="Arial" w:cs="Arial"/>
      <w:sz w:val="21"/>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TableList3">
    <w:name w:val="Table List 3"/>
    <w:basedOn w:val="TableNormal"/>
    <w:semiHidden/>
    <w:pPr>
      <w:spacing w:line="264" w:lineRule="auto"/>
    </w:pPr>
    <w:rPr>
      <w:rFonts w:ascii="Arial" w:hAnsi="Arial" w:cs="Arial"/>
      <w:sz w:val="21"/>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264" w:lineRule="auto"/>
    </w:pPr>
    <w:rPr>
      <w:rFonts w:ascii="Arial" w:hAnsi="Arial" w:cs="Arial"/>
      <w:sz w:val="21"/>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264" w:lineRule="auto"/>
    </w:pPr>
    <w:rPr>
      <w:rFonts w:ascii="Arial" w:hAnsi="Arial" w:cs="Arial"/>
      <w:sz w:val="21"/>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TableList6">
    <w:name w:val="Table List 6"/>
    <w:basedOn w:val="TableNormal"/>
    <w:semiHidden/>
    <w:pPr>
      <w:spacing w:line="264" w:lineRule="auto"/>
    </w:pPr>
    <w:rPr>
      <w:rFonts w:ascii="Arial" w:hAnsi="Arial" w:cs="Arial"/>
      <w:sz w:val="21"/>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264" w:lineRule="auto"/>
    </w:pPr>
    <w:rPr>
      <w:rFonts w:ascii="Arial" w:hAnsi="Arial" w:cs="Arial"/>
      <w:sz w:val="21"/>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264" w:lineRule="auto"/>
    </w:pPr>
    <w:rPr>
      <w:rFonts w:ascii="Arial" w:hAnsi="Arial" w:cs="Arial"/>
      <w:sz w:val="21"/>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table" w:styleId="TableProfessional">
    <w:name w:val="Table Professional"/>
    <w:basedOn w:val="TableNormal"/>
    <w:semiHidden/>
    <w:pPr>
      <w:spacing w:line="264" w:lineRule="auto"/>
    </w:pPr>
    <w:rPr>
      <w:rFonts w:ascii="Arial" w:hAnsi="Arial" w:cs="Arial"/>
      <w:sz w:val="21"/>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264" w:lineRule="auto"/>
    </w:pPr>
    <w:rPr>
      <w:rFonts w:ascii="Arial" w:hAnsi="Arial" w:cs="Arial"/>
      <w:sz w:val="21"/>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264" w:lineRule="auto"/>
    </w:pPr>
    <w:rPr>
      <w:rFonts w:ascii="Arial" w:hAnsi="Arial" w:cs="Arial"/>
      <w:sz w:val="21"/>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264" w:lineRule="auto"/>
    </w:pPr>
    <w:rPr>
      <w:rFonts w:ascii="Arial" w:hAnsi="Arial" w:cs="Arial"/>
      <w:sz w:val="21"/>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264" w:lineRule="auto"/>
    </w:pPr>
    <w:rPr>
      <w:rFonts w:ascii="Arial" w:hAnsi="Arial" w:cs="Arial"/>
      <w:sz w:val="21"/>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TableSubtle2">
    <w:name w:val="Table Subtle 2"/>
    <w:basedOn w:val="TableNormal"/>
    <w:semiHidden/>
    <w:pPr>
      <w:spacing w:line="264" w:lineRule="auto"/>
    </w:pPr>
    <w:rPr>
      <w:rFonts w:ascii="Arial" w:hAnsi="Arial" w:cs="Arial"/>
      <w:sz w:val="21"/>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TableTheme">
    <w:name w:val="Table Theme"/>
    <w:basedOn w:val="TableNormal"/>
    <w:semiHidden/>
    <w:pPr>
      <w:spacing w:line="264" w:lineRule="auto"/>
    </w:pPr>
    <w:rPr>
      <w:rFonts w:ascii="Arial" w:hAnsi="Arial" w:cs="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264" w:lineRule="auto"/>
    </w:pPr>
    <w:rPr>
      <w:rFonts w:ascii="Arial" w:hAnsi="Arial" w:cs="Arial"/>
      <w:sz w:val="21"/>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TableWeb2">
    <w:name w:val="Table Web 2"/>
    <w:basedOn w:val="TableNormal"/>
    <w:semiHidden/>
    <w:pPr>
      <w:spacing w:line="264" w:lineRule="auto"/>
    </w:pPr>
    <w:rPr>
      <w:rFonts w:ascii="Arial" w:hAnsi="Arial" w:cs="Arial"/>
      <w:sz w:val="21"/>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TableWeb3">
    <w:name w:val="Table Web 3"/>
    <w:basedOn w:val="TableNormal"/>
    <w:semiHidden/>
    <w:pPr>
      <w:spacing w:line="264" w:lineRule="auto"/>
    </w:pPr>
    <w:rPr>
      <w:rFonts w:ascii="Arial" w:hAnsi="Arial" w:cs="Arial"/>
      <w:sz w:val="21"/>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paragraph" w:styleId="Title">
    <w:name w:val="Title"/>
    <w:basedOn w:val="Normal"/>
    <w:next w:val="Normal"/>
    <w:qFormat/>
    <w:rsid w:val="00BD7956"/>
    <w:pPr>
      <w:pBdr>
        <w:bottom w:val="single" w:sz="24" w:space="12" w:color="C0C0C0"/>
      </w:pBdr>
      <w:spacing w:after="240"/>
    </w:pPr>
    <w:rPr>
      <w:bCs/>
      <w:kern w:val="28"/>
      <w:sz w:val="48"/>
      <w:szCs w:val="32"/>
    </w:rPr>
  </w:style>
  <w:style w:type="paragraph" w:styleId="TOAHeading">
    <w:name w:val="toa heading"/>
    <w:basedOn w:val="Normal"/>
    <w:next w:val="Normal"/>
    <w:semiHidden/>
    <w:pPr>
      <w:spacing w:before="120"/>
    </w:pPr>
    <w:rPr>
      <w:b/>
      <w:bCs/>
      <w:szCs w:val="24"/>
    </w:r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rsid w:val="00BD7956"/>
    <w:pPr>
      <w:pBdr>
        <w:bottom w:val="single" w:sz="6" w:space="1" w:color="C0C0C0"/>
        <w:between w:val="single" w:sz="6" w:space="1" w:color="C0C0C0"/>
      </w:pBdr>
      <w:tabs>
        <w:tab w:val="right" w:pos="8499"/>
      </w:tabs>
      <w:spacing w:before="240"/>
      <w:ind w:left="720" w:hanging="720"/>
    </w:pPr>
    <w:rPr>
      <w:caps/>
    </w:rPr>
  </w:style>
  <w:style w:type="paragraph" w:customStyle="1" w:styleId="InstructionText">
    <w:name w:val="Instruction Text"/>
    <w:basedOn w:val="Normal"/>
    <w:rsid w:val="007F03F1"/>
  </w:style>
  <w:style w:type="character" w:customStyle="1" w:styleId="Hint">
    <w:name w:val="Hint"/>
    <w:semiHidden/>
    <w:rPr>
      <w:rFonts w:ascii="Arial" w:hAnsi="Arial" w:cs="Arial"/>
      <w:vanish/>
      <w:color w:val="FF0000"/>
      <w:sz w:val="19"/>
    </w:rPr>
  </w:style>
  <w:style w:type="paragraph" w:customStyle="1" w:styleId="Level1Legal">
    <w:name w:val="Level 1 (Legal)"/>
    <w:basedOn w:val="Normal"/>
    <w:next w:val="FO1Legal"/>
    <w:rsid w:val="00D03BA1"/>
    <w:pPr>
      <w:keepNext/>
      <w:numPr>
        <w:numId w:val="13"/>
      </w:numPr>
      <w:pBdr>
        <w:bottom w:val="single" w:sz="6" w:space="1" w:color="C0C0C0"/>
      </w:pBdr>
      <w:tabs>
        <w:tab w:val="clear" w:pos="720"/>
      </w:tabs>
      <w:spacing w:before="240" w:after="240"/>
      <w:outlineLvl w:val="0"/>
    </w:pPr>
    <w:rPr>
      <w:b/>
    </w:rPr>
  </w:style>
  <w:style w:type="paragraph" w:customStyle="1" w:styleId="Level2Legal">
    <w:name w:val="Level 2 (Legal)"/>
    <w:basedOn w:val="Normal"/>
    <w:next w:val="FO2Legal"/>
    <w:link w:val="Level2LegalChar"/>
    <w:rsid w:val="00035801"/>
    <w:pPr>
      <w:numPr>
        <w:ilvl w:val="1"/>
        <w:numId w:val="13"/>
      </w:numPr>
      <w:spacing w:after="240"/>
      <w:outlineLvl w:val="1"/>
    </w:pPr>
  </w:style>
  <w:style w:type="paragraph" w:customStyle="1" w:styleId="Level3Legal">
    <w:name w:val="Level 3 (Legal)"/>
    <w:basedOn w:val="Normal"/>
    <w:link w:val="Level3LegalChar"/>
    <w:pPr>
      <w:numPr>
        <w:ilvl w:val="2"/>
        <w:numId w:val="13"/>
      </w:numPr>
      <w:tabs>
        <w:tab w:val="clear" w:pos="1440"/>
      </w:tabs>
      <w:spacing w:after="240"/>
    </w:pPr>
  </w:style>
  <w:style w:type="paragraph" w:customStyle="1" w:styleId="Level4Legal">
    <w:name w:val="Level 4 (Legal)"/>
    <w:basedOn w:val="Normal"/>
    <w:pPr>
      <w:numPr>
        <w:ilvl w:val="3"/>
        <w:numId w:val="13"/>
      </w:numPr>
      <w:tabs>
        <w:tab w:val="clear" w:pos="2160"/>
      </w:tabs>
      <w:spacing w:after="240"/>
    </w:pPr>
  </w:style>
  <w:style w:type="paragraph" w:customStyle="1" w:styleId="Level5Legal">
    <w:name w:val="Level 5 (Legal)"/>
    <w:basedOn w:val="Normal"/>
    <w:pPr>
      <w:numPr>
        <w:ilvl w:val="4"/>
        <w:numId w:val="13"/>
      </w:numPr>
      <w:tabs>
        <w:tab w:val="clear" w:pos="2880"/>
      </w:tabs>
      <w:spacing w:after="240"/>
    </w:pPr>
  </w:style>
  <w:style w:type="paragraph" w:customStyle="1" w:styleId="RecitalsA">
    <w:name w:val="Recitals A"/>
    <w:basedOn w:val="Normal"/>
    <w:rsid w:val="007C7195"/>
    <w:pPr>
      <w:numPr>
        <w:numId w:val="1"/>
      </w:numPr>
      <w:tabs>
        <w:tab w:val="clear" w:pos="720"/>
      </w:tabs>
      <w:spacing w:after="240"/>
    </w:pPr>
  </w:style>
  <w:style w:type="paragraph" w:customStyle="1" w:styleId="AdvicesA">
    <w:name w:val="Advices A"/>
    <w:basedOn w:val="Normal"/>
    <w:next w:val="Normal"/>
    <w:pPr>
      <w:keepNext/>
      <w:numPr>
        <w:numId w:val="20"/>
      </w:numPr>
      <w:tabs>
        <w:tab w:val="clear" w:pos="720"/>
      </w:tabs>
      <w:spacing w:after="240"/>
    </w:pPr>
    <w:rPr>
      <w:b/>
    </w:rPr>
  </w:style>
  <w:style w:type="paragraph" w:customStyle="1" w:styleId="Advicesa0">
    <w:name w:val="Advices (a)"/>
    <w:basedOn w:val="Normal"/>
    <w:next w:val="Normal"/>
    <w:rsid w:val="0080652F"/>
    <w:pPr>
      <w:keepNext/>
      <w:numPr>
        <w:ilvl w:val="1"/>
        <w:numId w:val="20"/>
      </w:numPr>
      <w:tabs>
        <w:tab w:val="clear" w:pos="720"/>
      </w:tabs>
      <w:spacing w:after="240"/>
    </w:pPr>
    <w:rPr>
      <w:b/>
    </w:rPr>
  </w:style>
  <w:style w:type="paragraph" w:customStyle="1" w:styleId="FO1Legal">
    <w:name w:val="FO_1 (Legal)"/>
    <w:basedOn w:val="Normal"/>
    <w:rsid w:val="0087546C"/>
    <w:pPr>
      <w:spacing w:after="240"/>
      <w:ind w:left="720"/>
    </w:pPr>
  </w:style>
  <w:style w:type="paragraph" w:customStyle="1" w:styleId="FO2Legal">
    <w:name w:val="FO_2 (Legal)"/>
    <w:basedOn w:val="Normal"/>
    <w:link w:val="FO2LegalChar"/>
    <w:pPr>
      <w:spacing w:after="240"/>
      <w:ind w:left="720"/>
    </w:pPr>
  </w:style>
  <w:style w:type="paragraph" w:customStyle="1" w:styleId="FO3Legal">
    <w:name w:val="FO_3 (Legal)"/>
    <w:basedOn w:val="Normal"/>
    <w:pPr>
      <w:spacing w:after="240"/>
      <w:ind w:left="1440"/>
    </w:pPr>
  </w:style>
  <w:style w:type="paragraph" w:customStyle="1" w:styleId="FO4Legal">
    <w:name w:val="FO_4 (Legal)"/>
    <w:basedOn w:val="Normal"/>
    <w:pPr>
      <w:spacing w:after="240"/>
      <w:ind w:left="2160"/>
    </w:pPr>
  </w:style>
  <w:style w:type="paragraph" w:customStyle="1" w:styleId="FO5Legal">
    <w:name w:val="FO_5 (Legal)"/>
    <w:basedOn w:val="Normal"/>
    <w:pPr>
      <w:spacing w:after="240"/>
      <w:ind w:left="2880"/>
    </w:pPr>
  </w:style>
  <w:style w:type="paragraph" w:customStyle="1" w:styleId="FO1List">
    <w:name w:val="FO_1 (List)"/>
    <w:basedOn w:val="Normal"/>
    <w:pPr>
      <w:spacing w:after="240"/>
      <w:ind w:left="720"/>
    </w:pPr>
  </w:style>
  <w:style w:type="paragraph" w:customStyle="1" w:styleId="FO2List">
    <w:name w:val="FO_2 (List)"/>
    <w:basedOn w:val="Normal"/>
    <w:pPr>
      <w:spacing w:after="240"/>
      <w:ind w:left="1440"/>
    </w:pPr>
  </w:style>
  <w:style w:type="paragraph" w:customStyle="1" w:styleId="FO3List">
    <w:name w:val="FO_3 (List)"/>
    <w:basedOn w:val="Normal"/>
    <w:pPr>
      <w:spacing w:after="240"/>
      <w:ind w:left="2160"/>
    </w:pPr>
  </w:style>
  <w:style w:type="paragraph" w:customStyle="1" w:styleId="FO4List">
    <w:name w:val="FO_4 (List)"/>
    <w:basedOn w:val="Normal"/>
    <w:pPr>
      <w:spacing w:after="240"/>
      <w:ind w:left="2880"/>
    </w:pPr>
  </w:style>
  <w:style w:type="paragraph" w:customStyle="1" w:styleId="FO5List">
    <w:name w:val="FO_5 (List)"/>
    <w:basedOn w:val="Normal"/>
    <w:pPr>
      <w:spacing w:after="240"/>
      <w:ind w:left="3600"/>
    </w:pPr>
  </w:style>
  <w:style w:type="table" w:customStyle="1" w:styleId="TableTransactionSummary">
    <w:name w:val="Table Transaction Summary"/>
    <w:rsid w:val="00750B90"/>
    <w:pPr>
      <w:spacing w:line="264" w:lineRule="auto"/>
    </w:pPr>
    <w:rPr>
      <w:rFonts w:ascii="Arial" w:hAnsi="Arial" w:cs="Arial"/>
      <w:sz w:val="21"/>
    </w:rPr>
    <w:tblPr>
      <w:tblInd w:w="0" w:type="dxa"/>
      <w:tblCellMar>
        <w:top w:w="227" w:type="dxa"/>
        <w:left w:w="108" w:type="dxa"/>
        <w:bottom w:w="227" w:type="dxa"/>
        <w:right w:w="108" w:type="dxa"/>
      </w:tblCellMar>
    </w:tblPr>
    <w:trPr>
      <w:cantSplit/>
    </w:trPr>
  </w:style>
  <w:style w:type="numbering" w:styleId="ArticleSection">
    <w:name w:val="Outline List 3"/>
    <w:basedOn w:val="NoList"/>
    <w:pPr>
      <w:numPr>
        <w:numId w:val="2"/>
      </w:numPr>
    </w:pPr>
  </w:style>
  <w:style w:type="paragraph" w:customStyle="1" w:styleId="DAHeading">
    <w:name w:val="DA Heading"/>
    <w:basedOn w:val="Heading1"/>
    <w:next w:val="Normal"/>
    <w:rsid w:val="00D208D3"/>
    <w:pPr>
      <w:pBdr>
        <w:bottom w:val="none" w:sz="0" w:space="0" w:color="auto"/>
      </w:pBdr>
      <w:outlineLvl w:val="9"/>
    </w:pPr>
    <w:rPr>
      <w:caps/>
    </w:rPr>
  </w:style>
  <w:style w:type="paragraph" w:customStyle="1" w:styleId="ScheduleHeading">
    <w:name w:val="Schedule Heading"/>
    <w:basedOn w:val="Heading1"/>
    <w:next w:val="Normal"/>
    <w:rsid w:val="00BD7956"/>
    <w:pPr>
      <w:spacing w:before="240"/>
      <w:outlineLvl w:val="9"/>
    </w:pPr>
  </w:style>
  <w:style w:type="character" w:customStyle="1" w:styleId="FO2LegalChar">
    <w:name w:val="FO_2 (Legal) Char"/>
    <w:link w:val="FO2Legal"/>
    <w:rsid w:val="005B3F96"/>
    <w:rPr>
      <w:rFonts w:ascii="Arial" w:hAnsi="Arial" w:cs="Arial"/>
      <w:sz w:val="21"/>
    </w:rPr>
  </w:style>
  <w:style w:type="character" w:customStyle="1" w:styleId="Level2LegalChar">
    <w:name w:val="Level 2 (Legal) Char"/>
    <w:link w:val="Level2Legal"/>
    <w:rsid w:val="00035801"/>
    <w:rPr>
      <w:rFonts w:ascii="Arial" w:hAnsi="Arial" w:cs="Arial"/>
      <w:sz w:val="21"/>
    </w:rPr>
  </w:style>
  <w:style w:type="character" w:customStyle="1" w:styleId="Level3LegalChar">
    <w:name w:val="Level 3 (Legal) Char"/>
    <w:link w:val="Level3Legal"/>
    <w:rsid w:val="005B3F96"/>
    <w:rPr>
      <w:rFonts w:ascii="Arial" w:hAnsi="Arial" w:cs="Arial"/>
      <w:sz w:val="21"/>
    </w:rPr>
  </w:style>
  <w:style w:type="paragraph" w:customStyle="1" w:styleId="DATitle">
    <w:name w:val="DA Title"/>
    <w:basedOn w:val="Normal"/>
    <w:next w:val="Normal"/>
    <w:link w:val="DATitleChar"/>
    <w:rsid w:val="00BD7956"/>
    <w:pPr>
      <w:pBdr>
        <w:bottom w:val="single" w:sz="24" w:space="12" w:color="808080"/>
      </w:pBdr>
      <w:spacing w:after="240"/>
    </w:pPr>
    <w:rPr>
      <w:kern w:val="28"/>
      <w:sz w:val="48"/>
    </w:rPr>
  </w:style>
  <w:style w:type="paragraph" w:customStyle="1" w:styleId="SubjectMatterDescription">
    <w:name w:val="Subject (Matter Description)"/>
    <w:basedOn w:val="Normal"/>
    <w:next w:val="Normal"/>
    <w:rsid w:val="00BD7956"/>
    <w:pPr>
      <w:pBdr>
        <w:bottom w:val="single" w:sz="6" w:space="1" w:color="C0C0C0"/>
      </w:pBdr>
    </w:pPr>
    <w:rPr>
      <w:b/>
    </w:rPr>
  </w:style>
  <w:style w:type="paragraph" w:customStyle="1" w:styleId="Definitionsitem">
    <w:name w:val="Definitions item"/>
    <w:basedOn w:val="Normal"/>
    <w:link w:val="DefinitionsitemChar"/>
    <w:rsid w:val="00DE1A5C"/>
    <w:pPr>
      <w:numPr>
        <w:numId w:val="19"/>
      </w:numPr>
      <w:tabs>
        <w:tab w:val="clear" w:pos="720"/>
      </w:tabs>
      <w:spacing w:after="240"/>
    </w:pPr>
  </w:style>
  <w:style w:type="paragraph" w:customStyle="1" w:styleId="Definitionsa">
    <w:name w:val="Definitions (a)"/>
    <w:basedOn w:val="Normal"/>
    <w:rsid w:val="00DE1A5C"/>
    <w:pPr>
      <w:numPr>
        <w:ilvl w:val="1"/>
        <w:numId w:val="19"/>
      </w:numPr>
      <w:tabs>
        <w:tab w:val="clear" w:pos="1440"/>
      </w:tabs>
      <w:spacing w:after="240"/>
    </w:pPr>
  </w:style>
  <w:style w:type="paragraph" w:customStyle="1" w:styleId="Definitionsi">
    <w:name w:val="Definitions (i)"/>
    <w:basedOn w:val="Normal"/>
    <w:rsid w:val="00DE1A5C"/>
    <w:pPr>
      <w:numPr>
        <w:ilvl w:val="2"/>
        <w:numId w:val="19"/>
      </w:numPr>
      <w:tabs>
        <w:tab w:val="clear" w:pos="2160"/>
      </w:tabs>
      <w:spacing w:after="240"/>
    </w:pPr>
  </w:style>
  <w:style w:type="paragraph" w:styleId="ListParagraph">
    <w:name w:val="List Paragraph"/>
    <w:basedOn w:val="Normal"/>
    <w:uiPriority w:val="1"/>
    <w:qFormat/>
    <w:rsid w:val="008851D7"/>
    <w:pPr>
      <w:ind w:left="720"/>
    </w:pPr>
  </w:style>
  <w:style w:type="table" w:customStyle="1" w:styleId="TableHDYwithoutheaderrow">
    <w:name w:val="Table HDY (without header row)"/>
    <w:basedOn w:val="TableNormal"/>
    <w:rsid w:val="00BD7956"/>
    <w:rPr>
      <w:sz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Pr>
    <w:tblStylePr w:type="firstRow">
      <w:rPr>
        <w:b w:val="0"/>
      </w:rPr>
    </w:tblStylePr>
  </w:style>
  <w:style w:type="paragraph" w:customStyle="1" w:styleId="Level1Table">
    <w:name w:val="Level 1 (Table)"/>
    <w:basedOn w:val="Normal"/>
    <w:link w:val="Level1TableChar"/>
    <w:rsid w:val="00382EED"/>
    <w:pPr>
      <w:numPr>
        <w:numId w:val="21"/>
      </w:numPr>
    </w:pPr>
  </w:style>
  <w:style w:type="character" w:customStyle="1" w:styleId="Level1TableChar">
    <w:name w:val="Level 1 (Table) Char"/>
    <w:link w:val="Level1Table"/>
    <w:rsid w:val="00382EED"/>
    <w:rPr>
      <w:rFonts w:ascii="Arial" w:hAnsi="Arial" w:cs="Arial"/>
      <w:sz w:val="21"/>
    </w:rPr>
  </w:style>
  <w:style w:type="paragraph" w:customStyle="1" w:styleId="Level2Table">
    <w:name w:val="Level 2 (Table)"/>
    <w:basedOn w:val="Normal"/>
    <w:link w:val="Level2TableChar"/>
    <w:rsid w:val="00382EED"/>
    <w:pPr>
      <w:numPr>
        <w:ilvl w:val="1"/>
        <w:numId w:val="21"/>
      </w:numPr>
    </w:pPr>
  </w:style>
  <w:style w:type="character" w:customStyle="1" w:styleId="Level2TableChar">
    <w:name w:val="Level 2 (Table) Char"/>
    <w:link w:val="Level2Table"/>
    <w:rsid w:val="00382EED"/>
    <w:rPr>
      <w:rFonts w:ascii="Arial" w:hAnsi="Arial" w:cs="Arial"/>
      <w:sz w:val="21"/>
    </w:rPr>
  </w:style>
  <w:style w:type="paragraph" w:customStyle="1" w:styleId="Level3Table">
    <w:name w:val="Level 3 (Table)"/>
    <w:basedOn w:val="Normal"/>
    <w:link w:val="Level3TableChar"/>
    <w:rsid w:val="00382EED"/>
    <w:pPr>
      <w:numPr>
        <w:ilvl w:val="2"/>
        <w:numId w:val="21"/>
      </w:numPr>
    </w:pPr>
  </w:style>
  <w:style w:type="character" w:customStyle="1" w:styleId="Level3TableChar">
    <w:name w:val="Level 3 (Table) Char"/>
    <w:link w:val="Level3Table"/>
    <w:rsid w:val="00382EED"/>
    <w:rPr>
      <w:rFonts w:ascii="Arial" w:hAnsi="Arial" w:cs="Arial"/>
      <w:sz w:val="21"/>
    </w:rPr>
  </w:style>
  <w:style w:type="paragraph" w:customStyle="1" w:styleId="Level4Table">
    <w:name w:val="Level 4 (Table)"/>
    <w:basedOn w:val="Normal"/>
    <w:link w:val="Level4TableChar"/>
    <w:rsid w:val="00382EED"/>
    <w:pPr>
      <w:numPr>
        <w:ilvl w:val="3"/>
        <w:numId w:val="21"/>
      </w:numPr>
    </w:pPr>
  </w:style>
  <w:style w:type="character" w:customStyle="1" w:styleId="Level4TableChar">
    <w:name w:val="Level 4 (Table) Char"/>
    <w:link w:val="Level4Table"/>
    <w:rsid w:val="00382EED"/>
    <w:rPr>
      <w:rFonts w:ascii="Arial" w:hAnsi="Arial" w:cs="Arial"/>
      <w:sz w:val="21"/>
    </w:rPr>
  </w:style>
  <w:style w:type="paragraph" w:customStyle="1" w:styleId="Level5Table">
    <w:name w:val="Level 5 (Table)"/>
    <w:basedOn w:val="Normal"/>
    <w:link w:val="Level5TableChar"/>
    <w:rsid w:val="00382EED"/>
    <w:pPr>
      <w:numPr>
        <w:ilvl w:val="4"/>
        <w:numId w:val="21"/>
      </w:numPr>
    </w:pPr>
  </w:style>
  <w:style w:type="character" w:customStyle="1" w:styleId="Level5TableChar">
    <w:name w:val="Level 5 (Table) Char"/>
    <w:link w:val="Level5Table"/>
    <w:rsid w:val="00382EED"/>
    <w:rPr>
      <w:rFonts w:ascii="Arial" w:hAnsi="Arial" w:cs="Arial"/>
      <w:sz w:val="21"/>
    </w:rPr>
  </w:style>
  <w:style w:type="paragraph" w:customStyle="1" w:styleId="FO1Table">
    <w:name w:val="FO_1 (Table)"/>
    <w:basedOn w:val="Normal"/>
    <w:link w:val="FO1TableChar"/>
    <w:rsid w:val="00382EED"/>
    <w:pPr>
      <w:ind w:left="357"/>
    </w:pPr>
  </w:style>
  <w:style w:type="character" w:customStyle="1" w:styleId="FO1TableChar">
    <w:name w:val="FO_1 (Table) Char"/>
    <w:link w:val="FO1Table"/>
    <w:rsid w:val="00382EED"/>
    <w:rPr>
      <w:rFonts w:ascii="Arial" w:hAnsi="Arial" w:cs="Arial"/>
      <w:sz w:val="21"/>
    </w:rPr>
  </w:style>
  <w:style w:type="paragraph" w:customStyle="1" w:styleId="FO2Table">
    <w:name w:val="FO_2 (Table)"/>
    <w:basedOn w:val="Normal"/>
    <w:link w:val="FO2TableChar"/>
    <w:rsid w:val="00382EED"/>
    <w:pPr>
      <w:ind w:left="357"/>
    </w:pPr>
  </w:style>
  <w:style w:type="character" w:customStyle="1" w:styleId="FO2TableChar">
    <w:name w:val="FO_2 (Table) Char"/>
    <w:link w:val="FO2Table"/>
    <w:rsid w:val="00382EED"/>
    <w:rPr>
      <w:rFonts w:ascii="Arial" w:hAnsi="Arial" w:cs="Arial"/>
      <w:sz w:val="21"/>
    </w:rPr>
  </w:style>
  <w:style w:type="paragraph" w:customStyle="1" w:styleId="FO3Table">
    <w:name w:val="FO_3 (Table)"/>
    <w:basedOn w:val="Normal"/>
    <w:link w:val="FO3TableChar"/>
    <w:rsid w:val="00382EED"/>
    <w:pPr>
      <w:ind w:left="357"/>
    </w:pPr>
  </w:style>
  <w:style w:type="character" w:customStyle="1" w:styleId="FO3TableChar">
    <w:name w:val="FO_3 (Table) Char"/>
    <w:link w:val="FO3Table"/>
    <w:rsid w:val="00382EED"/>
    <w:rPr>
      <w:rFonts w:ascii="Arial" w:hAnsi="Arial" w:cs="Arial"/>
      <w:sz w:val="21"/>
    </w:rPr>
  </w:style>
  <w:style w:type="paragraph" w:customStyle="1" w:styleId="FO4Table">
    <w:name w:val="FO_4 (Table)"/>
    <w:basedOn w:val="Normal"/>
    <w:link w:val="FO4TableChar"/>
    <w:rsid w:val="00382EED"/>
    <w:pPr>
      <w:ind w:left="357"/>
    </w:pPr>
  </w:style>
  <w:style w:type="character" w:customStyle="1" w:styleId="FO4TableChar">
    <w:name w:val="FO_4 (Table) Char"/>
    <w:link w:val="FO4Table"/>
    <w:rsid w:val="00382EED"/>
    <w:rPr>
      <w:rFonts w:ascii="Arial" w:hAnsi="Arial" w:cs="Arial"/>
      <w:sz w:val="21"/>
    </w:rPr>
  </w:style>
  <w:style w:type="paragraph" w:customStyle="1" w:styleId="FO5Table">
    <w:name w:val="FO_5 (Table)"/>
    <w:basedOn w:val="Normal"/>
    <w:link w:val="FO5TableChar"/>
    <w:rsid w:val="00382EED"/>
    <w:pPr>
      <w:ind w:left="357"/>
    </w:pPr>
  </w:style>
  <w:style w:type="character" w:customStyle="1" w:styleId="FO5TableChar">
    <w:name w:val="FO_5 (Table) Char"/>
    <w:link w:val="FO5Table"/>
    <w:rsid w:val="00382EED"/>
    <w:rPr>
      <w:rFonts w:ascii="Arial" w:hAnsi="Arial" w:cs="Arial"/>
      <w:sz w:val="21"/>
    </w:rPr>
  </w:style>
  <w:style w:type="paragraph" w:customStyle="1" w:styleId="DefinitionsCapA">
    <w:name w:val="Definitions (CapA)"/>
    <w:basedOn w:val="Normal"/>
    <w:link w:val="DefinitionsCapAChar"/>
    <w:rsid w:val="00B01755"/>
    <w:pPr>
      <w:numPr>
        <w:ilvl w:val="3"/>
        <w:numId w:val="19"/>
      </w:numPr>
      <w:tabs>
        <w:tab w:val="clear" w:pos="2880"/>
      </w:tabs>
      <w:spacing w:after="240"/>
    </w:pPr>
    <w:rPr>
      <w:kern w:val="28"/>
    </w:rPr>
  </w:style>
  <w:style w:type="character" w:customStyle="1" w:styleId="DATitleChar">
    <w:name w:val="DA Title Char"/>
    <w:link w:val="DATitle"/>
    <w:rsid w:val="00BD7956"/>
    <w:rPr>
      <w:rFonts w:ascii="Arial" w:hAnsi="Arial" w:cs="Arial"/>
      <w:kern w:val="28"/>
      <w:sz w:val="48"/>
    </w:rPr>
  </w:style>
  <w:style w:type="character" w:customStyle="1" w:styleId="DefinitionsCapAChar">
    <w:name w:val="Definitions (CapA) Char"/>
    <w:link w:val="DefinitionsCapA"/>
    <w:rsid w:val="00B01755"/>
    <w:rPr>
      <w:rFonts w:ascii="Arial" w:hAnsi="Arial" w:cs="Arial"/>
      <w:kern w:val="28"/>
      <w:sz w:val="21"/>
    </w:rPr>
  </w:style>
  <w:style w:type="paragraph" w:styleId="Bibliography">
    <w:name w:val="Bibliography"/>
    <w:basedOn w:val="Normal"/>
    <w:next w:val="Normal"/>
    <w:uiPriority w:val="37"/>
    <w:semiHidden/>
    <w:unhideWhenUsed/>
    <w:rsid w:val="00D14151"/>
  </w:style>
  <w:style w:type="paragraph" w:styleId="IntenseQuote">
    <w:name w:val="Intense Quote"/>
    <w:basedOn w:val="Normal"/>
    <w:next w:val="Normal"/>
    <w:link w:val="IntenseQuoteChar"/>
    <w:uiPriority w:val="30"/>
    <w:qFormat/>
    <w:rsid w:val="00BD7956"/>
    <w:pPr>
      <w:pBdr>
        <w:bottom w:val="single" w:sz="4" w:space="4" w:color="C0C0C0"/>
      </w:pBdr>
      <w:spacing w:before="200" w:after="280"/>
      <w:ind w:left="936" w:right="936"/>
    </w:pPr>
    <w:rPr>
      <w:b/>
      <w:bCs/>
      <w:i/>
      <w:iCs/>
      <w:color w:val="B5121B" w:themeColor="accent1"/>
    </w:rPr>
  </w:style>
  <w:style w:type="character" w:customStyle="1" w:styleId="IntenseQuoteChar">
    <w:name w:val="Intense Quote Char"/>
    <w:basedOn w:val="DefaultParagraphFont"/>
    <w:link w:val="IntenseQuote"/>
    <w:uiPriority w:val="30"/>
    <w:rsid w:val="00BD7956"/>
    <w:rPr>
      <w:rFonts w:ascii="Arial" w:hAnsi="Arial" w:cs="Arial"/>
      <w:b/>
      <w:bCs/>
      <w:i/>
      <w:iCs/>
      <w:color w:val="B5121B" w:themeColor="accent1"/>
      <w:sz w:val="21"/>
    </w:rPr>
  </w:style>
  <w:style w:type="paragraph" w:styleId="NoSpacing">
    <w:name w:val="No Spacing"/>
    <w:uiPriority w:val="1"/>
    <w:qFormat/>
    <w:rsid w:val="00D14151"/>
    <w:rPr>
      <w:rFonts w:ascii="Arial" w:hAnsi="Arial" w:cs="Arial"/>
      <w:sz w:val="21"/>
    </w:rPr>
  </w:style>
  <w:style w:type="paragraph" w:styleId="Quote">
    <w:name w:val="Quote"/>
    <w:basedOn w:val="Normal"/>
    <w:next w:val="Normal"/>
    <w:link w:val="QuoteChar"/>
    <w:uiPriority w:val="29"/>
    <w:qFormat/>
    <w:rsid w:val="00D14151"/>
    <w:rPr>
      <w:i/>
      <w:iCs/>
      <w:color w:val="000000" w:themeColor="text1"/>
    </w:rPr>
  </w:style>
  <w:style w:type="character" w:customStyle="1" w:styleId="QuoteChar">
    <w:name w:val="Quote Char"/>
    <w:basedOn w:val="DefaultParagraphFont"/>
    <w:link w:val="Quote"/>
    <w:uiPriority w:val="29"/>
    <w:rsid w:val="00D14151"/>
    <w:rPr>
      <w:rFonts w:ascii="Arial" w:hAnsi="Arial" w:cs="Arial"/>
      <w:i/>
      <w:iCs/>
      <w:color w:val="000000" w:themeColor="text1"/>
      <w:sz w:val="21"/>
    </w:rPr>
  </w:style>
  <w:style w:type="paragraph" w:styleId="TOCHeading">
    <w:name w:val="TOC Heading"/>
    <w:basedOn w:val="Heading1"/>
    <w:next w:val="Normal"/>
    <w:uiPriority w:val="39"/>
    <w:semiHidden/>
    <w:unhideWhenUsed/>
    <w:qFormat/>
    <w:rsid w:val="00D14151"/>
    <w:pPr>
      <w:keepLines/>
      <w:pageBreakBefore w:val="0"/>
      <w:pBdr>
        <w:bottom w:val="none" w:sz="0" w:space="0" w:color="auto"/>
      </w:pBdr>
      <w:spacing w:after="0" w:line="264" w:lineRule="auto"/>
      <w:outlineLvl w:val="9"/>
    </w:pPr>
    <w:rPr>
      <w:rFonts w:asciiTheme="majorHAnsi" w:eastAsiaTheme="majorEastAsia" w:hAnsiTheme="majorHAnsi" w:cstheme="majorBidi"/>
      <w:bCs/>
      <w:color w:val="870D14" w:themeColor="accent1" w:themeShade="BF"/>
      <w:sz w:val="28"/>
      <w:szCs w:val="28"/>
    </w:rPr>
  </w:style>
  <w:style w:type="paragraph" w:customStyle="1" w:styleId="LHHeader">
    <w:name w:val="LHHeader"/>
    <w:rsid w:val="00BD7956"/>
    <w:pPr>
      <w:spacing w:line="264" w:lineRule="auto"/>
    </w:pPr>
    <w:rPr>
      <w:rFonts w:ascii="Arial" w:hAnsi="Arial" w:cs="Arial"/>
      <w:sz w:val="16"/>
      <w:szCs w:val="16"/>
    </w:rPr>
  </w:style>
  <w:style w:type="table" w:customStyle="1" w:styleId="TableHDYwithheaderrow">
    <w:name w:val="Table HDY (with header row)"/>
    <w:basedOn w:val="TableNormal"/>
    <w:rsid w:val="00D94D8D"/>
    <w:rPr>
      <w:sz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Pr>
    <w:tblStylePr w:type="firstRow">
      <w:rPr>
        <w:b/>
        <w:color w:val="FFFFFF" w:themeColor="background1"/>
      </w:rPr>
      <w:tblPr/>
      <w:tcPr>
        <w:shd w:val="clear" w:color="auto" w:fill="7F7F7F" w:themeFill="text1" w:themeFillTint="80"/>
      </w:tcPr>
    </w:tblStylePr>
  </w:style>
  <w:style w:type="paragraph" w:customStyle="1" w:styleId="LHFooter">
    <w:name w:val="LHFooter"/>
    <w:rsid w:val="00BD7956"/>
    <w:pPr>
      <w:tabs>
        <w:tab w:val="right" w:pos="8505"/>
      </w:tabs>
      <w:spacing w:line="264" w:lineRule="auto"/>
    </w:pPr>
    <w:rPr>
      <w:rFonts w:ascii="Arial" w:hAnsi="Arial" w:cs="Arial"/>
      <w:sz w:val="14"/>
    </w:rPr>
  </w:style>
  <w:style w:type="paragraph" w:customStyle="1" w:styleId="Partheading">
    <w:name w:val="Part heading"/>
    <w:basedOn w:val="Normal"/>
    <w:qFormat/>
    <w:rsid w:val="00D03BA1"/>
    <w:pPr>
      <w:spacing w:before="480"/>
    </w:pPr>
    <w:rPr>
      <w:b/>
      <w:sz w:val="24"/>
      <w:szCs w:val="24"/>
    </w:rPr>
  </w:style>
  <w:style w:type="character" w:customStyle="1" w:styleId="BodyTextIndentChar">
    <w:name w:val="Body Text Indent Char"/>
    <w:basedOn w:val="DefaultParagraphFont"/>
    <w:link w:val="BodyTextIndent"/>
    <w:rsid w:val="00DC1373"/>
    <w:rPr>
      <w:rFonts w:ascii="Arial" w:hAnsi="Arial" w:cs="Arial"/>
      <w:sz w:val="21"/>
    </w:rPr>
  </w:style>
  <w:style w:type="character" w:styleId="PlaceholderText">
    <w:name w:val="Placeholder Text"/>
    <w:basedOn w:val="DefaultParagraphFont"/>
    <w:uiPriority w:val="99"/>
    <w:semiHidden/>
    <w:rsid w:val="0098679D"/>
    <w:rPr>
      <w:color w:val="0070C0"/>
    </w:rPr>
  </w:style>
  <w:style w:type="character" w:customStyle="1" w:styleId="DefinitionsitemChar">
    <w:name w:val="Definitions item Char"/>
    <w:basedOn w:val="FO2LegalChar"/>
    <w:link w:val="Definitionsitem"/>
    <w:rsid w:val="00165C6F"/>
    <w:rPr>
      <w:rFonts w:ascii="Arial" w:hAnsi="Arial" w:cs="Arial"/>
      <w:sz w:val="21"/>
    </w:rPr>
  </w:style>
  <w:style w:type="paragraph" w:styleId="Revision">
    <w:name w:val="Revision"/>
    <w:hidden/>
    <w:uiPriority w:val="99"/>
    <w:semiHidden/>
    <w:rsid w:val="0048394C"/>
    <w:rPr>
      <w:rFonts w:ascii="Arial" w:hAnsi="Arial" w:cs="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607390">
      <w:bodyDiv w:val="1"/>
      <w:marLeft w:val="0"/>
      <w:marRight w:val="0"/>
      <w:marTop w:val="0"/>
      <w:marBottom w:val="0"/>
      <w:divBdr>
        <w:top w:val="none" w:sz="0" w:space="0" w:color="auto"/>
        <w:left w:val="none" w:sz="0" w:space="0" w:color="auto"/>
        <w:bottom w:val="none" w:sz="0" w:space="0" w:color="auto"/>
        <w:right w:val="none" w:sz="0" w:space="0" w:color="auto"/>
      </w:divBdr>
    </w:div>
    <w:div w:id="92970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BBB0C49D3F47E9A69439CB3A0E10DF"/>
        <w:category>
          <w:name w:val="General"/>
          <w:gallery w:val="placeholder"/>
        </w:category>
        <w:types>
          <w:type w:val="bbPlcHdr"/>
        </w:types>
        <w:behaviors>
          <w:behavior w:val="content"/>
        </w:behaviors>
        <w:guid w:val="{4A7B83EA-D5EA-47E9-8F0C-9A2869461CFE}"/>
      </w:docPartPr>
      <w:docPartBody>
        <w:p w:rsidR="00A74DA8" w:rsidRDefault="00A74DA8" w:rsidP="00A74DA8">
          <w:pPr>
            <w:pStyle w:val="E0BBB0C49D3F47E9A69439CB3A0E10DF"/>
          </w:pPr>
          <w:r w:rsidRPr="00002AAF">
            <w:rPr>
              <w:rStyle w:val="PlaceholderText"/>
              <w:b/>
            </w:rPr>
            <w:t>name</w:t>
          </w:r>
        </w:p>
      </w:docPartBody>
    </w:docPart>
    <w:docPart>
      <w:docPartPr>
        <w:name w:val="646433B9AD19491288F628E2730C0C76"/>
        <w:category>
          <w:name w:val="General"/>
          <w:gallery w:val="placeholder"/>
        </w:category>
        <w:types>
          <w:type w:val="bbPlcHdr"/>
        </w:types>
        <w:behaviors>
          <w:behavior w:val="content"/>
        </w:behaviors>
        <w:guid w:val="{D4B92FA5-0E7C-4754-96FF-1D6DDE18D109}"/>
      </w:docPartPr>
      <w:docPartBody>
        <w:p w:rsidR="00FB7CFB" w:rsidRDefault="00DB2E10" w:rsidP="00DB2E10">
          <w:pPr>
            <w:pStyle w:val="646433B9AD19491288F628E2730C0C76"/>
          </w:pPr>
          <w:r w:rsidRPr="006B7FA2">
            <w:rPr>
              <w:rStyle w:val="PlaceholderText"/>
            </w:rPr>
            <w:t>C</w:t>
          </w:r>
          <w:r>
            <w:rPr>
              <w:rStyle w:val="PlaceholderText"/>
            </w:rPr>
            <w:t>PI weighted Average of Eight Capital Cities/CPI for Sydney</w:t>
          </w:r>
        </w:p>
      </w:docPartBody>
    </w:docPart>
    <w:docPart>
      <w:docPartPr>
        <w:name w:val="1D51AAA915654B379BE5BAE79B7E09A0"/>
        <w:category>
          <w:name w:val="General"/>
          <w:gallery w:val="placeholder"/>
        </w:category>
        <w:types>
          <w:type w:val="bbPlcHdr"/>
        </w:types>
        <w:behaviors>
          <w:behavior w:val="content"/>
        </w:behaviors>
        <w:guid w:val="{3232E293-012A-4E47-A372-E98DA788DB7B}"/>
      </w:docPartPr>
      <w:docPartBody>
        <w:p w:rsidR="00FB7CFB" w:rsidRDefault="00DB2E10" w:rsidP="00DB2E10">
          <w:pPr>
            <w:pStyle w:val="1D51AAA915654B379BE5BAE79B7E09A0"/>
          </w:pPr>
          <w:r w:rsidRPr="006B7FA2">
            <w:rPr>
              <w:rStyle w:val="PlaceholderText"/>
            </w:rPr>
            <w:t>C</w:t>
          </w:r>
          <w:r>
            <w:rPr>
              <w:rStyle w:val="PlaceholderText"/>
            </w:rPr>
            <w:t>PI weighted Average of Eight Capital Cities/CPI for Sydney</w:t>
          </w:r>
        </w:p>
      </w:docPartBody>
    </w:docPart>
    <w:docPart>
      <w:docPartPr>
        <w:name w:val="D6574E5F1C114D13AAB0ACA5C611AFB6"/>
        <w:category>
          <w:name w:val="General"/>
          <w:gallery w:val="placeholder"/>
        </w:category>
        <w:types>
          <w:type w:val="bbPlcHdr"/>
        </w:types>
        <w:behaviors>
          <w:behavior w:val="content"/>
        </w:behaviors>
        <w:guid w:val="{81475582-6668-4BCC-A266-B71B99719B18}"/>
      </w:docPartPr>
      <w:docPartBody>
        <w:p w:rsidR="00C10932" w:rsidRDefault="00FB7CFB" w:rsidP="00FB7CFB">
          <w:pPr>
            <w:pStyle w:val="D6574E5F1C114D13AAB0ACA5C611AFB6"/>
          </w:pPr>
          <w:r w:rsidRPr="00840FFB">
            <w:rPr>
              <w:rStyle w:val="PlaceholderText"/>
            </w:rPr>
            <w:t>party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DA8"/>
    <w:rsid w:val="00294C38"/>
    <w:rsid w:val="003958E4"/>
    <w:rsid w:val="00A66D34"/>
    <w:rsid w:val="00A74DA8"/>
    <w:rsid w:val="00B07C85"/>
    <w:rsid w:val="00C10932"/>
    <w:rsid w:val="00DB2E10"/>
    <w:rsid w:val="00E647B4"/>
    <w:rsid w:val="00FB0BAA"/>
    <w:rsid w:val="00FB7C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7CFB"/>
    <w:rPr>
      <w:color w:val="808080"/>
    </w:rPr>
  </w:style>
  <w:style w:type="paragraph" w:customStyle="1" w:styleId="E0BBB0C49D3F47E9A69439CB3A0E10DF">
    <w:name w:val="E0BBB0C49D3F47E9A69439CB3A0E10DF"/>
    <w:rsid w:val="00A74DA8"/>
  </w:style>
  <w:style w:type="paragraph" w:customStyle="1" w:styleId="646433B9AD19491288F628E2730C0C76">
    <w:name w:val="646433B9AD19491288F628E2730C0C76"/>
    <w:rsid w:val="00DB2E10"/>
  </w:style>
  <w:style w:type="paragraph" w:customStyle="1" w:styleId="1D51AAA915654B379BE5BAE79B7E09A0">
    <w:name w:val="1D51AAA915654B379BE5BAE79B7E09A0"/>
    <w:rsid w:val="00DB2E10"/>
  </w:style>
  <w:style w:type="paragraph" w:customStyle="1" w:styleId="D6574E5F1C114D13AAB0ACA5C611AFB6">
    <w:name w:val="D6574E5F1C114D13AAB0ACA5C611AFB6"/>
    <w:rsid w:val="00FB7CFB"/>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DY">
  <a:themeElements>
    <a:clrScheme name="HDY">
      <a:dk1>
        <a:sysClr val="windowText" lastClr="000000"/>
      </a:dk1>
      <a:lt1>
        <a:srgbClr val="FFFFFF"/>
      </a:lt1>
      <a:dk2>
        <a:srgbClr val="BFBFBF"/>
      </a:dk2>
      <a:lt2>
        <a:srgbClr val="7F7F7F"/>
      </a:lt2>
      <a:accent1>
        <a:srgbClr val="B5121B"/>
      </a:accent1>
      <a:accent2>
        <a:srgbClr val="00A99D"/>
      </a:accent2>
      <a:accent3>
        <a:srgbClr val="FFC20E"/>
      </a:accent3>
      <a:accent4>
        <a:srgbClr val="5B57A6"/>
      </a:accent4>
      <a:accent5>
        <a:srgbClr val="62BB46"/>
      </a:accent5>
      <a:accent6>
        <a:srgbClr val="3E7C94"/>
      </a:accent6>
      <a:hlink>
        <a:srgbClr val="548DD4"/>
      </a:hlink>
      <a:folHlink>
        <a:srgbClr val="17365D"/>
      </a:folHlink>
    </a:clrScheme>
    <a:fontScheme name="HD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uncil Document" ma:contentTypeID="0x0101002EA0ACC7199C6F48BBC1C50C26568B7000C598743E496200478ECEC169DAA51E7A" ma:contentTypeVersion="26" ma:contentTypeDescription="Create a new document." ma:contentTypeScope="" ma:versionID="8eeabce452da9818542c8e919425573d">
  <xsd:schema xmlns:xsd="http://www.w3.org/2001/XMLSchema" xmlns:xs="http://www.w3.org/2001/XMLSchema" xmlns:p="http://schemas.microsoft.com/office/2006/metadata/properties" xmlns:ns2="e15b3f28-72fe-4d8e-9015-cd7639cc1d5c" xmlns:ns3="0220b13f-8f6b-41eb-b71d-54534e296081" xmlns:ns4="1196178e-741e-4475-9bcc-529e68535f85" targetNamespace="http://schemas.microsoft.com/office/2006/metadata/properties" ma:root="true" ma:fieldsID="724717783a1d268a53bfc82cef6983eb" ns2:_="" ns3:_="" ns4:_="">
    <xsd:import namespace="e15b3f28-72fe-4d8e-9015-cd7639cc1d5c"/>
    <xsd:import namespace="0220b13f-8f6b-41eb-b71d-54534e296081"/>
    <xsd:import namespace="1196178e-741e-4475-9bcc-529e68535f85"/>
    <xsd:element name="properties">
      <xsd:complexType>
        <xsd:sequence>
          <xsd:element name="documentManagement">
            <xsd:complexType>
              <xsd:all>
                <xsd:element ref="ns2:j34109dad6d74e65aeb70f26fb08b4f8" minOccurs="0"/>
                <xsd:element ref="ns3:TaxCatchAll" minOccurs="0"/>
                <xsd:element ref="ns3:TaxCatchAllLabel" minOccurs="0"/>
                <xsd:element ref="ns2:l1c0f6ab8ef2402fbec6471c41ba8676" minOccurs="0"/>
                <xsd:element ref="ns2:a4aea6358e984ac9b861ac1b28a77451" minOccurs="0"/>
                <xsd:element ref="ns2:ja41ec0d84ad44129a5319a9e852e644" minOccurs="0"/>
                <xsd:element ref="ns2:Sensitivity_x0020_Label"/>
                <xsd:element ref="ns4:MediaServiceMetadata" minOccurs="0"/>
                <xsd:element ref="ns4:MediaServiceFastMetadata" minOccurs="0"/>
                <xsd:element ref="ns3:SharedWithUsers" minOccurs="0"/>
                <xsd:element ref="ns3: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b3f28-72fe-4d8e-9015-cd7639cc1d5c" elementFormDefault="qualified">
    <xsd:import namespace="http://schemas.microsoft.com/office/2006/documentManagement/types"/>
    <xsd:import namespace="http://schemas.microsoft.com/office/infopath/2007/PartnerControls"/>
    <xsd:element name="j34109dad6d74e65aeb70f26fb08b4f8" ma:index="8" ma:taxonomy="true" ma:internalName="j34109dad6d74e65aeb70f26fb08b4f8" ma:taxonomyFieldName="Business_x0020_Activity" ma:displayName="Business Activity" ma:default="1;#Financial Management:Accounting|370b856c-974f-4c26-8ebe-722e09c9662e" ma:fieldId="{334109da-d6d7-4e65-aeb7-0f26fb08b4f8}" ma:sspId="516bdea9-e600-4589-8521-3bb65543706f" ma:termSetId="d7779c34-d779-4a12-a510-141af220f10e" ma:anchorId="00000000-0000-0000-0000-000000000000" ma:open="false" ma:isKeyword="false">
      <xsd:complexType>
        <xsd:sequence>
          <xsd:element ref="pc:Terms" minOccurs="0" maxOccurs="1"/>
        </xsd:sequence>
      </xsd:complexType>
    </xsd:element>
    <xsd:element name="l1c0f6ab8ef2402fbec6471c41ba8676" ma:index="12" nillable="true" ma:taxonomy="true" ma:internalName="l1c0f6ab8ef2402fbec6471c41ba8676" ma:taxonomyFieldName="Document_x0020_Type" ma:displayName="Document Type" ma:default="" ma:fieldId="{51c0f6ab-8ef2-402f-bec6-471c41ba8676}" ma:sspId="516bdea9-e600-4589-8521-3bb65543706f" ma:termSetId="cedfea7a-4584-43c3-bfae-fe9117c1cf37" ma:anchorId="00000000-0000-0000-0000-000000000000" ma:open="false" ma:isKeyword="false">
      <xsd:complexType>
        <xsd:sequence>
          <xsd:element ref="pc:Terms" minOccurs="0" maxOccurs="1"/>
        </xsd:sequence>
      </xsd:complexType>
    </xsd:element>
    <xsd:element name="a4aea6358e984ac9b861ac1b28a77451" ma:index="14" ma:taxonomy="true" ma:internalName="a4aea6358e984ac9b861ac1b28a77451" ma:taxonomyFieldName="Site_x0020_Type" ma:displayName="Site Type" ma:default="3;#Department|c786d8df-7b5d-4014-bc26-c45c2dabee8c" ma:fieldId="{a4aea635-8e98-4ac9-b861-ac1b28a77451}" ma:sspId="516bdea9-e600-4589-8521-3bb65543706f" ma:termSetId="8e194f18-3923-40b7-b147-49ceb7d7b023" ma:anchorId="00000000-0000-0000-0000-000000000000" ma:open="false" ma:isKeyword="false">
      <xsd:complexType>
        <xsd:sequence>
          <xsd:element ref="pc:Terms" minOccurs="0" maxOccurs="1"/>
        </xsd:sequence>
      </xsd:complexType>
    </xsd:element>
    <xsd:element name="ja41ec0d84ad44129a5319a9e852e644" ma:index="15" ma:taxonomy="true" ma:internalName="ja41ec0d84ad44129a5319a9e852e644" ma:taxonomyFieldName="IWC_x0020_Department" ma:displayName="IWC Department" ma:default="2;#Properties ＆ Strategic Investments|fc50716c-3430-43c1-904b-4fae405308fd" ma:fieldId="{3a41ec0d-84ad-4412-9a53-19a9e852e644}" ma:sspId="516bdea9-e600-4589-8521-3bb65543706f" ma:termSetId="650ad434-b259-4125-b858-b6708200a3c9" ma:anchorId="00000000-0000-0000-0000-000000000000" ma:open="false" ma:isKeyword="false">
      <xsd:complexType>
        <xsd:sequence>
          <xsd:element ref="pc:Terms" minOccurs="0" maxOccurs="1"/>
        </xsd:sequence>
      </xsd:complexType>
    </xsd:element>
    <xsd:element name="Sensitivity_x0020_Label" ma:index="17" ma:displayName="Sensitivity Label" ma:default="Confidential" ma:internalName="Sensitivity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20b13f-8f6b-41eb-b71d-54534e29608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83374bb-8ebf-4734-865b-7c58a8f1a980}" ma:internalName="TaxCatchAll" ma:showField="CatchAllData" ma:web="0220b13f-8f6b-41eb-b71d-54534e29608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83374bb-8ebf-4734-865b-7c58a8f1a980}" ma:internalName="TaxCatchAllLabel" ma:readOnly="true" ma:showField="CatchAllDataLabel" ma:web="0220b13f-8f6b-41eb-b71d-54534e29608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96178e-741e-4475-9bcc-529e68535f85"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516bdea9-e600-4589-8521-3bb6554370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ja41ec0d84ad44129a5319a9e852e644 xmlns="e15b3f28-72fe-4d8e-9015-cd7639cc1d5c">
      <Terms xmlns="http://schemas.microsoft.com/office/infopath/2007/PartnerControls">
        <TermInfo xmlns="http://schemas.microsoft.com/office/infopath/2007/PartnerControls">
          <TermName xmlns="http://schemas.microsoft.com/office/infopath/2007/PartnerControls">Properties ＆ Strategic Investments</TermName>
          <TermId xmlns="http://schemas.microsoft.com/office/infopath/2007/PartnerControls">fc50716c-3430-43c1-904b-4fae405308fd</TermId>
        </TermInfo>
      </Terms>
    </ja41ec0d84ad44129a5319a9e852e644>
    <Sensitivity_x0020_Label xmlns="e15b3f28-72fe-4d8e-9015-cd7639cc1d5c">Confidential</Sensitivity_x0020_Label>
    <a4aea6358e984ac9b861ac1b28a77451 xmlns="e15b3f28-72fe-4d8e-9015-cd7639cc1d5c">
      <Terms xmlns="http://schemas.microsoft.com/office/infopath/2007/PartnerControls">
        <TermInfo xmlns="http://schemas.microsoft.com/office/infopath/2007/PartnerControls">
          <TermName xmlns="http://schemas.microsoft.com/office/infopath/2007/PartnerControls">Department</TermName>
          <TermId xmlns="http://schemas.microsoft.com/office/infopath/2007/PartnerControls">c786d8df-7b5d-4014-bc26-c45c2dabee8c</TermId>
        </TermInfo>
      </Terms>
    </a4aea6358e984ac9b861ac1b28a77451>
    <TaxCatchAll xmlns="0220b13f-8f6b-41eb-b71d-54534e296081">
      <Value>3</Value>
      <Value>2</Value>
      <Value>1</Value>
    </TaxCatchAll>
    <l1c0f6ab8ef2402fbec6471c41ba8676 xmlns="e15b3f28-72fe-4d8e-9015-cd7639cc1d5c">
      <Terms xmlns="http://schemas.microsoft.com/office/infopath/2007/PartnerControls"/>
    </l1c0f6ab8ef2402fbec6471c41ba8676>
    <lcf76f155ced4ddcb4097134ff3c332f xmlns="1196178e-741e-4475-9bcc-529e68535f85">
      <Terms xmlns="http://schemas.microsoft.com/office/infopath/2007/PartnerControls"/>
    </lcf76f155ced4ddcb4097134ff3c332f>
    <j34109dad6d74e65aeb70f26fb08b4f8 xmlns="e15b3f28-72fe-4d8e-9015-cd7639cc1d5c">
      <Terms xmlns="http://schemas.microsoft.com/office/infopath/2007/PartnerControls">
        <TermInfo xmlns="http://schemas.microsoft.com/office/infopath/2007/PartnerControls">
          <TermName xmlns="http://schemas.microsoft.com/office/infopath/2007/PartnerControls">Financial Management:Accounting</TermName>
          <TermId xmlns="http://schemas.microsoft.com/office/infopath/2007/PartnerControls">370b856c-974f-4c26-8ebe-722e09c9662e</TermId>
        </TermInfo>
      </Terms>
    </j34109dad6d74e65aeb70f26fb08b4f8>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D3F237-9806-4590-A937-E007FE115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b3f28-72fe-4d8e-9015-cd7639cc1d5c"/>
    <ds:schemaRef ds:uri="0220b13f-8f6b-41eb-b71d-54534e296081"/>
    <ds:schemaRef ds:uri="1196178e-741e-4475-9bcc-529e68535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B53930-5244-4681-BD75-6DF31F13DEBD}">
  <ds:schemaRefs>
    <ds:schemaRef ds:uri="http://schemas.openxmlformats.org/officeDocument/2006/bibliography"/>
  </ds:schemaRefs>
</ds:datastoreItem>
</file>

<file path=customXml/itemProps3.xml><?xml version="1.0" encoding="utf-8"?>
<ds:datastoreItem xmlns:ds="http://schemas.openxmlformats.org/officeDocument/2006/customXml" ds:itemID="{4AC5077A-8531-40EB-A64F-1E06BAC8811E}">
  <ds:schemaRefs>
    <ds:schemaRef ds:uri="http://schemas.microsoft.com/office/2006/metadata/properties"/>
    <ds:schemaRef ds:uri="http://schemas.microsoft.com/office/infopath/2007/PartnerControls"/>
    <ds:schemaRef ds:uri="e15b3f28-72fe-4d8e-9015-cd7639cc1d5c"/>
    <ds:schemaRef ds:uri="0220b13f-8f6b-41eb-b71d-54534e296081"/>
    <ds:schemaRef ds:uri="1196178e-741e-4475-9bcc-529e68535f85"/>
  </ds:schemaRefs>
</ds:datastoreItem>
</file>

<file path=customXml/itemProps4.xml><?xml version="1.0" encoding="utf-8"?>
<ds:datastoreItem xmlns:ds="http://schemas.openxmlformats.org/officeDocument/2006/customXml" ds:itemID="{355CB8EB-26D0-480C-947B-185FE35309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4197</Words>
  <Characters>20315</Characters>
  <Application>Microsoft Office Word</Application>
  <DocSecurity>0</DocSecurity>
  <Lines>534</Lines>
  <Paragraphs>318</Paragraphs>
  <ScaleCrop>false</ScaleCrop>
  <HeadingPairs>
    <vt:vector size="2" baseType="variant">
      <vt:variant>
        <vt:lpstr>Title</vt:lpstr>
      </vt:variant>
      <vt:variant>
        <vt:i4>1</vt:i4>
      </vt:variant>
    </vt:vector>
  </HeadingPairs>
  <TitlesOfParts>
    <vt:vector size="1" baseType="lpstr">
      <vt:lpstr>Deed-Agreement (Sydney)</vt:lpstr>
    </vt:vector>
  </TitlesOfParts>
  <Company>Henry Davis York</Company>
  <LinksUpToDate>false</LinksUpToDate>
  <CharactersWithSpaces>24194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Deed-Agreement (Sydney)</dc:title>
  <dc:creator>Henry Davis York</dc:creator>
  <dc:description/>
  <cp:lastModifiedBy>Renata Krchnakova</cp:lastModifiedBy>
  <cp:revision>2</cp:revision>
  <cp:lastPrinted>2017-11-24T05:09:00Z</cp:lastPrinted>
  <dcterms:created xsi:type="dcterms:W3CDTF">2022-10-31T02:03:00Z</dcterms:created>
  <dcterms:modified xsi:type="dcterms:W3CDTF">2022-10-31T02:03:00Z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20183849/SUH/3138768</vt:lpwstr>
  </property>
  <property fmtid="{D5CDD505-2E9C-101B-9397-08002B2CF9AE}" pid="3" name="PartnerInitials">
    <vt:lpwstr/>
  </property>
  <property fmtid="{D5CDD505-2E9C-101B-9397-08002B2CF9AE}" pid="4" name="DAType">
    <vt:lpwstr>Agreement</vt:lpwstr>
  </property>
  <property fmtid="{D5CDD505-2E9C-101B-9397-08002B2CF9AE}" pid="5" name="DocTitle">
    <vt:lpwstr>1-5 Treacy Street and 1 Hill Street, Hurstville Planning Agr</vt:lpwstr>
  </property>
  <property fmtid="{D5CDD505-2E9C-101B-9397-08002B2CF9AE}" pid="6" name="HeaderTitle">
    <vt:lpwstr>1-5 Treacy Street and 1 Hill Street, Hurstville Planning Agr</vt:lpwstr>
  </property>
  <property fmtid="{D5CDD505-2E9C-101B-9397-08002B2CF9AE}" pid="7" name="PartyFullName1">
    <vt:lpwstr>## party name 1</vt:lpwstr>
  </property>
  <property fmtid="{D5CDD505-2E9C-101B-9397-08002B2CF9AE}" pid="8" name="PartyFullName2">
    <vt:lpwstr>## party name 2</vt:lpwstr>
  </property>
  <property fmtid="{D5CDD505-2E9C-101B-9397-08002B2CF9AE}" pid="9" name="DefinedName1">
    <vt:lpwstr>## defined name 1</vt:lpwstr>
  </property>
  <property fmtid="{D5CDD505-2E9C-101B-9397-08002B2CF9AE}" pid="10" name="DefinedName2">
    <vt:lpwstr>## defined name 2</vt:lpwstr>
  </property>
  <property fmtid="{D5CDD505-2E9C-101B-9397-08002B2CF9AE}" pid="11" name="PartyBusNoType1">
    <vt:lpwstr>## ACN/ARBN/ABN</vt:lpwstr>
  </property>
  <property fmtid="{D5CDD505-2E9C-101B-9397-08002B2CF9AE}" pid="12" name="PartyBusNoType2">
    <vt:lpwstr>## ACN/ARBN/ABN</vt:lpwstr>
  </property>
  <property fmtid="{D5CDD505-2E9C-101B-9397-08002B2CF9AE}" pid="13" name="PartyBusNo1">
    <vt:lpwstr>## no</vt:lpwstr>
  </property>
  <property fmtid="{D5CDD505-2E9C-101B-9397-08002B2CF9AE}" pid="14" name="PartyBusNo2">
    <vt:lpwstr>## no</vt:lpwstr>
  </property>
  <property fmtid="{D5CDD505-2E9C-101B-9397-08002B2CF9AE}" pid="15" name="PartyAddress1">
    <vt:lpwstr>## party address 1</vt:lpwstr>
  </property>
  <property fmtid="{D5CDD505-2E9C-101B-9397-08002B2CF9AE}" pid="16" name="PartyAddress2">
    <vt:lpwstr>## party address 2</vt:lpwstr>
  </property>
  <property fmtid="{D5CDD505-2E9C-101B-9397-08002B2CF9AE}" pid="17" name="Convert">
    <vt:bool>false</vt:bool>
  </property>
  <property fmtid="{D5CDD505-2E9C-101B-9397-08002B2CF9AE}" pid="18" name="EnableDAType">
    <vt:bool>true</vt:bool>
  </property>
  <property fmtid="{D5CDD505-2E9C-101B-9397-08002B2CF9AE}" pid="19" name="EnableDocTitle">
    <vt:bool>true</vt:bool>
  </property>
  <property fmtid="{D5CDD505-2E9C-101B-9397-08002B2CF9AE}" pid="20" name="EnableHeaderTitle">
    <vt:bool>true</vt:bool>
  </property>
  <property fmtid="{D5CDD505-2E9C-101B-9397-08002B2CF9AE}" pid="21" name="EnableDefinedName1">
    <vt:bool>true</vt:bool>
  </property>
  <property fmtid="{D5CDD505-2E9C-101B-9397-08002B2CF9AE}" pid="22" name="EnableDefinedName2">
    <vt:bool>true</vt:bool>
  </property>
  <property fmtid="{D5CDD505-2E9C-101B-9397-08002B2CF9AE}" pid="23" name="EnableDefinedName3">
    <vt:bool>true</vt:bool>
  </property>
  <property fmtid="{D5CDD505-2E9C-101B-9397-08002B2CF9AE}" pid="24" name="EnableDefinedName4">
    <vt:bool>true</vt:bool>
  </property>
  <property fmtid="{D5CDD505-2E9C-101B-9397-08002B2CF9AE}" pid="25" name="DocNo">
    <vt:lpwstr>20183849_1</vt:lpwstr>
  </property>
  <property fmtid="{D5CDD505-2E9C-101B-9397-08002B2CF9AE}" pid="26" name="AuthorInitials">
    <vt:lpwstr>SUH</vt:lpwstr>
  </property>
  <property fmtid="{D5CDD505-2E9C-101B-9397-08002B2CF9AE}" pid="27" name="MatterNo">
    <vt:lpwstr>3138768</vt:lpwstr>
  </property>
  <property fmtid="{D5CDD505-2E9C-101B-9397-08002B2CF9AE}" pid="28" name="Called by">
    <vt:lpwstr>Clauses Library - Precedent Doc</vt:lpwstr>
  </property>
  <property fmtid="{D5CDD505-2E9C-101B-9397-08002B2CF9AE}" pid="29" name="DocStyle">
    <vt:lpwstr>HDY_2014</vt:lpwstr>
  </property>
  <property fmtid="{D5CDD505-2E9C-101B-9397-08002B2CF9AE}" pid="30" name="Location">
    <vt:lpwstr>Sydney</vt:lpwstr>
  </property>
  <property fmtid="{D5CDD505-2E9C-101B-9397-08002B2CF9AE}" pid="31" name="WorkSiteDoc">
    <vt:bool>true</vt:bool>
  </property>
  <property fmtid="{D5CDD505-2E9C-101B-9397-08002B2CF9AE}" pid="32" name="Original DocNo">
    <vt:lpwstr>20170612_1</vt:lpwstr>
  </property>
  <property fmtid="{D5CDD505-2E9C-101B-9397-08002B2CF9AE}" pid="33" name="ContentTypeId">
    <vt:lpwstr>0x0101002EA0ACC7199C6F48BBC1C50C26568B7000C598743E496200478ECEC169DAA51E7A</vt:lpwstr>
  </property>
</Properties>
</file>