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8683" w14:textId="290ABC76" w:rsidR="00C04A62" w:rsidRPr="00437DEA" w:rsidRDefault="00A64A4D">
      <w:pPr>
        <w:rPr>
          <w:rFonts w:cstheme="minorHAnsi"/>
          <w:b/>
          <w:bCs/>
          <w:sz w:val="24"/>
          <w:szCs w:val="24"/>
        </w:rPr>
      </w:pPr>
      <w:r w:rsidRPr="00437DEA">
        <w:rPr>
          <w:rFonts w:cstheme="minorHAnsi"/>
          <w:b/>
          <w:bCs/>
          <w:sz w:val="24"/>
          <w:szCs w:val="24"/>
        </w:rPr>
        <w:t>Local Matters Forum Ashfield</w:t>
      </w:r>
      <w:r w:rsidR="00C04A62" w:rsidRPr="00437DEA">
        <w:rPr>
          <w:rFonts w:cstheme="minorHAnsi"/>
          <w:b/>
          <w:bCs/>
          <w:sz w:val="24"/>
          <w:szCs w:val="24"/>
        </w:rPr>
        <w:t>/</w:t>
      </w:r>
      <w:proofErr w:type="spellStart"/>
      <w:r w:rsidR="00C04A62" w:rsidRPr="00437DEA">
        <w:rPr>
          <w:rFonts w:cstheme="minorHAnsi"/>
          <w:b/>
          <w:bCs/>
          <w:sz w:val="24"/>
          <w:szCs w:val="24"/>
        </w:rPr>
        <w:t>Djarrawunang</w:t>
      </w:r>
      <w:proofErr w:type="spellEnd"/>
      <w:r w:rsidRPr="00437DEA">
        <w:rPr>
          <w:rFonts w:cstheme="minorHAnsi"/>
          <w:b/>
          <w:bCs/>
          <w:sz w:val="24"/>
          <w:szCs w:val="24"/>
        </w:rPr>
        <w:t xml:space="preserve"> Ward</w:t>
      </w:r>
      <w:r w:rsidR="005D2C72" w:rsidRPr="00437DEA">
        <w:rPr>
          <w:rFonts w:cstheme="minorHAnsi"/>
          <w:b/>
          <w:bCs/>
          <w:sz w:val="24"/>
          <w:szCs w:val="24"/>
        </w:rPr>
        <w:t xml:space="preserve"> </w:t>
      </w:r>
      <w:r w:rsidR="00C04A62" w:rsidRPr="00437DEA">
        <w:rPr>
          <w:rFonts w:cstheme="minorHAnsi"/>
          <w:b/>
          <w:bCs/>
          <w:sz w:val="24"/>
          <w:szCs w:val="24"/>
        </w:rPr>
        <w:t>23 August 2022</w:t>
      </w:r>
    </w:p>
    <w:p w14:paraId="4B6F92B0" w14:textId="77777777" w:rsidR="00C04A62" w:rsidRPr="0024224A" w:rsidRDefault="00C04A62" w:rsidP="00C04A62">
      <w:pPr>
        <w:rPr>
          <w:rFonts w:cstheme="minorHAnsi"/>
        </w:rPr>
      </w:pPr>
      <w:r w:rsidRPr="0024224A">
        <w:rPr>
          <w:rFonts w:cstheme="minorHAnsi"/>
        </w:rPr>
        <w:t xml:space="preserve">On Tuesday 23 August, sixteen residents of Ashfield ward gathered at the Emanuel Tsardoulias community library to discuss local matters that were of key importance to them.  The agenda for the group discussion was driven by residents. </w:t>
      </w:r>
    </w:p>
    <w:p w14:paraId="125B55B0" w14:textId="77777777" w:rsidR="00C04A62" w:rsidRPr="0024224A" w:rsidRDefault="00C04A62" w:rsidP="00C04A62">
      <w:pPr>
        <w:rPr>
          <w:rFonts w:cstheme="minorHAnsi"/>
        </w:rPr>
      </w:pPr>
      <w:r w:rsidRPr="0024224A">
        <w:rPr>
          <w:rFonts w:cstheme="minorHAnsi"/>
        </w:rPr>
        <w:t>Below is a summary of the discussion:</w:t>
      </w:r>
    </w:p>
    <w:tbl>
      <w:tblPr>
        <w:tblStyle w:val="TableGrid"/>
        <w:tblW w:w="0" w:type="auto"/>
        <w:tblLook w:val="04A0" w:firstRow="1" w:lastRow="0" w:firstColumn="1" w:lastColumn="0" w:noHBand="0" w:noVBand="1"/>
      </w:tblPr>
      <w:tblGrid>
        <w:gridCol w:w="3114"/>
        <w:gridCol w:w="6379"/>
        <w:gridCol w:w="4455"/>
      </w:tblGrid>
      <w:tr w:rsidR="00C04A62" w:rsidRPr="0024224A" w14:paraId="01A0EE8C" w14:textId="77777777" w:rsidTr="007A7F81">
        <w:trPr>
          <w:tblHeader/>
        </w:trPr>
        <w:tc>
          <w:tcPr>
            <w:tcW w:w="3114" w:type="dxa"/>
            <w:shd w:val="clear" w:color="auto" w:fill="7F7F7F" w:themeFill="text1" w:themeFillTint="80"/>
          </w:tcPr>
          <w:p w14:paraId="5D06AC02" w14:textId="0352B339" w:rsidR="00C04A62" w:rsidRPr="0024224A" w:rsidRDefault="00C04A62">
            <w:pPr>
              <w:rPr>
                <w:rFonts w:cstheme="minorHAnsi"/>
                <w:b/>
                <w:bCs/>
                <w:color w:val="FFFFFF" w:themeColor="background1"/>
              </w:rPr>
            </w:pPr>
            <w:r w:rsidRPr="0024224A">
              <w:rPr>
                <w:rFonts w:cstheme="minorHAnsi"/>
                <w:b/>
                <w:bCs/>
                <w:color w:val="FFFFFF" w:themeColor="background1"/>
              </w:rPr>
              <w:t>Subject/issue</w:t>
            </w:r>
          </w:p>
        </w:tc>
        <w:tc>
          <w:tcPr>
            <w:tcW w:w="6379" w:type="dxa"/>
            <w:shd w:val="clear" w:color="auto" w:fill="7F7F7F" w:themeFill="text1" w:themeFillTint="80"/>
          </w:tcPr>
          <w:p w14:paraId="6401B273" w14:textId="6E0996D0" w:rsidR="00C04A62" w:rsidRPr="0024224A" w:rsidRDefault="00C04A62">
            <w:pPr>
              <w:rPr>
                <w:rFonts w:cstheme="minorHAnsi"/>
                <w:b/>
                <w:bCs/>
                <w:color w:val="FFFFFF" w:themeColor="background1"/>
              </w:rPr>
            </w:pPr>
            <w:r w:rsidRPr="0024224A">
              <w:rPr>
                <w:rFonts w:cstheme="minorHAnsi"/>
                <w:b/>
                <w:bCs/>
                <w:color w:val="FFFFFF" w:themeColor="background1"/>
              </w:rPr>
              <w:t>Discussion and response from Council</w:t>
            </w:r>
          </w:p>
        </w:tc>
        <w:tc>
          <w:tcPr>
            <w:tcW w:w="4455" w:type="dxa"/>
            <w:shd w:val="clear" w:color="auto" w:fill="7F7F7F" w:themeFill="text1" w:themeFillTint="80"/>
          </w:tcPr>
          <w:p w14:paraId="3027CAEF" w14:textId="0A143373" w:rsidR="00C04A62" w:rsidRPr="0024224A" w:rsidRDefault="00C04A62">
            <w:pPr>
              <w:rPr>
                <w:rFonts w:cstheme="minorHAnsi"/>
                <w:b/>
                <w:bCs/>
                <w:color w:val="FFFFFF" w:themeColor="background1"/>
              </w:rPr>
            </w:pPr>
            <w:r w:rsidRPr="0024224A">
              <w:rPr>
                <w:rFonts w:cstheme="minorHAnsi"/>
                <w:b/>
                <w:bCs/>
                <w:color w:val="FFFFFF" w:themeColor="background1"/>
              </w:rPr>
              <w:t>Further action if required</w:t>
            </w:r>
          </w:p>
        </w:tc>
      </w:tr>
      <w:tr w:rsidR="00C04A62" w:rsidRPr="0024224A" w14:paraId="12DF25D8" w14:textId="77777777" w:rsidTr="007A7F81">
        <w:tc>
          <w:tcPr>
            <w:tcW w:w="3114" w:type="dxa"/>
            <w:shd w:val="clear" w:color="auto" w:fill="F2F2F2" w:themeFill="background1" w:themeFillShade="F2"/>
          </w:tcPr>
          <w:p w14:paraId="78EBD845" w14:textId="4E587067" w:rsidR="00C04A62" w:rsidRPr="0024224A" w:rsidRDefault="00C04A62">
            <w:pPr>
              <w:rPr>
                <w:rFonts w:cstheme="minorHAnsi"/>
                <w:b/>
                <w:bCs/>
              </w:rPr>
            </w:pPr>
            <w:r w:rsidRPr="0024224A">
              <w:rPr>
                <w:rFonts w:cstheme="minorHAnsi"/>
                <w:b/>
                <w:bCs/>
              </w:rPr>
              <w:t>Environment and climate change</w:t>
            </w:r>
          </w:p>
        </w:tc>
        <w:tc>
          <w:tcPr>
            <w:tcW w:w="6379" w:type="dxa"/>
            <w:shd w:val="clear" w:color="auto" w:fill="F2F2F2" w:themeFill="background1" w:themeFillShade="F2"/>
          </w:tcPr>
          <w:p w14:paraId="0AD4D14C" w14:textId="77777777" w:rsidR="00C04A62" w:rsidRPr="0024224A" w:rsidRDefault="00C04A62">
            <w:pPr>
              <w:rPr>
                <w:rFonts w:cstheme="minorHAnsi"/>
              </w:rPr>
            </w:pPr>
          </w:p>
        </w:tc>
        <w:tc>
          <w:tcPr>
            <w:tcW w:w="4455" w:type="dxa"/>
            <w:shd w:val="clear" w:color="auto" w:fill="F2F2F2" w:themeFill="background1" w:themeFillShade="F2"/>
          </w:tcPr>
          <w:p w14:paraId="216DF866" w14:textId="77777777" w:rsidR="00C04A62" w:rsidRPr="0024224A" w:rsidRDefault="00C04A62">
            <w:pPr>
              <w:rPr>
                <w:rFonts w:cstheme="minorHAnsi"/>
              </w:rPr>
            </w:pPr>
          </w:p>
        </w:tc>
      </w:tr>
      <w:tr w:rsidR="000C7163" w:rsidRPr="0024224A" w14:paraId="56EFC911" w14:textId="77777777" w:rsidTr="007A7F81">
        <w:tc>
          <w:tcPr>
            <w:tcW w:w="3114" w:type="dxa"/>
            <w:shd w:val="clear" w:color="auto" w:fill="auto"/>
          </w:tcPr>
          <w:p w14:paraId="73D1E89F" w14:textId="02C06537" w:rsidR="000C7163" w:rsidRPr="0024224A" w:rsidRDefault="000C7163">
            <w:pPr>
              <w:rPr>
                <w:rFonts w:cstheme="minorHAnsi"/>
              </w:rPr>
            </w:pPr>
            <w:r w:rsidRPr="0024224A">
              <w:rPr>
                <w:rFonts w:cstheme="minorHAnsi"/>
              </w:rPr>
              <w:t xml:space="preserve">Steps taken to tackle climate change beyond tree planting </w:t>
            </w:r>
          </w:p>
        </w:tc>
        <w:tc>
          <w:tcPr>
            <w:tcW w:w="6379" w:type="dxa"/>
            <w:shd w:val="clear" w:color="auto" w:fill="auto"/>
          </w:tcPr>
          <w:p w14:paraId="69403686" w14:textId="77777777" w:rsidR="000C7163" w:rsidRPr="0024224A" w:rsidRDefault="000C7163" w:rsidP="000513F2">
            <w:pPr>
              <w:pStyle w:val="ListParagraph"/>
              <w:numPr>
                <w:ilvl w:val="0"/>
                <w:numId w:val="1"/>
              </w:numPr>
              <w:rPr>
                <w:rFonts w:cstheme="minorHAnsi"/>
              </w:rPr>
            </w:pPr>
            <w:r w:rsidRPr="0024224A">
              <w:rPr>
                <w:rFonts w:cstheme="minorHAnsi"/>
              </w:rPr>
              <w:t>High priority for Council and a key part of our Community Strategic plan.</w:t>
            </w:r>
          </w:p>
          <w:p w14:paraId="43041518" w14:textId="77777777" w:rsidR="000513F2" w:rsidRPr="0024224A" w:rsidRDefault="000C7163" w:rsidP="000513F2">
            <w:pPr>
              <w:pStyle w:val="ListParagraph"/>
              <w:numPr>
                <w:ilvl w:val="0"/>
                <w:numId w:val="1"/>
              </w:numPr>
              <w:rPr>
                <w:rFonts w:cstheme="minorHAnsi"/>
              </w:rPr>
            </w:pPr>
            <w:r w:rsidRPr="0024224A">
              <w:rPr>
                <w:rFonts w:cstheme="minorHAnsi"/>
              </w:rPr>
              <w:t xml:space="preserve">Looking at a raft of initiatives from creating green corridors and transitioning to a hybrid </w:t>
            </w:r>
            <w:r w:rsidR="000513F2" w:rsidRPr="0024224A">
              <w:rPr>
                <w:rFonts w:cstheme="minorHAnsi"/>
              </w:rPr>
              <w:t>fleet to using solar power in our buildings and encouraging sustainable transport in our LEP.</w:t>
            </w:r>
          </w:p>
          <w:p w14:paraId="56D60F73" w14:textId="0FD0409E" w:rsidR="000C7163" w:rsidRPr="0024224A" w:rsidRDefault="000E67EE" w:rsidP="000513F2">
            <w:pPr>
              <w:pStyle w:val="ListParagraph"/>
              <w:numPr>
                <w:ilvl w:val="0"/>
                <w:numId w:val="1"/>
              </w:numPr>
              <w:rPr>
                <w:rFonts w:cstheme="minorHAnsi"/>
              </w:rPr>
            </w:pPr>
            <w:r w:rsidRPr="0024224A">
              <w:rPr>
                <w:rFonts w:cstheme="minorHAnsi"/>
              </w:rPr>
              <w:t xml:space="preserve">Inner West Council is </w:t>
            </w:r>
            <w:r w:rsidR="000513F2" w:rsidRPr="0024224A">
              <w:rPr>
                <w:rFonts w:cstheme="minorHAnsi"/>
              </w:rPr>
              <w:t>the only Council with 100%</w:t>
            </w:r>
            <w:r w:rsidRPr="0024224A">
              <w:rPr>
                <w:rFonts w:cstheme="minorHAnsi"/>
              </w:rPr>
              <w:t xml:space="preserve"> fossil fuel-free investments.</w:t>
            </w:r>
          </w:p>
        </w:tc>
        <w:tc>
          <w:tcPr>
            <w:tcW w:w="4455" w:type="dxa"/>
            <w:shd w:val="clear" w:color="auto" w:fill="auto"/>
          </w:tcPr>
          <w:p w14:paraId="6D1B99FF" w14:textId="1C3A7099" w:rsidR="000C7163" w:rsidRPr="0024224A" w:rsidRDefault="000E67EE">
            <w:pPr>
              <w:rPr>
                <w:rFonts w:cstheme="minorHAnsi"/>
              </w:rPr>
            </w:pPr>
            <w:r w:rsidRPr="0024224A">
              <w:rPr>
                <w:rFonts w:cstheme="minorHAnsi"/>
              </w:rPr>
              <w:t>Continued focus on initiatives that support our priority of a Greener Healthier Inner West.</w:t>
            </w:r>
          </w:p>
        </w:tc>
      </w:tr>
      <w:tr w:rsidR="000E67EE" w:rsidRPr="0024224A" w14:paraId="04EE3CAA" w14:textId="77777777" w:rsidTr="007A7F81">
        <w:tc>
          <w:tcPr>
            <w:tcW w:w="3114" w:type="dxa"/>
            <w:shd w:val="clear" w:color="auto" w:fill="auto"/>
          </w:tcPr>
          <w:p w14:paraId="5FEA2AF5" w14:textId="603642E7" w:rsidR="000E67EE" w:rsidRPr="0024224A" w:rsidRDefault="000E67EE">
            <w:pPr>
              <w:rPr>
                <w:rFonts w:cstheme="minorHAnsi"/>
              </w:rPr>
            </w:pPr>
            <w:r w:rsidRPr="0024224A">
              <w:rPr>
                <w:rFonts w:cstheme="minorHAnsi"/>
              </w:rPr>
              <w:t xml:space="preserve">Staffing in the </w:t>
            </w:r>
            <w:r w:rsidR="0024224A">
              <w:rPr>
                <w:rFonts w:cstheme="minorHAnsi"/>
              </w:rPr>
              <w:t>Council ecology team</w:t>
            </w:r>
          </w:p>
        </w:tc>
        <w:tc>
          <w:tcPr>
            <w:tcW w:w="6379" w:type="dxa"/>
            <w:shd w:val="clear" w:color="auto" w:fill="auto"/>
          </w:tcPr>
          <w:p w14:paraId="2EE1C6EC" w14:textId="3CFF74E3" w:rsidR="000E67EE" w:rsidRDefault="0024224A" w:rsidP="000513F2">
            <w:pPr>
              <w:pStyle w:val="ListParagraph"/>
              <w:numPr>
                <w:ilvl w:val="0"/>
                <w:numId w:val="1"/>
              </w:numPr>
              <w:rPr>
                <w:rFonts w:cstheme="minorHAnsi"/>
              </w:rPr>
            </w:pPr>
            <w:r>
              <w:rPr>
                <w:rFonts w:cstheme="minorHAnsi"/>
              </w:rPr>
              <w:t>Potential impacts of reduced ecology staff and the biodiversity in the LGA.</w:t>
            </w:r>
          </w:p>
          <w:p w14:paraId="357EDAF0" w14:textId="4EEA5C3C" w:rsidR="0024224A" w:rsidRPr="008C2EE3" w:rsidRDefault="0024224A" w:rsidP="008C2EE3">
            <w:pPr>
              <w:pStyle w:val="ListParagraph"/>
              <w:numPr>
                <w:ilvl w:val="0"/>
                <w:numId w:val="1"/>
              </w:numPr>
              <w:rPr>
                <w:rFonts w:cstheme="minorHAnsi"/>
              </w:rPr>
            </w:pPr>
            <w:r w:rsidRPr="0024224A">
              <w:rPr>
                <w:rFonts w:cstheme="minorHAnsi"/>
              </w:rPr>
              <w:t xml:space="preserve">Some attrition but </w:t>
            </w:r>
            <w:r>
              <w:rPr>
                <w:rFonts w:cstheme="minorHAnsi"/>
              </w:rPr>
              <w:t xml:space="preserve">Council </w:t>
            </w:r>
            <w:r w:rsidRPr="0024224A">
              <w:rPr>
                <w:rFonts w:cstheme="minorHAnsi"/>
              </w:rPr>
              <w:t>still h</w:t>
            </w:r>
            <w:r>
              <w:rPr>
                <w:rFonts w:cstheme="minorHAnsi"/>
              </w:rPr>
              <w:t xml:space="preserve">as </w:t>
            </w:r>
            <w:r w:rsidRPr="0024224A">
              <w:rPr>
                <w:rFonts w:cstheme="minorHAnsi"/>
              </w:rPr>
              <w:t>staff working in frontline</w:t>
            </w:r>
            <w:r>
              <w:rPr>
                <w:rFonts w:cstheme="minorHAnsi"/>
              </w:rPr>
              <w:t xml:space="preserve"> and we </w:t>
            </w:r>
            <w:r w:rsidRPr="0024224A">
              <w:rPr>
                <w:rFonts w:cstheme="minorHAnsi"/>
              </w:rPr>
              <w:t>have added 20% to natural areas in Inner West in last few years.</w:t>
            </w:r>
          </w:p>
        </w:tc>
        <w:tc>
          <w:tcPr>
            <w:tcW w:w="4455" w:type="dxa"/>
            <w:shd w:val="clear" w:color="auto" w:fill="auto"/>
          </w:tcPr>
          <w:p w14:paraId="5EA1EC2C" w14:textId="77777777" w:rsidR="000E67EE" w:rsidRPr="0024224A" w:rsidRDefault="000E67EE">
            <w:pPr>
              <w:rPr>
                <w:rFonts w:cstheme="minorHAnsi"/>
              </w:rPr>
            </w:pPr>
          </w:p>
        </w:tc>
      </w:tr>
      <w:tr w:rsidR="0024224A" w:rsidRPr="0024224A" w14:paraId="6EA1D5F0" w14:textId="77777777" w:rsidTr="007A7F81">
        <w:tc>
          <w:tcPr>
            <w:tcW w:w="3114" w:type="dxa"/>
            <w:shd w:val="clear" w:color="auto" w:fill="F2F2F2" w:themeFill="background1" w:themeFillShade="F2"/>
          </w:tcPr>
          <w:p w14:paraId="3FBA4D14" w14:textId="7EF37310" w:rsidR="0024224A" w:rsidRPr="0024224A" w:rsidRDefault="0024224A">
            <w:pPr>
              <w:rPr>
                <w:rFonts w:cstheme="minorHAnsi"/>
                <w:b/>
                <w:bCs/>
              </w:rPr>
            </w:pPr>
            <w:r>
              <w:rPr>
                <w:rFonts w:cstheme="minorHAnsi"/>
                <w:b/>
                <w:bCs/>
              </w:rPr>
              <w:t>Development</w:t>
            </w:r>
          </w:p>
        </w:tc>
        <w:tc>
          <w:tcPr>
            <w:tcW w:w="6379" w:type="dxa"/>
            <w:shd w:val="clear" w:color="auto" w:fill="F2F2F2" w:themeFill="background1" w:themeFillShade="F2"/>
          </w:tcPr>
          <w:p w14:paraId="692BDF37" w14:textId="77777777" w:rsidR="0024224A" w:rsidRDefault="0024224A" w:rsidP="0024224A">
            <w:pPr>
              <w:pStyle w:val="ListParagraph"/>
              <w:ind w:left="360"/>
              <w:rPr>
                <w:rFonts w:cstheme="minorHAnsi"/>
              </w:rPr>
            </w:pPr>
          </w:p>
        </w:tc>
        <w:tc>
          <w:tcPr>
            <w:tcW w:w="4455" w:type="dxa"/>
            <w:shd w:val="clear" w:color="auto" w:fill="F2F2F2" w:themeFill="background1" w:themeFillShade="F2"/>
          </w:tcPr>
          <w:p w14:paraId="531F30D9" w14:textId="77777777" w:rsidR="0024224A" w:rsidRPr="0024224A" w:rsidRDefault="0024224A">
            <w:pPr>
              <w:rPr>
                <w:rFonts w:cstheme="minorHAnsi"/>
              </w:rPr>
            </w:pPr>
          </w:p>
        </w:tc>
      </w:tr>
      <w:tr w:rsidR="0024224A" w:rsidRPr="0024224A" w14:paraId="71CF0B1B" w14:textId="77777777" w:rsidTr="007A7F81">
        <w:tc>
          <w:tcPr>
            <w:tcW w:w="3114" w:type="dxa"/>
            <w:shd w:val="clear" w:color="auto" w:fill="auto"/>
          </w:tcPr>
          <w:p w14:paraId="63D548F9" w14:textId="257E54E1" w:rsidR="0024224A" w:rsidRPr="0024224A" w:rsidRDefault="0024224A">
            <w:pPr>
              <w:rPr>
                <w:rFonts w:cstheme="minorHAnsi"/>
              </w:rPr>
            </w:pPr>
            <w:r>
              <w:rPr>
                <w:rFonts w:cstheme="minorHAnsi"/>
              </w:rPr>
              <w:t>High density housing targets in the new Local Environment Plan</w:t>
            </w:r>
            <w:r w:rsidR="00437DEA">
              <w:rPr>
                <w:rFonts w:cstheme="minorHAnsi"/>
              </w:rPr>
              <w:t xml:space="preserve"> (LEP)</w:t>
            </w:r>
            <w:r>
              <w:rPr>
                <w:rFonts w:cstheme="minorHAnsi"/>
              </w:rPr>
              <w:t xml:space="preserve"> </w:t>
            </w:r>
          </w:p>
        </w:tc>
        <w:tc>
          <w:tcPr>
            <w:tcW w:w="6379" w:type="dxa"/>
            <w:shd w:val="clear" w:color="auto" w:fill="auto"/>
          </w:tcPr>
          <w:p w14:paraId="409C80E9" w14:textId="775D541B" w:rsidR="0024224A" w:rsidRDefault="00437DEA" w:rsidP="00437DEA">
            <w:pPr>
              <w:pStyle w:val="ListParagraph"/>
              <w:numPr>
                <w:ilvl w:val="0"/>
                <w:numId w:val="2"/>
              </w:numPr>
              <w:rPr>
                <w:rFonts w:cstheme="minorHAnsi"/>
              </w:rPr>
            </w:pPr>
            <w:r>
              <w:rPr>
                <w:rFonts w:cstheme="minorHAnsi"/>
              </w:rPr>
              <w:t xml:space="preserve">Resident questioned whether there was room for more people </w:t>
            </w:r>
            <w:r w:rsidR="004D7D9E">
              <w:rPr>
                <w:rFonts w:cstheme="minorHAnsi"/>
              </w:rPr>
              <w:t>in the LGA</w:t>
            </w:r>
          </w:p>
          <w:p w14:paraId="3BFA5ECB" w14:textId="77777777" w:rsidR="00437DEA" w:rsidRDefault="00437DEA" w:rsidP="00437DEA">
            <w:pPr>
              <w:pStyle w:val="ListParagraph"/>
              <w:numPr>
                <w:ilvl w:val="0"/>
                <w:numId w:val="2"/>
              </w:numPr>
              <w:rPr>
                <w:rFonts w:cstheme="minorHAnsi"/>
              </w:rPr>
            </w:pPr>
            <w:r>
              <w:rPr>
                <w:rFonts w:cstheme="minorHAnsi"/>
              </w:rPr>
              <w:t>Council officer stated that Housing target in the LEP is prescribed by the NSW Government</w:t>
            </w:r>
          </w:p>
          <w:p w14:paraId="085D6EB3" w14:textId="07F9D5A7" w:rsidR="00437DEA" w:rsidRDefault="00437DEA" w:rsidP="00437DEA">
            <w:pPr>
              <w:pStyle w:val="ListParagraph"/>
              <w:numPr>
                <w:ilvl w:val="0"/>
                <w:numId w:val="2"/>
              </w:numPr>
              <w:rPr>
                <w:rFonts w:cstheme="minorHAnsi"/>
              </w:rPr>
            </w:pPr>
            <w:r>
              <w:rPr>
                <w:rFonts w:cstheme="minorHAnsi"/>
              </w:rPr>
              <w:t>LEP currently on public exhibition. The community is encouraged to visit Your Say Inner West to learn more and have their say</w:t>
            </w:r>
          </w:p>
        </w:tc>
        <w:tc>
          <w:tcPr>
            <w:tcW w:w="4455" w:type="dxa"/>
            <w:shd w:val="clear" w:color="auto" w:fill="auto"/>
          </w:tcPr>
          <w:p w14:paraId="0F32D256" w14:textId="120FA524" w:rsidR="004D7D9E" w:rsidRDefault="004D7D9E" w:rsidP="689D854D">
            <w:pPr>
              <w:pStyle w:val="ListParagraph"/>
              <w:numPr>
                <w:ilvl w:val="0"/>
                <w:numId w:val="2"/>
              </w:numPr>
              <w:spacing w:line="259" w:lineRule="auto"/>
            </w:pPr>
            <w:r w:rsidRPr="689D854D">
              <w:t xml:space="preserve">LEP Community Webinars and drop-in information sessions </w:t>
            </w:r>
            <w:r w:rsidR="7D5EC413" w:rsidRPr="689D854D">
              <w:t>available</w:t>
            </w:r>
          </w:p>
          <w:p w14:paraId="036C6E45" w14:textId="2AB6E87E" w:rsidR="004D7D9E" w:rsidRPr="004D7D9E" w:rsidRDefault="004D7D9E" w:rsidP="004D7D9E">
            <w:pPr>
              <w:pStyle w:val="ListParagraph"/>
              <w:numPr>
                <w:ilvl w:val="0"/>
                <w:numId w:val="2"/>
              </w:numPr>
              <w:rPr>
                <w:rFonts w:cstheme="minorHAnsi"/>
              </w:rPr>
            </w:pPr>
            <w:r w:rsidRPr="004D7D9E">
              <w:rPr>
                <w:rFonts w:cstheme="minorHAnsi"/>
              </w:rPr>
              <w:t xml:space="preserve">Visit </w:t>
            </w:r>
            <w:hyperlink r:id="rId9" w:history="1">
              <w:r>
                <w:rPr>
                  <w:rStyle w:val="Hyperlink"/>
                </w:rPr>
                <w:t>Local Planning for Local Communities | Your Say Inner West (nsw.gov.au)</w:t>
              </w:r>
            </w:hyperlink>
            <w:r>
              <w:t xml:space="preserve"> to learn more</w:t>
            </w:r>
          </w:p>
        </w:tc>
      </w:tr>
      <w:tr w:rsidR="004D7D9E" w:rsidRPr="0024224A" w14:paraId="54BE2BF2" w14:textId="77777777" w:rsidTr="007A7F81">
        <w:tc>
          <w:tcPr>
            <w:tcW w:w="3114" w:type="dxa"/>
            <w:shd w:val="clear" w:color="auto" w:fill="auto"/>
          </w:tcPr>
          <w:p w14:paraId="43E41955" w14:textId="7D111F3A" w:rsidR="004D7D9E" w:rsidRPr="0024224A" w:rsidRDefault="004D7D9E" w:rsidP="004D7D9E">
            <w:pPr>
              <w:rPr>
                <w:rFonts w:cstheme="minorHAnsi"/>
              </w:rPr>
            </w:pPr>
            <w:r w:rsidRPr="0024224A">
              <w:rPr>
                <w:rFonts w:cstheme="minorHAnsi"/>
              </w:rPr>
              <w:t>Hoskins Park D</w:t>
            </w:r>
            <w:r>
              <w:rPr>
                <w:rFonts w:cstheme="minorHAnsi"/>
              </w:rPr>
              <w:t xml:space="preserve">evelopment </w:t>
            </w:r>
            <w:r w:rsidRPr="0024224A">
              <w:rPr>
                <w:rFonts w:cstheme="minorHAnsi"/>
              </w:rPr>
              <w:t>C</w:t>
            </w:r>
            <w:r>
              <w:rPr>
                <w:rFonts w:cstheme="minorHAnsi"/>
              </w:rPr>
              <w:t xml:space="preserve">ontrol </w:t>
            </w:r>
            <w:r w:rsidRPr="0024224A">
              <w:rPr>
                <w:rFonts w:cstheme="minorHAnsi"/>
              </w:rPr>
              <w:t>P</w:t>
            </w:r>
            <w:r>
              <w:rPr>
                <w:rFonts w:cstheme="minorHAnsi"/>
              </w:rPr>
              <w:t>lans (DCP)</w:t>
            </w:r>
          </w:p>
          <w:p w14:paraId="4BF86D89" w14:textId="77777777" w:rsidR="004D7D9E" w:rsidRDefault="004D7D9E">
            <w:pPr>
              <w:rPr>
                <w:rFonts w:cstheme="minorHAnsi"/>
              </w:rPr>
            </w:pPr>
          </w:p>
        </w:tc>
        <w:tc>
          <w:tcPr>
            <w:tcW w:w="6379" w:type="dxa"/>
            <w:shd w:val="clear" w:color="auto" w:fill="auto"/>
          </w:tcPr>
          <w:p w14:paraId="3B9CE3F9" w14:textId="13F4E96A" w:rsidR="004D7D9E" w:rsidRPr="00F86A4E" w:rsidRDefault="004D7D9E" w:rsidP="00F86A4E">
            <w:pPr>
              <w:pStyle w:val="ListParagraph"/>
              <w:numPr>
                <w:ilvl w:val="0"/>
                <w:numId w:val="3"/>
              </w:numPr>
              <w:rPr>
                <w:rFonts w:cstheme="minorHAnsi"/>
              </w:rPr>
            </w:pPr>
            <w:r w:rsidRPr="00F86A4E">
              <w:rPr>
                <w:rFonts w:cstheme="minorHAnsi"/>
              </w:rPr>
              <w:t>Resident questioned what confidence there is that developers will stick to what is in the LEP</w:t>
            </w:r>
          </w:p>
          <w:p w14:paraId="0CE29815" w14:textId="5C263D3D" w:rsidR="004D7D9E" w:rsidRPr="00F86A4E" w:rsidRDefault="004D7D9E" w:rsidP="00F86A4E">
            <w:pPr>
              <w:pStyle w:val="ListParagraph"/>
              <w:numPr>
                <w:ilvl w:val="0"/>
                <w:numId w:val="3"/>
              </w:numPr>
              <w:rPr>
                <w:rFonts w:cstheme="minorHAnsi"/>
              </w:rPr>
            </w:pPr>
            <w:r w:rsidRPr="00F86A4E">
              <w:rPr>
                <w:rFonts w:cstheme="minorHAnsi"/>
              </w:rPr>
              <w:lastRenderedPageBreak/>
              <w:t>Would like to see robust planning controls at strategic planning stages that would make it hard for State Govt Planning Panel to side-step these.</w:t>
            </w:r>
          </w:p>
          <w:p w14:paraId="148EEDE0" w14:textId="77777777" w:rsidR="004D7D9E" w:rsidRDefault="004D7D9E" w:rsidP="004D7D9E">
            <w:pPr>
              <w:rPr>
                <w:rFonts w:cstheme="minorHAnsi"/>
              </w:rPr>
            </w:pPr>
          </w:p>
        </w:tc>
        <w:tc>
          <w:tcPr>
            <w:tcW w:w="4455" w:type="dxa"/>
            <w:shd w:val="clear" w:color="auto" w:fill="auto"/>
          </w:tcPr>
          <w:p w14:paraId="4A485A54" w14:textId="77777777" w:rsidR="004D7D9E" w:rsidRPr="004D7D9E" w:rsidRDefault="004D7D9E" w:rsidP="00F86A4E">
            <w:pPr>
              <w:pStyle w:val="ListParagraph"/>
              <w:ind w:left="360"/>
              <w:rPr>
                <w:rFonts w:cstheme="minorHAnsi"/>
              </w:rPr>
            </w:pPr>
          </w:p>
        </w:tc>
      </w:tr>
      <w:tr w:rsidR="003854D0" w:rsidRPr="0024224A" w14:paraId="18EE453F" w14:textId="77777777" w:rsidTr="007A7F81">
        <w:tc>
          <w:tcPr>
            <w:tcW w:w="3114" w:type="dxa"/>
            <w:shd w:val="clear" w:color="auto" w:fill="auto"/>
          </w:tcPr>
          <w:p w14:paraId="1FF9FEFB" w14:textId="17CF70FB" w:rsidR="003854D0" w:rsidRPr="003854D0" w:rsidRDefault="003854D0" w:rsidP="004D7D9E">
            <w:pPr>
              <w:rPr>
                <w:rFonts w:cstheme="minorHAnsi"/>
              </w:rPr>
            </w:pPr>
            <w:r w:rsidRPr="003854D0">
              <w:rPr>
                <w:rFonts w:cstheme="minorHAnsi"/>
              </w:rPr>
              <w:t xml:space="preserve">Overdevelopment </w:t>
            </w:r>
          </w:p>
        </w:tc>
        <w:tc>
          <w:tcPr>
            <w:tcW w:w="6379" w:type="dxa"/>
            <w:shd w:val="clear" w:color="auto" w:fill="auto"/>
          </w:tcPr>
          <w:p w14:paraId="524C48C0" w14:textId="77777777" w:rsidR="003854D0" w:rsidRPr="003854D0" w:rsidRDefault="003854D0" w:rsidP="003854D0">
            <w:pPr>
              <w:pStyle w:val="ListParagraph"/>
              <w:numPr>
                <w:ilvl w:val="0"/>
                <w:numId w:val="7"/>
              </w:numPr>
              <w:rPr>
                <w:rFonts w:cstheme="minorHAnsi"/>
              </w:rPr>
            </w:pPr>
            <w:r w:rsidRPr="003854D0">
              <w:rPr>
                <w:rFonts w:cstheme="minorHAnsi"/>
              </w:rPr>
              <w:t>Community member asked what measures are in place to avoid overdevelopment.</w:t>
            </w:r>
          </w:p>
          <w:p w14:paraId="7555AA6A" w14:textId="77777777" w:rsidR="003854D0" w:rsidRPr="003854D0" w:rsidRDefault="003854D0" w:rsidP="003854D0">
            <w:pPr>
              <w:pStyle w:val="ListParagraph"/>
              <w:numPr>
                <w:ilvl w:val="0"/>
                <w:numId w:val="7"/>
              </w:numPr>
              <w:rPr>
                <w:rFonts w:cstheme="minorHAnsi"/>
              </w:rPr>
            </w:pPr>
            <w:r w:rsidRPr="003854D0">
              <w:rPr>
                <w:rFonts w:cstheme="minorHAnsi"/>
              </w:rPr>
              <w:t xml:space="preserve">Council officer explained development controls exist as part of the LEP. </w:t>
            </w:r>
          </w:p>
          <w:p w14:paraId="4B8F993A" w14:textId="17135E19" w:rsidR="003854D0" w:rsidRPr="003854D0" w:rsidRDefault="003854D0" w:rsidP="003854D0">
            <w:pPr>
              <w:pStyle w:val="ListParagraph"/>
              <w:numPr>
                <w:ilvl w:val="0"/>
                <w:numId w:val="7"/>
              </w:numPr>
              <w:rPr>
                <w:rFonts w:cstheme="minorHAnsi"/>
              </w:rPr>
            </w:pPr>
            <w:r w:rsidRPr="003854D0">
              <w:rPr>
                <w:rFonts w:cstheme="minorHAnsi"/>
              </w:rPr>
              <w:t>Public engagement for new heritage controls is currently underway</w:t>
            </w:r>
            <w:r w:rsidR="00AF2438">
              <w:rPr>
                <w:rFonts w:cstheme="minorHAnsi"/>
              </w:rPr>
              <w:t xml:space="preserve"> and</w:t>
            </w:r>
            <w:r w:rsidRPr="003854D0">
              <w:rPr>
                <w:rFonts w:cstheme="minorHAnsi"/>
              </w:rPr>
              <w:t xml:space="preserve"> the community can provide </w:t>
            </w:r>
            <w:r w:rsidR="00AF2438">
              <w:rPr>
                <w:rFonts w:cstheme="minorHAnsi"/>
              </w:rPr>
              <w:t>their feedback</w:t>
            </w:r>
            <w:r w:rsidRPr="003854D0">
              <w:rPr>
                <w:rFonts w:cstheme="minorHAnsi"/>
              </w:rPr>
              <w:t>.</w:t>
            </w:r>
          </w:p>
          <w:p w14:paraId="54B7A545" w14:textId="5EF6290D" w:rsidR="003854D0" w:rsidRPr="0024224A" w:rsidRDefault="003854D0" w:rsidP="004D7D9E">
            <w:pPr>
              <w:rPr>
                <w:rFonts w:cstheme="minorHAnsi"/>
              </w:rPr>
            </w:pPr>
          </w:p>
        </w:tc>
        <w:tc>
          <w:tcPr>
            <w:tcW w:w="4455" w:type="dxa"/>
            <w:shd w:val="clear" w:color="auto" w:fill="auto"/>
          </w:tcPr>
          <w:p w14:paraId="244C29DA" w14:textId="77777777" w:rsidR="003854D0" w:rsidRPr="004D7D9E" w:rsidRDefault="003854D0" w:rsidP="00F86A4E">
            <w:pPr>
              <w:pStyle w:val="ListParagraph"/>
              <w:ind w:left="360"/>
              <w:rPr>
                <w:rFonts w:cstheme="minorHAnsi"/>
              </w:rPr>
            </w:pPr>
          </w:p>
        </w:tc>
      </w:tr>
      <w:tr w:rsidR="00747382" w:rsidRPr="0024224A" w14:paraId="0DFE2E39" w14:textId="77777777" w:rsidTr="007A7F81">
        <w:tc>
          <w:tcPr>
            <w:tcW w:w="3114" w:type="dxa"/>
            <w:shd w:val="clear" w:color="auto" w:fill="auto"/>
          </w:tcPr>
          <w:p w14:paraId="1008BE94" w14:textId="20D4539F" w:rsidR="00747382" w:rsidRPr="00747382" w:rsidRDefault="00747382" w:rsidP="004D7D9E">
            <w:pPr>
              <w:rPr>
                <w:rFonts w:cstheme="minorHAnsi"/>
              </w:rPr>
            </w:pPr>
            <w:r>
              <w:rPr>
                <w:rFonts w:cstheme="minorHAnsi"/>
              </w:rPr>
              <w:t>DAs</w:t>
            </w:r>
          </w:p>
        </w:tc>
        <w:tc>
          <w:tcPr>
            <w:tcW w:w="6379" w:type="dxa"/>
            <w:shd w:val="clear" w:color="auto" w:fill="auto"/>
          </w:tcPr>
          <w:p w14:paraId="7B651DC5" w14:textId="77777777" w:rsidR="00747382" w:rsidRPr="00747382" w:rsidRDefault="00747382" w:rsidP="00747382">
            <w:pPr>
              <w:pStyle w:val="ListParagraph"/>
              <w:numPr>
                <w:ilvl w:val="0"/>
                <w:numId w:val="13"/>
              </w:numPr>
              <w:rPr>
                <w:rFonts w:cstheme="minorHAnsi"/>
              </w:rPr>
            </w:pPr>
            <w:r w:rsidRPr="00747382">
              <w:rPr>
                <w:rFonts w:cstheme="minorHAnsi"/>
              </w:rPr>
              <w:t>Discussion around the number of DAs Council receives and the number of planning staff.</w:t>
            </w:r>
          </w:p>
          <w:p w14:paraId="6745D51C" w14:textId="77777777" w:rsidR="00747382" w:rsidRDefault="00747382" w:rsidP="00747382">
            <w:pPr>
              <w:pStyle w:val="ListParagraph"/>
              <w:numPr>
                <w:ilvl w:val="0"/>
                <w:numId w:val="13"/>
              </w:numPr>
              <w:rPr>
                <w:rFonts w:cstheme="minorHAnsi"/>
              </w:rPr>
            </w:pPr>
            <w:r w:rsidRPr="00747382">
              <w:rPr>
                <w:rFonts w:cstheme="minorHAnsi"/>
              </w:rPr>
              <w:t xml:space="preserve">GM explained the shortage of skilled staff across all disciplines </w:t>
            </w:r>
            <w:r>
              <w:rPr>
                <w:rFonts w:cstheme="minorHAnsi"/>
              </w:rPr>
              <w:t xml:space="preserve">including Planners. </w:t>
            </w:r>
            <w:r w:rsidRPr="00747382">
              <w:rPr>
                <w:rFonts w:cstheme="minorHAnsi"/>
              </w:rPr>
              <w:t xml:space="preserve"> </w:t>
            </w:r>
            <w:r>
              <w:rPr>
                <w:rFonts w:cstheme="minorHAnsi"/>
              </w:rPr>
              <w:t>M</w:t>
            </w:r>
            <w:r w:rsidRPr="00747382">
              <w:rPr>
                <w:rFonts w:cstheme="minorHAnsi"/>
              </w:rPr>
              <w:t xml:space="preserve">any Council planners have gone private or to state government. </w:t>
            </w:r>
          </w:p>
          <w:p w14:paraId="75A8AAC2" w14:textId="77777777" w:rsidR="00747382" w:rsidRDefault="00747382" w:rsidP="00747382">
            <w:pPr>
              <w:pStyle w:val="ListParagraph"/>
              <w:numPr>
                <w:ilvl w:val="0"/>
                <w:numId w:val="13"/>
              </w:numPr>
              <w:rPr>
                <w:rFonts w:cstheme="minorHAnsi"/>
              </w:rPr>
            </w:pPr>
            <w:r>
              <w:rPr>
                <w:rFonts w:cstheme="minorHAnsi"/>
              </w:rPr>
              <w:t xml:space="preserve">Existing Council planners are doing great work </w:t>
            </w:r>
            <w:proofErr w:type="gramStart"/>
            <w:r>
              <w:rPr>
                <w:rFonts w:cstheme="minorHAnsi"/>
              </w:rPr>
              <w:t>and also</w:t>
            </w:r>
            <w:proofErr w:type="gramEnd"/>
            <w:r>
              <w:rPr>
                <w:rFonts w:cstheme="minorHAnsi"/>
              </w:rPr>
              <w:t xml:space="preserve"> looking at ways to improve the process.</w:t>
            </w:r>
          </w:p>
          <w:p w14:paraId="3A83DDE0" w14:textId="77777777" w:rsidR="00747382" w:rsidRPr="00747382" w:rsidRDefault="00747382" w:rsidP="00747382">
            <w:pPr>
              <w:rPr>
                <w:rFonts w:cstheme="minorHAnsi"/>
              </w:rPr>
            </w:pPr>
          </w:p>
        </w:tc>
        <w:tc>
          <w:tcPr>
            <w:tcW w:w="4455" w:type="dxa"/>
            <w:shd w:val="clear" w:color="auto" w:fill="auto"/>
          </w:tcPr>
          <w:p w14:paraId="6FE3B75C" w14:textId="779EDF3D" w:rsidR="00747382" w:rsidRPr="004D7D9E" w:rsidRDefault="00747382" w:rsidP="00747382">
            <w:pPr>
              <w:pStyle w:val="ListParagraph"/>
              <w:numPr>
                <w:ilvl w:val="0"/>
                <w:numId w:val="13"/>
              </w:numPr>
              <w:rPr>
                <w:rFonts w:cstheme="minorHAnsi"/>
              </w:rPr>
            </w:pPr>
            <w:r>
              <w:rPr>
                <w:rFonts w:cstheme="minorHAnsi"/>
              </w:rPr>
              <w:t>Director of Planning looking at ways to improve the planning process as well as an intake of planning graduates</w:t>
            </w:r>
            <w:r w:rsidRPr="00747382">
              <w:rPr>
                <w:rFonts w:cstheme="minorHAnsi"/>
              </w:rPr>
              <w:t xml:space="preserve">. </w:t>
            </w:r>
          </w:p>
        </w:tc>
      </w:tr>
      <w:tr w:rsidR="00747382" w:rsidRPr="0024224A" w14:paraId="56538D1A" w14:textId="77777777" w:rsidTr="007A7F81">
        <w:tc>
          <w:tcPr>
            <w:tcW w:w="3114" w:type="dxa"/>
            <w:shd w:val="clear" w:color="auto" w:fill="auto"/>
          </w:tcPr>
          <w:p w14:paraId="651B1A3D" w14:textId="6ABE2805" w:rsidR="00747382" w:rsidRPr="00747382" w:rsidRDefault="00747382" w:rsidP="004D7D9E">
            <w:pPr>
              <w:rPr>
                <w:rFonts w:cstheme="minorHAnsi"/>
              </w:rPr>
            </w:pPr>
            <w:r>
              <w:rPr>
                <w:rFonts w:cstheme="minorHAnsi"/>
              </w:rPr>
              <w:t>Boarding Houses</w:t>
            </w:r>
          </w:p>
        </w:tc>
        <w:tc>
          <w:tcPr>
            <w:tcW w:w="6379" w:type="dxa"/>
            <w:shd w:val="clear" w:color="auto" w:fill="auto"/>
          </w:tcPr>
          <w:p w14:paraId="0F707941" w14:textId="77777777" w:rsidR="00747382" w:rsidRPr="00C63EAF" w:rsidRDefault="00747382" w:rsidP="00C63EAF">
            <w:pPr>
              <w:pStyle w:val="ListParagraph"/>
              <w:numPr>
                <w:ilvl w:val="0"/>
                <w:numId w:val="14"/>
              </w:numPr>
              <w:rPr>
                <w:rFonts w:cstheme="minorHAnsi"/>
              </w:rPr>
            </w:pPr>
            <w:r w:rsidRPr="00C63EAF">
              <w:rPr>
                <w:rFonts w:cstheme="minorHAnsi"/>
              </w:rPr>
              <w:t xml:space="preserve">Resident noted a perceived trend with boarding houses – rooms getting </w:t>
            </w:r>
            <w:proofErr w:type="gramStart"/>
            <w:r w:rsidRPr="00C63EAF">
              <w:rPr>
                <w:rFonts w:cstheme="minorHAnsi"/>
              </w:rPr>
              <w:t>smaller</w:t>
            </w:r>
            <w:proofErr w:type="gramEnd"/>
            <w:r w:rsidRPr="00C63EAF">
              <w:rPr>
                <w:rFonts w:cstheme="minorHAnsi"/>
              </w:rPr>
              <w:t xml:space="preserve"> but housing extensions are getting bigger. They asked if there is an opportunity for the Architectural Excellence panel to get involved in DAs? </w:t>
            </w:r>
          </w:p>
          <w:p w14:paraId="173F856E" w14:textId="009FE61A" w:rsidR="00747382" w:rsidRPr="00C63EAF" w:rsidRDefault="00747382" w:rsidP="00C63EAF">
            <w:pPr>
              <w:pStyle w:val="ListParagraph"/>
              <w:numPr>
                <w:ilvl w:val="0"/>
                <w:numId w:val="14"/>
              </w:numPr>
              <w:rPr>
                <w:rFonts w:cstheme="minorHAnsi"/>
              </w:rPr>
            </w:pPr>
            <w:r w:rsidRPr="00C63EAF">
              <w:rPr>
                <w:rFonts w:cstheme="minorHAnsi"/>
              </w:rPr>
              <w:t>Council officer advised that the Architectural Excellence Panel doesn’t assess houses (private dwellings)</w:t>
            </w:r>
          </w:p>
          <w:p w14:paraId="7AEE7F89" w14:textId="01E2FFD1" w:rsidR="00747382" w:rsidRPr="00C63EAF" w:rsidRDefault="00747382" w:rsidP="00C63EAF">
            <w:pPr>
              <w:pStyle w:val="ListParagraph"/>
              <w:numPr>
                <w:ilvl w:val="0"/>
                <w:numId w:val="14"/>
              </w:numPr>
              <w:rPr>
                <w:rFonts w:cstheme="minorHAnsi"/>
              </w:rPr>
            </w:pPr>
            <w:r w:rsidRPr="00C63EAF">
              <w:rPr>
                <w:rFonts w:cstheme="minorHAnsi"/>
              </w:rPr>
              <w:t xml:space="preserve">Boarding houses are not subject to local govt planning controls – </w:t>
            </w:r>
            <w:r w:rsidR="00C63EAF" w:rsidRPr="00C63EAF">
              <w:rPr>
                <w:rFonts w:cstheme="minorHAnsi"/>
              </w:rPr>
              <w:t>Council doesn</w:t>
            </w:r>
            <w:r w:rsidRPr="00C63EAF">
              <w:rPr>
                <w:rFonts w:cstheme="minorHAnsi"/>
              </w:rPr>
              <w:t>’t get to set minimum standards.</w:t>
            </w:r>
            <w:r w:rsidR="00C63EAF" w:rsidRPr="00C63EAF">
              <w:rPr>
                <w:rFonts w:cstheme="minorHAnsi"/>
              </w:rPr>
              <w:t xml:space="preserve"> Council</w:t>
            </w:r>
            <w:r w:rsidRPr="00C63EAF">
              <w:rPr>
                <w:rFonts w:cstheme="minorHAnsi"/>
              </w:rPr>
              <w:t xml:space="preserve"> can only control what they look like on the outside.</w:t>
            </w:r>
          </w:p>
          <w:p w14:paraId="5BCA8308" w14:textId="77777777" w:rsidR="00747382" w:rsidRPr="0024224A" w:rsidRDefault="00747382" w:rsidP="004D7D9E">
            <w:pPr>
              <w:rPr>
                <w:rFonts w:cstheme="minorHAnsi"/>
              </w:rPr>
            </w:pPr>
          </w:p>
        </w:tc>
        <w:tc>
          <w:tcPr>
            <w:tcW w:w="4455" w:type="dxa"/>
            <w:shd w:val="clear" w:color="auto" w:fill="auto"/>
          </w:tcPr>
          <w:p w14:paraId="0311A0D4" w14:textId="77777777" w:rsidR="00747382" w:rsidRPr="004D7D9E" w:rsidRDefault="00747382" w:rsidP="00F86A4E">
            <w:pPr>
              <w:pStyle w:val="ListParagraph"/>
              <w:ind w:left="360"/>
              <w:rPr>
                <w:rFonts w:cstheme="minorHAnsi"/>
              </w:rPr>
            </w:pPr>
          </w:p>
        </w:tc>
      </w:tr>
      <w:tr w:rsidR="00F86A4E" w:rsidRPr="0024224A" w14:paraId="24559B00" w14:textId="77777777" w:rsidTr="007A7F81">
        <w:tc>
          <w:tcPr>
            <w:tcW w:w="3114" w:type="dxa"/>
            <w:shd w:val="clear" w:color="auto" w:fill="F2F2F2" w:themeFill="background1" w:themeFillShade="F2"/>
          </w:tcPr>
          <w:p w14:paraId="7612D779" w14:textId="568ADDB3" w:rsidR="00F86A4E" w:rsidRPr="00F86A4E" w:rsidRDefault="00F86A4E" w:rsidP="004D7D9E">
            <w:pPr>
              <w:rPr>
                <w:rFonts w:cstheme="minorHAnsi"/>
                <w:b/>
                <w:bCs/>
              </w:rPr>
            </w:pPr>
            <w:r>
              <w:rPr>
                <w:rFonts w:cstheme="minorHAnsi"/>
                <w:b/>
                <w:bCs/>
              </w:rPr>
              <w:t>Strategic planning</w:t>
            </w:r>
          </w:p>
        </w:tc>
        <w:tc>
          <w:tcPr>
            <w:tcW w:w="6379" w:type="dxa"/>
            <w:shd w:val="clear" w:color="auto" w:fill="F2F2F2" w:themeFill="background1" w:themeFillShade="F2"/>
          </w:tcPr>
          <w:p w14:paraId="4BE13FDB" w14:textId="77777777" w:rsidR="00F86A4E" w:rsidRPr="0024224A" w:rsidRDefault="00F86A4E" w:rsidP="004D7D9E">
            <w:pPr>
              <w:rPr>
                <w:rFonts w:cstheme="minorHAnsi"/>
              </w:rPr>
            </w:pPr>
          </w:p>
        </w:tc>
        <w:tc>
          <w:tcPr>
            <w:tcW w:w="4455" w:type="dxa"/>
            <w:shd w:val="clear" w:color="auto" w:fill="F2F2F2" w:themeFill="background1" w:themeFillShade="F2"/>
          </w:tcPr>
          <w:p w14:paraId="1B5B9AFD" w14:textId="77777777" w:rsidR="00F86A4E" w:rsidRPr="004D7D9E" w:rsidRDefault="00F86A4E" w:rsidP="00F86A4E">
            <w:pPr>
              <w:pStyle w:val="ListParagraph"/>
              <w:ind w:left="360"/>
              <w:rPr>
                <w:rFonts w:cstheme="minorHAnsi"/>
              </w:rPr>
            </w:pPr>
          </w:p>
        </w:tc>
      </w:tr>
      <w:tr w:rsidR="004D7D9E" w:rsidRPr="0024224A" w14:paraId="5B78F093" w14:textId="77777777" w:rsidTr="007A7F81">
        <w:tc>
          <w:tcPr>
            <w:tcW w:w="3114" w:type="dxa"/>
            <w:shd w:val="clear" w:color="auto" w:fill="auto"/>
          </w:tcPr>
          <w:p w14:paraId="6EB28A07" w14:textId="239FEEC3" w:rsidR="004D7D9E" w:rsidRPr="0024224A" w:rsidRDefault="00F86A4E" w:rsidP="004D7D9E">
            <w:pPr>
              <w:rPr>
                <w:rFonts w:cstheme="minorHAnsi"/>
              </w:rPr>
            </w:pPr>
            <w:r>
              <w:rPr>
                <w:rFonts w:cstheme="minorHAnsi"/>
              </w:rPr>
              <w:lastRenderedPageBreak/>
              <w:t xml:space="preserve">Parks plans of management </w:t>
            </w:r>
          </w:p>
        </w:tc>
        <w:tc>
          <w:tcPr>
            <w:tcW w:w="6379" w:type="dxa"/>
            <w:shd w:val="clear" w:color="auto" w:fill="auto"/>
          </w:tcPr>
          <w:p w14:paraId="589828DF" w14:textId="77777777" w:rsidR="00F86A4E" w:rsidRPr="00F86A4E" w:rsidRDefault="004D7D9E" w:rsidP="00F86A4E">
            <w:pPr>
              <w:pStyle w:val="ListParagraph"/>
              <w:numPr>
                <w:ilvl w:val="0"/>
                <w:numId w:val="4"/>
              </w:numPr>
              <w:rPr>
                <w:rFonts w:cstheme="minorHAnsi"/>
              </w:rPr>
            </w:pPr>
            <w:r w:rsidRPr="00F86A4E">
              <w:rPr>
                <w:rFonts w:cstheme="minorHAnsi"/>
              </w:rPr>
              <w:t xml:space="preserve">Would like another large park in Dulwich Hill – especially for teenagers.  Existing parks are always very full. </w:t>
            </w:r>
          </w:p>
          <w:p w14:paraId="49B211B1" w14:textId="499781DC" w:rsidR="004D7D9E" w:rsidRDefault="00F86A4E" w:rsidP="00F86A4E">
            <w:pPr>
              <w:pStyle w:val="ListParagraph"/>
              <w:numPr>
                <w:ilvl w:val="0"/>
                <w:numId w:val="4"/>
              </w:numPr>
              <w:rPr>
                <w:rFonts w:cstheme="minorHAnsi"/>
              </w:rPr>
            </w:pPr>
            <w:r w:rsidRPr="00F86A4E">
              <w:rPr>
                <w:rFonts w:cstheme="minorHAnsi"/>
              </w:rPr>
              <w:t xml:space="preserve">Council officer </w:t>
            </w:r>
            <w:r w:rsidR="004D7D9E" w:rsidRPr="00F86A4E">
              <w:rPr>
                <w:rFonts w:cstheme="minorHAnsi"/>
              </w:rPr>
              <w:t>recommend</w:t>
            </w:r>
            <w:r w:rsidRPr="00F86A4E">
              <w:rPr>
                <w:rFonts w:cstheme="minorHAnsi"/>
              </w:rPr>
              <w:t>ed</w:t>
            </w:r>
            <w:r w:rsidR="004D7D9E" w:rsidRPr="00F86A4E">
              <w:rPr>
                <w:rFonts w:cstheme="minorHAnsi"/>
              </w:rPr>
              <w:t xml:space="preserve"> that</w:t>
            </w:r>
            <w:r w:rsidRPr="00F86A4E">
              <w:rPr>
                <w:rFonts w:cstheme="minorHAnsi"/>
              </w:rPr>
              <w:t xml:space="preserve"> suggestions be included in the future </w:t>
            </w:r>
            <w:r w:rsidR="004D7D9E" w:rsidRPr="00F86A4E">
              <w:rPr>
                <w:rFonts w:cstheme="minorHAnsi"/>
              </w:rPr>
              <w:t xml:space="preserve">consultation for the </w:t>
            </w:r>
            <w:r w:rsidRPr="00F86A4E">
              <w:rPr>
                <w:rFonts w:cstheme="minorHAnsi"/>
              </w:rPr>
              <w:t xml:space="preserve">parks </w:t>
            </w:r>
            <w:r w:rsidR="004D7D9E" w:rsidRPr="00F86A4E">
              <w:rPr>
                <w:rFonts w:cstheme="minorHAnsi"/>
              </w:rPr>
              <w:t>plan</w:t>
            </w:r>
            <w:r w:rsidRPr="00F86A4E">
              <w:rPr>
                <w:rFonts w:cstheme="minorHAnsi"/>
              </w:rPr>
              <w:t>s</w:t>
            </w:r>
            <w:r w:rsidR="004D7D9E" w:rsidRPr="00F86A4E">
              <w:rPr>
                <w:rFonts w:cstheme="minorHAnsi"/>
              </w:rPr>
              <w:t xml:space="preserve"> of management.</w:t>
            </w:r>
          </w:p>
          <w:p w14:paraId="545DB8A7" w14:textId="676914CB" w:rsidR="00F86A4E" w:rsidRPr="00F86A4E" w:rsidRDefault="00F86A4E" w:rsidP="00F86A4E">
            <w:pPr>
              <w:pStyle w:val="ListParagraph"/>
              <w:numPr>
                <w:ilvl w:val="0"/>
                <w:numId w:val="4"/>
              </w:numPr>
              <w:rPr>
                <w:rFonts w:cstheme="minorHAnsi"/>
              </w:rPr>
            </w:pPr>
            <w:r>
              <w:rPr>
                <w:rFonts w:cstheme="minorHAnsi"/>
              </w:rPr>
              <w:t>Residents were interested to know more about the plan for Blackmore Oval sportsground and the wetland.  They wanted to ensure the Men’s Shed that currently operates there isn’t negatively impacted</w:t>
            </w:r>
          </w:p>
          <w:p w14:paraId="52661AF7" w14:textId="77777777" w:rsidR="004D7D9E" w:rsidRDefault="004D7D9E" w:rsidP="004D7D9E">
            <w:pPr>
              <w:rPr>
                <w:rFonts w:cstheme="minorHAnsi"/>
              </w:rPr>
            </w:pPr>
          </w:p>
        </w:tc>
        <w:tc>
          <w:tcPr>
            <w:tcW w:w="4455" w:type="dxa"/>
            <w:shd w:val="clear" w:color="auto" w:fill="auto"/>
          </w:tcPr>
          <w:p w14:paraId="1A71ADBB" w14:textId="77777777" w:rsidR="004D7D9E" w:rsidRDefault="00F86A4E" w:rsidP="004D7D9E">
            <w:pPr>
              <w:pStyle w:val="ListParagraph"/>
              <w:numPr>
                <w:ilvl w:val="0"/>
                <w:numId w:val="2"/>
              </w:numPr>
              <w:rPr>
                <w:rFonts w:cstheme="minorHAnsi"/>
              </w:rPr>
            </w:pPr>
            <w:r>
              <w:rPr>
                <w:rFonts w:cstheme="minorHAnsi"/>
              </w:rPr>
              <w:t xml:space="preserve">Future public consultation for parks plans of management </w:t>
            </w:r>
          </w:p>
          <w:p w14:paraId="480DF0AA" w14:textId="77777777" w:rsidR="00F86A4E" w:rsidRDefault="00F86A4E" w:rsidP="004D7D9E">
            <w:pPr>
              <w:pStyle w:val="ListParagraph"/>
              <w:numPr>
                <w:ilvl w:val="0"/>
                <w:numId w:val="2"/>
              </w:numPr>
              <w:rPr>
                <w:rFonts w:cstheme="minorHAnsi"/>
              </w:rPr>
            </w:pPr>
            <w:r>
              <w:rPr>
                <w:rFonts w:cstheme="minorHAnsi"/>
              </w:rPr>
              <w:t>Council officers to include discussions with Men’s Shed as key stakeholders in the public consultation</w:t>
            </w:r>
          </w:p>
          <w:p w14:paraId="32254947" w14:textId="48004631" w:rsidR="00F86A4E" w:rsidRPr="004D7D9E" w:rsidRDefault="00F86A4E" w:rsidP="004D7D9E">
            <w:pPr>
              <w:pStyle w:val="ListParagraph"/>
              <w:numPr>
                <w:ilvl w:val="0"/>
                <w:numId w:val="2"/>
              </w:numPr>
              <w:rPr>
                <w:rFonts w:cstheme="minorHAnsi"/>
              </w:rPr>
            </w:pPr>
            <w:r>
              <w:rPr>
                <w:rFonts w:cstheme="minorHAnsi"/>
              </w:rPr>
              <w:t xml:space="preserve">Council to continue to work with Transport for NSW to improve the wetland impacted by City </w:t>
            </w:r>
            <w:proofErr w:type="spellStart"/>
            <w:r>
              <w:rPr>
                <w:rFonts w:cstheme="minorHAnsi"/>
              </w:rPr>
              <w:t>Westlink</w:t>
            </w:r>
            <w:proofErr w:type="spellEnd"/>
          </w:p>
        </w:tc>
      </w:tr>
      <w:tr w:rsidR="0011168B" w:rsidRPr="0024224A" w14:paraId="27A543C9" w14:textId="77777777" w:rsidTr="007A7F81">
        <w:tc>
          <w:tcPr>
            <w:tcW w:w="3114" w:type="dxa"/>
            <w:shd w:val="clear" w:color="auto" w:fill="auto"/>
          </w:tcPr>
          <w:p w14:paraId="4263CF12" w14:textId="13DA4893" w:rsidR="0011168B" w:rsidRPr="0011168B" w:rsidRDefault="0011168B" w:rsidP="004D7D9E">
            <w:pPr>
              <w:rPr>
                <w:rFonts w:cstheme="minorHAnsi"/>
              </w:rPr>
            </w:pPr>
            <w:r w:rsidRPr="0024224A">
              <w:rPr>
                <w:rFonts w:cstheme="minorHAnsi"/>
              </w:rPr>
              <w:t>Processes for good design outcomes</w:t>
            </w:r>
          </w:p>
        </w:tc>
        <w:tc>
          <w:tcPr>
            <w:tcW w:w="6379" w:type="dxa"/>
            <w:shd w:val="clear" w:color="auto" w:fill="auto"/>
          </w:tcPr>
          <w:p w14:paraId="5170AAA4" w14:textId="77777777" w:rsidR="0011168B" w:rsidRDefault="0011168B" w:rsidP="0011168B">
            <w:pPr>
              <w:pStyle w:val="ListParagraph"/>
              <w:numPr>
                <w:ilvl w:val="0"/>
                <w:numId w:val="8"/>
              </w:numPr>
              <w:rPr>
                <w:rFonts w:cstheme="minorHAnsi"/>
              </w:rPr>
            </w:pPr>
            <w:r w:rsidRPr="0011168B">
              <w:rPr>
                <w:rFonts w:cstheme="minorHAnsi"/>
              </w:rPr>
              <w:t xml:space="preserve">Community member asked what processes Council has in place to deliver good design outcomes. </w:t>
            </w:r>
          </w:p>
          <w:p w14:paraId="6A4F3C4D" w14:textId="11C5589F" w:rsidR="0011168B" w:rsidRPr="0011168B" w:rsidRDefault="0011168B" w:rsidP="0011168B">
            <w:pPr>
              <w:pStyle w:val="ListParagraph"/>
              <w:numPr>
                <w:ilvl w:val="0"/>
                <w:numId w:val="8"/>
              </w:numPr>
              <w:rPr>
                <w:rFonts w:cstheme="minorHAnsi"/>
              </w:rPr>
            </w:pPr>
            <w:r w:rsidRPr="0011168B">
              <w:rPr>
                <w:rFonts w:cstheme="minorHAnsi"/>
              </w:rPr>
              <w:t xml:space="preserve">Council officers explained they seek input from </w:t>
            </w:r>
            <w:proofErr w:type="gramStart"/>
            <w:r w:rsidRPr="0011168B">
              <w:rPr>
                <w:rFonts w:cstheme="minorHAnsi"/>
              </w:rPr>
              <w:t>a number of</w:t>
            </w:r>
            <w:proofErr w:type="gramEnd"/>
            <w:r w:rsidRPr="0011168B">
              <w:rPr>
                <w:rFonts w:cstheme="minorHAnsi"/>
              </w:rPr>
              <w:t xml:space="preserve"> sources including an Architectural Excellence Panel</w:t>
            </w:r>
            <w:r>
              <w:rPr>
                <w:rFonts w:cstheme="minorHAnsi"/>
              </w:rPr>
              <w:t xml:space="preserve"> -</w:t>
            </w:r>
            <w:r w:rsidRPr="0011168B">
              <w:rPr>
                <w:rFonts w:cstheme="minorHAnsi"/>
              </w:rPr>
              <w:t xml:space="preserve"> an independent review panel consisting of architects, landscape designers and sustainability experts.</w:t>
            </w:r>
          </w:p>
          <w:p w14:paraId="55FFE37A" w14:textId="77777777" w:rsidR="0011168B" w:rsidRDefault="0011168B" w:rsidP="0011168B">
            <w:pPr>
              <w:pStyle w:val="ListParagraph"/>
              <w:numPr>
                <w:ilvl w:val="0"/>
                <w:numId w:val="8"/>
              </w:numPr>
              <w:rPr>
                <w:rFonts w:cstheme="minorHAnsi"/>
              </w:rPr>
            </w:pPr>
            <w:r w:rsidRPr="0011168B">
              <w:rPr>
                <w:rFonts w:cstheme="minorHAnsi"/>
              </w:rPr>
              <w:t xml:space="preserve">Feedback </w:t>
            </w:r>
            <w:r>
              <w:rPr>
                <w:rFonts w:cstheme="minorHAnsi"/>
              </w:rPr>
              <w:t xml:space="preserve">and advice </w:t>
            </w:r>
            <w:proofErr w:type="gramStart"/>
            <w:r w:rsidRPr="0011168B">
              <w:rPr>
                <w:rFonts w:cstheme="minorHAnsi"/>
              </w:rPr>
              <w:t>is</w:t>
            </w:r>
            <w:proofErr w:type="gramEnd"/>
            <w:r w:rsidRPr="0011168B">
              <w:rPr>
                <w:rFonts w:cstheme="minorHAnsi"/>
              </w:rPr>
              <w:t xml:space="preserve"> also sought from Council’s relevant Local Democracy Groups and Indigenous land management</w:t>
            </w:r>
          </w:p>
          <w:p w14:paraId="54C6A692" w14:textId="627CD95B" w:rsidR="003E7344" w:rsidRPr="003E7344" w:rsidRDefault="003E7344" w:rsidP="003E7344">
            <w:pPr>
              <w:pStyle w:val="ListParagraph"/>
              <w:numPr>
                <w:ilvl w:val="0"/>
                <w:numId w:val="8"/>
              </w:numPr>
              <w:rPr>
                <w:rFonts w:cstheme="minorHAnsi"/>
              </w:rPr>
            </w:pPr>
            <w:r w:rsidRPr="003E7344">
              <w:rPr>
                <w:rFonts w:cstheme="minorHAnsi"/>
              </w:rPr>
              <w:t xml:space="preserve">Another resident asked how large residential buildings get approved with balconies on busy roads – major arteries </w:t>
            </w:r>
            <w:proofErr w:type="spellStart"/>
            <w:r w:rsidRPr="003E7344">
              <w:rPr>
                <w:rFonts w:cstheme="minorHAnsi"/>
              </w:rPr>
              <w:t>eg</w:t>
            </w:r>
            <w:proofErr w:type="spellEnd"/>
            <w:r w:rsidRPr="003E7344">
              <w:rPr>
                <w:rFonts w:cstheme="minorHAnsi"/>
              </w:rPr>
              <w:t>: Canterbury Road.</w:t>
            </w:r>
          </w:p>
          <w:p w14:paraId="63F1146A" w14:textId="780271FC" w:rsidR="003E7344" w:rsidRPr="003E7344" w:rsidRDefault="003E7344" w:rsidP="003E7344">
            <w:pPr>
              <w:pStyle w:val="ListParagraph"/>
              <w:numPr>
                <w:ilvl w:val="0"/>
                <w:numId w:val="8"/>
              </w:numPr>
              <w:rPr>
                <w:rFonts w:cstheme="minorHAnsi"/>
              </w:rPr>
            </w:pPr>
            <w:r w:rsidRPr="003E7344">
              <w:rPr>
                <w:rFonts w:cstheme="minorHAnsi"/>
              </w:rPr>
              <w:t>Council officer stated th</w:t>
            </w:r>
            <w:r>
              <w:rPr>
                <w:rFonts w:cstheme="minorHAnsi"/>
              </w:rPr>
              <w:t>e</w:t>
            </w:r>
            <w:r w:rsidRPr="003E7344">
              <w:rPr>
                <w:rFonts w:cstheme="minorHAnsi"/>
              </w:rPr>
              <w:t xml:space="preserve"> challenges for strategic planners to fit new densities on major transport corridors.</w:t>
            </w:r>
          </w:p>
          <w:p w14:paraId="0A0BABD4" w14:textId="1A5BFCD9" w:rsidR="003E7344" w:rsidRPr="003E7344" w:rsidRDefault="003E7344" w:rsidP="003E7344">
            <w:pPr>
              <w:rPr>
                <w:rFonts w:cstheme="minorHAnsi"/>
              </w:rPr>
            </w:pPr>
          </w:p>
        </w:tc>
        <w:tc>
          <w:tcPr>
            <w:tcW w:w="4455" w:type="dxa"/>
            <w:shd w:val="clear" w:color="auto" w:fill="auto"/>
          </w:tcPr>
          <w:p w14:paraId="7CCB8B20" w14:textId="77777777" w:rsidR="0011168B" w:rsidRPr="00F86A4E" w:rsidRDefault="0011168B" w:rsidP="00F86A4E">
            <w:pPr>
              <w:rPr>
                <w:rFonts w:cstheme="minorHAnsi"/>
              </w:rPr>
            </w:pPr>
          </w:p>
        </w:tc>
      </w:tr>
      <w:tr w:rsidR="00F86A4E" w:rsidRPr="0024224A" w14:paraId="3A5A8119" w14:textId="77777777" w:rsidTr="007A7F81">
        <w:tc>
          <w:tcPr>
            <w:tcW w:w="3114" w:type="dxa"/>
            <w:shd w:val="clear" w:color="auto" w:fill="F2F2F2" w:themeFill="background1" w:themeFillShade="F2"/>
          </w:tcPr>
          <w:p w14:paraId="2BCAA64F" w14:textId="67E06DA3" w:rsidR="00F86A4E" w:rsidRPr="00F86A4E" w:rsidRDefault="00F86A4E" w:rsidP="004D7D9E">
            <w:pPr>
              <w:rPr>
                <w:rFonts w:cstheme="minorHAnsi"/>
                <w:b/>
                <w:bCs/>
              </w:rPr>
            </w:pPr>
            <w:r w:rsidRPr="00F86A4E">
              <w:rPr>
                <w:rFonts w:cstheme="minorHAnsi"/>
                <w:b/>
                <w:bCs/>
              </w:rPr>
              <w:t>Regulations</w:t>
            </w:r>
          </w:p>
        </w:tc>
        <w:tc>
          <w:tcPr>
            <w:tcW w:w="6379" w:type="dxa"/>
            <w:shd w:val="clear" w:color="auto" w:fill="F2F2F2" w:themeFill="background1" w:themeFillShade="F2"/>
          </w:tcPr>
          <w:p w14:paraId="185AF925" w14:textId="77777777" w:rsidR="00F86A4E" w:rsidRPr="00F86A4E" w:rsidRDefault="00F86A4E" w:rsidP="00F86A4E">
            <w:pPr>
              <w:rPr>
                <w:rFonts w:cstheme="minorHAnsi"/>
              </w:rPr>
            </w:pPr>
          </w:p>
        </w:tc>
        <w:tc>
          <w:tcPr>
            <w:tcW w:w="4455" w:type="dxa"/>
            <w:shd w:val="clear" w:color="auto" w:fill="F2F2F2" w:themeFill="background1" w:themeFillShade="F2"/>
          </w:tcPr>
          <w:p w14:paraId="7514CF1D" w14:textId="77777777" w:rsidR="00F86A4E" w:rsidRPr="00F86A4E" w:rsidRDefault="00F86A4E" w:rsidP="00F86A4E">
            <w:pPr>
              <w:rPr>
                <w:rFonts w:cstheme="minorHAnsi"/>
              </w:rPr>
            </w:pPr>
          </w:p>
        </w:tc>
      </w:tr>
      <w:tr w:rsidR="00F86A4E" w:rsidRPr="0024224A" w14:paraId="38918D98" w14:textId="77777777" w:rsidTr="007A7F81">
        <w:tc>
          <w:tcPr>
            <w:tcW w:w="3114" w:type="dxa"/>
            <w:shd w:val="clear" w:color="auto" w:fill="auto"/>
          </w:tcPr>
          <w:p w14:paraId="4D2E6BBB" w14:textId="75663E31" w:rsidR="00F86A4E" w:rsidRDefault="00F86A4E" w:rsidP="004D7D9E">
            <w:pPr>
              <w:rPr>
                <w:rFonts w:cstheme="minorHAnsi"/>
              </w:rPr>
            </w:pPr>
            <w:r>
              <w:rPr>
                <w:rFonts w:cstheme="minorHAnsi"/>
              </w:rPr>
              <w:t>Backyard burning</w:t>
            </w:r>
          </w:p>
        </w:tc>
        <w:tc>
          <w:tcPr>
            <w:tcW w:w="6379" w:type="dxa"/>
            <w:shd w:val="clear" w:color="auto" w:fill="auto"/>
          </w:tcPr>
          <w:p w14:paraId="776E460E" w14:textId="51642F18" w:rsidR="00C13D11" w:rsidRPr="00C13D11" w:rsidRDefault="00F86A4E" w:rsidP="00C13D11">
            <w:pPr>
              <w:pStyle w:val="ListParagraph"/>
              <w:numPr>
                <w:ilvl w:val="0"/>
                <w:numId w:val="5"/>
              </w:numPr>
              <w:rPr>
                <w:rFonts w:cstheme="minorHAnsi"/>
              </w:rPr>
            </w:pPr>
            <w:r w:rsidRPr="00C13D11">
              <w:rPr>
                <w:rFonts w:cstheme="minorHAnsi"/>
              </w:rPr>
              <w:t xml:space="preserve">Residents </w:t>
            </w:r>
            <w:r w:rsidR="00C13D11" w:rsidRPr="00C13D11">
              <w:rPr>
                <w:rFonts w:cstheme="minorHAnsi"/>
              </w:rPr>
              <w:t>were frustrated by neighbours continuously burning off in their backyard despite complaints to Council.</w:t>
            </w:r>
          </w:p>
          <w:p w14:paraId="08E7CE5D" w14:textId="7D737533" w:rsidR="00C13D11" w:rsidRPr="00C13D11" w:rsidRDefault="00C13D11" w:rsidP="00C13D11">
            <w:pPr>
              <w:pStyle w:val="ListParagraph"/>
              <w:numPr>
                <w:ilvl w:val="0"/>
                <w:numId w:val="5"/>
              </w:numPr>
              <w:rPr>
                <w:rFonts w:cstheme="minorHAnsi"/>
              </w:rPr>
            </w:pPr>
            <w:r w:rsidRPr="00C13D11">
              <w:rPr>
                <w:rFonts w:cstheme="minorHAnsi"/>
              </w:rPr>
              <w:t>Council officers affirmed that backyard burning is prohibited in the Inner West.</w:t>
            </w:r>
          </w:p>
        </w:tc>
        <w:tc>
          <w:tcPr>
            <w:tcW w:w="4455" w:type="dxa"/>
            <w:shd w:val="clear" w:color="auto" w:fill="auto"/>
          </w:tcPr>
          <w:p w14:paraId="3FE468B4" w14:textId="6F5D786E" w:rsidR="00F86A4E" w:rsidRPr="00F86A4E" w:rsidRDefault="00C13D11" w:rsidP="00F86A4E">
            <w:pPr>
              <w:rPr>
                <w:rFonts w:cstheme="minorHAnsi"/>
              </w:rPr>
            </w:pPr>
            <w:r>
              <w:rPr>
                <w:rFonts w:cstheme="minorHAnsi"/>
              </w:rPr>
              <w:t>Council officers to follow up with residents one to one following forum.</w:t>
            </w:r>
          </w:p>
        </w:tc>
      </w:tr>
      <w:tr w:rsidR="00966110" w:rsidRPr="0024224A" w14:paraId="565A15C8" w14:textId="77777777" w:rsidTr="007A7F81">
        <w:tc>
          <w:tcPr>
            <w:tcW w:w="3114" w:type="dxa"/>
            <w:shd w:val="clear" w:color="auto" w:fill="auto"/>
          </w:tcPr>
          <w:p w14:paraId="5FDE6A94" w14:textId="44942B61" w:rsidR="00966110" w:rsidRPr="00966110" w:rsidRDefault="00966110" w:rsidP="004D7D9E">
            <w:pPr>
              <w:rPr>
                <w:rFonts w:cstheme="minorHAnsi"/>
              </w:rPr>
            </w:pPr>
            <w:r>
              <w:rPr>
                <w:rFonts w:cstheme="minorHAnsi"/>
              </w:rPr>
              <w:t>Accessibility</w:t>
            </w:r>
          </w:p>
        </w:tc>
        <w:tc>
          <w:tcPr>
            <w:tcW w:w="6379" w:type="dxa"/>
            <w:shd w:val="clear" w:color="auto" w:fill="auto"/>
          </w:tcPr>
          <w:p w14:paraId="655AA608" w14:textId="1F509B91" w:rsidR="00966110" w:rsidRDefault="00966110" w:rsidP="00966110">
            <w:pPr>
              <w:pStyle w:val="ListParagraph"/>
              <w:numPr>
                <w:ilvl w:val="0"/>
                <w:numId w:val="9"/>
              </w:numPr>
              <w:rPr>
                <w:rFonts w:cstheme="minorHAnsi"/>
              </w:rPr>
            </w:pPr>
            <w:r>
              <w:rPr>
                <w:rFonts w:cstheme="minorHAnsi"/>
              </w:rPr>
              <w:t>A resident asked what rules were in place to ensure accessibility</w:t>
            </w:r>
            <w:r w:rsidR="00122B3D">
              <w:rPr>
                <w:rFonts w:cstheme="minorHAnsi"/>
              </w:rPr>
              <w:t xml:space="preserve"> considerations are</w:t>
            </w:r>
            <w:r>
              <w:rPr>
                <w:rFonts w:cstheme="minorHAnsi"/>
              </w:rPr>
              <w:t xml:space="preserve"> incorporated into all new and existing design</w:t>
            </w:r>
            <w:r w:rsidR="00122B3D">
              <w:rPr>
                <w:rFonts w:cstheme="minorHAnsi"/>
              </w:rPr>
              <w:t xml:space="preserve"> particularly relating to bathroom access.</w:t>
            </w:r>
          </w:p>
          <w:p w14:paraId="726CDB1F" w14:textId="2FD01D6E" w:rsidR="00122B3D" w:rsidRDefault="00122B3D" w:rsidP="00966110">
            <w:pPr>
              <w:pStyle w:val="ListParagraph"/>
              <w:numPr>
                <w:ilvl w:val="0"/>
                <w:numId w:val="9"/>
              </w:numPr>
              <w:rPr>
                <w:rFonts w:cstheme="minorHAnsi"/>
              </w:rPr>
            </w:pPr>
            <w:r>
              <w:rPr>
                <w:rFonts w:cstheme="minorHAnsi"/>
              </w:rPr>
              <w:lastRenderedPageBreak/>
              <w:t>Council officers explained that building accessibility is written into planning controls in all public buildings however this is not the case in private dwellings.</w:t>
            </w:r>
          </w:p>
          <w:p w14:paraId="72AB88EE" w14:textId="3CB776F0" w:rsidR="00122B3D" w:rsidRPr="00C13D11" w:rsidRDefault="00122B3D" w:rsidP="00122B3D">
            <w:pPr>
              <w:rPr>
                <w:rFonts w:cstheme="minorHAnsi"/>
              </w:rPr>
            </w:pPr>
          </w:p>
        </w:tc>
        <w:tc>
          <w:tcPr>
            <w:tcW w:w="4455" w:type="dxa"/>
            <w:shd w:val="clear" w:color="auto" w:fill="auto"/>
          </w:tcPr>
          <w:p w14:paraId="39B10002" w14:textId="77777777" w:rsidR="00966110" w:rsidRDefault="00966110" w:rsidP="00F86A4E">
            <w:pPr>
              <w:rPr>
                <w:rFonts w:cstheme="minorHAnsi"/>
              </w:rPr>
            </w:pPr>
          </w:p>
        </w:tc>
      </w:tr>
      <w:tr w:rsidR="005963B2" w:rsidRPr="0024224A" w14:paraId="410A7F00" w14:textId="77777777" w:rsidTr="007A7F81">
        <w:tc>
          <w:tcPr>
            <w:tcW w:w="3114" w:type="dxa"/>
            <w:shd w:val="clear" w:color="auto" w:fill="F2F2F2" w:themeFill="background1" w:themeFillShade="F2"/>
          </w:tcPr>
          <w:p w14:paraId="017C8D5C" w14:textId="305B4BE2" w:rsidR="005963B2" w:rsidRPr="005963B2" w:rsidRDefault="005963B2" w:rsidP="004D7D9E">
            <w:pPr>
              <w:rPr>
                <w:rFonts w:cstheme="minorHAnsi"/>
                <w:b/>
                <w:bCs/>
              </w:rPr>
            </w:pPr>
            <w:r w:rsidRPr="005963B2">
              <w:rPr>
                <w:rFonts w:cstheme="minorHAnsi"/>
                <w:b/>
                <w:bCs/>
              </w:rPr>
              <w:t>Heritage protection</w:t>
            </w:r>
          </w:p>
        </w:tc>
        <w:tc>
          <w:tcPr>
            <w:tcW w:w="6379" w:type="dxa"/>
            <w:shd w:val="clear" w:color="auto" w:fill="F2F2F2" w:themeFill="background1" w:themeFillShade="F2"/>
          </w:tcPr>
          <w:p w14:paraId="2247A4BE" w14:textId="77777777" w:rsidR="005963B2" w:rsidRPr="00C13D11" w:rsidRDefault="005963B2" w:rsidP="005963B2">
            <w:pPr>
              <w:pStyle w:val="ListParagraph"/>
              <w:rPr>
                <w:rFonts w:cstheme="minorHAnsi"/>
              </w:rPr>
            </w:pPr>
          </w:p>
        </w:tc>
        <w:tc>
          <w:tcPr>
            <w:tcW w:w="4455" w:type="dxa"/>
            <w:shd w:val="clear" w:color="auto" w:fill="F2F2F2" w:themeFill="background1" w:themeFillShade="F2"/>
          </w:tcPr>
          <w:p w14:paraId="3187C7D8" w14:textId="77777777" w:rsidR="005963B2" w:rsidRDefault="005963B2" w:rsidP="00F86A4E">
            <w:pPr>
              <w:rPr>
                <w:rFonts w:cstheme="minorHAnsi"/>
              </w:rPr>
            </w:pPr>
          </w:p>
        </w:tc>
      </w:tr>
      <w:tr w:rsidR="005963B2" w:rsidRPr="0024224A" w14:paraId="194A7A73" w14:textId="77777777" w:rsidTr="007A7F81">
        <w:tc>
          <w:tcPr>
            <w:tcW w:w="3114" w:type="dxa"/>
            <w:shd w:val="clear" w:color="auto" w:fill="auto"/>
          </w:tcPr>
          <w:p w14:paraId="6E4CFF9D" w14:textId="4F3CCAF4" w:rsidR="005963B2" w:rsidRDefault="005963B2" w:rsidP="004D7D9E">
            <w:pPr>
              <w:rPr>
                <w:rFonts w:cstheme="minorHAnsi"/>
              </w:rPr>
            </w:pPr>
            <w:r>
              <w:rPr>
                <w:rFonts w:cstheme="minorHAnsi"/>
              </w:rPr>
              <w:t xml:space="preserve">Heritage Conservation areas </w:t>
            </w:r>
          </w:p>
        </w:tc>
        <w:tc>
          <w:tcPr>
            <w:tcW w:w="6379" w:type="dxa"/>
            <w:shd w:val="clear" w:color="auto" w:fill="auto"/>
          </w:tcPr>
          <w:p w14:paraId="12B858C4" w14:textId="77777777" w:rsidR="005963B2" w:rsidRDefault="005963B2" w:rsidP="005963B2">
            <w:pPr>
              <w:pStyle w:val="ListParagraph"/>
              <w:numPr>
                <w:ilvl w:val="0"/>
                <w:numId w:val="6"/>
              </w:numPr>
              <w:rPr>
                <w:rFonts w:cstheme="minorHAnsi"/>
              </w:rPr>
            </w:pPr>
            <w:r>
              <w:rPr>
                <w:rFonts w:cstheme="minorHAnsi"/>
              </w:rPr>
              <w:t xml:space="preserve">Community members highlighted the importance of the Ashfield Conservation area and the need to ensure development doesn’t encroach on this.  </w:t>
            </w:r>
          </w:p>
          <w:p w14:paraId="2FA3FC2E" w14:textId="77777777" w:rsidR="005963B2" w:rsidRDefault="005963B2" w:rsidP="005963B2">
            <w:pPr>
              <w:pStyle w:val="ListParagraph"/>
              <w:numPr>
                <w:ilvl w:val="0"/>
                <w:numId w:val="6"/>
              </w:numPr>
              <w:rPr>
                <w:rFonts w:cstheme="minorHAnsi"/>
              </w:rPr>
            </w:pPr>
            <w:r>
              <w:rPr>
                <w:rFonts w:cstheme="minorHAnsi"/>
              </w:rPr>
              <w:t>Residents asked what can be done to protect areas immediately adjacent to heritage areas.</w:t>
            </w:r>
          </w:p>
          <w:p w14:paraId="1AF71D5A" w14:textId="4000684D" w:rsidR="005963B2" w:rsidRPr="00C13D11" w:rsidRDefault="005963B2" w:rsidP="005963B2">
            <w:pPr>
              <w:pStyle w:val="ListParagraph"/>
              <w:numPr>
                <w:ilvl w:val="0"/>
                <w:numId w:val="6"/>
              </w:numPr>
              <w:rPr>
                <w:rFonts w:cstheme="minorHAnsi"/>
              </w:rPr>
            </w:pPr>
            <w:r>
              <w:rPr>
                <w:rFonts w:cstheme="minorHAnsi"/>
              </w:rPr>
              <w:t xml:space="preserve">Council officers confirmed that </w:t>
            </w:r>
            <w:r w:rsidR="008C2EE3">
              <w:rPr>
                <w:rFonts w:cstheme="minorHAnsi"/>
              </w:rPr>
              <w:t>heritage protections are built into our planning controls and Council staff and Councillors are enthusiastic about supporting these.</w:t>
            </w:r>
          </w:p>
        </w:tc>
        <w:tc>
          <w:tcPr>
            <w:tcW w:w="4455" w:type="dxa"/>
            <w:shd w:val="clear" w:color="auto" w:fill="auto"/>
          </w:tcPr>
          <w:p w14:paraId="152DCE27" w14:textId="77777777" w:rsidR="005963B2" w:rsidRDefault="005963B2" w:rsidP="00F86A4E">
            <w:pPr>
              <w:rPr>
                <w:rFonts w:cstheme="minorHAnsi"/>
              </w:rPr>
            </w:pPr>
          </w:p>
        </w:tc>
      </w:tr>
      <w:tr w:rsidR="008C2EE3" w:rsidRPr="0024224A" w14:paraId="762730A9" w14:textId="77777777" w:rsidTr="007A7F81">
        <w:tc>
          <w:tcPr>
            <w:tcW w:w="3114" w:type="dxa"/>
            <w:shd w:val="clear" w:color="auto" w:fill="auto"/>
          </w:tcPr>
          <w:p w14:paraId="74A11848" w14:textId="31F3D5F9" w:rsidR="008C2EE3" w:rsidRDefault="008C2EE3" w:rsidP="004D7D9E">
            <w:pPr>
              <w:rPr>
                <w:rFonts w:cstheme="minorHAnsi"/>
              </w:rPr>
            </w:pPr>
            <w:r>
              <w:rPr>
                <w:rFonts w:cstheme="minorHAnsi"/>
              </w:rPr>
              <w:t>Conservation studies</w:t>
            </w:r>
          </w:p>
        </w:tc>
        <w:tc>
          <w:tcPr>
            <w:tcW w:w="6379" w:type="dxa"/>
            <w:shd w:val="clear" w:color="auto" w:fill="auto"/>
          </w:tcPr>
          <w:p w14:paraId="66D4B130" w14:textId="77777777" w:rsidR="008C2EE3" w:rsidRDefault="008C2EE3" w:rsidP="008C2EE3">
            <w:pPr>
              <w:pStyle w:val="ListParagraph"/>
              <w:numPr>
                <w:ilvl w:val="0"/>
                <w:numId w:val="6"/>
              </w:numPr>
              <w:rPr>
                <w:rFonts w:cstheme="minorHAnsi"/>
              </w:rPr>
            </w:pPr>
            <w:r>
              <w:rPr>
                <w:rFonts w:cstheme="minorHAnsi"/>
              </w:rPr>
              <w:t xml:space="preserve">Community member asked if there were opportunities for </w:t>
            </w:r>
            <w:proofErr w:type="gramStart"/>
            <w:r>
              <w:rPr>
                <w:rFonts w:cstheme="minorHAnsi"/>
              </w:rPr>
              <w:t>local residents</w:t>
            </w:r>
            <w:proofErr w:type="gramEnd"/>
            <w:r>
              <w:rPr>
                <w:rFonts w:cstheme="minorHAnsi"/>
              </w:rPr>
              <w:t xml:space="preserve"> to be involved in conservation studies or if more community consultation can be done at an earlier stage.</w:t>
            </w:r>
          </w:p>
          <w:p w14:paraId="632D7E76" w14:textId="3DE5FDDE" w:rsidR="008C2EE3" w:rsidRPr="008C2EE3" w:rsidRDefault="008C2EE3" w:rsidP="008C2EE3">
            <w:pPr>
              <w:pStyle w:val="ListParagraph"/>
              <w:numPr>
                <w:ilvl w:val="0"/>
                <w:numId w:val="6"/>
              </w:numPr>
              <w:rPr>
                <w:rFonts w:cstheme="minorHAnsi"/>
              </w:rPr>
            </w:pPr>
            <w:r>
              <w:rPr>
                <w:rFonts w:cstheme="minorHAnsi"/>
              </w:rPr>
              <w:t xml:space="preserve">Council officers stated that when heritage planning controls are being reviewed a heritage architect would </w:t>
            </w:r>
            <w:r w:rsidR="003854D0">
              <w:rPr>
                <w:rFonts w:cstheme="minorHAnsi"/>
              </w:rPr>
              <w:t xml:space="preserve">be commissioned on Council’s behalf and would also involve the public in consultation. </w:t>
            </w:r>
          </w:p>
        </w:tc>
        <w:tc>
          <w:tcPr>
            <w:tcW w:w="4455" w:type="dxa"/>
            <w:shd w:val="clear" w:color="auto" w:fill="auto"/>
          </w:tcPr>
          <w:p w14:paraId="63595BE4" w14:textId="77777777" w:rsidR="008C2EE3" w:rsidRDefault="008C2EE3" w:rsidP="00F86A4E">
            <w:pPr>
              <w:rPr>
                <w:rFonts w:cstheme="minorHAnsi"/>
              </w:rPr>
            </w:pPr>
          </w:p>
        </w:tc>
      </w:tr>
      <w:tr w:rsidR="003854D0" w:rsidRPr="0024224A" w14:paraId="1F2C80C4" w14:textId="77777777" w:rsidTr="007A7F81">
        <w:tc>
          <w:tcPr>
            <w:tcW w:w="3114" w:type="dxa"/>
            <w:shd w:val="clear" w:color="auto" w:fill="auto"/>
          </w:tcPr>
          <w:p w14:paraId="05692083" w14:textId="27D529FD" w:rsidR="003854D0" w:rsidRDefault="003854D0" w:rsidP="004D7D9E">
            <w:pPr>
              <w:rPr>
                <w:rFonts w:cstheme="minorHAnsi"/>
              </w:rPr>
            </w:pPr>
            <w:r>
              <w:rPr>
                <w:rFonts w:cstheme="minorHAnsi"/>
              </w:rPr>
              <w:t>Legal challenges</w:t>
            </w:r>
          </w:p>
        </w:tc>
        <w:tc>
          <w:tcPr>
            <w:tcW w:w="6379" w:type="dxa"/>
            <w:shd w:val="clear" w:color="auto" w:fill="auto"/>
          </w:tcPr>
          <w:p w14:paraId="51B72AA5" w14:textId="77777777" w:rsidR="003854D0" w:rsidRDefault="003854D0" w:rsidP="008C2EE3">
            <w:pPr>
              <w:pStyle w:val="ListParagraph"/>
              <w:numPr>
                <w:ilvl w:val="0"/>
                <w:numId w:val="6"/>
              </w:numPr>
              <w:rPr>
                <w:rFonts w:cstheme="minorHAnsi"/>
              </w:rPr>
            </w:pPr>
            <w:r>
              <w:rPr>
                <w:rFonts w:cstheme="minorHAnsi"/>
              </w:rPr>
              <w:t>A resident asked how hard it was for Council to stand up against developers from a legal standpoint.</w:t>
            </w:r>
          </w:p>
          <w:p w14:paraId="4636859D" w14:textId="77777777" w:rsidR="003854D0" w:rsidRDefault="003854D0" w:rsidP="008C2EE3">
            <w:pPr>
              <w:pStyle w:val="ListParagraph"/>
              <w:numPr>
                <w:ilvl w:val="0"/>
                <w:numId w:val="6"/>
              </w:numPr>
              <w:rPr>
                <w:rFonts w:cstheme="minorHAnsi"/>
              </w:rPr>
            </w:pPr>
            <w:r>
              <w:rPr>
                <w:rFonts w:cstheme="minorHAnsi"/>
              </w:rPr>
              <w:t>Council’s General Counsel explained the different degrees of heritage listings and what constitutes a heritage conservation area.</w:t>
            </w:r>
          </w:p>
          <w:p w14:paraId="46CE7A06" w14:textId="77777777" w:rsidR="003854D0" w:rsidRDefault="003854D0" w:rsidP="008C2EE3">
            <w:pPr>
              <w:pStyle w:val="ListParagraph"/>
              <w:numPr>
                <w:ilvl w:val="0"/>
                <w:numId w:val="6"/>
              </w:numPr>
              <w:rPr>
                <w:rFonts w:cstheme="minorHAnsi"/>
              </w:rPr>
            </w:pPr>
            <w:r>
              <w:rPr>
                <w:rFonts w:cstheme="minorHAnsi"/>
              </w:rPr>
              <w:t xml:space="preserve">The General Counsel explained that Council always looks at the statement of significance and relies on Council’s expert advice or seeks external consultant’s advice. </w:t>
            </w:r>
          </w:p>
          <w:p w14:paraId="2D10EB1A" w14:textId="46366914" w:rsidR="003854D0" w:rsidRDefault="003854D0" w:rsidP="008C2EE3">
            <w:pPr>
              <w:pStyle w:val="ListParagraph"/>
              <w:numPr>
                <w:ilvl w:val="0"/>
                <w:numId w:val="6"/>
              </w:numPr>
              <w:rPr>
                <w:rFonts w:cstheme="minorHAnsi"/>
              </w:rPr>
            </w:pPr>
            <w:r>
              <w:rPr>
                <w:rFonts w:cstheme="minorHAnsi"/>
              </w:rPr>
              <w:t>Council staff explained that they vigorously support heritage conservation whenever they can.</w:t>
            </w:r>
          </w:p>
        </w:tc>
        <w:tc>
          <w:tcPr>
            <w:tcW w:w="4455" w:type="dxa"/>
            <w:shd w:val="clear" w:color="auto" w:fill="auto"/>
          </w:tcPr>
          <w:p w14:paraId="7D18100B" w14:textId="77777777" w:rsidR="003854D0" w:rsidRDefault="003854D0" w:rsidP="00F86A4E">
            <w:pPr>
              <w:rPr>
                <w:rFonts w:cstheme="minorHAnsi"/>
              </w:rPr>
            </w:pPr>
          </w:p>
        </w:tc>
      </w:tr>
      <w:tr w:rsidR="00966110" w:rsidRPr="0024224A" w14:paraId="4E1C18DD" w14:textId="77777777" w:rsidTr="007A7F81">
        <w:tc>
          <w:tcPr>
            <w:tcW w:w="3114" w:type="dxa"/>
            <w:shd w:val="clear" w:color="auto" w:fill="F2F2F2" w:themeFill="background1" w:themeFillShade="F2"/>
          </w:tcPr>
          <w:p w14:paraId="4D2B3EA8" w14:textId="6889FCD6" w:rsidR="00966110" w:rsidRPr="00122B3D" w:rsidRDefault="00122B3D" w:rsidP="004D7D9E">
            <w:pPr>
              <w:rPr>
                <w:rFonts w:cstheme="minorHAnsi"/>
                <w:b/>
                <w:bCs/>
              </w:rPr>
            </w:pPr>
            <w:r>
              <w:rPr>
                <w:rFonts w:cstheme="minorHAnsi"/>
                <w:b/>
                <w:bCs/>
              </w:rPr>
              <w:t>Trees</w:t>
            </w:r>
          </w:p>
        </w:tc>
        <w:tc>
          <w:tcPr>
            <w:tcW w:w="6379" w:type="dxa"/>
            <w:shd w:val="clear" w:color="auto" w:fill="F2F2F2" w:themeFill="background1" w:themeFillShade="F2"/>
          </w:tcPr>
          <w:p w14:paraId="0F0FA021" w14:textId="3332DE57" w:rsidR="00966110" w:rsidRDefault="00966110" w:rsidP="00122B3D">
            <w:pPr>
              <w:pStyle w:val="ListParagraph"/>
              <w:ind w:left="360"/>
              <w:rPr>
                <w:rFonts w:cstheme="minorHAnsi"/>
              </w:rPr>
            </w:pPr>
          </w:p>
        </w:tc>
        <w:tc>
          <w:tcPr>
            <w:tcW w:w="4455" w:type="dxa"/>
            <w:shd w:val="clear" w:color="auto" w:fill="F2F2F2" w:themeFill="background1" w:themeFillShade="F2"/>
          </w:tcPr>
          <w:p w14:paraId="657ED772" w14:textId="77777777" w:rsidR="00966110" w:rsidRDefault="00966110" w:rsidP="00F86A4E">
            <w:pPr>
              <w:rPr>
                <w:rFonts w:cstheme="minorHAnsi"/>
              </w:rPr>
            </w:pPr>
          </w:p>
        </w:tc>
      </w:tr>
      <w:tr w:rsidR="00122B3D" w:rsidRPr="0024224A" w14:paraId="2419D823" w14:textId="77777777" w:rsidTr="007A7F81">
        <w:trPr>
          <w:trHeight w:val="1206"/>
        </w:trPr>
        <w:tc>
          <w:tcPr>
            <w:tcW w:w="3114" w:type="dxa"/>
            <w:shd w:val="clear" w:color="auto" w:fill="auto"/>
          </w:tcPr>
          <w:p w14:paraId="555C73D1" w14:textId="0A39FB11" w:rsidR="00122B3D" w:rsidRDefault="00122B3D" w:rsidP="004D7D9E">
            <w:pPr>
              <w:rPr>
                <w:rFonts w:cstheme="minorHAnsi"/>
              </w:rPr>
            </w:pPr>
            <w:r>
              <w:rPr>
                <w:rFonts w:cstheme="minorHAnsi"/>
              </w:rPr>
              <w:lastRenderedPageBreak/>
              <w:t>Tree canopy</w:t>
            </w:r>
          </w:p>
        </w:tc>
        <w:tc>
          <w:tcPr>
            <w:tcW w:w="6379" w:type="dxa"/>
            <w:shd w:val="clear" w:color="auto" w:fill="auto"/>
          </w:tcPr>
          <w:p w14:paraId="5A20DDE1" w14:textId="77777777" w:rsidR="00122B3D" w:rsidRPr="00122B3D" w:rsidRDefault="00122B3D" w:rsidP="00122B3D">
            <w:pPr>
              <w:pStyle w:val="ListParagraph"/>
              <w:numPr>
                <w:ilvl w:val="0"/>
                <w:numId w:val="10"/>
              </w:numPr>
              <w:rPr>
                <w:rFonts w:cstheme="minorHAnsi"/>
              </w:rPr>
            </w:pPr>
            <w:r w:rsidRPr="00122B3D">
              <w:rPr>
                <w:rFonts w:cstheme="minorHAnsi"/>
              </w:rPr>
              <w:t xml:space="preserve">What plans are in place to improve the tree canopy? </w:t>
            </w:r>
          </w:p>
          <w:p w14:paraId="4FC7BEAF" w14:textId="77777777" w:rsidR="00122B3D" w:rsidRDefault="00122B3D" w:rsidP="00122B3D">
            <w:pPr>
              <w:pStyle w:val="ListParagraph"/>
              <w:numPr>
                <w:ilvl w:val="0"/>
                <w:numId w:val="10"/>
              </w:numPr>
              <w:rPr>
                <w:rFonts w:cstheme="minorHAnsi"/>
              </w:rPr>
            </w:pPr>
            <w:r w:rsidRPr="00122B3D">
              <w:rPr>
                <w:rFonts w:cstheme="minorHAnsi"/>
              </w:rPr>
              <w:t>Council officers stated</w:t>
            </w:r>
            <w:r>
              <w:rPr>
                <w:rFonts w:cstheme="minorHAnsi"/>
              </w:rPr>
              <w:t xml:space="preserve"> that West Connex has had an impact on the Inner West’s tree canopy.</w:t>
            </w:r>
          </w:p>
          <w:p w14:paraId="68A286C3" w14:textId="742ACE17" w:rsidR="00122B3D" w:rsidRPr="00122B3D" w:rsidRDefault="00122B3D" w:rsidP="00122B3D">
            <w:pPr>
              <w:pStyle w:val="ListParagraph"/>
              <w:numPr>
                <w:ilvl w:val="0"/>
                <w:numId w:val="10"/>
              </w:numPr>
              <w:rPr>
                <w:rFonts w:cstheme="minorHAnsi"/>
              </w:rPr>
            </w:pPr>
            <w:r>
              <w:rPr>
                <w:rFonts w:cstheme="minorHAnsi"/>
              </w:rPr>
              <w:t>Locally, Council has</w:t>
            </w:r>
            <w:r w:rsidRPr="00122B3D">
              <w:rPr>
                <w:rFonts w:cstheme="minorHAnsi"/>
              </w:rPr>
              <w:t xml:space="preserve"> recently planted new trees along Canterbury Rd, Hurlstone Park and along Princes Highway. </w:t>
            </w:r>
          </w:p>
          <w:p w14:paraId="1DA796DB" w14:textId="77777777" w:rsidR="00122B3D" w:rsidRPr="00122B3D" w:rsidRDefault="00122B3D" w:rsidP="00122B3D">
            <w:pPr>
              <w:pStyle w:val="ListParagraph"/>
              <w:numPr>
                <w:ilvl w:val="0"/>
                <w:numId w:val="10"/>
              </w:numPr>
              <w:rPr>
                <w:rFonts w:cstheme="minorHAnsi"/>
              </w:rPr>
            </w:pPr>
            <w:r w:rsidRPr="00122B3D">
              <w:rPr>
                <w:rFonts w:cstheme="minorHAnsi"/>
              </w:rPr>
              <w:t>When planting trees, consideration is given to future root growth and ensuring no impact on cables, fibre optic lines etc</w:t>
            </w:r>
          </w:p>
          <w:p w14:paraId="56D3EAF9" w14:textId="327CEEF4" w:rsidR="00122B3D" w:rsidRPr="00122B3D" w:rsidRDefault="00122B3D" w:rsidP="00122B3D">
            <w:pPr>
              <w:pStyle w:val="ListParagraph"/>
              <w:numPr>
                <w:ilvl w:val="0"/>
                <w:numId w:val="10"/>
              </w:numPr>
              <w:rPr>
                <w:rFonts w:cstheme="minorHAnsi"/>
              </w:rPr>
            </w:pPr>
            <w:r w:rsidRPr="00122B3D">
              <w:rPr>
                <w:rFonts w:cstheme="minorHAnsi"/>
              </w:rPr>
              <w:t xml:space="preserve">Council is very supportive of planting new trees </w:t>
            </w:r>
            <w:proofErr w:type="gramStart"/>
            <w:r w:rsidRPr="00122B3D">
              <w:rPr>
                <w:rFonts w:cstheme="minorHAnsi"/>
              </w:rPr>
              <w:t>and also</w:t>
            </w:r>
            <w:proofErr w:type="gramEnd"/>
            <w:r w:rsidRPr="00122B3D">
              <w:rPr>
                <w:rFonts w:cstheme="minorHAnsi"/>
              </w:rPr>
              <w:t xml:space="preserve"> takes requests for new trees and adds them to its street tree planting program.</w:t>
            </w:r>
          </w:p>
        </w:tc>
        <w:tc>
          <w:tcPr>
            <w:tcW w:w="4455" w:type="dxa"/>
            <w:shd w:val="clear" w:color="auto" w:fill="auto"/>
          </w:tcPr>
          <w:p w14:paraId="1AEA2854" w14:textId="77777777" w:rsidR="00122B3D" w:rsidRDefault="00122B3D" w:rsidP="00F86A4E">
            <w:pPr>
              <w:rPr>
                <w:rFonts w:cstheme="minorHAnsi"/>
              </w:rPr>
            </w:pPr>
          </w:p>
        </w:tc>
      </w:tr>
      <w:tr w:rsidR="00122B3D" w:rsidRPr="0024224A" w14:paraId="3DC1875F" w14:textId="77777777" w:rsidTr="007A7F81">
        <w:trPr>
          <w:trHeight w:val="1776"/>
        </w:trPr>
        <w:tc>
          <w:tcPr>
            <w:tcW w:w="3114" w:type="dxa"/>
            <w:shd w:val="clear" w:color="auto" w:fill="auto"/>
          </w:tcPr>
          <w:p w14:paraId="52C78CCF" w14:textId="70584D5C" w:rsidR="00122B3D" w:rsidRDefault="00122B3D" w:rsidP="004D7D9E">
            <w:pPr>
              <w:rPr>
                <w:rFonts w:cstheme="minorHAnsi"/>
              </w:rPr>
            </w:pPr>
            <w:r>
              <w:rPr>
                <w:rFonts w:cstheme="minorHAnsi"/>
              </w:rPr>
              <w:t>Accessibility</w:t>
            </w:r>
          </w:p>
        </w:tc>
        <w:tc>
          <w:tcPr>
            <w:tcW w:w="6379" w:type="dxa"/>
            <w:shd w:val="clear" w:color="auto" w:fill="auto"/>
          </w:tcPr>
          <w:p w14:paraId="7E3E4D1C" w14:textId="40E86D61" w:rsidR="00122B3D" w:rsidRDefault="00122B3D" w:rsidP="00122B3D">
            <w:pPr>
              <w:pStyle w:val="ListParagraph"/>
              <w:numPr>
                <w:ilvl w:val="0"/>
                <w:numId w:val="10"/>
              </w:numPr>
              <w:rPr>
                <w:rFonts w:cstheme="minorHAnsi"/>
              </w:rPr>
            </w:pPr>
            <w:r>
              <w:rPr>
                <w:rFonts w:cstheme="minorHAnsi"/>
              </w:rPr>
              <w:t xml:space="preserve">A resident raised </w:t>
            </w:r>
            <w:r w:rsidR="000335CF">
              <w:rPr>
                <w:rFonts w:cstheme="minorHAnsi"/>
              </w:rPr>
              <w:t>specific concerns about</w:t>
            </w:r>
            <w:r w:rsidR="0087651F">
              <w:rPr>
                <w:rFonts w:cstheme="minorHAnsi"/>
              </w:rPr>
              <w:t xml:space="preserve"> tree planting impacting footpath accessibility on</w:t>
            </w:r>
            <w:r w:rsidR="0087651F" w:rsidRPr="0024224A">
              <w:rPr>
                <w:rFonts w:cstheme="minorHAnsi"/>
              </w:rPr>
              <w:t xml:space="preserve"> Norton, Roberts and Arthur Street</w:t>
            </w:r>
            <w:r w:rsidR="0087651F">
              <w:rPr>
                <w:rFonts w:cstheme="minorHAnsi"/>
              </w:rPr>
              <w:t>s in Ashfield.</w:t>
            </w:r>
          </w:p>
          <w:p w14:paraId="4C71C381" w14:textId="69E1D74E" w:rsidR="0087651F" w:rsidRPr="00122B3D" w:rsidRDefault="0087651F" w:rsidP="00122B3D">
            <w:pPr>
              <w:pStyle w:val="ListParagraph"/>
              <w:numPr>
                <w:ilvl w:val="0"/>
                <w:numId w:val="10"/>
              </w:numPr>
              <w:rPr>
                <w:rFonts w:cstheme="minorHAnsi"/>
              </w:rPr>
            </w:pPr>
            <w:r>
              <w:rPr>
                <w:rFonts w:cstheme="minorHAnsi"/>
              </w:rPr>
              <w:t>The Council Director explained that a clearance of 1.5m is always left around new tree plantings and when stakes are removed, accessibility can sometimes be improved.</w:t>
            </w:r>
          </w:p>
        </w:tc>
        <w:tc>
          <w:tcPr>
            <w:tcW w:w="4455" w:type="dxa"/>
            <w:shd w:val="clear" w:color="auto" w:fill="auto"/>
          </w:tcPr>
          <w:p w14:paraId="436611B1" w14:textId="02F78DB9" w:rsidR="00122B3D" w:rsidRDefault="001462BD" w:rsidP="00F86A4E">
            <w:pPr>
              <w:rPr>
                <w:rFonts w:cstheme="minorHAnsi"/>
              </w:rPr>
            </w:pPr>
            <w:r>
              <w:rPr>
                <w:rFonts w:cstheme="minorHAnsi"/>
              </w:rPr>
              <w:t xml:space="preserve">Council officers to </w:t>
            </w:r>
            <w:proofErr w:type="gramStart"/>
            <w:r>
              <w:rPr>
                <w:rFonts w:cstheme="minorHAnsi"/>
              </w:rPr>
              <w:t>look into</w:t>
            </w:r>
            <w:proofErr w:type="gramEnd"/>
            <w:r>
              <w:rPr>
                <w:rFonts w:cstheme="minorHAnsi"/>
              </w:rPr>
              <w:t xml:space="preserve"> planting and accessibility on these specific streets.</w:t>
            </w:r>
          </w:p>
        </w:tc>
      </w:tr>
      <w:tr w:rsidR="001462BD" w:rsidRPr="0024224A" w14:paraId="1290D950" w14:textId="77777777" w:rsidTr="007A7F81">
        <w:trPr>
          <w:trHeight w:val="278"/>
        </w:trPr>
        <w:tc>
          <w:tcPr>
            <w:tcW w:w="3114" w:type="dxa"/>
            <w:shd w:val="clear" w:color="auto" w:fill="F2F2F2" w:themeFill="background1" w:themeFillShade="F2"/>
          </w:tcPr>
          <w:p w14:paraId="48217EF8" w14:textId="30D15C73" w:rsidR="001462BD" w:rsidRPr="001462BD" w:rsidRDefault="001462BD" w:rsidP="004D7D9E">
            <w:pPr>
              <w:rPr>
                <w:rFonts w:cstheme="minorHAnsi"/>
                <w:b/>
                <w:bCs/>
              </w:rPr>
            </w:pPr>
            <w:r>
              <w:rPr>
                <w:rFonts w:cstheme="minorHAnsi"/>
                <w:b/>
                <w:bCs/>
              </w:rPr>
              <w:t>Roads and traffic</w:t>
            </w:r>
          </w:p>
        </w:tc>
        <w:tc>
          <w:tcPr>
            <w:tcW w:w="6379" w:type="dxa"/>
            <w:shd w:val="clear" w:color="auto" w:fill="F2F2F2" w:themeFill="background1" w:themeFillShade="F2"/>
          </w:tcPr>
          <w:p w14:paraId="4810CEE1" w14:textId="77777777" w:rsidR="001462BD" w:rsidRPr="001462BD" w:rsidRDefault="001462BD" w:rsidP="001462BD">
            <w:pPr>
              <w:rPr>
                <w:rFonts w:cstheme="minorHAnsi"/>
              </w:rPr>
            </w:pPr>
          </w:p>
        </w:tc>
        <w:tc>
          <w:tcPr>
            <w:tcW w:w="4455" w:type="dxa"/>
            <w:shd w:val="clear" w:color="auto" w:fill="F2F2F2" w:themeFill="background1" w:themeFillShade="F2"/>
          </w:tcPr>
          <w:p w14:paraId="47DD5EF6" w14:textId="77777777" w:rsidR="001462BD" w:rsidRDefault="001462BD" w:rsidP="00F86A4E">
            <w:pPr>
              <w:rPr>
                <w:rFonts w:cstheme="minorHAnsi"/>
              </w:rPr>
            </w:pPr>
          </w:p>
        </w:tc>
      </w:tr>
      <w:tr w:rsidR="001462BD" w:rsidRPr="0024224A" w14:paraId="2763C55D" w14:textId="77777777" w:rsidTr="007A7F81">
        <w:trPr>
          <w:trHeight w:val="1206"/>
        </w:trPr>
        <w:tc>
          <w:tcPr>
            <w:tcW w:w="3114" w:type="dxa"/>
            <w:shd w:val="clear" w:color="auto" w:fill="auto"/>
          </w:tcPr>
          <w:p w14:paraId="5805C177" w14:textId="7C7952DD" w:rsidR="001462BD" w:rsidRDefault="001462BD" w:rsidP="004D7D9E">
            <w:pPr>
              <w:rPr>
                <w:rFonts w:cstheme="minorHAnsi"/>
              </w:rPr>
            </w:pPr>
            <w:r>
              <w:rPr>
                <w:rFonts w:cstheme="minorHAnsi"/>
              </w:rPr>
              <w:t>Parramatta Road</w:t>
            </w:r>
          </w:p>
        </w:tc>
        <w:tc>
          <w:tcPr>
            <w:tcW w:w="6379" w:type="dxa"/>
            <w:shd w:val="clear" w:color="auto" w:fill="auto"/>
          </w:tcPr>
          <w:p w14:paraId="2C825EA8" w14:textId="4A01B527" w:rsidR="001462BD" w:rsidRDefault="001462BD" w:rsidP="001462BD">
            <w:pPr>
              <w:pStyle w:val="ListParagraph"/>
              <w:numPr>
                <w:ilvl w:val="0"/>
                <w:numId w:val="12"/>
              </w:numPr>
              <w:ind w:left="360"/>
              <w:rPr>
                <w:rFonts w:cstheme="minorHAnsi"/>
              </w:rPr>
            </w:pPr>
            <w:r>
              <w:rPr>
                <w:rFonts w:cstheme="minorHAnsi"/>
              </w:rPr>
              <w:t>A resident raised a concern about the possibility of Parramatta Road being narrowed and the impact this would have on traffic and safety.</w:t>
            </w:r>
          </w:p>
          <w:p w14:paraId="6FDBE5EB" w14:textId="795ECCC1" w:rsidR="001462BD" w:rsidRDefault="001462BD" w:rsidP="001462BD">
            <w:pPr>
              <w:pStyle w:val="ListParagraph"/>
              <w:numPr>
                <w:ilvl w:val="0"/>
                <w:numId w:val="11"/>
              </w:numPr>
              <w:ind w:left="360"/>
              <w:rPr>
                <w:rFonts w:cstheme="minorHAnsi"/>
              </w:rPr>
            </w:pPr>
            <w:r>
              <w:rPr>
                <w:rFonts w:cstheme="minorHAnsi"/>
              </w:rPr>
              <w:t xml:space="preserve">The acting Director, Infrastructure, advised there are no plans to narrow Parramatta Road </w:t>
            </w:r>
            <w:r w:rsidR="004E538D">
              <w:rPr>
                <w:rFonts w:cstheme="minorHAnsi"/>
              </w:rPr>
              <w:t>and that Council is an advocate for improved public transport on Parramatta Road</w:t>
            </w:r>
          </w:p>
        </w:tc>
        <w:tc>
          <w:tcPr>
            <w:tcW w:w="4455" w:type="dxa"/>
            <w:shd w:val="clear" w:color="auto" w:fill="auto"/>
          </w:tcPr>
          <w:p w14:paraId="62105397" w14:textId="77777777" w:rsidR="001462BD" w:rsidRDefault="001462BD" w:rsidP="00F86A4E">
            <w:pPr>
              <w:rPr>
                <w:rFonts w:cstheme="minorHAnsi"/>
              </w:rPr>
            </w:pPr>
          </w:p>
        </w:tc>
      </w:tr>
      <w:tr w:rsidR="00870483" w:rsidRPr="0024224A" w14:paraId="2CB9AAD3" w14:textId="77777777" w:rsidTr="007A7F81">
        <w:trPr>
          <w:trHeight w:val="1206"/>
        </w:trPr>
        <w:tc>
          <w:tcPr>
            <w:tcW w:w="3114" w:type="dxa"/>
            <w:shd w:val="clear" w:color="auto" w:fill="auto"/>
          </w:tcPr>
          <w:p w14:paraId="77BAEB26" w14:textId="5841027C" w:rsidR="00870483" w:rsidRDefault="00870483" w:rsidP="004D7D9E">
            <w:pPr>
              <w:rPr>
                <w:rFonts w:cstheme="minorHAnsi"/>
              </w:rPr>
            </w:pPr>
            <w:r>
              <w:rPr>
                <w:rFonts w:cstheme="minorHAnsi"/>
              </w:rPr>
              <w:t>Potholes</w:t>
            </w:r>
          </w:p>
        </w:tc>
        <w:tc>
          <w:tcPr>
            <w:tcW w:w="6379" w:type="dxa"/>
            <w:shd w:val="clear" w:color="auto" w:fill="auto"/>
          </w:tcPr>
          <w:p w14:paraId="100644C7" w14:textId="624E2835" w:rsidR="00870483" w:rsidRPr="005E6FAC" w:rsidRDefault="00870483" w:rsidP="005E6FAC">
            <w:pPr>
              <w:pStyle w:val="ListParagraph"/>
              <w:numPr>
                <w:ilvl w:val="0"/>
                <w:numId w:val="11"/>
              </w:numPr>
              <w:ind w:left="310"/>
              <w:rPr>
                <w:rFonts w:cstheme="minorHAnsi"/>
              </w:rPr>
            </w:pPr>
            <w:r w:rsidRPr="005E6FAC">
              <w:rPr>
                <w:rFonts w:cstheme="minorHAnsi"/>
              </w:rPr>
              <w:t xml:space="preserve">Discussion around potholes on Orpington Street and Frederick St </w:t>
            </w:r>
          </w:p>
          <w:p w14:paraId="5B8944EF" w14:textId="667D997E" w:rsidR="00870483" w:rsidRPr="005E6FAC" w:rsidRDefault="005E6FAC" w:rsidP="005E6FAC">
            <w:pPr>
              <w:pStyle w:val="ListParagraph"/>
              <w:numPr>
                <w:ilvl w:val="0"/>
                <w:numId w:val="11"/>
              </w:numPr>
              <w:ind w:left="310"/>
              <w:rPr>
                <w:rFonts w:cstheme="minorHAnsi"/>
              </w:rPr>
            </w:pPr>
            <w:r>
              <w:rPr>
                <w:rFonts w:cstheme="minorHAnsi"/>
              </w:rPr>
              <w:t>If potholes are on State r</w:t>
            </w:r>
            <w:r w:rsidR="00870483" w:rsidRPr="005E6FAC">
              <w:rPr>
                <w:rFonts w:cstheme="minorHAnsi"/>
              </w:rPr>
              <w:t>oads</w:t>
            </w:r>
            <w:r>
              <w:rPr>
                <w:rFonts w:cstheme="minorHAnsi"/>
              </w:rPr>
              <w:t>, they</w:t>
            </w:r>
            <w:r w:rsidR="00870483" w:rsidRPr="005E6FAC">
              <w:rPr>
                <w:rFonts w:cstheme="minorHAnsi"/>
              </w:rPr>
              <w:t xml:space="preserve"> are not in Council’s jurisdiction</w:t>
            </w:r>
            <w:r>
              <w:rPr>
                <w:rFonts w:cstheme="minorHAnsi"/>
              </w:rPr>
              <w:t xml:space="preserve"> and we’re unable to fix them</w:t>
            </w:r>
            <w:r w:rsidR="00870483" w:rsidRPr="005E6FAC">
              <w:rPr>
                <w:rFonts w:cstheme="minorHAnsi"/>
              </w:rPr>
              <w:t xml:space="preserve">, but Council can report it on resident’s behalf. </w:t>
            </w:r>
          </w:p>
          <w:p w14:paraId="58DBFB80" w14:textId="053431F9" w:rsidR="00870483" w:rsidRPr="005E6FAC" w:rsidRDefault="00870483" w:rsidP="005E6FAC">
            <w:pPr>
              <w:pStyle w:val="ListParagraph"/>
              <w:numPr>
                <w:ilvl w:val="0"/>
                <w:numId w:val="11"/>
              </w:numPr>
              <w:ind w:left="310"/>
              <w:rPr>
                <w:rFonts w:cstheme="minorHAnsi"/>
              </w:rPr>
            </w:pPr>
            <w:r w:rsidRPr="005E6FAC">
              <w:rPr>
                <w:rFonts w:cstheme="minorHAnsi"/>
              </w:rPr>
              <w:t xml:space="preserve">GM promoted Council’s “Spot a pot” initiative encouraging residents to report potholes </w:t>
            </w:r>
            <w:r w:rsidR="005E6FAC" w:rsidRPr="005E6FAC">
              <w:rPr>
                <w:rFonts w:cstheme="minorHAnsi"/>
              </w:rPr>
              <w:t>for a speedy fix.</w:t>
            </w:r>
          </w:p>
        </w:tc>
        <w:tc>
          <w:tcPr>
            <w:tcW w:w="4455" w:type="dxa"/>
            <w:shd w:val="clear" w:color="auto" w:fill="auto"/>
          </w:tcPr>
          <w:p w14:paraId="0A4C5085" w14:textId="77777777" w:rsidR="00870483" w:rsidRDefault="00870483" w:rsidP="00F86A4E">
            <w:pPr>
              <w:rPr>
                <w:rFonts w:cstheme="minorHAnsi"/>
              </w:rPr>
            </w:pPr>
          </w:p>
        </w:tc>
      </w:tr>
      <w:tr w:rsidR="004E538D" w:rsidRPr="0024224A" w14:paraId="59F355BF" w14:textId="77777777" w:rsidTr="007A7F81">
        <w:trPr>
          <w:trHeight w:val="328"/>
        </w:trPr>
        <w:tc>
          <w:tcPr>
            <w:tcW w:w="3114" w:type="dxa"/>
            <w:shd w:val="clear" w:color="auto" w:fill="F2F2F2" w:themeFill="background1" w:themeFillShade="F2"/>
          </w:tcPr>
          <w:p w14:paraId="12FCDB18" w14:textId="5CB2DCF2" w:rsidR="004E538D" w:rsidRPr="00870483" w:rsidRDefault="00870483" w:rsidP="004D7D9E">
            <w:pPr>
              <w:rPr>
                <w:rFonts w:cstheme="minorHAnsi"/>
                <w:b/>
                <w:bCs/>
              </w:rPr>
            </w:pPr>
            <w:r>
              <w:rPr>
                <w:rFonts w:cstheme="minorHAnsi"/>
                <w:b/>
                <w:bCs/>
              </w:rPr>
              <w:t>Maintenance</w:t>
            </w:r>
          </w:p>
        </w:tc>
        <w:tc>
          <w:tcPr>
            <w:tcW w:w="6379" w:type="dxa"/>
            <w:shd w:val="clear" w:color="auto" w:fill="F2F2F2" w:themeFill="background1" w:themeFillShade="F2"/>
          </w:tcPr>
          <w:p w14:paraId="096DE71D" w14:textId="77777777" w:rsidR="004E538D" w:rsidRDefault="004E538D" w:rsidP="00870483">
            <w:pPr>
              <w:pStyle w:val="ListParagraph"/>
              <w:ind w:left="360"/>
              <w:rPr>
                <w:rFonts w:cstheme="minorHAnsi"/>
              </w:rPr>
            </w:pPr>
          </w:p>
        </w:tc>
        <w:tc>
          <w:tcPr>
            <w:tcW w:w="4455" w:type="dxa"/>
            <w:shd w:val="clear" w:color="auto" w:fill="F2F2F2" w:themeFill="background1" w:themeFillShade="F2"/>
          </w:tcPr>
          <w:p w14:paraId="5847EA46" w14:textId="77777777" w:rsidR="004E538D" w:rsidRDefault="004E538D" w:rsidP="00F86A4E">
            <w:pPr>
              <w:rPr>
                <w:rFonts w:cstheme="minorHAnsi"/>
              </w:rPr>
            </w:pPr>
          </w:p>
        </w:tc>
      </w:tr>
      <w:tr w:rsidR="00870483" w:rsidRPr="0024224A" w14:paraId="04E1B226" w14:textId="77777777" w:rsidTr="007A7F81">
        <w:trPr>
          <w:trHeight w:val="328"/>
        </w:trPr>
        <w:tc>
          <w:tcPr>
            <w:tcW w:w="3114" w:type="dxa"/>
            <w:shd w:val="clear" w:color="auto" w:fill="auto"/>
          </w:tcPr>
          <w:p w14:paraId="77EABC7A" w14:textId="58A471E1" w:rsidR="00870483" w:rsidRPr="00870483" w:rsidRDefault="00870483" w:rsidP="004D7D9E">
            <w:pPr>
              <w:rPr>
                <w:rFonts w:cstheme="minorHAnsi"/>
              </w:rPr>
            </w:pPr>
            <w:r>
              <w:rPr>
                <w:rFonts w:cstheme="minorHAnsi"/>
              </w:rPr>
              <w:lastRenderedPageBreak/>
              <w:t>Ashfield Town Centre</w:t>
            </w:r>
          </w:p>
        </w:tc>
        <w:tc>
          <w:tcPr>
            <w:tcW w:w="6379" w:type="dxa"/>
            <w:shd w:val="clear" w:color="auto" w:fill="auto"/>
          </w:tcPr>
          <w:p w14:paraId="397BF1C0" w14:textId="77777777" w:rsidR="00870483" w:rsidRDefault="00870483" w:rsidP="00870483">
            <w:pPr>
              <w:pStyle w:val="ListParagraph"/>
              <w:numPr>
                <w:ilvl w:val="0"/>
                <w:numId w:val="12"/>
              </w:numPr>
              <w:ind w:left="360"/>
              <w:rPr>
                <w:rFonts w:cstheme="minorHAnsi"/>
              </w:rPr>
            </w:pPr>
            <w:r>
              <w:rPr>
                <w:rFonts w:cstheme="minorHAnsi"/>
              </w:rPr>
              <w:t>Resident felt street maintenance in Ashfield Town Centre is lacking and it looks dirty and unkempt</w:t>
            </w:r>
          </w:p>
          <w:p w14:paraId="13B35E3D" w14:textId="77777777" w:rsidR="00870483" w:rsidRDefault="00870483" w:rsidP="00870483">
            <w:pPr>
              <w:pStyle w:val="ListParagraph"/>
              <w:numPr>
                <w:ilvl w:val="0"/>
                <w:numId w:val="12"/>
              </w:numPr>
              <w:ind w:left="360"/>
              <w:rPr>
                <w:rFonts w:cstheme="minorHAnsi"/>
              </w:rPr>
            </w:pPr>
            <w:r>
              <w:rPr>
                <w:rFonts w:cstheme="minorHAnsi"/>
              </w:rPr>
              <w:t>GM explained that Ashfield town centre has had significant investment in recent years and Council will continue to look for other opportunities for improvement.</w:t>
            </w:r>
          </w:p>
          <w:p w14:paraId="034D9307" w14:textId="0A3C53AD" w:rsidR="00870483" w:rsidRDefault="00870483" w:rsidP="00870483">
            <w:pPr>
              <w:pStyle w:val="ListParagraph"/>
              <w:numPr>
                <w:ilvl w:val="0"/>
                <w:numId w:val="12"/>
              </w:numPr>
              <w:ind w:left="360"/>
              <w:rPr>
                <w:rFonts w:cstheme="minorHAnsi"/>
              </w:rPr>
            </w:pPr>
            <w:r>
              <w:rPr>
                <w:rFonts w:cstheme="minorHAnsi"/>
              </w:rPr>
              <w:t xml:space="preserve">Council offer said there is regular street maintenance along the adjoining laneways </w:t>
            </w:r>
          </w:p>
        </w:tc>
        <w:tc>
          <w:tcPr>
            <w:tcW w:w="4455" w:type="dxa"/>
            <w:shd w:val="clear" w:color="auto" w:fill="auto"/>
          </w:tcPr>
          <w:p w14:paraId="520E2D03" w14:textId="77777777" w:rsidR="00870483" w:rsidRDefault="00870483" w:rsidP="00F86A4E">
            <w:pPr>
              <w:rPr>
                <w:rFonts w:cstheme="minorHAnsi"/>
              </w:rPr>
            </w:pPr>
          </w:p>
        </w:tc>
      </w:tr>
      <w:tr w:rsidR="00870483" w:rsidRPr="0024224A" w14:paraId="6C0EA8B5" w14:textId="77777777" w:rsidTr="007A7F81">
        <w:trPr>
          <w:trHeight w:val="328"/>
        </w:trPr>
        <w:tc>
          <w:tcPr>
            <w:tcW w:w="3114" w:type="dxa"/>
            <w:shd w:val="clear" w:color="auto" w:fill="auto"/>
          </w:tcPr>
          <w:p w14:paraId="066B7F82" w14:textId="150ED34E" w:rsidR="00870483" w:rsidRDefault="00870483" w:rsidP="004D7D9E">
            <w:pPr>
              <w:rPr>
                <w:rFonts w:cstheme="minorHAnsi"/>
              </w:rPr>
            </w:pPr>
            <w:r>
              <w:rPr>
                <w:rFonts w:cstheme="minorHAnsi"/>
              </w:rPr>
              <w:t>Ashfield station tunnel</w:t>
            </w:r>
          </w:p>
        </w:tc>
        <w:tc>
          <w:tcPr>
            <w:tcW w:w="6379" w:type="dxa"/>
            <w:shd w:val="clear" w:color="auto" w:fill="auto"/>
          </w:tcPr>
          <w:p w14:paraId="7E0CE796" w14:textId="77777777" w:rsidR="00870483" w:rsidRDefault="00870483" w:rsidP="00870483">
            <w:pPr>
              <w:pStyle w:val="ListParagraph"/>
              <w:numPr>
                <w:ilvl w:val="0"/>
                <w:numId w:val="12"/>
              </w:numPr>
              <w:ind w:left="360"/>
              <w:rPr>
                <w:rFonts w:cstheme="minorHAnsi"/>
              </w:rPr>
            </w:pPr>
            <w:r>
              <w:rPr>
                <w:rFonts w:cstheme="minorHAnsi"/>
              </w:rPr>
              <w:t>Community member expressed concerns about the tunnel under Ashfield station looking dangerous and unsafe.</w:t>
            </w:r>
          </w:p>
          <w:p w14:paraId="65074197" w14:textId="55569311" w:rsidR="00870483" w:rsidRDefault="00870483" w:rsidP="00870483">
            <w:pPr>
              <w:pStyle w:val="ListParagraph"/>
              <w:numPr>
                <w:ilvl w:val="0"/>
                <w:numId w:val="12"/>
              </w:numPr>
              <w:ind w:left="360"/>
              <w:rPr>
                <w:rFonts w:cstheme="minorHAnsi"/>
              </w:rPr>
            </w:pPr>
            <w:r>
              <w:rPr>
                <w:rFonts w:cstheme="minorHAnsi"/>
              </w:rPr>
              <w:t>GM explained that tunnels are not Council’s responsibility but that it would work with the relevant authorities to try and improve the situation</w:t>
            </w:r>
          </w:p>
        </w:tc>
        <w:tc>
          <w:tcPr>
            <w:tcW w:w="4455" w:type="dxa"/>
            <w:shd w:val="clear" w:color="auto" w:fill="auto"/>
          </w:tcPr>
          <w:p w14:paraId="626C33DE" w14:textId="0AB555A5" w:rsidR="00870483" w:rsidRDefault="00870483" w:rsidP="00F86A4E">
            <w:pPr>
              <w:rPr>
                <w:rFonts w:cstheme="minorHAnsi"/>
              </w:rPr>
            </w:pPr>
            <w:r>
              <w:rPr>
                <w:rFonts w:cstheme="minorHAnsi"/>
              </w:rPr>
              <w:t>Council offers to follow up with Transport for NSW</w:t>
            </w:r>
          </w:p>
        </w:tc>
      </w:tr>
      <w:tr w:rsidR="003E7344" w:rsidRPr="0024224A" w14:paraId="3F80241F" w14:textId="77777777" w:rsidTr="007A7F81">
        <w:trPr>
          <w:trHeight w:val="328"/>
        </w:trPr>
        <w:tc>
          <w:tcPr>
            <w:tcW w:w="3114" w:type="dxa"/>
            <w:shd w:val="clear" w:color="auto" w:fill="auto"/>
          </w:tcPr>
          <w:p w14:paraId="5833DEF1" w14:textId="00E16B44" w:rsidR="003E7344" w:rsidRDefault="003E7344" w:rsidP="004D7D9E">
            <w:pPr>
              <w:rPr>
                <w:rFonts w:cstheme="minorHAnsi"/>
              </w:rPr>
            </w:pPr>
            <w:r>
              <w:rPr>
                <w:rFonts w:cstheme="minorHAnsi"/>
              </w:rPr>
              <w:t>Toilets at Dulwich Hill Skate Park</w:t>
            </w:r>
          </w:p>
        </w:tc>
        <w:tc>
          <w:tcPr>
            <w:tcW w:w="6379" w:type="dxa"/>
            <w:shd w:val="clear" w:color="auto" w:fill="auto"/>
          </w:tcPr>
          <w:p w14:paraId="28B85078" w14:textId="77777777" w:rsidR="003E7344" w:rsidRPr="003E7344" w:rsidRDefault="003E7344" w:rsidP="003E7344">
            <w:pPr>
              <w:pStyle w:val="ListParagraph"/>
              <w:numPr>
                <w:ilvl w:val="0"/>
                <w:numId w:val="15"/>
              </w:numPr>
              <w:rPr>
                <w:rFonts w:cstheme="minorHAnsi"/>
              </w:rPr>
            </w:pPr>
            <w:r w:rsidRPr="003E7344">
              <w:rPr>
                <w:rFonts w:cstheme="minorHAnsi"/>
              </w:rPr>
              <w:t>Resident expressed dissatisfaction at the cleanliness of the toilets at Dulwich Hill Skate Park.</w:t>
            </w:r>
          </w:p>
          <w:p w14:paraId="58FC96B8" w14:textId="5BF7CCCF" w:rsidR="003E7344" w:rsidRPr="003E7344" w:rsidRDefault="003E7344" w:rsidP="003E7344">
            <w:pPr>
              <w:pStyle w:val="ListParagraph"/>
              <w:numPr>
                <w:ilvl w:val="0"/>
                <w:numId w:val="15"/>
              </w:numPr>
              <w:rPr>
                <w:rFonts w:cstheme="minorHAnsi"/>
              </w:rPr>
            </w:pPr>
            <w:r w:rsidRPr="003E7344">
              <w:rPr>
                <w:rFonts w:cstheme="minorHAnsi"/>
              </w:rPr>
              <w:t>Council officer</w:t>
            </w:r>
            <w:r>
              <w:rPr>
                <w:rFonts w:cstheme="minorHAnsi"/>
              </w:rPr>
              <w:t xml:space="preserve"> apologised and</w:t>
            </w:r>
            <w:r w:rsidRPr="003E7344">
              <w:rPr>
                <w:rFonts w:cstheme="minorHAnsi"/>
              </w:rPr>
              <w:t xml:space="preserve"> stated the toilets are cleaned regularly but would investigate</w:t>
            </w:r>
          </w:p>
        </w:tc>
        <w:tc>
          <w:tcPr>
            <w:tcW w:w="4455" w:type="dxa"/>
            <w:shd w:val="clear" w:color="auto" w:fill="auto"/>
          </w:tcPr>
          <w:p w14:paraId="6D2F0282" w14:textId="7C5719EA" w:rsidR="003E7344" w:rsidRDefault="003E7344" w:rsidP="00F86A4E">
            <w:pPr>
              <w:rPr>
                <w:rFonts w:cstheme="minorHAnsi"/>
              </w:rPr>
            </w:pPr>
            <w:r>
              <w:rPr>
                <w:rFonts w:cstheme="minorHAnsi"/>
              </w:rPr>
              <w:t>Follow up to ensure toilets are cleaned and inspected regularly</w:t>
            </w:r>
          </w:p>
        </w:tc>
      </w:tr>
      <w:tr w:rsidR="00D7312A" w:rsidRPr="0024224A" w14:paraId="7AA4F31A" w14:textId="77777777" w:rsidTr="007A7F81">
        <w:trPr>
          <w:trHeight w:val="328"/>
        </w:trPr>
        <w:tc>
          <w:tcPr>
            <w:tcW w:w="3114" w:type="dxa"/>
            <w:shd w:val="clear" w:color="auto" w:fill="auto"/>
          </w:tcPr>
          <w:p w14:paraId="2EFFC474" w14:textId="631E2F0F" w:rsidR="00D7312A" w:rsidRPr="00D7312A" w:rsidRDefault="00D7312A" w:rsidP="004D7D9E">
            <w:pPr>
              <w:rPr>
                <w:rFonts w:cstheme="minorHAnsi"/>
              </w:rPr>
            </w:pPr>
            <w:r>
              <w:rPr>
                <w:rFonts w:cstheme="minorHAnsi"/>
              </w:rPr>
              <w:t>Stray shopping trolleys around Ashfield town centre</w:t>
            </w:r>
          </w:p>
        </w:tc>
        <w:tc>
          <w:tcPr>
            <w:tcW w:w="6379" w:type="dxa"/>
            <w:shd w:val="clear" w:color="auto" w:fill="auto"/>
          </w:tcPr>
          <w:p w14:paraId="39A87F62" w14:textId="77777777" w:rsidR="00D7312A" w:rsidRDefault="00D7312A" w:rsidP="008903B2">
            <w:pPr>
              <w:pStyle w:val="ListParagraph"/>
              <w:numPr>
                <w:ilvl w:val="0"/>
                <w:numId w:val="17"/>
              </w:numPr>
              <w:rPr>
                <w:rFonts w:cstheme="minorHAnsi"/>
              </w:rPr>
            </w:pPr>
            <w:r>
              <w:rPr>
                <w:rFonts w:cstheme="minorHAnsi"/>
              </w:rPr>
              <w:t xml:space="preserve">Resident expressed concerns about abandoned shopping trolleys </w:t>
            </w:r>
            <w:r w:rsidR="008903B2">
              <w:rPr>
                <w:rFonts w:cstheme="minorHAnsi"/>
              </w:rPr>
              <w:t>polluting the streets around Ashfield.</w:t>
            </w:r>
          </w:p>
          <w:p w14:paraId="25205109" w14:textId="66D15791" w:rsidR="008903B2" w:rsidRPr="003E7344" w:rsidRDefault="008903B2" w:rsidP="008903B2">
            <w:pPr>
              <w:pStyle w:val="ListParagraph"/>
              <w:numPr>
                <w:ilvl w:val="0"/>
                <w:numId w:val="17"/>
              </w:numPr>
              <w:rPr>
                <w:rFonts w:cstheme="minorHAnsi"/>
              </w:rPr>
            </w:pPr>
            <w:r>
              <w:rPr>
                <w:rFonts w:cstheme="minorHAnsi"/>
              </w:rPr>
              <w:t>GM said that Council could help assist with this by getting in touch with the relevant authorities.</w:t>
            </w:r>
          </w:p>
        </w:tc>
        <w:tc>
          <w:tcPr>
            <w:tcW w:w="4455" w:type="dxa"/>
            <w:shd w:val="clear" w:color="auto" w:fill="auto"/>
          </w:tcPr>
          <w:p w14:paraId="63D19744" w14:textId="3101E04E" w:rsidR="00D7312A" w:rsidRDefault="006B77BF" w:rsidP="00F86A4E">
            <w:pPr>
              <w:rPr>
                <w:rFonts w:cstheme="minorHAnsi"/>
              </w:rPr>
            </w:pPr>
            <w:r>
              <w:rPr>
                <w:rFonts w:cstheme="minorHAnsi"/>
              </w:rPr>
              <w:t xml:space="preserve">Council to follow up with resident </w:t>
            </w:r>
          </w:p>
        </w:tc>
      </w:tr>
      <w:tr w:rsidR="005D2A73" w:rsidRPr="0024224A" w14:paraId="7D9F677A" w14:textId="77777777" w:rsidTr="007A7F81">
        <w:trPr>
          <w:trHeight w:val="328"/>
        </w:trPr>
        <w:tc>
          <w:tcPr>
            <w:tcW w:w="3114" w:type="dxa"/>
            <w:shd w:val="clear" w:color="auto" w:fill="F2F2F2" w:themeFill="background1" w:themeFillShade="F2"/>
          </w:tcPr>
          <w:p w14:paraId="308863EE" w14:textId="7BA80274" w:rsidR="005D2A73" w:rsidRPr="005D2A73" w:rsidRDefault="005D2A73" w:rsidP="004D7D9E">
            <w:pPr>
              <w:rPr>
                <w:rFonts w:cstheme="minorHAnsi"/>
                <w:b/>
                <w:bCs/>
              </w:rPr>
            </w:pPr>
            <w:r>
              <w:rPr>
                <w:rFonts w:cstheme="minorHAnsi"/>
                <w:b/>
                <w:bCs/>
              </w:rPr>
              <w:t>Miscellaneous</w:t>
            </w:r>
          </w:p>
        </w:tc>
        <w:tc>
          <w:tcPr>
            <w:tcW w:w="6379" w:type="dxa"/>
            <w:shd w:val="clear" w:color="auto" w:fill="F2F2F2" w:themeFill="background1" w:themeFillShade="F2"/>
          </w:tcPr>
          <w:p w14:paraId="7B6E7048" w14:textId="77777777" w:rsidR="005D2A73" w:rsidRPr="003E7344" w:rsidRDefault="005D2A73" w:rsidP="005D2A73">
            <w:pPr>
              <w:pStyle w:val="ListParagraph"/>
              <w:ind w:left="360"/>
              <w:rPr>
                <w:rFonts w:cstheme="minorHAnsi"/>
              </w:rPr>
            </w:pPr>
          </w:p>
        </w:tc>
        <w:tc>
          <w:tcPr>
            <w:tcW w:w="4455" w:type="dxa"/>
            <w:shd w:val="clear" w:color="auto" w:fill="F2F2F2" w:themeFill="background1" w:themeFillShade="F2"/>
          </w:tcPr>
          <w:p w14:paraId="56D67DA8" w14:textId="77777777" w:rsidR="005D2A73" w:rsidRDefault="005D2A73" w:rsidP="00F86A4E">
            <w:pPr>
              <w:rPr>
                <w:rFonts w:cstheme="minorHAnsi"/>
              </w:rPr>
            </w:pPr>
          </w:p>
        </w:tc>
      </w:tr>
      <w:tr w:rsidR="005D2A73" w:rsidRPr="0024224A" w14:paraId="48C8D619" w14:textId="77777777" w:rsidTr="007A7F81">
        <w:trPr>
          <w:trHeight w:val="328"/>
        </w:trPr>
        <w:tc>
          <w:tcPr>
            <w:tcW w:w="3114" w:type="dxa"/>
            <w:shd w:val="clear" w:color="auto" w:fill="auto"/>
          </w:tcPr>
          <w:p w14:paraId="4934D2D0" w14:textId="02A29B3C" w:rsidR="005D2A73" w:rsidRPr="005D2A73" w:rsidRDefault="005D2A73" w:rsidP="004D7D9E">
            <w:pPr>
              <w:rPr>
                <w:rFonts w:cstheme="minorHAnsi"/>
              </w:rPr>
            </w:pPr>
            <w:r>
              <w:rPr>
                <w:rFonts w:cstheme="minorHAnsi"/>
              </w:rPr>
              <w:t>De-amalgamation</w:t>
            </w:r>
          </w:p>
        </w:tc>
        <w:tc>
          <w:tcPr>
            <w:tcW w:w="6379" w:type="dxa"/>
            <w:shd w:val="clear" w:color="auto" w:fill="auto"/>
          </w:tcPr>
          <w:p w14:paraId="623185BE" w14:textId="77777777" w:rsidR="005D2A73" w:rsidRPr="005D2A73" w:rsidRDefault="005D2A73" w:rsidP="005D2A73">
            <w:pPr>
              <w:pStyle w:val="ListParagraph"/>
              <w:numPr>
                <w:ilvl w:val="0"/>
                <w:numId w:val="16"/>
              </w:numPr>
              <w:rPr>
                <w:rFonts w:cstheme="minorHAnsi"/>
              </w:rPr>
            </w:pPr>
            <w:r w:rsidRPr="005D2A73">
              <w:rPr>
                <w:rFonts w:cstheme="minorHAnsi"/>
              </w:rPr>
              <w:t xml:space="preserve">A community member did not believe the arguments put forward in favour of de-amalgamation were impartial. </w:t>
            </w:r>
          </w:p>
          <w:p w14:paraId="0A885E3E" w14:textId="261F0AB6" w:rsidR="005D2A73" w:rsidRPr="005D2A73" w:rsidRDefault="005D2A73" w:rsidP="005D2A73">
            <w:pPr>
              <w:pStyle w:val="ListParagraph"/>
              <w:numPr>
                <w:ilvl w:val="0"/>
                <w:numId w:val="16"/>
              </w:numPr>
              <w:rPr>
                <w:rFonts w:cstheme="minorHAnsi"/>
              </w:rPr>
            </w:pPr>
            <w:r w:rsidRPr="005D2A73">
              <w:rPr>
                <w:rFonts w:cstheme="minorHAnsi"/>
              </w:rPr>
              <w:t>Director, Corporate, explained that the business case is ongoing a</w:t>
            </w:r>
            <w:r>
              <w:rPr>
                <w:rFonts w:cstheme="minorHAnsi"/>
              </w:rPr>
              <w:t>nd</w:t>
            </w:r>
            <w:r w:rsidRPr="005D2A73">
              <w:rPr>
                <w:rFonts w:cstheme="minorHAnsi"/>
              </w:rPr>
              <w:t xml:space="preserve"> that, in the lead up to the poll, Council distributed a letter to all residents in the LGA outlining the case for and against de-amalgamation</w:t>
            </w:r>
          </w:p>
        </w:tc>
        <w:tc>
          <w:tcPr>
            <w:tcW w:w="4455" w:type="dxa"/>
            <w:shd w:val="clear" w:color="auto" w:fill="auto"/>
          </w:tcPr>
          <w:p w14:paraId="2C941A7C" w14:textId="75B3D308" w:rsidR="005D2A73" w:rsidRDefault="12B869A8" w:rsidP="00F86A4E">
            <w:pPr>
              <w:rPr>
                <w:rFonts w:cstheme="minorHAnsi"/>
              </w:rPr>
            </w:pPr>
            <w:r w:rsidRPr="4B9374C4">
              <w:t xml:space="preserve">The elected </w:t>
            </w:r>
            <w:r w:rsidR="005D2A73" w:rsidRPr="4B9374C4">
              <w:t xml:space="preserve">Council </w:t>
            </w:r>
            <w:r w:rsidR="370E3751" w:rsidRPr="4B9374C4">
              <w:t>will</w:t>
            </w:r>
            <w:r w:rsidR="005D2A73" w:rsidRPr="4B9374C4">
              <w:t xml:space="preserve"> c</w:t>
            </w:r>
            <w:r w:rsidR="0716377D" w:rsidRPr="4B9374C4">
              <w:t xml:space="preserve">onsider </w:t>
            </w:r>
            <w:r w:rsidR="7017D95A" w:rsidRPr="4B9374C4">
              <w:t xml:space="preserve">the </w:t>
            </w:r>
            <w:r w:rsidR="0716377D" w:rsidRPr="4B9374C4">
              <w:t>final</w:t>
            </w:r>
            <w:r w:rsidR="005D2A73" w:rsidRPr="4B9374C4">
              <w:t xml:space="preserve"> business case</w:t>
            </w:r>
            <w:r w:rsidR="370DCC89" w:rsidRPr="4B9374C4">
              <w:t xml:space="preserve"> at an upcoming meeting</w:t>
            </w:r>
            <w:r w:rsidR="14E785F2" w:rsidRPr="4B9374C4">
              <w:t>.</w:t>
            </w:r>
            <w:r w:rsidR="370DCC89" w:rsidRPr="4B9374C4">
              <w:t xml:space="preserve"> </w:t>
            </w:r>
          </w:p>
        </w:tc>
      </w:tr>
    </w:tbl>
    <w:p w14:paraId="0D76F4EC" w14:textId="2BFBE081" w:rsidR="00E01B92" w:rsidRPr="007A7F81" w:rsidRDefault="001674CD">
      <w:r>
        <w:br/>
      </w:r>
      <w:r w:rsidR="66C8D332">
        <w:t xml:space="preserve">All </w:t>
      </w:r>
      <w:r w:rsidR="006A7195">
        <w:t xml:space="preserve">questions submitted by residents </w:t>
      </w:r>
      <w:r w:rsidR="39C8CB96">
        <w:t>who were in attendance were</w:t>
      </w:r>
      <w:r w:rsidR="006A7195">
        <w:t xml:space="preserve"> answered on the night. Council’s Customer Service team will be following up two requests following the forum</w:t>
      </w:r>
      <w:r w:rsidR="000D7961">
        <w:t>.</w:t>
      </w:r>
    </w:p>
    <w:sectPr w:rsidR="00E01B92" w:rsidRPr="007A7F81" w:rsidSect="00C04A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6F6"/>
    <w:multiLevelType w:val="hybridMultilevel"/>
    <w:tmpl w:val="D5886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50FF4"/>
    <w:multiLevelType w:val="hybridMultilevel"/>
    <w:tmpl w:val="4FB42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6F5337"/>
    <w:multiLevelType w:val="hybridMultilevel"/>
    <w:tmpl w:val="47FE6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5142F"/>
    <w:multiLevelType w:val="hybridMultilevel"/>
    <w:tmpl w:val="29B0C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5149FE"/>
    <w:multiLevelType w:val="hybridMultilevel"/>
    <w:tmpl w:val="ACF23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8930A0"/>
    <w:multiLevelType w:val="hybridMultilevel"/>
    <w:tmpl w:val="65EC6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8F2291"/>
    <w:multiLevelType w:val="hybridMultilevel"/>
    <w:tmpl w:val="7CDA2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304EA1"/>
    <w:multiLevelType w:val="hybridMultilevel"/>
    <w:tmpl w:val="6FDE1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3B7D49"/>
    <w:multiLevelType w:val="hybridMultilevel"/>
    <w:tmpl w:val="5A525B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E281169"/>
    <w:multiLevelType w:val="hybridMultilevel"/>
    <w:tmpl w:val="B9F45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F67C5D"/>
    <w:multiLevelType w:val="hybridMultilevel"/>
    <w:tmpl w:val="94805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B70F69"/>
    <w:multiLevelType w:val="hybridMultilevel"/>
    <w:tmpl w:val="D5549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615C79"/>
    <w:multiLevelType w:val="hybridMultilevel"/>
    <w:tmpl w:val="8E62C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93744E"/>
    <w:multiLevelType w:val="hybridMultilevel"/>
    <w:tmpl w:val="69CEA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C06224"/>
    <w:multiLevelType w:val="hybridMultilevel"/>
    <w:tmpl w:val="9CF60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7B55A2"/>
    <w:multiLevelType w:val="hybridMultilevel"/>
    <w:tmpl w:val="CA9C4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644A9"/>
    <w:multiLevelType w:val="hybridMultilevel"/>
    <w:tmpl w:val="847AE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13"/>
  </w:num>
  <w:num w:numId="7">
    <w:abstractNumId w:val="3"/>
  </w:num>
  <w:num w:numId="8">
    <w:abstractNumId w:val="11"/>
  </w:num>
  <w:num w:numId="9">
    <w:abstractNumId w:val="0"/>
  </w:num>
  <w:num w:numId="10">
    <w:abstractNumId w:val="16"/>
  </w:num>
  <w:num w:numId="11">
    <w:abstractNumId w:val="6"/>
  </w:num>
  <w:num w:numId="12">
    <w:abstractNumId w:val="8"/>
  </w:num>
  <w:num w:numId="13">
    <w:abstractNumId w:val="10"/>
  </w:num>
  <w:num w:numId="14">
    <w:abstractNumId w:val="15"/>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4D"/>
    <w:rsid w:val="000073E4"/>
    <w:rsid w:val="000335CF"/>
    <w:rsid w:val="000513F2"/>
    <w:rsid w:val="00070137"/>
    <w:rsid w:val="00074446"/>
    <w:rsid w:val="00085853"/>
    <w:rsid w:val="000B7C49"/>
    <w:rsid w:val="000C7163"/>
    <w:rsid w:val="000D0797"/>
    <w:rsid w:val="000D1775"/>
    <w:rsid w:val="000D7961"/>
    <w:rsid w:val="000E64E4"/>
    <w:rsid w:val="000E67EE"/>
    <w:rsid w:val="0011168B"/>
    <w:rsid w:val="00114A98"/>
    <w:rsid w:val="00122B3D"/>
    <w:rsid w:val="00144982"/>
    <w:rsid w:val="001462BD"/>
    <w:rsid w:val="001674CD"/>
    <w:rsid w:val="00182A74"/>
    <w:rsid w:val="001E1CC2"/>
    <w:rsid w:val="001F2AC4"/>
    <w:rsid w:val="00226192"/>
    <w:rsid w:val="002364B9"/>
    <w:rsid w:val="0024224A"/>
    <w:rsid w:val="00252C0B"/>
    <w:rsid w:val="002D536D"/>
    <w:rsid w:val="002E288A"/>
    <w:rsid w:val="002F0C14"/>
    <w:rsid w:val="00301F1F"/>
    <w:rsid w:val="00327A98"/>
    <w:rsid w:val="003339E5"/>
    <w:rsid w:val="003854D0"/>
    <w:rsid w:val="003B7176"/>
    <w:rsid w:val="003E550F"/>
    <w:rsid w:val="003E7344"/>
    <w:rsid w:val="003F0322"/>
    <w:rsid w:val="00435E04"/>
    <w:rsid w:val="00435E1B"/>
    <w:rsid w:val="00437DEA"/>
    <w:rsid w:val="00444234"/>
    <w:rsid w:val="004535E9"/>
    <w:rsid w:val="00453DEE"/>
    <w:rsid w:val="004642CD"/>
    <w:rsid w:val="004A7B33"/>
    <w:rsid w:val="004D7D9E"/>
    <w:rsid w:val="004E538D"/>
    <w:rsid w:val="004E78DE"/>
    <w:rsid w:val="004F49C1"/>
    <w:rsid w:val="005015AC"/>
    <w:rsid w:val="0053664D"/>
    <w:rsid w:val="005963B2"/>
    <w:rsid w:val="005C5032"/>
    <w:rsid w:val="005C7E2C"/>
    <w:rsid w:val="005D2A73"/>
    <w:rsid w:val="005D2C72"/>
    <w:rsid w:val="005E6FAC"/>
    <w:rsid w:val="00685C15"/>
    <w:rsid w:val="00692F67"/>
    <w:rsid w:val="006A0204"/>
    <w:rsid w:val="006A7195"/>
    <w:rsid w:val="006A7D9B"/>
    <w:rsid w:val="006B1DD0"/>
    <w:rsid w:val="006B77BF"/>
    <w:rsid w:val="006E23CE"/>
    <w:rsid w:val="00702EA8"/>
    <w:rsid w:val="00712A1B"/>
    <w:rsid w:val="007148E6"/>
    <w:rsid w:val="00747382"/>
    <w:rsid w:val="0076139F"/>
    <w:rsid w:val="007A7F81"/>
    <w:rsid w:val="007F1C4A"/>
    <w:rsid w:val="00870483"/>
    <w:rsid w:val="0087651F"/>
    <w:rsid w:val="00881CAE"/>
    <w:rsid w:val="00882307"/>
    <w:rsid w:val="008903B2"/>
    <w:rsid w:val="008A5FC4"/>
    <w:rsid w:val="008C2EE3"/>
    <w:rsid w:val="008E09AC"/>
    <w:rsid w:val="008E52E2"/>
    <w:rsid w:val="008F21F9"/>
    <w:rsid w:val="00906CF4"/>
    <w:rsid w:val="00955027"/>
    <w:rsid w:val="00966110"/>
    <w:rsid w:val="00984DC7"/>
    <w:rsid w:val="009C7832"/>
    <w:rsid w:val="009E1990"/>
    <w:rsid w:val="00A34F70"/>
    <w:rsid w:val="00A54812"/>
    <w:rsid w:val="00A64A4D"/>
    <w:rsid w:val="00A8423B"/>
    <w:rsid w:val="00AE7010"/>
    <w:rsid w:val="00AF2438"/>
    <w:rsid w:val="00B262AA"/>
    <w:rsid w:val="00B34A8A"/>
    <w:rsid w:val="00B60ADD"/>
    <w:rsid w:val="00B8343C"/>
    <w:rsid w:val="00BA22FF"/>
    <w:rsid w:val="00BB5289"/>
    <w:rsid w:val="00BC7229"/>
    <w:rsid w:val="00BD02A9"/>
    <w:rsid w:val="00BD5FCC"/>
    <w:rsid w:val="00BE0BD2"/>
    <w:rsid w:val="00BE2682"/>
    <w:rsid w:val="00BE3CF2"/>
    <w:rsid w:val="00C04A62"/>
    <w:rsid w:val="00C13D11"/>
    <w:rsid w:val="00C377ED"/>
    <w:rsid w:val="00C63EAF"/>
    <w:rsid w:val="00CA2409"/>
    <w:rsid w:val="00CD38D3"/>
    <w:rsid w:val="00D4599A"/>
    <w:rsid w:val="00D51F6D"/>
    <w:rsid w:val="00D52151"/>
    <w:rsid w:val="00D566B1"/>
    <w:rsid w:val="00D7312A"/>
    <w:rsid w:val="00D8596F"/>
    <w:rsid w:val="00D87B27"/>
    <w:rsid w:val="00DF09F4"/>
    <w:rsid w:val="00E01B92"/>
    <w:rsid w:val="00E153F4"/>
    <w:rsid w:val="00E47E72"/>
    <w:rsid w:val="00E8280F"/>
    <w:rsid w:val="00ED4D99"/>
    <w:rsid w:val="00F01F01"/>
    <w:rsid w:val="00F53572"/>
    <w:rsid w:val="00F75A7D"/>
    <w:rsid w:val="00F840D6"/>
    <w:rsid w:val="00F86A4E"/>
    <w:rsid w:val="00F91413"/>
    <w:rsid w:val="00FF22F7"/>
    <w:rsid w:val="00FF7D30"/>
    <w:rsid w:val="0716377D"/>
    <w:rsid w:val="12B869A8"/>
    <w:rsid w:val="13533744"/>
    <w:rsid w:val="14E785F2"/>
    <w:rsid w:val="370DCC89"/>
    <w:rsid w:val="370E3751"/>
    <w:rsid w:val="39C8CB96"/>
    <w:rsid w:val="48D22F99"/>
    <w:rsid w:val="4B9374C4"/>
    <w:rsid w:val="4E05E4A7"/>
    <w:rsid w:val="4FAB7293"/>
    <w:rsid w:val="60E66EF0"/>
    <w:rsid w:val="6451E50A"/>
    <w:rsid w:val="66C8D332"/>
    <w:rsid w:val="689D854D"/>
    <w:rsid w:val="7017D95A"/>
    <w:rsid w:val="7D249B33"/>
    <w:rsid w:val="7D5EC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6958"/>
  <w15:chartTrackingRefBased/>
  <w15:docId w15:val="{A3CEA18F-366C-4D97-B6E2-2BC6A69E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8DE"/>
    <w:rPr>
      <w:color w:val="0563C1" w:themeColor="hyperlink"/>
      <w:u w:val="single"/>
    </w:rPr>
  </w:style>
  <w:style w:type="character" w:styleId="UnresolvedMention">
    <w:name w:val="Unresolved Mention"/>
    <w:basedOn w:val="DefaultParagraphFont"/>
    <w:uiPriority w:val="99"/>
    <w:semiHidden/>
    <w:unhideWhenUsed/>
    <w:rsid w:val="004E78DE"/>
    <w:rPr>
      <w:color w:val="605E5C"/>
      <w:shd w:val="clear" w:color="auto" w:fill="E1DFDD"/>
    </w:rPr>
  </w:style>
  <w:style w:type="table" w:styleId="TableGrid">
    <w:name w:val="Table Grid"/>
    <w:basedOn w:val="TableNormal"/>
    <w:uiPriority w:val="39"/>
    <w:rsid w:val="00C0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rsay.innerwest.nsw.gov.au/inner-west-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Props1.xml><?xml version="1.0" encoding="utf-8"?>
<ds:datastoreItem xmlns:ds="http://schemas.openxmlformats.org/officeDocument/2006/customXml" ds:itemID="{22B0F36D-9F5F-4BD7-AD78-272A479B447D}">
  <ds:schemaRefs>
    <ds:schemaRef ds:uri="http://schemas.microsoft.com/sharepoint/v3/contenttype/forms"/>
  </ds:schemaRefs>
</ds:datastoreItem>
</file>

<file path=customXml/itemProps2.xml><?xml version="1.0" encoding="utf-8"?>
<ds:datastoreItem xmlns:ds="http://schemas.openxmlformats.org/officeDocument/2006/customXml" ds:itemID="{761DD8A9-7E71-4233-824A-946EB7F35355}">
  <ds:schemaRefs>
    <ds:schemaRef ds:uri="http://schemas.openxmlformats.org/officeDocument/2006/bibliography"/>
  </ds:schemaRefs>
</ds:datastoreItem>
</file>

<file path=customXml/itemProps3.xml><?xml version="1.0" encoding="utf-8"?>
<ds:datastoreItem xmlns:ds="http://schemas.openxmlformats.org/officeDocument/2006/customXml" ds:itemID="{47C543C0-EAAB-4403-A8C2-842BAE51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BADC6-D948-41F5-A2FE-09D5EB9DB70E}">
  <ds:schemaRefs>
    <ds:schemaRef ds:uri="http://purl.org/dc/elements/1.1/"/>
    <ds:schemaRef ds:uri="http://schemas.microsoft.com/office/2006/documentManagement/types"/>
    <ds:schemaRef ds:uri="http://purl.org/dc/dcmitype/"/>
    <ds:schemaRef ds:uri="http://purl.org/dc/terms/"/>
    <ds:schemaRef ds:uri="e15b3f28-72fe-4d8e-9015-cd7639cc1d5c"/>
    <ds:schemaRef ds:uri="http://schemas.microsoft.com/office/2006/metadata/properties"/>
    <ds:schemaRef ds:uri="http://schemas.microsoft.com/office/infopath/2007/PartnerControls"/>
    <ds:schemaRef ds:uri="http://schemas.openxmlformats.org/package/2006/metadata/core-properties"/>
    <ds:schemaRef ds:uri="d2259523-a1da-4387-b361-00b2eef9e669"/>
    <ds:schemaRef ds:uri="3795364d-bbf9-4e57-a3bc-3cba447018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Links>
    <vt:vector size="6" baseType="variant">
      <vt:variant>
        <vt:i4>3276863</vt:i4>
      </vt:variant>
      <vt:variant>
        <vt:i4>0</vt:i4>
      </vt:variant>
      <vt:variant>
        <vt:i4>0</vt:i4>
      </vt:variant>
      <vt:variant>
        <vt:i4>5</vt:i4>
      </vt:variant>
      <vt:variant>
        <vt:lpwstr>https://yoursay.innerwest.nsw.gov.au/inner-west-lep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Foreman</dc:creator>
  <cp:keywords/>
  <dc:description/>
  <cp:lastModifiedBy>Stephanie Hatton</cp:lastModifiedBy>
  <cp:revision>2</cp:revision>
  <cp:lastPrinted>2022-09-07T00:14:00Z</cp:lastPrinted>
  <dcterms:created xsi:type="dcterms:W3CDTF">2022-09-07T00:29:00Z</dcterms:created>
  <dcterms:modified xsi:type="dcterms:W3CDTF">2022-09-07T00:29:00Z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Document Type">
    <vt:lpwstr/>
  </property>
  <property fmtid="{D5CDD505-2E9C-101B-9397-08002B2CF9AE}" pid="5" name="IWC Department">
    <vt:lpwstr>2;#Engagement|c2ea2c44-38ca-425c-9c5c-d752fd404a6b</vt:lpwstr>
  </property>
  <property fmtid="{D5CDD505-2E9C-101B-9397-08002B2CF9AE}" pid="6" name="Business Activity">
    <vt:lpwstr>1;#Community Relations:Community Consultation|50fd419b-8a29-4cd7-99ce-3c118553a12e</vt:lpwstr>
  </property>
  <property fmtid="{D5CDD505-2E9C-101B-9397-08002B2CF9AE}" pid="7" name="MediaServiceImageTags">
    <vt:lpwstr/>
  </property>
</Properties>
</file>