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8BFB" w14:textId="3263917C" w:rsidR="002F48BB" w:rsidRPr="00602D3B" w:rsidRDefault="002F48BB" w:rsidP="00767FAA">
      <w:pPr>
        <w:pStyle w:val="Heading1"/>
        <w:rPr>
          <w:sz w:val="48"/>
          <w:szCs w:val="48"/>
        </w:rPr>
      </w:pPr>
    </w:p>
    <w:p w14:paraId="0CB5CAE6" w14:textId="77777777" w:rsidR="00A20CFB" w:rsidRDefault="00A20CFB" w:rsidP="00A20CFB"/>
    <w:p w14:paraId="61060DDF" w14:textId="77777777" w:rsidR="00A20CFB" w:rsidRDefault="00A20CFB" w:rsidP="00A20CFB"/>
    <w:p w14:paraId="346FC335" w14:textId="77777777" w:rsidR="00A20CFB" w:rsidRPr="00A20CFB" w:rsidRDefault="00A20CFB" w:rsidP="00A20CFB">
      <w:pPr>
        <w:rPr>
          <w:rFonts w:cs="Arial"/>
        </w:rPr>
      </w:pPr>
    </w:p>
    <w:p w14:paraId="086BF2C3" w14:textId="77777777" w:rsidR="00A20CFB" w:rsidRPr="006B5510" w:rsidRDefault="00A20CFB" w:rsidP="00A20CFB">
      <w:pPr>
        <w:rPr>
          <w:rFonts w:ascii="Poppins" w:hAnsi="Poppins" w:cs="Arial"/>
        </w:rPr>
      </w:pPr>
    </w:p>
    <w:p w14:paraId="70C2BAFD" w14:textId="3ADF34D8" w:rsidR="00767FAA" w:rsidRPr="009664DD" w:rsidRDefault="00767FAA" w:rsidP="009664DD">
      <w:pPr>
        <w:pStyle w:val="Title"/>
        <w:jc w:val="center"/>
        <w:rPr>
          <w:rFonts w:ascii="Poppins" w:hAnsi="Poppins" w:cs="Arial"/>
          <w:sz w:val="60"/>
          <w:szCs w:val="96"/>
        </w:rPr>
      </w:pPr>
      <w:r w:rsidRPr="009664DD">
        <w:rPr>
          <w:rFonts w:ascii="Poppins" w:hAnsi="Poppins" w:cs="Arial"/>
          <w:sz w:val="60"/>
          <w:szCs w:val="96"/>
        </w:rPr>
        <w:t>Engagement outcomes report</w:t>
      </w:r>
    </w:p>
    <w:p w14:paraId="1FFB2347" w14:textId="00852859" w:rsidR="00821AD9" w:rsidRDefault="00821AD9" w:rsidP="00821AD9"/>
    <w:p w14:paraId="0F6991BC" w14:textId="6008A400" w:rsidR="00821AD9" w:rsidRDefault="00821AD9" w:rsidP="00821AD9"/>
    <w:p w14:paraId="46887D03" w14:textId="77777777" w:rsidR="00821AD9" w:rsidRPr="00821AD9" w:rsidRDefault="00821AD9" w:rsidP="00821AD9"/>
    <w:p w14:paraId="798C7B23" w14:textId="0DE52A86" w:rsidR="00177095" w:rsidRPr="009664DD" w:rsidRDefault="008B5D25" w:rsidP="009664DD">
      <w:pPr>
        <w:pStyle w:val="Title"/>
        <w:jc w:val="center"/>
        <w:rPr>
          <w:rFonts w:ascii="Poppins" w:hAnsi="Poppins" w:cs="Arial"/>
          <w:i/>
          <w:iCs/>
          <w:sz w:val="52"/>
          <w:szCs w:val="48"/>
        </w:rPr>
      </w:pPr>
      <w:r w:rsidRPr="009664DD">
        <w:rPr>
          <w:rFonts w:ascii="Poppins" w:hAnsi="Poppins" w:cs="Arial"/>
          <w:i/>
          <w:iCs/>
          <w:sz w:val="52"/>
          <w:szCs w:val="48"/>
        </w:rPr>
        <w:t>Gender Equal Representation Policy</w:t>
      </w:r>
    </w:p>
    <w:p w14:paraId="048DD5D3" w14:textId="7E04CFFE" w:rsidR="00A20CFB" w:rsidRPr="006B5510" w:rsidRDefault="00A20CFB">
      <w:pPr>
        <w:rPr>
          <w:rFonts w:ascii="Poppins" w:hAnsi="Poppins" w:cs="Arial"/>
          <w:i/>
          <w:iCs/>
        </w:rPr>
      </w:pPr>
      <w:r w:rsidRPr="006B5510">
        <w:rPr>
          <w:rFonts w:ascii="Poppins" w:hAnsi="Poppins" w:cs="Arial"/>
          <w:i/>
          <w:iCs/>
        </w:rPr>
        <w:br w:type="page"/>
      </w:r>
    </w:p>
    <w:p w14:paraId="19AC4F51" w14:textId="77777777" w:rsidR="006C494B" w:rsidRPr="006B5510" w:rsidRDefault="006C494B">
      <w:pPr>
        <w:rPr>
          <w:rFonts w:ascii="Poppins" w:hAnsi="Poppins" w:cs="Arial"/>
        </w:rPr>
      </w:pPr>
    </w:p>
    <w:sdt>
      <w:sdtPr>
        <w:rPr>
          <w:rFonts w:ascii="Poppins" w:eastAsiaTheme="minorHAnsi" w:hAnsi="Poppins" w:cstheme="minorBidi"/>
          <w:color w:val="auto"/>
          <w:sz w:val="22"/>
          <w:szCs w:val="22"/>
          <w:lang w:val="en-AU"/>
        </w:rPr>
        <w:id w:val="-777632858"/>
        <w:docPartObj>
          <w:docPartGallery w:val="Table of Contents"/>
          <w:docPartUnique/>
        </w:docPartObj>
      </w:sdtPr>
      <w:sdtEndPr>
        <w:rPr>
          <w:b/>
          <w:bCs/>
          <w:noProof/>
        </w:rPr>
      </w:sdtEndPr>
      <w:sdtContent>
        <w:p w14:paraId="71EAB102" w14:textId="388E4337" w:rsidR="00F839C2" w:rsidRPr="006B5510" w:rsidRDefault="00F839C2">
          <w:pPr>
            <w:pStyle w:val="TOCHeading"/>
            <w:rPr>
              <w:rFonts w:ascii="Poppins" w:hAnsi="Poppins" w:cs="Arial"/>
              <w:sz w:val="40"/>
              <w:szCs w:val="40"/>
            </w:rPr>
          </w:pPr>
          <w:r w:rsidRPr="006B5510">
            <w:rPr>
              <w:rFonts w:ascii="Poppins" w:hAnsi="Poppins" w:cs="Arial"/>
              <w:sz w:val="40"/>
              <w:szCs w:val="40"/>
            </w:rPr>
            <w:t>Contents</w:t>
          </w:r>
        </w:p>
        <w:p w14:paraId="28903A04" w14:textId="4542B5DB" w:rsidR="00F839C2" w:rsidRPr="006B5510" w:rsidRDefault="00F839C2">
          <w:pPr>
            <w:pStyle w:val="TOC1"/>
            <w:tabs>
              <w:tab w:val="right" w:leader="dot" w:pos="9016"/>
            </w:tabs>
            <w:rPr>
              <w:rFonts w:ascii="Poppins" w:hAnsi="Poppins" w:cs="Arial"/>
              <w:noProof/>
              <w:sz w:val="28"/>
              <w:szCs w:val="28"/>
            </w:rPr>
          </w:pPr>
          <w:r w:rsidRPr="006B5510">
            <w:rPr>
              <w:rFonts w:ascii="Poppins" w:hAnsi="Poppins" w:cs="Arial"/>
              <w:sz w:val="28"/>
              <w:szCs w:val="28"/>
            </w:rPr>
            <w:fldChar w:fldCharType="begin"/>
          </w:r>
          <w:r w:rsidRPr="006B5510">
            <w:rPr>
              <w:rFonts w:ascii="Poppins" w:hAnsi="Poppins" w:cs="Arial"/>
              <w:sz w:val="28"/>
              <w:szCs w:val="28"/>
            </w:rPr>
            <w:instrText xml:space="preserve"> TOC \o "1-3" \h \z \u </w:instrText>
          </w:r>
          <w:r w:rsidRPr="006B5510">
            <w:rPr>
              <w:rFonts w:ascii="Poppins" w:hAnsi="Poppins" w:cs="Arial"/>
              <w:sz w:val="28"/>
              <w:szCs w:val="28"/>
            </w:rPr>
            <w:fldChar w:fldCharType="separate"/>
          </w:r>
          <w:hyperlink w:anchor="_Summary" w:history="1">
            <w:r w:rsidRPr="006B5510">
              <w:rPr>
                <w:rStyle w:val="Hyperlink"/>
                <w:rFonts w:ascii="Poppins" w:hAnsi="Poppins" w:cs="Arial"/>
                <w:noProof/>
                <w:sz w:val="28"/>
                <w:szCs w:val="28"/>
              </w:rPr>
              <w:t>Summary</w:t>
            </w:r>
            <w:r w:rsidRPr="006B5510">
              <w:rPr>
                <w:rFonts w:ascii="Poppins" w:hAnsi="Poppins" w:cs="Arial"/>
                <w:noProof/>
                <w:webHidden/>
                <w:sz w:val="28"/>
                <w:szCs w:val="28"/>
              </w:rPr>
              <w:tab/>
            </w:r>
            <w:r w:rsidRPr="006B5510">
              <w:rPr>
                <w:rFonts w:ascii="Poppins" w:hAnsi="Poppins" w:cs="Arial"/>
                <w:noProof/>
                <w:webHidden/>
                <w:sz w:val="28"/>
                <w:szCs w:val="28"/>
              </w:rPr>
              <w:fldChar w:fldCharType="begin"/>
            </w:r>
            <w:r w:rsidRPr="006B5510">
              <w:rPr>
                <w:rFonts w:ascii="Poppins" w:hAnsi="Poppins" w:cs="Arial"/>
                <w:noProof/>
                <w:webHidden/>
                <w:sz w:val="28"/>
                <w:szCs w:val="28"/>
              </w:rPr>
              <w:instrText xml:space="preserve"> PAGEREF _Toc49783650 \h </w:instrText>
            </w:r>
            <w:r w:rsidRPr="006B5510">
              <w:rPr>
                <w:rFonts w:ascii="Poppins" w:hAnsi="Poppins" w:cs="Arial"/>
                <w:noProof/>
                <w:webHidden/>
                <w:sz w:val="28"/>
                <w:szCs w:val="28"/>
              </w:rPr>
            </w:r>
            <w:r w:rsidRPr="006B5510">
              <w:rPr>
                <w:rFonts w:ascii="Poppins" w:hAnsi="Poppins" w:cs="Arial"/>
                <w:noProof/>
                <w:webHidden/>
                <w:sz w:val="28"/>
                <w:szCs w:val="28"/>
              </w:rPr>
              <w:fldChar w:fldCharType="separate"/>
            </w:r>
            <w:r w:rsidRPr="006B5510">
              <w:rPr>
                <w:rFonts w:ascii="Poppins" w:hAnsi="Poppins" w:cs="Arial"/>
                <w:noProof/>
                <w:webHidden/>
                <w:sz w:val="28"/>
                <w:szCs w:val="28"/>
              </w:rPr>
              <w:t>3</w:t>
            </w:r>
            <w:r w:rsidRPr="006B5510">
              <w:rPr>
                <w:rFonts w:ascii="Poppins" w:hAnsi="Poppins" w:cs="Arial"/>
                <w:noProof/>
                <w:webHidden/>
                <w:sz w:val="28"/>
                <w:szCs w:val="28"/>
              </w:rPr>
              <w:fldChar w:fldCharType="end"/>
            </w:r>
          </w:hyperlink>
        </w:p>
        <w:p w14:paraId="400E77F5" w14:textId="331A77E5" w:rsidR="00F839C2" w:rsidRPr="006B5510" w:rsidRDefault="00F839C2">
          <w:pPr>
            <w:pStyle w:val="TOC1"/>
            <w:tabs>
              <w:tab w:val="right" w:leader="dot" w:pos="9016"/>
            </w:tabs>
            <w:rPr>
              <w:rStyle w:val="Hyperlink"/>
              <w:rFonts w:ascii="Poppins" w:hAnsi="Poppins" w:cs="Arial"/>
              <w:noProof/>
              <w:sz w:val="28"/>
              <w:szCs w:val="28"/>
            </w:rPr>
          </w:pPr>
          <w:r w:rsidRPr="006B5510">
            <w:rPr>
              <w:rStyle w:val="Hyperlink"/>
              <w:rFonts w:ascii="Poppins" w:hAnsi="Poppins" w:cs="Arial"/>
              <w:noProof/>
              <w:sz w:val="28"/>
              <w:szCs w:val="28"/>
            </w:rPr>
            <w:fldChar w:fldCharType="begin"/>
          </w:r>
          <w:r w:rsidRPr="006B5510">
            <w:rPr>
              <w:rStyle w:val="Hyperlink"/>
              <w:rFonts w:ascii="Poppins" w:hAnsi="Poppins" w:cs="Arial"/>
              <w:noProof/>
              <w:sz w:val="28"/>
              <w:szCs w:val="28"/>
            </w:rPr>
            <w:instrText xml:space="preserve"> HYPERLINK  \l "_Background" </w:instrText>
          </w:r>
          <w:r w:rsidRPr="006B5510">
            <w:rPr>
              <w:rStyle w:val="Hyperlink"/>
              <w:rFonts w:ascii="Poppins" w:hAnsi="Poppins" w:cs="Arial"/>
              <w:noProof/>
              <w:sz w:val="28"/>
              <w:szCs w:val="28"/>
            </w:rPr>
            <w:fldChar w:fldCharType="separate"/>
          </w:r>
          <w:r w:rsidRPr="006B5510">
            <w:rPr>
              <w:rStyle w:val="Hyperlink"/>
              <w:rFonts w:ascii="Poppins" w:hAnsi="Poppins" w:cs="Arial"/>
              <w:noProof/>
              <w:sz w:val="28"/>
              <w:szCs w:val="28"/>
            </w:rPr>
            <w:t>Background</w:t>
          </w:r>
          <w:r w:rsidRPr="006B5510">
            <w:rPr>
              <w:rStyle w:val="Hyperlink"/>
              <w:rFonts w:ascii="Poppins" w:hAnsi="Poppins" w:cs="Arial"/>
              <w:noProof/>
              <w:webHidden/>
              <w:sz w:val="28"/>
              <w:szCs w:val="28"/>
            </w:rPr>
            <w:tab/>
          </w:r>
          <w:r w:rsidRPr="006B5510">
            <w:rPr>
              <w:rStyle w:val="Hyperlink"/>
              <w:rFonts w:ascii="Poppins" w:hAnsi="Poppins" w:cs="Arial"/>
              <w:noProof/>
              <w:webHidden/>
              <w:sz w:val="28"/>
              <w:szCs w:val="28"/>
            </w:rPr>
            <w:fldChar w:fldCharType="begin"/>
          </w:r>
          <w:r w:rsidRPr="006B5510">
            <w:rPr>
              <w:rStyle w:val="Hyperlink"/>
              <w:rFonts w:ascii="Poppins" w:hAnsi="Poppins" w:cs="Arial"/>
              <w:noProof/>
              <w:webHidden/>
              <w:sz w:val="28"/>
              <w:szCs w:val="28"/>
            </w:rPr>
            <w:instrText xml:space="preserve"> PAGEREF _Toc49783651 \h </w:instrText>
          </w:r>
          <w:r w:rsidRPr="006B5510">
            <w:rPr>
              <w:rStyle w:val="Hyperlink"/>
              <w:rFonts w:ascii="Poppins" w:hAnsi="Poppins" w:cs="Arial"/>
              <w:noProof/>
              <w:webHidden/>
              <w:sz w:val="28"/>
              <w:szCs w:val="28"/>
            </w:rPr>
          </w:r>
          <w:r w:rsidRPr="006B5510">
            <w:rPr>
              <w:rStyle w:val="Hyperlink"/>
              <w:rFonts w:ascii="Poppins" w:hAnsi="Poppins" w:cs="Arial"/>
              <w:noProof/>
              <w:webHidden/>
              <w:sz w:val="28"/>
              <w:szCs w:val="28"/>
            </w:rPr>
            <w:fldChar w:fldCharType="separate"/>
          </w:r>
          <w:r w:rsidRPr="006B5510">
            <w:rPr>
              <w:rStyle w:val="Hyperlink"/>
              <w:rFonts w:ascii="Poppins" w:hAnsi="Poppins" w:cs="Arial"/>
              <w:noProof/>
              <w:webHidden/>
              <w:sz w:val="28"/>
              <w:szCs w:val="28"/>
            </w:rPr>
            <w:t>3</w:t>
          </w:r>
          <w:r w:rsidRPr="006B5510">
            <w:rPr>
              <w:rStyle w:val="Hyperlink"/>
              <w:rFonts w:ascii="Poppins" w:hAnsi="Poppins" w:cs="Arial"/>
              <w:noProof/>
              <w:webHidden/>
              <w:sz w:val="28"/>
              <w:szCs w:val="28"/>
            </w:rPr>
            <w:fldChar w:fldCharType="end"/>
          </w:r>
        </w:p>
        <w:p w14:paraId="061CB6F1" w14:textId="3EC45A09" w:rsidR="00F839C2" w:rsidRPr="006B5510" w:rsidRDefault="00F839C2" w:rsidP="00B64A5C">
          <w:pPr>
            <w:pStyle w:val="TOC2"/>
            <w:tabs>
              <w:tab w:val="right" w:leader="dot" w:pos="9016"/>
            </w:tabs>
            <w:ind w:left="0"/>
            <w:rPr>
              <w:rStyle w:val="Hyperlink"/>
              <w:rFonts w:ascii="Poppins" w:hAnsi="Poppins" w:cs="Arial"/>
              <w:noProof/>
              <w:sz w:val="28"/>
              <w:szCs w:val="28"/>
            </w:rPr>
          </w:pPr>
          <w:r w:rsidRPr="006B5510">
            <w:rPr>
              <w:rStyle w:val="Hyperlink"/>
              <w:rFonts w:ascii="Poppins" w:hAnsi="Poppins" w:cs="Arial"/>
              <w:noProof/>
              <w:sz w:val="28"/>
              <w:szCs w:val="28"/>
            </w:rPr>
            <w:fldChar w:fldCharType="end"/>
          </w:r>
          <w:r w:rsidRPr="006B5510">
            <w:rPr>
              <w:rStyle w:val="Hyperlink"/>
              <w:rFonts w:ascii="Poppins" w:hAnsi="Poppins" w:cs="Arial"/>
              <w:noProof/>
              <w:sz w:val="28"/>
              <w:szCs w:val="28"/>
            </w:rPr>
            <w:fldChar w:fldCharType="begin"/>
          </w:r>
          <w:r w:rsidRPr="006B5510">
            <w:rPr>
              <w:rStyle w:val="Hyperlink"/>
              <w:rFonts w:ascii="Poppins" w:hAnsi="Poppins" w:cs="Arial"/>
              <w:noProof/>
              <w:sz w:val="28"/>
              <w:szCs w:val="28"/>
            </w:rPr>
            <w:instrText xml:space="preserve"> HYPERLINK  \l "_Engagement_Methods" </w:instrText>
          </w:r>
          <w:r w:rsidRPr="006B5510">
            <w:rPr>
              <w:rStyle w:val="Hyperlink"/>
              <w:rFonts w:ascii="Poppins" w:hAnsi="Poppins" w:cs="Arial"/>
              <w:noProof/>
              <w:sz w:val="28"/>
              <w:szCs w:val="28"/>
            </w:rPr>
            <w:fldChar w:fldCharType="separate"/>
          </w:r>
          <w:r w:rsidRPr="006B5510">
            <w:rPr>
              <w:rStyle w:val="Hyperlink"/>
              <w:rFonts w:ascii="Poppins" w:hAnsi="Poppins" w:cs="Arial"/>
              <w:noProof/>
              <w:sz w:val="28"/>
              <w:szCs w:val="28"/>
            </w:rPr>
            <w:t>Engagement Methods</w:t>
          </w:r>
          <w:r w:rsidRPr="006B5510">
            <w:rPr>
              <w:rStyle w:val="Hyperlink"/>
              <w:rFonts w:ascii="Poppins" w:hAnsi="Poppins" w:cs="Arial"/>
              <w:noProof/>
              <w:webHidden/>
              <w:sz w:val="28"/>
              <w:szCs w:val="28"/>
            </w:rPr>
            <w:tab/>
          </w:r>
          <w:r w:rsidRPr="006B5510">
            <w:rPr>
              <w:rStyle w:val="Hyperlink"/>
              <w:rFonts w:ascii="Poppins" w:hAnsi="Poppins" w:cs="Arial"/>
              <w:noProof/>
              <w:webHidden/>
              <w:sz w:val="28"/>
              <w:szCs w:val="28"/>
            </w:rPr>
            <w:fldChar w:fldCharType="begin"/>
          </w:r>
          <w:r w:rsidRPr="006B5510">
            <w:rPr>
              <w:rStyle w:val="Hyperlink"/>
              <w:rFonts w:ascii="Poppins" w:hAnsi="Poppins" w:cs="Arial"/>
              <w:noProof/>
              <w:webHidden/>
              <w:sz w:val="28"/>
              <w:szCs w:val="28"/>
            </w:rPr>
            <w:instrText xml:space="preserve"> PAGEREF _Toc49783652 \h </w:instrText>
          </w:r>
          <w:r w:rsidRPr="006B5510">
            <w:rPr>
              <w:rStyle w:val="Hyperlink"/>
              <w:rFonts w:ascii="Poppins" w:hAnsi="Poppins" w:cs="Arial"/>
              <w:noProof/>
              <w:webHidden/>
              <w:sz w:val="28"/>
              <w:szCs w:val="28"/>
            </w:rPr>
          </w:r>
          <w:r w:rsidRPr="006B5510">
            <w:rPr>
              <w:rStyle w:val="Hyperlink"/>
              <w:rFonts w:ascii="Poppins" w:hAnsi="Poppins" w:cs="Arial"/>
              <w:noProof/>
              <w:webHidden/>
              <w:sz w:val="28"/>
              <w:szCs w:val="28"/>
            </w:rPr>
            <w:fldChar w:fldCharType="separate"/>
          </w:r>
          <w:r w:rsidRPr="006B5510">
            <w:rPr>
              <w:rStyle w:val="Hyperlink"/>
              <w:rFonts w:ascii="Poppins" w:hAnsi="Poppins" w:cs="Arial"/>
              <w:noProof/>
              <w:webHidden/>
              <w:sz w:val="28"/>
              <w:szCs w:val="28"/>
            </w:rPr>
            <w:t>3</w:t>
          </w:r>
          <w:r w:rsidRPr="006B5510">
            <w:rPr>
              <w:rStyle w:val="Hyperlink"/>
              <w:rFonts w:ascii="Poppins" w:hAnsi="Poppins" w:cs="Arial"/>
              <w:noProof/>
              <w:webHidden/>
              <w:sz w:val="28"/>
              <w:szCs w:val="28"/>
            </w:rPr>
            <w:fldChar w:fldCharType="end"/>
          </w:r>
        </w:p>
        <w:p w14:paraId="16A2F33A" w14:textId="1041E52B" w:rsidR="00F839C2" w:rsidRPr="006B5510" w:rsidRDefault="00F839C2" w:rsidP="00B64A5C">
          <w:pPr>
            <w:pStyle w:val="TOC1"/>
            <w:tabs>
              <w:tab w:val="right" w:leader="dot" w:pos="9016"/>
            </w:tabs>
            <w:rPr>
              <w:rStyle w:val="Hyperlink"/>
              <w:rFonts w:ascii="Poppins" w:hAnsi="Poppins" w:cs="Arial"/>
              <w:noProof/>
              <w:sz w:val="28"/>
              <w:szCs w:val="28"/>
            </w:rPr>
          </w:pPr>
          <w:r w:rsidRPr="006B5510">
            <w:rPr>
              <w:rStyle w:val="Hyperlink"/>
              <w:rFonts w:ascii="Poppins" w:hAnsi="Poppins" w:cs="Arial"/>
              <w:noProof/>
              <w:sz w:val="28"/>
              <w:szCs w:val="28"/>
            </w:rPr>
            <w:fldChar w:fldCharType="end"/>
          </w:r>
          <w:r w:rsidRPr="006B5510">
            <w:rPr>
              <w:rStyle w:val="Hyperlink"/>
              <w:rFonts w:ascii="Poppins" w:hAnsi="Poppins" w:cs="Arial"/>
              <w:noProof/>
              <w:sz w:val="28"/>
              <w:szCs w:val="28"/>
            </w:rPr>
            <w:fldChar w:fldCharType="begin"/>
          </w:r>
          <w:r w:rsidRPr="006B5510">
            <w:rPr>
              <w:rStyle w:val="Hyperlink"/>
              <w:rFonts w:ascii="Poppins" w:hAnsi="Poppins" w:cs="Arial"/>
              <w:noProof/>
              <w:sz w:val="28"/>
              <w:szCs w:val="28"/>
            </w:rPr>
            <w:instrText xml:space="preserve"> HYPERLINK  \l "_Promotion" </w:instrText>
          </w:r>
          <w:r w:rsidRPr="006B5510">
            <w:rPr>
              <w:rStyle w:val="Hyperlink"/>
              <w:rFonts w:ascii="Poppins" w:hAnsi="Poppins" w:cs="Arial"/>
              <w:noProof/>
              <w:sz w:val="28"/>
              <w:szCs w:val="28"/>
            </w:rPr>
            <w:fldChar w:fldCharType="separate"/>
          </w:r>
          <w:r w:rsidRPr="006B5510">
            <w:rPr>
              <w:rStyle w:val="Hyperlink"/>
              <w:rFonts w:ascii="Poppins" w:hAnsi="Poppins" w:cs="Arial"/>
              <w:noProof/>
              <w:sz w:val="28"/>
              <w:szCs w:val="28"/>
            </w:rPr>
            <w:t>Promotion</w:t>
          </w:r>
          <w:r w:rsidRPr="006B5510">
            <w:rPr>
              <w:rStyle w:val="Hyperlink"/>
              <w:rFonts w:ascii="Poppins" w:hAnsi="Poppins" w:cs="Arial"/>
              <w:noProof/>
              <w:webHidden/>
              <w:sz w:val="28"/>
              <w:szCs w:val="28"/>
            </w:rPr>
            <w:tab/>
          </w:r>
          <w:r w:rsidRPr="006B5510">
            <w:rPr>
              <w:rStyle w:val="Hyperlink"/>
              <w:rFonts w:ascii="Poppins" w:hAnsi="Poppins" w:cs="Arial"/>
              <w:noProof/>
              <w:webHidden/>
              <w:sz w:val="28"/>
              <w:szCs w:val="28"/>
            </w:rPr>
            <w:fldChar w:fldCharType="begin"/>
          </w:r>
          <w:r w:rsidRPr="006B5510">
            <w:rPr>
              <w:rStyle w:val="Hyperlink"/>
              <w:rFonts w:ascii="Poppins" w:hAnsi="Poppins" w:cs="Arial"/>
              <w:noProof/>
              <w:webHidden/>
              <w:sz w:val="28"/>
              <w:szCs w:val="28"/>
            </w:rPr>
            <w:instrText xml:space="preserve"> PAGEREF _Toc49783653 \h </w:instrText>
          </w:r>
          <w:r w:rsidRPr="006B5510">
            <w:rPr>
              <w:rStyle w:val="Hyperlink"/>
              <w:rFonts w:ascii="Poppins" w:hAnsi="Poppins" w:cs="Arial"/>
              <w:noProof/>
              <w:webHidden/>
              <w:sz w:val="28"/>
              <w:szCs w:val="28"/>
            </w:rPr>
          </w:r>
          <w:r w:rsidRPr="006B5510">
            <w:rPr>
              <w:rStyle w:val="Hyperlink"/>
              <w:rFonts w:ascii="Poppins" w:hAnsi="Poppins" w:cs="Arial"/>
              <w:noProof/>
              <w:webHidden/>
              <w:sz w:val="28"/>
              <w:szCs w:val="28"/>
            </w:rPr>
            <w:fldChar w:fldCharType="separate"/>
          </w:r>
          <w:r w:rsidRPr="006B5510">
            <w:rPr>
              <w:rStyle w:val="Hyperlink"/>
              <w:rFonts w:ascii="Poppins" w:hAnsi="Poppins" w:cs="Arial"/>
              <w:noProof/>
              <w:webHidden/>
              <w:sz w:val="28"/>
              <w:szCs w:val="28"/>
            </w:rPr>
            <w:t>3</w:t>
          </w:r>
          <w:r w:rsidRPr="006B5510">
            <w:rPr>
              <w:rStyle w:val="Hyperlink"/>
              <w:rFonts w:ascii="Poppins" w:hAnsi="Poppins" w:cs="Arial"/>
              <w:noProof/>
              <w:webHidden/>
              <w:sz w:val="28"/>
              <w:szCs w:val="28"/>
            </w:rPr>
            <w:fldChar w:fldCharType="end"/>
          </w:r>
        </w:p>
        <w:p w14:paraId="0459A9FA" w14:textId="64C95020" w:rsidR="00F839C2" w:rsidRPr="006B5510" w:rsidRDefault="00F839C2">
          <w:pPr>
            <w:pStyle w:val="TOC1"/>
            <w:tabs>
              <w:tab w:val="right" w:leader="dot" w:pos="9016"/>
            </w:tabs>
            <w:rPr>
              <w:rStyle w:val="Hyperlink"/>
              <w:rFonts w:ascii="Poppins" w:hAnsi="Poppins" w:cs="Arial"/>
              <w:noProof/>
              <w:sz w:val="28"/>
              <w:szCs w:val="28"/>
            </w:rPr>
          </w:pPr>
          <w:r w:rsidRPr="006B5510">
            <w:rPr>
              <w:rStyle w:val="Hyperlink"/>
              <w:rFonts w:ascii="Poppins" w:hAnsi="Poppins" w:cs="Arial"/>
              <w:noProof/>
              <w:sz w:val="28"/>
              <w:szCs w:val="28"/>
            </w:rPr>
            <w:fldChar w:fldCharType="end"/>
          </w:r>
          <w:r w:rsidRPr="006B5510">
            <w:rPr>
              <w:rStyle w:val="Hyperlink"/>
              <w:rFonts w:ascii="Poppins" w:hAnsi="Poppins" w:cs="Arial"/>
              <w:noProof/>
              <w:sz w:val="28"/>
              <w:szCs w:val="28"/>
            </w:rPr>
            <w:fldChar w:fldCharType="begin"/>
          </w:r>
          <w:r w:rsidRPr="006B5510">
            <w:rPr>
              <w:rStyle w:val="Hyperlink"/>
              <w:rFonts w:ascii="Poppins" w:hAnsi="Poppins" w:cs="Arial"/>
              <w:noProof/>
              <w:sz w:val="28"/>
              <w:szCs w:val="28"/>
            </w:rPr>
            <w:instrText xml:space="preserve"> HYPERLINK  \l "_Engagement_outcomes" </w:instrText>
          </w:r>
          <w:r w:rsidRPr="006B5510">
            <w:rPr>
              <w:rStyle w:val="Hyperlink"/>
              <w:rFonts w:ascii="Poppins" w:hAnsi="Poppins" w:cs="Arial"/>
              <w:noProof/>
              <w:sz w:val="28"/>
              <w:szCs w:val="28"/>
            </w:rPr>
            <w:fldChar w:fldCharType="separate"/>
          </w:r>
          <w:r w:rsidRPr="006B5510">
            <w:rPr>
              <w:rStyle w:val="Hyperlink"/>
              <w:rFonts w:ascii="Poppins" w:hAnsi="Poppins" w:cs="Arial"/>
              <w:noProof/>
              <w:sz w:val="28"/>
              <w:szCs w:val="28"/>
            </w:rPr>
            <w:t>Engagement outcomes</w:t>
          </w:r>
          <w:r w:rsidRPr="006B5510">
            <w:rPr>
              <w:rStyle w:val="Hyperlink"/>
              <w:rFonts w:ascii="Poppins" w:hAnsi="Poppins" w:cs="Arial"/>
              <w:noProof/>
              <w:webHidden/>
              <w:sz w:val="28"/>
              <w:szCs w:val="28"/>
            </w:rPr>
            <w:tab/>
          </w:r>
          <w:r w:rsidRPr="006B5510">
            <w:rPr>
              <w:rStyle w:val="Hyperlink"/>
              <w:rFonts w:ascii="Poppins" w:hAnsi="Poppins" w:cs="Arial"/>
              <w:noProof/>
              <w:webHidden/>
              <w:sz w:val="28"/>
              <w:szCs w:val="28"/>
            </w:rPr>
            <w:fldChar w:fldCharType="begin"/>
          </w:r>
          <w:r w:rsidRPr="006B5510">
            <w:rPr>
              <w:rStyle w:val="Hyperlink"/>
              <w:rFonts w:ascii="Poppins" w:hAnsi="Poppins" w:cs="Arial"/>
              <w:noProof/>
              <w:webHidden/>
              <w:sz w:val="28"/>
              <w:szCs w:val="28"/>
            </w:rPr>
            <w:instrText xml:space="preserve"> PAGEREF _Toc49783654 \h </w:instrText>
          </w:r>
          <w:r w:rsidRPr="006B5510">
            <w:rPr>
              <w:rStyle w:val="Hyperlink"/>
              <w:rFonts w:ascii="Poppins" w:hAnsi="Poppins" w:cs="Arial"/>
              <w:noProof/>
              <w:webHidden/>
              <w:sz w:val="28"/>
              <w:szCs w:val="28"/>
            </w:rPr>
          </w:r>
          <w:r w:rsidRPr="006B5510">
            <w:rPr>
              <w:rStyle w:val="Hyperlink"/>
              <w:rFonts w:ascii="Poppins" w:hAnsi="Poppins" w:cs="Arial"/>
              <w:noProof/>
              <w:webHidden/>
              <w:sz w:val="28"/>
              <w:szCs w:val="28"/>
            </w:rPr>
            <w:fldChar w:fldCharType="separate"/>
          </w:r>
          <w:r w:rsidRPr="006B5510">
            <w:rPr>
              <w:rStyle w:val="Hyperlink"/>
              <w:rFonts w:ascii="Poppins" w:hAnsi="Poppins" w:cs="Arial"/>
              <w:noProof/>
              <w:webHidden/>
              <w:sz w:val="28"/>
              <w:szCs w:val="28"/>
            </w:rPr>
            <w:t>4</w:t>
          </w:r>
          <w:r w:rsidRPr="006B5510">
            <w:rPr>
              <w:rStyle w:val="Hyperlink"/>
              <w:rFonts w:ascii="Poppins" w:hAnsi="Poppins" w:cs="Arial"/>
              <w:noProof/>
              <w:webHidden/>
              <w:sz w:val="28"/>
              <w:szCs w:val="28"/>
            </w:rPr>
            <w:fldChar w:fldCharType="end"/>
          </w:r>
        </w:p>
        <w:p w14:paraId="29146114" w14:textId="1C66B8C5" w:rsidR="00F839C2" w:rsidRPr="006B5510" w:rsidRDefault="00F839C2" w:rsidP="00F839C2">
          <w:pPr>
            <w:pStyle w:val="TOC3"/>
            <w:tabs>
              <w:tab w:val="right" w:leader="dot" w:pos="9016"/>
            </w:tabs>
            <w:ind w:left="0"/>
            <w:rPr>
              <w:rStyle w:val="Hyperlink"/>
              <w:rFonts w:ascii="Poppins" w:hAnsi="Poppins" w:cs="Arial"/>
              <w:noProof/>
              <w:sz w:val="28"/>
              <w:szCs w:val="28"/>
            </w:rPr>
          </w:pPr>
          <w:r w:rsidRPr="006B5510">
            <w:rPr>
              <w:rStyle w:val="Hyperlink"/>
              <w:rFonts w:ascii="Poppins" w:hAnsi="Poppins" w:cs="Arial"/>
              <w:noProof/>
              <w:sz w:val="28"/>
              <w:szCs w:val="28"/>
            </w:rPr>
            <w:fldChar w:fldCharType="end"/>
          </w:r>
          <w:r w:rsidRPr="006B5510">
            <w:rPr>
              <w:rStyle w:val="Hyperlink"/>
              <w:rFonts w:ascii="Poppins" w:hAnsi="Poppins" w:cs="Arial"/>
              <w:noProof/>
              <w:sz w:val="28"/>
              <w:szCs w:val="28"/>
            </w:rPr>
            <w:fldChar w:fldCharType="begin"/>
          </w:r>
          <w:r w:rsidRPr="006B5510">
            <w:rPr>
              <w:rStyle w:val="Hyperlink"/>
              <w:rFonts w:ascii="Poppins" w:hAnsi="Poppins" w:cs="Arial"/>
              <w:noProof/>
              <w:sz w:val="28"/>
              <w:szCs w:val="28"/>
            </w:rPr>
            <w:instrText xml:space="preserve"> HYPERLINK  \l "_Responding_to_the" </w:instrText>
          </w:r>
          <w:r w:rsidRPr="006B5510">
            <w:rPr>
              <w:rStyle w:val="Hyperlink"/>
              <w:rFonts w:ascii="Poppins" w:hAnsi="Poppins" w:cs="Arial"/>
              <w:noProof/>
              <w:sz w:val="28"/>
              <w:szCs w:val="28"/>
            </w:rPr>
            <w:fldChar w:fldCharType="separate"/>
          </w:r>
          <w:r w:rsidR="00575AB6" w:rsidRPr="006B5510">
            <w:rPr>
              <w:rStyle w:val="Hyperlink"/>
              <w:rFonts w:ascii="Poppins" w:hAnsi="Poppins" w:cs="Arial"/>
              <w:noProof/>
              <w:sz w:val="28"/>
              <w:szCs w:val="28"/>
            </w:rPr>
            <w:t>Officer comments</w:t>
          </w:r>
          <w:r w:rsidRPr="006B5510">
            <w:rPr>
              <w:rStyle w:val="Hyperlink"/>
              <w:rFonts w:ascii="Poppins" w:hAnsi="Poppins" w:cs="Arial"/>
              <w:noProof/>
              <w:webHidden/>
              <w:sz w:val="28"/>
              <w:szCs w:val="28"/>
            </w:rPr>
            <w:tab/>
          </w:r>
          <w:r w:rsidR="00A51DD0">
            <w:rPr>
              <w:rStyle w:val="Hyperlink"/>
              <w:rFonts w:ascii="Poppins" w:hAnsi="Poppins" w:cs="Arial"/>
              <w:noProof/>
              <w:webHidden/>
              <w:sz w:val="28"/>
              <w:szCs w:val="28"/>
            </w:rPr>
            <w:t>4</w:t>
          </w:r>
        </w:p>
        <w:p w14:paraId="53959E0D" w14:textId="1B5BFAE9" w:rsidR="00F839C2" w:rsidRPr="006B5510" w:rsidRDefault="00F839C2" w:rsidP="00F839C2">
          <w:pPr>
            <w:pStyle w:val="TOC3"/>
            <w:tabs>
              <w:tab w:val="right" w:leader="dot" w:pos="9016"/>
            </w:tabs>
            <w:ind w:left="0"/>
            <w:rPr>
              <w:rFonts w:ascii="Poppins" w:hAnsi="Poppins"/>
            </w:rPr>
          </w:pPr>
          <w:r w:rsidRPr="006B5510">
            <w:rPr>
              <w:rStyle w:val="Hyperlink"/>
              <w:rFonts w:ascii="Poppins" w:hAnsi="Poppins" w:cs="Arial"/>
              <w:noProof/>
              <w:sz w:val="28"/>
              <w:szCs w:val="28"/>
            </w:rPr>
            <w:fldChar w:fldCharType="end"/>
          </w:r>
          <w:r w:rsidRPr="006B5510">
            <w:rPr>
              <w:rFonts w:ascii="Poppins" w:hAnsi="Poppins" w:cs="Arial"/>
              <w:b/>
              <w:bCs/>
              <w:noProof/>
              <w:sz w:val="28"/>
              <w:szCs w:val="28"/>
            </w:rPr>
            <w:fldChar w:fldCharType="end"/>
          </w:r>
        </w:p>
      </w:sdtContent>
    </w:sdt>
    <w:p w14:paraId="5074ED5F" w14:textId="77777777" w:rsidR="00F839C2" w:rsidRPr="006B5510" w:rsidRDefault="00F839C2">
      <w:pPr>
        <w:rPr>
          <w:rFonts w:ascii="Poppins" w:eastAsiaTheme="majorEastAsia" w:hAnsi="Poppins" w:cstheme="majorBidi"/>
          <w:sz w:val="44"/>
          <w:szCs w:val="32"/>
        </w:rPr>
      </w:pPr>
      <w:r w:rsidRPr="006B5510">
        <w:rPr>
          <w:rFonts w:ascii="Poppins" w:hAnsi="Poppins"/>
        </w:rPr>
        <w:br w:type="page"/>
      </w:r>
    </w:p>
    <w:p w14:paraId="1D5CD80A" w14:textId="55736048" w:rsidR="005A647C" w:rsidRPr="006B5510" w:rsidRDefault="00A05208" w:rsidP="000C44F3">
      <w:pPr>
        <w:pStyle w:val="Heading1"/>
        <w:rPr>
          <w:rFonts w:ascii="Poppins" w:hAnsi="Poppins"/>
        </w:rPr>
      </w:pPr>
      <w:bookmarkStart w:id="0" w:name="_Summary"/>
      <w:bookmarkStart w:id="1" w:name="_Toc49783650"/>
      <w:bookmarkEnd w:id="0"/>
      <w:r w:rsidRPr="006B5510">
        <w:rPr>
          <w:rFonts w:ascii="Poppins" w:hAnsi="Poppins"/>
        </w:rPr>
        <w:lastRenderedPageBreak/>
        <w:t>Summary</w:t>
      </w:r>
      <w:bookmarkEnd w:id="1"/>
    </w:p>
    <w:p w14:paraId="123D4744" w14:textId="77777777" w:rsidR="008B5D25" w:rsidRDefault="008B5D25" w:rsidP="008B5D25">
      <w:pPr>
        <w:pStyle w:val="Default"/>
      </w:pPr>
    </w:p>
    <w:p w14:paraId="54C7793C" w14:textId="0DE77599" w:rsidR="008B5D25" w:rsidRPr="008523BF" w:rsidRDefault="008B5D25" w:rsidP="001F7A60">
      <w:pPr>
        <w:rPr>
          <w:rFonts w:ascii="Poppins" w:eastAsiaTheme="majorEastAsia" w:hAnsi="Poppins" w:cs="Arial"/>
          <w:spacing w:val="-10"/>
          <w:kern w:val="28"/>
          <w:sz w:val="24"/>
          <w:szCs w:val="24"/>
        </w:rPr>
      </w:pPr>
      <w:r w:rsidRPr="008523BF">
        <w:rPr>
          <w:rFonts w:ascii="Poppins" w:eastAsiaTheme="majorEastAsia" w:hAnsi="Poppins" w:cs="Arial"/>
          <w:spacing w:val="-10"/>
          <w:kern w:val="28"/>
          <w:sz w:val="24"/>
          <w:szCs w:val="24"/>
        </w:rPr>
        <w:t>The Gender Equal Representation Policy was exhibited for Public Consultation for 28 days between 29 April 2021 and 26 May 2021. The exhibition material was made available online at Your Say Inner West (YSIW).</w:t>
      </w:r>
    </w:p>
    <w:p w14:paraId="4C5BB61A" w14:textId="7C170D2B" w:rsidR="008B5D25" w:rsidRPr="008523BF" w:rsidRDefault="008B5D25" w:rsidP="001F7A60">
      <w:pPr>
        <w:rPr>
          <w:rFonts w:ascii="Poppins" w:eastAsiaTheme="majorEastAsia" w:hAnsi="Poppins" w:cs="Arial"/>
          <w:spacing w:val="-10"/>
          <w:kern w:val="28"/>
          <w:sz w:val="24"/>
          <w:szCs w:val="24"/>
        </w:rPr>
      </w:pPr>
    </w:p>
    <w:p w14:paraId="1B612F9F" w14:textId="6F60E0D9" w:rsidR="008B5D25" w:rsidRPr="008523BF" w:rsidRDefault="008B5D25" w:rsidP="001F7A60">
      <w:pPr>
        <w:rPr>
          <w:rFonts w:ascii="Poppins" w:eastAsiaTheme="majorEastAsia" w:hAnsi="Poppins" w:cs="Arial"/>
          <w:spacing w:val="-10"/>
          <w:kern w:val="28"/>
          <w:sz w:val="24"/>
          <w:szCs w:val="24"/>
        </w:rPr>
      </w:pPr>
      <w:r w:rsidRPr="008523BF">
        <w:rPr>
          <w:rFonts w:ascii="Poppins" w:eastAsiaTheme="majorEastAsia" w:hAnsi="Poppins" w:cs="Arial"/>
          <w:spacing w:val="-10"/>
          <w:kern w:val="28"/>
          <w:sz w:val="24"/>
          <w:szCs w:val="24"/>
        </w:rPr>
        <w:t>17 submissions were received from 15 people during the exhibition period. 10 (58.8%) were supportive of the draft policy, 6 (35.4%) were opposed and 1 (5.8%) was neutral.</w:t>
      </w:r>
    </w:p>
    <w:p w14:paraId="5675BCF8" w14:textId="7DDF48BC" w:rsidR="008B5D25" w:rsidRDefault="008B5D25" w:rsidP="001F7A60"/>
    <w:p w14:paraId="4AC967DF" w14:textId="337646D0" w:rsidR="007B4584" w:rsidRPr="006B5510" w:rsidRDefault="007B4584" w:rsidP="000C44F3">
      <w:pPr>
        <w:pStyle w:val="Heading1"/>
        <w:rPr>
          <w:rFonts w:ascii="Poppins" w:hAnsi="Poppins"/>
        </w:rPr>
      </w:pPr>
      <w:bookmarkStart w:id="2" w:name="_Background"/>
      <w:bookmarkStart w:id="3" w:name="_Toc49783651"/>
      <w:bookmarkEnd w:id="2"/>
      <w:r w:rsidRPr="006B5510">
        <w:rPr>
          <w:rFonts w:ascii="Poppins" w:hAnsi="Poppins"/>
        </w:rPr>
        <w:t>Background</w:t>
      </w:r>
      <w:bookmarkEnd w:id="3"/>
    </w:p>
    <w:p w14:paraId="3E4F5AEA" w14:textId="77777777" w:rsidR="008B5D25" w:rsidRDefault="008B5D25" w:rsidP="001F7A60">
      <w:pPr>
        <w:rPr>
          <w:rFonts w:ascii="Poppins" w:hAnsi="Poppins"/>
        </w:rPr>
      </w:pPr>
    </w:p>
    <w:p w14:paraId="039F2F1F" w14:textId="049409F9" w:rsidR="001F7A60" w:rsidRPr="00E2101E" w:rsidRDefault="008B5D25" w:rsidP="001F7A60">
      <w:pPr>
        <w:rPr>
          <w:rFonts w:ascii="Poppins" w:eastAsiaTheme="majorEastAsia" w:hAnsi="Poppins" w:cs="Arial"/>
          <w:spacing w:val="-10"/>
          <w:kern w:val="28"/>
          <w:sz w:val="24"/>
          <w:szCs w:val="24"/>
        </w:rPr>
      </w:pPr>
      <w:r w:rsidRPr="00E2101E">
        <w:rPr>
          <w:rFonts w:ascii="Poppins" w:eastAsiaTheme="majorEastAsia" w:hAnsi="Poppins" w:cs="Arial"/>
          <w:spacing w:val="-10"/>
          <w:kern w:val="28"/>
          <w:sz w:val="24"/>
          <w:szCs w:val="24"/>
        </w:rPr>
        <w:t xml:space="preserve">On 8 December 2020, Council resolved to create a policy on Gender Equal Representation on Councillor committees, </w:t>
      </w:r>
      <w:proofErr w:type="gramStart"/>
      <w:r w:rsidRPr="00E2101E">
        <w:rPr>
          <w:rFonts w:ascii="Poppins" w:eastAsiaTheme="majorEastAsia" w:hAnsi="Poppins" w:cs="Arial"/>
          <w:spacing w:val="-10"/>
          <w:kern w:val="28"/>
          <w:sz w:val="24"/>
          <w:szCs w:val="24"/>
        </w:rPr>
        <w:t>boards</w:t>
      </w:r>
      <w:proofErr w:type="gramEnd"/>
      <w:r w:rsidRPr="00E2101E">
        <w:rPr>
          <w:rFonts w:ascii="Poppins" w:eastAsiaTheme="majorEastAsia" w:hAnsi="Poppins" w:cs="Arial"/>
          <w:spacing w:val="-10"/>
          <w:kern w:val="28"/>
          <w:sz w:val="24"/>
          <w:szCs w:val="24"/>
        </w:rPr>
        <w:t xml:space="preserve"> and panels</w:t>
      </w:r>
    </w:p>
    <w:p w14:paraId="4A5027F0" w14:textId="5849A916" w:rsidR="0059497C" w:rsidRPr="00E2101E" w:rsidRDefault="008B5D25" w:rsidP="00DF1E21">
      <w:pPr>
        <w:rPr>
          <w:rFonts w:ascii="Poppins" w:eastAsiaTheme="majorEastAsia" w:hAnsi="Poppins" w:cs="Arial"/>
          <w:spacing w:val="-10"/>
          <w:kern w:val="28"/>
          <w:sz w:val="24"/>
          <w:szCs w:val="24"/>
        </w:rPr>
      </w:pPr>
      <w:r w:rsidRPr="00E2101E">
        <w:rPr>
          <w:rFonts w:ascii="Poppins" w:eastAsiaTheme="majorEastAsia" w:hAnsi="Poppins" w:cs="Arial"/>
          <w:spacing w:val="-10"/>
          <w:kern w:val="28"/>
          <w:sz w:val="24"/>
          <w:szCs w:val="24"/>
        </w:rPr>
        <w:t xml:space="preserve">This Policy ensures that Council has gender representation on committees, </w:t>
      </w:r>
      <w:proofErr w:type="gramStart"/>
      <w:r w:rsidRPr="00E2101E">
        <w:rPr>
          <w:rFonts w:ascii="Poppins" w:eastAsiaTheme="majorEastAsia" w:hAnsi="Poppins" w:cs="Arial"/>
          <w:spacing w:val="-10"/>
          <w:kern w:val="28"/>
          <w:sz w:val="24"/>
          <w:szCs w:val="24"/>
        </w:rPr>
        <w:t>boards</w:t>
      </w:r>
      <w:proofErr w:type="gramEnd"/>
      <w:r w:rsidRPr="00E2101E">
        <w:rPr>
          <w:rFonts w:ascii="Poppins" w:eastAsiaTheme="majorEastAsia" w:hAnsi="Poppins" w:cs="Arial"/>
          <w:spacing w:val="-10"/>
          <w:kern w:val="28"/>
          <w:sz w:val="24"/>
          <w:szCs w:val="24"/>
        </w:rPr>
        <w:t xml:space="preserve"> and panels to engage fairly and equitably with all its members, in a positive, respectful and constructive manner.</w:t>
      </w:r>
    </w:p>
    <w:p w14:paraId="1CE8A7FB" w14:textId="77777777" w:rsidR="008B5D25" w:rsidRPr="008B5D25" w:rsidRDefault="008B5D25" w:rsidP="00DF1E21">
      <w:pPr>
        <w:rPr>
          <w:rFonts w:ascii="Poppins" w:hAnsi="Poppins"/>
        </w:rPr>
      </w:pPr>
    </w:p>
    <w:p w14:paraId="5FC2B366" w14:textId="6FE2E842" w:rsidR="008225C5" w:rsidRPr="006B5510" w:rsidRDefault="00E562CB" w:rsidP="00767FAA">
      <w:pPr>
        <w:pStyle w:val="Heading2"/>
        <w:rPr>
          <w:rFonts w:ascii="Poppins" w:hAnsi="Poppins" w:cs="Arial"/>
          <w:sz w:val="44"/>
          <w:szCs w:val="44"/>
        </w:rPr>
      </w:pPr>
      <w:bookmarkStart w:id="4" w:name="_Engagement_Methods"/>
      <w:bookmarkStart w:id="5" w:name="_Toc49783652"/>
      <w:bookmarkEnd w:id="4"/>
      <w:r w:rsidRPr="006B5510">
        <w:rPr>
          <w:rFonts w:ascii="Poppins" w:hAnsi="Poppins" w:cs="Arial"/>
          <w:sz w:val="44"/>
          <w:szCs w:val="44"/>
        </w:rPr>
        <w:t>Engagement Methods</w:t>
      </w:r>
      <w:bookmarkEnd w:id="5"/>
    </w:p>
    <w:p w14:paraId="6EF514CC" w14:textId="4B2BDACF" w:rsidR="001F7A60" w:rsidRPr="006B5510" w:rsidRDefault="001F7A60" w:rsidP="001F7A60">
      <w:pPr>
        <w:rPr>
          <w:rFonts w:ascii="Poppins" w:hAnsi="Poppins"/>
        </w:rPr>
      </w:pPr>
    </w:p>
    <w:p w14:paraId="132702CA" w14:textId="630ADBA0" w:rsidR="008B5D25" w:rsidRPr="00A00497" w:rsidRDefault="008B5D25" w:rsidP="008B5D25">
      <w:pPr>
        <w:spacing w:before="240"/>
        <w:rPr>
          <w:rFonts w:ascii="Poppins" w:eastAsiaTheme="majorEastAsia" w:hAnsi="Poppins" w:cs="Arial"/>
          <w:spacing w:val="-10"/>
          <w:kern w:val="28"/>
          <w:sz w:val="24"/>
          <w:szCs w:val="24"/>
        </w:rPr>
      </w:pPr>
      <w:r w:rsidRPr="00A00497">
        <w:rPr>
          <w:rFonts w:ascii="Poppins" w:eastAsiaTheme="majorEastAsia" w:hAnsi="Poppins" w:cs="Arial"/>
          <w:spacing w:val="-10"/>
          <w:kern w:val="28"/>
          <w:sz w:val="24"/>
          <w:szCs w:val="24"/>
        </w:rPr>
        <w:t>The following engagement method</w:t>
      </w:r>
      <w:r w:rsidR="00A51DD0" w:rsidRPr="00A00497">
        <w:rPr>
          <w:rFonts w:ascii="Poppins" w:eastAsiaTheme="majorEastAsia" w:hAnsi="Poppins" w:cs="Arial"/>
          <w:spacing w:val="-10"/>
          <w:kern w:val="28"/>
          <w:sz w:val="24"/>
          <w:szCs w:val="24"/>
        </w:rPr>
        <w:t>s</w:t>
      </w:r>
      <w:r w:rsidRPr="00A00497">
        <w:rPr>
          <w:rFonts w:ascii="Poppins" w:eastAsiaTheme="majorEastAsia" w:hAnsi="Poppins" w:cs="Arial"/>
          <w:spacing w:val="-10"/>
          <w:kern w:val="28"/>
          <w:sz w:val="24"/>
          <w:szCs w:val="24"/>
        </w:rPr>
        <w:t xml:space="preserve"> was used:</w:t>
      </w:r>
    </w:p>
    <w:p w14:paraId="2590215F" w14:textId="329881E9" w:rsidR="001F7A60" w:rsidRPr="00E175FE" w:rsidRDefault="001F7A60" w:rsidP="00E175FE">
      <w:pPr>
        <w:spacing w:before="240"/>
        <w:ind w:left="360"/>
        <w:rPr>
          <w:rFonts w:ascii="Poppins" w:eastAsiaTheme="majorEastAsia" w:hAnsi="Poppins" w:cs="Arial"/>
          <w:spacing w:val="-10"/>
          <w:kern w:val="28"/>
          <w:sz w:val="24"/>
          <w:szCs w:val="24"/>
        </w:rPr>
      </w:pPr>
      <w:r w:rsidRPr="00E175FE">
        <w:rPr>
          <w:rFonts w:ascii="Poppins" w:eastAsiaTheme="majorEastAsia" w:hAnsi="Poppins" w:cs="Arial"/>
          <w:spacing w:val="-10"/>
          <w:kern w:val="28"/>
          <w:sz w:val="24"/>
          <w:szCs w:val="24"/>
        </w:rPr>
        <w:t>Online on yoursay.innerwest.nsw.gov.au</w:t>
      </w:r>
    </w:p>
    <w:p w14:paraId="6FE8101A" w14:textId="5BB40DBA" w:rsidR="0059497C" w:rsidRPr="006B5510" w:rsidRDefault="0059497C" w:rsidP="0059497C">
      <w:pPr>
        <w:rPr>
          <w:rFonts w:ascii="Poppins" w:hAnsi="Poppins"/>
        </w:rPr>
      </w:pPr>
    </w:p>
    <w:p w14:paraId="74CB755F" w14:textId="174D36B1" w:rsidR="007B4584" w:rsidRPr="006B5510" w:rsidRDefault="007B4584" w:rsidP="000C44F3">
      <w:pPr>
        <w:pStyle w:val="Heading1"/>
        <w:rPr>
          <w:rFonts w:ascii="Poppins" w:hAnsi="Poppins"/>
        </w:rPr>
      </w:pPr>
      <w:bookmarkStart w:id="6" w:name="_Promotion"/>
      <w:bookmarkStart w:id="7" w:name="_Toc49783653"/>
      <w:bookmarkEnd w:id="6"/>
      <w:r w:rsidRPr="006B5510">
        <w:rPr>
          <w:rFonts w:ascii="Poppins" w:hAnsi="Poppins"/>
        </w:rPr>
        <w:t>Promotion</w:t>
      </w:r>
      <w:bookmarkEnd w:id="7"/>
      <w:r w:rsidR="00327B37" w:rsidRPr="006B5510">
        <w:rPr>
          <w:rFonts w:ascii="Poppins" w:hAnsi="Poppins"/>
        </w:rPr>
        <w:t xml:space="preserve"> </w:t>
      </w:r>
    </w:p>
    <w:p w14:paraId="2F30AB6B" w14:textId="77777777" w:rsidR="008B5D25" w:rsidRPr="00E175FE" w:rsidRDefault="008B5D25" w:rsidP="00E175FE">
      <w:pPr>
        <w:rPr>
          <w:rFonts w:ascii="Poppins" w:eastAsiaTheme="majorEastAsia" w:hAnsi="Poppins" w:cs="Arial"/>
          <w:spacing w:val="-10"/>
          <w:kern w:val="28"/>
          <w:sz w:val="24"/>
          <w:szCs w:val="24"/>
        </w:rPr>
      </w:pPr>
      <w:r w:rsidRPr="00E175FE">
        <w:rPr>
          <w:rFonts w:ascii="Poppins" w:eastAsiaTheme="majorEastAsia" w:hAnsi="Poppins" w:cs="Arial"/>
          <w:spacing w:val="-10"/>
          <w:kern w:val="28"/>
          <w:sz w:val="24"/>
          <w:szCs w:val="24"/>
        </w:rPr>
        <w:t xml:space="preserve">The engagement was promoted via: </w:t>
      </w:r>
    </w:p>
    <w:p w14:paraId="0EADCFF7" w14:textId="0B309D0A" w:rsidR="008B5D25" w:rsidRPr="00E175FE" w:rsidRDefault="008B5D25" w:rsidP="00E175FE">
      <w:pPr>
        <w:pStyle w:val="ListParagraph"/>
        <w:numPr>
          <w:ilvl w:val="0"/>
          <w:numId w:val="17"/>
        </w:numPr>
        <w:rPr>
          <w:rFonts w:ascii="Poppins" w:eastAsiaTheme="majorEastAsia" w:hAnsi="Poppins" w:cs="Arial"/>
          <w:spacing w:val="-10"/>
          <w:kern w:val="28"/>
          <w:sz w:val="24"/>
          <w:szCs w:val="24"/>
        </w:rPr>
      </w:pPr>
      <w:r w:rsidRPr="00E175FE">
        <w:rPr>
          <w:rFonts w:ascii="Poppins" w:eastAsiaTheme="majorEastAsia" w:hAnsi="Poppins" w:cs="Arial"/>
          <w:spacing w:val="-10"/>
          <w:kern w:val="28"/>
          <w:sz w:val="24"/>
          <w:szCs w:val="24"/>
        </w:rPr>
        <w:t>Council website in the news/announceme</w:t>
      </w:r>
      <w:r w:rsidR="00E2101E" w:rsidRPr="00E175FE">
        <w:rPr>
          <w:rFonts w:ascii="Poppins" w:eastAsiaTheme="majorEastAsia" w:hAnsi="Poppins" w:cs="Arial"/>
          <w:spacing w:val="-10"/>
          <w:kern w:val="28"/>
          <w:sz w:val="24"/>
          <w:szCs w:val="24"/>
        </w:rPr>
        <w:t>n</w:t>
      </w:r>
      <w:r w:rsidRPr="00E175FE">
        <w:rPr>
          <w:rFonts w:ascii="Poppins" w:eastAsiaTheme="majorEastAsia" w:hAnsi="Poppins" w:cs="Arial"/>
          <w:spacing w:val="-10"/>
          <w:kern w:val="28"/>
          <w:sz w:val="24"/>
          <w:szCs w:val="24"/>
        </w:rPr>
        <w:t xml:space="preserve">t section </w:t>
      </w:r>
    </w:p>
    <w:p w14:paraId="598F7EF9" w14:textId="621F7C3C" w:rsidR="00E2101E" w:rsidRPr="00E175FE" w:rsidRDefault="00E2101E" w:rsidP="00E175FE">
      <w:pPr>
        <w:pStyle w:val="ListParagraph"/>
        <w:numPr>
          <w:ilvl w:val="0"/>
          <w:numId w:val="17"/>
        </w:numPr>
        <w:rPr>
          <w:rFonts w:ascii="Poppins" w:eastAsiaTheme="majorEastAsia" w:hAnsi="Poppins" w:cs="Arial"/>
          <w:spacing w:val="-10"/>
          <w:kern w:val="28"/>
          <w:sz w:val="24"/>
          <w:szCs w:val="24"/>
        </w:rPr>
      </w:pPr>
      <w:r w:rsidRPr="00E175FE">
        <w:rPr>
          <w:rFonts w:ascii="Poppins" w:eastAsiaTheme="majorEastAsia" w:hAnsi="Poppins" w:cs="Arial"/>
          <w:spacing w:val="-10"/>
          <w:kern w:val="28"/>
          <w:sz w:val="24"/>
          <w:szCs w:val="24"/>
        </w:rPr>
        <w:t>Direct email</w:t>
      </w:r>
    </w:p>
    <w:p w14:paraId="41202560" w14:textId="0A22A34E" w:rsidR="00A00497" w:rsidRPr="004039C9" w:rsidRDefault="00A00497" w:rsidP="004039C9">
      <w:pPr>
        <w:autoSpaceDE w:val="0"/>
        <w:autoSpaceDN w:val="0"/>
        <w:adjustRightInd w:val="0"/>
        <w:spacing w:after="50" w:line="240" w:lineRule="auto"/>
        <w:ind w:left="360"/>
        <w:rPr>
          <w:rFonts w:cs="Arial"/>
          <w:color w:val="000000"/>
          <w:sz w:val="24"/>
          <w:szCs w:val="24"/>
        </w:rPr>
      </w:pPr>
    </w:p>
    <w:p w14:paraId="694DEE60" w14:textId="6B15A5B8" w:rsidR="0059497C" w:rsidRDefault="0059497C" w:rsidP="008759AF">
      <w:pPr>
        <w:spacing w:before="240"/>
        <w:rPr>
          <w:rFonts w:ascii="Poppins" w:hAnsi="Poppins" w:cs="Arial"/>
          <w:i/>
          <w:iCs/>
        </w:rPr>
      </w:pPr>
    </w:p>
    <w:p w14:paraId="3883713D" w14:textId="77777777" w:rsidR="00564096" w:rsidRDefault="00564096" w:rsidP="008759AF">
      <w:pPr>
        <w:spacing w:before="240"/>
        <w:rPr>
          <w:rFonts w:ascii="Poppins" w:hAnsi="Poppins" w:cs="Arial"/>
          <w:i/>
          <w:iCs/>
        </w:rPr>
      </w:pPr>
    </w:p>
    <w:p w14:paraId="2D156777" w14:textId="77777777" w:rsidR="00E175FE" w:rsidRPr="006B5510" w:rsidRDefault="00E175FE" w:rsidP="008759AF">
      <w:pPr>
        <w:spacing w:before="240"/>
        <w:rPr>
          <w:rFonts w:ascii="Poppins" w:hAnsi="Poppins" w:cs="Arial"/>
          <w:i/>
          <w:iCs/>
        </w:rPr>
      </w:pPr>
    </w:p>
    <w:p w14:paraId="66781FF4" w14:textId="0F79E99A" w:rsidR="00AB3DC0" w:rsidRPr="006B5510" w:rsidRDefault="008759AF" w:rsidP="00AC2FE6">
      <w:pPr>
        <w:pStyle w:val="Heading1"/>
        <w:rPr>
          <w:rFonts w:ascii="Poppins" w:hAnsi="Poppins"/>
        </w:rPr>
      </w:pPr>
      <w:bookmarkStart w:id="8" w:name="_Engagement_outcomes"/>
      <w:bookmarkStart w:id="9" w:name="_Toc49783654"/>
      <w:bookmarkEnd w:id="8"/>
      <w:r w:rsidRPr="006B5510">
        <w:rPr>
          <w:rFonts w:ascii="Poppins" w:hAnsi="Poppins"/>
        </w:rPr>
        <w:lastRenderedPageBreak/>
        <w:t>E</w:t>
      </w:r>
      <w:r w:rsidR="00AB3DC0" w:rsidRPr="006B5510">
        <w:rPr>
          <w:rFonts w:ascii="Poppins" w:hAnsi="Poppins"/>
        </w:rPr>
        <w:t>ngagement outcomes</w:t>
      </w:r>
      <w:bookmarkEnd w:id="9"/>
    </w:p>
    <w:p w14:paraId="68ED44F5" w14:textId="77777777" w:rsidR="008B5D25" w:rsidRDefault="008B5D25" w:rsidP="008B5D25">
      <w:pPr>
        <w:autoSpaceDE w:val="0"/>
        <w:autoSpaceDN w:val="0"/>
        <w:adjustRightInd w:val="0"/>
        <w:spacing w:after="0" w:line="240" w:lineRule="auto"/>
        <w:rPr>
          <w:rFonts w:cs="Arial"/>
          <w:i/>
          <w:iCs/>
          <w:color w:val="000000"/>
        </w:rPr>
      </w:pPr>
    </w:p>
    <w:p w14:paraId="4B9BD9FF" w14:textId="6FB3E5C8" w:rsidR="008B5D25" w:rsidRPr="00E90048" w:rsidRDefault="008B5D25" w:rsidP="008B5D25">
      <w:pPr>
        <w:autoSpaceDE w:val="0"/>
        <w:autoSpaceDN w:val="0"/>
        <w:adjustRightInd w:val="0"/>
        <w:spacing w:after="0" w:line="240" w:lineRule="auto"/>
        <w:rPr>
          <w:rFonts w:ascii="Poppins" w:eastAsiaTheme="majorEastAsia" w:hAnsi="Poppins" w:cs="Arial"/>
          <w:b/>
          <w:bCs/>
          <w:spacing w:val="-10"/>
          <w:kern w:val="28"/>
          <w:sz w:val="24"/>
          <w:szCs w:val="24"/>
        </w:rPr>
      </w:pPr>
      <w:r w:rsidRPr="00E90048">
        <w:rPr>
          <w:rFonts w:ascii="Poppins" w:eastAsiaTheme="majorEastAsia" w:hAnsi="Poppins" w:cs="Arial"/>
          <w:b/>
          <w:bCs/>
          <w:spacing w:val="-10"/>
          <w:kern w:val="28"/>
          <w:sz w:val="24"/>
          <w:szCs w:val="24"/>
        </w:rPr>
        <w:t xml:space="preserve">How did people respond? </w:t>
      </w:r>
    </w:p>
    <w:p w14:paraId="63830B49" w14:textId="77777777" w:rsidR="0083479D" w:rsidRPr="00A51FEF" w:rsidRDefault="0083479D" w:rsidP="008B5D25">
      <w:pPr>
        <w:autoSpaceDE w:val="0"/>
        <w:autoSpaceDN w:val="0"/>
        <w:adjustRightInd w:val="0"/>
        <w:spacing w:after="0" w:line="240" w:lineRule="auto"/>
        <w:rPr>
          <w:rFonts w:ascii="Poppins" w:eastAsiaTheme="majorEastAsia" w:hAnsi="Poppins" w:cs="Arial"/>
          <w:spacing w:val="-10"/>
          <w:kern w:val="28"/>
          <w:sz w:val="24"/>
          <w:szCs w:val="24"/>
        </w:rPr>
      </w:pPr>
    </w:p>
    <w:p w14:paraId="3506DF8F" w14:textId="72530E01" w:rsidR="008B5D25" w:rsidRPr="00A51FEF" w:rsidRDefault="008B5D25" w:rsidP="008B5D25">
      <w:pPr>
        <w:autoSpaceDE w:val="0"/>
        <w:autoSpaceDN w:val="0"/>
        <w:adjustRightInd w:val="0"/>
        <w:spacing w:after="0" w:line="240" w:lineRule="auto"/>
        <w:rPr>
          <w:rFonts w:ascii="Poppins" w:eastAsiaTheme="majorEastAsia" w:hAnsi="Poppins" w:cs="Arial"/>
          <w:spacing w:val="-10"/>
          <w:kern w:val="28"/>
          <w:sz w:val="24"/>
          <w:szCs w:val="24"/>
        </w:rPr>
      </w:pPr>
      <w:r w:rsidRPr="00A51FEF">
        <w:rPr>
          <w:rFonts w:ascii="Poppins" w:eastAsiaTheme="majorEastAsia" w:hAnsi="Poppins" w:cs="Arial"/>
          <w:spacing w:val="-10"/>
          <w:kern w:val="28"/>
          <w:sz w:val="24"/>
          <w:szCs w:val="24"/>
        </w:rPr>
        <w:t>Council received 17 written submissions in total from the YSIW webpage.</w:t>
      </w:r>
      <w:r w:rsidR="00E90048">
        <w:rPr>
          <w:rFonts w:ascii="Poppins" w:eastAsiaTheme="majorEastAsia" w:hAnsi="Poppins" w:cs="Arial"/>
          <w:spacing w:val="-10"/>
          <w:kern w:val="28"/>
          <w:sz w:val="24"/>
          <w:szCs w:val="24"/>
        </w:rPr>
        <w:t xml:space="preserve"> </w:t>
      </w:r>
      <w:proofErr w:type="gramStart"/>
      <w:r w:rsidR="00E90048">
        <w:rPr>
          <w:rFonts w:ascii="Poppins" w:eastAsiaTheme="majorEastAsia" w:hAnsi="Poppins" w:cs="Arial"/>
          <w:spacing w:val="-10"/>
          <w:kern w:val="28"/>
          <w:sz w:val="24"/>
          <w:szCs w:val="24"/>
        </w:rPr>
        <w:t>The majority of</w:t>
      </w:r>
      <w:proofErr w:type="gramEnd"/>
      <w:r w:rsidR="00E90048">
        <w:rPr>
          <w:rFonts w:ascii="Poppins" w:eastAsiaTheme="majorEastAsia" w:hAnsi="Poppins" w:cs="Arial"/>
          <w:spacing w:val="-10"/>
          <w:kern w:val="28"/>
          <w:sz w:val="24"/>
          <w:szCs w:val="24"/>
        </w:rPr>
        <w:t xml:space="preserve"> respondents (10) supported the draft Gender Equal Representation Policy.</w:t>
      </w:r>
    </w:p>
    <w:p w14:paraId="086990E8" w14:textId="51525654" w:rsidR="0059497C" w:rsidRDefault="0059497C" w:rsidP="00CF100C">
      <w:pPr>
        <w:spacing w:before="240"/>
        <w:rPr>
          <w:rStyle w:val="Heading3Char"/>
          <w:rFonts w:ascii="Poppins" w:hAnsi="Poppins" w:cs="Arial"/>
        </w:rPr>
      </w:pPr>
      <w:bookmarkStart w:id="10" w:name="_Toc49783655"/>
    </w:p>
    <w:p w14:paraId="5EC6AA75" w14:textId="5F062033" w:rsidR="00140927" w:rsidRDefault="00140927" w:rsidP="00CF100C">
      <w:pPr>
        <w:spacing w:before="240"/>
        <w:rPr>
          <w:rStyle w:val="Heading3Char"/>
          <w:rFonts w:ascii="Poppins" w:hAnsi="Poppins" w:cs="Arial"/>
        </w:rPr>
      </w:pPr>
      <w:r>
        <w:rPr>
          <w:noProof/>
        </w:rPr>
        <w:drawing>
          <wp:inline distT="0" distB="0" distL="0" distR="0" wp14:anchorId="090E1E98" wp14:editId="437A6DFF">
            <wp:extent cx="5731510" cy="2459355"/>
            <wp:effectExtent l="0" t="0" r="2540" b="17145"/>
            <wp:docPr id="2" name="Chart 2" descr="A bar graph showing the responses to the question Do you support the Gender Equal Representation policy? 10 respondents said yes, 6 answered no and 1 said they were not sure/neutral&#10;">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E384CE" w14:textId="715B6FF1" w:rsidR="00140927" w:rsidRDefault="00140927" w:rsidP="00CF100C">
      <w:pPr>
        <w:spacing w:before="240"/>
        <w:rPr>
          <w:rStyle w:val="Heading3Char"/>
          <w:rFonts w:ascii="Poppins" w:hAnsi="Poppins" w:cs="Arial"/>
        </w:rPr>
      </w:pPr>
    </w:p>
    <w:p w14:paraId="38895231" w14:textId="77777777" w:rsidR="00E90048" w:rsidRPr="00E90048" w:rsidRDefault="00E90048" w:rsidP="00E90048">
      <w:pPr>
        <w:autoSpaceDE w:val="0"/>
        <w:autoSpaceDN w:val="0"/>
        <w:adjustRightInd w:val="0"/>
        <w:spacing w:after="0" w:line="240" w:lineRule="auto"/>
        <w:rPr>
          <w:rFonts w:ascii="Poppins" w:eastAsiaTheme="majorEastAsia" w:hAnsi="Poppins" w:cs="Arial"/>
          <w:b/>
          <w:bCs/>
          <w:spacing w:val="-10"/>
          <w:kern w:val="28"/>
          <w:sz w:val="24"/>
          <w:szCs w:val="24"/>
        </w:rPr>
      </w:pPr>
      <w:r w:rsidRPr="00E90048">
        <w:rPr>
          <w:rFonts w:ascii="Poppins" w:eastAsiaTheme="majorEastAsia" w:hAnsi="Poppins" w:cs="Arial"/>
          <w:b/>
          <w:bCs/>
          <w:spacing w:val="-10"/>
          <w:kern w:val="28"/>
          <w:sz w:val="24"/>
          <w:szCs w:val="24"/>
        </w:rPr>
        <w:t xml:space="preserve">Who did we hear from? </w:t>
      </w:r>
    </w:p>
    <w:p w14:paraId="0722E9A9" w14:textId="77777777" w:rsidR="00E90048" w:rsidRPr="00A51FEF" w:rsidRDefault="00E90048" w:rsidP="00E90048">
      <w:pPr>
        <w:autoSpaceDE w:val="0"/>
        <w:autoSpaceDN w:val="0"/>
        <w:adjustRightInd w:val="0"/>
        <w:spacing w:after="0" w:line="240" w:lineRule="auto"/>
        <w:rPr>
          <w:rFonts w:ascii="Poppins" w:eastAsiaTheme="majorEastAsia" w:hAnsi="Poppins" w:cs="Arial"/>
          <w:spacing w:val="-10"/>
          <w:kern w:val="28"/>
          <w:sz w:val="24"/>
          <w:szCs w:val="24"/>
        </w:rPr>
      </w:pPr>
    </w:p>
    <w:p w14:paraId="0E7A23B6" w14:textId="362BDC36" w:rsidR="00745D8D" w:rsidRDefault="00E90048" w:rsidP="00E90048">
      <w:pPr>
        <w:rPr>
          <w:rFonts w:ascii="Poppins" w:eastAsiaTheme="majorEastAsia" w:hAnsi="Poppins" w:cs="Arial"/>
          <w:spacing w:val="-10"/>
          <w:kern w:val="28"/>
          <w:sz w:val="24"/>
          <w:szCs w:val="24"/>
        </w:rPr>
      </w:pPr>
      <w:r w:rsidRPr="00A51FEF">
        <w:rPr>
          <w:rFonts w:ascii="Poppins" w:eastAsiaTheme="majorEastAsia" w:hAnsi="Poppins" w:cs="Arial"/>
          <w:spacing w:val="-10"/>
          <w:kern w:val="28"/>
          <w:sz w:val="24"/>
          <w:szCs w:val="24"/>
        </w:rPr>
        <w:t xml:space="preserve">The majority of YSIW submissions </w:t>
      </w:r>
      <w:r w:rsidR="00FE561F">
        <w:rPr>
          <w:rFonts w:ascii="Poppins" w:eastAsiaTheme="majorEastAsia" w:hAnsi="Poppins" w:cs="Arial"/>
          <w:spacing w:val="-10"/>
          <w:kern w:val="28"/>
          <w:sz w:val="24"/>
          <w:szCs w:val="24"/>
        </w:rPr>
        <w:t>identified as female (9</w:t>
      </w:r>
      <w:proofErr w:type="gramStart"/>
      <w:r w:rsidR="00FE561F">
        <w:rPr>
          <w:rFonts w:ascii="Poppins" w:eastAsiaTheme="majorEastAsia" w:hAnsi="Poppins" w:cs="Arial"/>
          <w:spacing w:val="-10"/>
          <w:kern w:val="28"/>
          <w:sz w:val="24"/>
          <w:szCs w:val="24"/>
        </w:rPr>
        <w:t xml:space="preserve">), </w:t>
      </w:r>
      <w:r w:rsidR="00745D8D">
        <w:rPr>
          <w:rFonts w:ascii="Poppins" w:eastAsiaTheme="majorEastAsia" w:hAnsi="Poppins" w:cs="Arial"/>
          <w:spacing w:val="-10"/>
          <w:kern w:val="28"/>
          <w:sz w:val="24"/>
          <w:szCs w:val="24"/>
        </w:rPr>
        <w:t xml:space="preserve"> (</w:t>
      </w:r>
      <w:proofErr w:type="gramEnd"/>
      <w:r w:rsidR="00745D8D">
        <w:rPr>
          <w:rFonts w:ascii="Poppins" w:eastAsiaTheme="majorEastAsia" w:hAnsi="Poppins" w:cs="Arial"/>
          <w:spacing w:val="-10"/>
          <w:kern w:val="28"/>
          <w:sz w:val="24"/>
          <w:szCs w:val="24"/>
        </w:rPr>
        <w:t xml:space="preserve">5 respondents) as male and (3 respondents) as transgender.  </w:t>
      </w:r>
    </w:p>
    <w:p w14:paraId="72696C57" w14:textId="77777777" w:rsidR="00745D8D" w:rsidRDefault="00745D8D" w:rsidP="00E90048">
      <w:pPr>
        <w:rPr>
          <w:rFonts w:ascii="Poppins" w:eastAsiaTheme="majorEastAsia" w:hAnsi="Poppins" w:cs="Arial"/>
          <w:spacing w:val="-10"/>
          <w:kern w:val="28"/>
          <w:sz w:val="24"/>
          <w:szCs w:val="24"/>
        </w:rPr>
      </w:pPr>
    </w:p>
    <w:p w14:paraId="4111F33E" w14:textId="77777777" w:rsidR="00745D8D" w:rsidRDefault="00FE561F" w:rsidP="00745D8D">
      <w:pPr>
        <w:rPr>
          <w:rStyle w:val="Heading3Char"/>
          <w:rFonts w:ascii="Poppins" w:hAnsi="Poppins" w:cs="Arial"/>
        </w:rPr>
      </w:pPr>
      <w:r>
        <w:rPr>
          <w:noProof/>
        </w:rPr>
        <w:drawing>
          <wp:inline distT="0" distB="0" distL="0" distR="0" wp14:anchorId="2AB699B3" wp14:editId="3BE89952">
            <wp:extent cx="5731510" cy="2459355"/>
            <wp:effectExtent l="0" t="0" r="2540" b="17145"/>
            <wp:docPr id="3" name="Chart 3" descr="Bar graph with answers to the question: Which of the following best describes you? 9 respondents said female, 5 said male and 3 respondents said transgender. ">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11" w:name="_Responding_to_the"/>
      <w:bookmarkStart w:id="12" w:name="_Hlk50556212"/>
      <w:bookmarkEnd w:id="10"/>
      <w:bookmarkEnd w:id="11"/>
    </w:p>
    <w:p w14:paraId="11423583" w14:textId="70A1469F" w:rsidR="00745D8D" w:rsidRPr="00745D8D" w:rsidRDefault="00745D8D" w:rsidP="00745D8D">
      <w:pPr>
        <w:rPr>
          <w:rFonts w:ascii="Poppins" w:eastAsiaTheme="majorEastAsia" w:hAnsi="Poppins" w:cs="Arial"/>
          <w:sz w:val="24"/>
          <w:szCs w:val="24"/>
        </w:rPr>
      </w:pPr>
      <w:r>
        <w:rPr>
          <w:rFonts w:ascii="Poppins" w:eastAsiaTheme="majorEastAsia" w:hAnsi="Poppins" w:cs="Arial"/>
          <w:spacing w:val="-10"/>
          <w:kern w:val="28"/>
          <w:sz w:val="24"/>
          <w:szCs w:val="24"/>
        </w:rPr>
        <w:t xml:space="preserve">Most </w:t>
      </w:r>
      <w:r w:rsidRPr="00A51FEF">
        <w:rPr>
          <w:rFonts w:ascii="Poppins" w:eastAsiaTheme="majorEastAsia" w:hAnsi="Poppins" w:cs="Arial"/>
          <w:spacing w:val="-10"/>
          <w:kern w:val="28"/>
          <w:sz w:val="24"/>
          <w:szCs w:val="24"/>
        </w:rPr>
        <w:t xml:space="preserve">did not indicate </w:t>
      </w:r>
      <w:r>
        <w:rPr>
          <w:rFonts w:ascii="Poppins" w:eastAsiaTheme="majorEastAsia" w:hAnsi="Poppins" w:cs="Arial"/>
          <w:spacing w:val="-10"/>
          <w:kern w:val="28"/>
          <w:sz w:val="24"/>
          <w:szCs w:val="24"/>
        </w:rPr>
        <w:t>which s</w:t>
      </w:r>
      <w:r w:rsidRPr="00A51FEF">
        <w:rPr>
          <w:rFonts w:ascii="Poppins" w:eastAsiaTheme="majorEastAsia" w:hAnsi="Poppins" w:cs="Arial"/>
          <w:spacing w:val="-10"/>
          <w:kern w:val="28"/>
          <w:sz w:val="24"/>
          <w:szCs w:val="24"/>
        </w:rPr>
        <w:t>uburb they were from</w:t>
      </w:r>
      <w:r>
        <w:rPr>
          <w:rFonts w:ascii="Poppins" w:eastAsiaTheme="majorEastAsia" w:hAnsi="Poppins" w:cs="Arial"/>
          <w:spacing w:val="-10"/>
          <w:kern w:val="28"/>
          <w:sz w:val="24"/>
          <w:szCs w:val="24"/>
        </w:rPr>
        <w:t xml:space="preserve"> - o</w:t>
      </w:r>
      <w:r w:rsidRPr="00A51FEF">
        <w:rPr>
          <w:rFonts w:ascii="Poppins" w:eastAsiaTheme="majorEastAsia" w:hAnsi="Poppins" w:cs="Arial"/>
          <w:spacing w:val="-10"/>
          <w:kern w:val="28"/>
          <w:sz w:val="24"/>
          <w:szCs w:val="24"/>
        </w:rPr>
        <w:t>nly 1 submission indicated they were from Marrickville.</w:t>
      </w:r>
    </w:p>
    <w:p w14:paraId="089E6732" w14:textId="68EAC2DB" w:rsidR="00F839C2" w:rsidRPr="006B5510" w:rsidRDefault="00575AB6" w:rsidP="00280459">
      <w:pPr>
        <w:pStyle w:val="Heading1"/>
        <w:rPr>
          <w:rFonts w:ascii="Poppins" w:hAnsi="Poppins"/>
        </w:rPr>
      </w:pPr>
      <w:r w:rsidRPr="006B5510">
        <w:rPr>
          <w:rFonts w:ascii="Poppins" w:hAnsi="Poppins"/>
        </w:rPr>
        <w:lastRenderedPageBreak/>
        <w:t xml:space="preserve">Officer </w:t>
      </w:r>
      <w:r w:rsidR="006B5510">
        <w:rPr>
          <w:rFonts w:ascii="Poppins" w:hAnsi="Poppins"/>
        </w:rPr>
        <w:t>c</w:t>
      </w:r>
      <w:r w:rsidRPr="006B5510">
        <w:rPr>
          <w:rFonts w:ascii="Poppins" w:hAnsi="Poppins"/>
        </w:rPr>
        <w:t>omments</w:t>
      </w:r>
      <w:r w:rsidR="004718CA" w:rsidRPr="006B5510">
        <w:rPr>
          <w:rFonts w:ascii="Poppins" w:hAnsi="Poppins"/>
        </w:rPr>
        <w:t xml:space="preserve"> </w:t>
      </w:r>
      <w:r w:rsidR="00E41229" w:rsidRPr="006B5510">
        <w:rPr>
          <w:rFonts w:ascii="Poppins" w:hAnsi="Poppins"/>
        </w:rPr>
        <w:t xml:space="preserve">in response </w:t>
      </w:r>
      <w:r w:rsidR="004718CA" w:rsidRPr="006B5510">
        <w:rPr>
          <w:rFonts w:ascii="Poppins" w:hAnsi="Poppins"/>
        </w:rPr>
        <w:t>to public exhibition</w:t>
      </w:r>
    </w:p>
    <w:bookmarkEnd w:id="12"/>
    <w:p w14:paraId="064F43C0" w14:textId="5B79D5E6" w:rsidR="008B5D25" w:rsidRPr="008B5D25" w:rsidRDefault="008B5D25" w:rsidP="008B5D25">
      <w:pPr>
        <w:pStyle w:val="Default"/>
        <w:rPr>
          <w:b/>
          <w:bCs/>
          <w:i/>
          <w:iCs/>
        </w:rPr>
      </w:pPr>
    </w:p>
    <w:p w14:paraId="6939CBB2" w14:textId="77777777" w:rsidR="00C34732" w:rsidRDefault="0083479D" w:rsidP="008B5D25">
      <w:pPr>
        <w:pStyle w:val="Default"/>
        <w:rPr>
          <w:rFonts w:ascii="Poppins" w:eastAsiaTheme="majorEastAsia" w:hAnsi="Poppins"/>
          <w:color w:val="auto"/>
          <w:spacing w:val="-10"/>
          <w:kern w:val="28"/>
        </w:rPr>
      </w:pPr>
      <w:r w:rsidRPr="00C34732">
        <w:rPr>
          <w:rFonts w:ascii="Poppins" w:eastAsiaTheme="majorEastAsia" w:hAnsi="Poppins"/>
          <w:color w:val="auto"/>
          <w:spacing w:val="-10"/>
          <w:kern w:val="28"/>
        </w:rPr>
        <w:t>17 responses were received.</w:t>
      </w:r>
      <w:r w:rsidR="008B5D25" w:rsidRPr="00C34732">
        <w:rPr>
          <w:rFonts w:ascii="Poppins" w:eastAsiaTheme="majorEastAsia" w:hAnsi="Poppins"/>
          <w:color w:val="auto"/>
          <w:spacing w:val="-10"/>
          <w:kern w:val="28"/>
        </w:rPr>
        <w:t xml:space="preserve"> 10 responses supported the draft policy</w:t>
      </w:r>
      <w:r w:rsidRPr="00C34732">
        <w:rPr>
          <w:rFonts w:ascii="Poppins" w:eastAsiaTheme="majorEastAsia" w:hAnsi="Poppins"/>
          <w:color w:val="auto"/>
          <w:spacing w:val="-10"/>
          <w:kern w:val="28"/>
        </w:rPr>
        <w:t>,</w:t>
      </w:r>
      <w:r w:rsidR="008B5D25" w:rsidRPr="00C34732">
        <w:rPr>
          <w:rFonts w:ascii="Poppins" w:eastAsiaTheme="majorEastAsia" w:hAnsi="Poppins"/>
          <w:color w:val="auto"/>
          <w:spacing w:val="-10"/>
          <w:kern w:val="28"/>
        </w:rPr>
        <w:t xml:space="preserve"> 6 opposed the draft policy and 1 was neutral. </w:t>
      </w:r>
    </w:p>
    <w:p w14:paraId="1A8173C5" w14:textId="77777777" w:rsidR="00C34732" w:rsidRDefault="00C34732" w:rsidP="008B5D25">
      <w:pPr>
        <w:pStyle w:val="Default"/>
        <w:rPr>
          <w:rFonts w:ascii="Poppins" w:eastAsiaTheme="majorEastAsia" w:hAnsi="Poppins"/>
          <w:color w:val="auto"/>
          <w:spacing w:val="-10"/>
          <w:kern w:val="28"/>
        </w:rPr>
      </w:pPr>
    </w:p>
    <w:p w14:paraId="29E6DD7D" w14:textId="69486CC3" w:rsidR="008B5D25" w:rsidRPr="00C34732" w:rsidRDefault="008B5D25" w:rsidP="008B5D25">
      <w:pPr>
        <w:pStyle w:val="Default"/>
        <w:rPr>
          <w:rFonts w:ascii="Poppins" w:eastAsiaTheme="majorEastAsia" w:hAnsi="Poppins"/>
          <w:color w:val="auto"/>
          <w:spacing w:val="-10"/>
          <w:kern w:val="28"/>
        </w:rPr>
      </w:pPr>
      <w:r w:rsidRPr="00C34732">
        <w:rPr>
          <w:rFonts w:ascii="Poppins" w:eastAsiaTheme="majorEastAsia" w:hAnsi="Poppins"/>
          <w:color w:val="auto"/>
          <w:spacing w:val="-10"/>
          <w:kern w:val="28"/>
        </w:rPr>
        <w:t xml:space="preserve">The following key themes emerged from community feedback: </w:t>
      </w:r>
    </w:p>
    <w:p w14:paraId="50F7B7B4" w14:textId="6C6AEF24" w:rsidR="008B5D25" w:rsidRPr="00C34732" w:rsidRDefault="008B5D25" w:rsidP="008B5D25">
      <w:pPr>
        <w:pStyle w:val="Default"/>
        <w:spacing w:after="47"/>
        <w:rPr>
          <w:rFonts w:ascii="Poppins" w:eastAsiaTheme="majorEastAsia" w:hAnsi="Poppins"/>
          <w:color w:val="auto"/>
          <w:spacing w:val="-10"/>
          <w:kern w:val="28"/>
        </w:rPr>
      </w:pPr>
    </w:p>
    <w:p w14:paraId="0E5F467E" w14:textId="781FFA68" w:rsidR="008B5D25" w:rsidRPr="00C34732" w:rsidRDefault="008B5D25" w:rsidP="008B5D25">
      <w:pPr>
        <w:pStyle w:val="Default"/>
        <w:numPr>
          <w:ilvl w:val="0"/>
          <w:numId w:val="16"/>
        </w:numPr>
        <w:spacing w:after="47"/>
        <w:rPr>
          <w:rFonts w:ascii="Poppins" w:eastAsiaTheme="majorEastAsia" w:hAnsi="Poppins"/>
          <w:color w:val="auto"/>
          <w:spacing w:val="-10"/>
          <w:kern w:val="28"/>
        </w:rPr>
      </w:pPr>
      <w:r w:rsidRPr="00C34732">
        <w:rPr>
          <w:rFonts w:ascii="Poppins" w:eastAsiaTheme="majorEastAsia" w:hAnsi="Poppins"/>
          <w:color w:val="auto"/>
          <w:spacing w:val="-10"/>
          <w:kern w:val="28"/>
        </w:rPr>
        <w:t xml:space="preserve">Affirmative action is supported to support women </w:t>
      </w:r>
    </w:p>
    <w:p w14:paraId="7DD64F2E" w14:textId="5CD35890" w:rsidR="008B5D25" w:rsidRPr="00C34732" w:rsidRDefault="004C750F" w:rsidP="008B5D25">
      <w:pPr>
        <w:pStyle w:val="Default"/>
        <w:numPr>
          <w:ilvl w:val="0"/>
          <w:numId w:val="16"/>
        </w:numPr>
        <w:spacing w:after="47"/>
        <w:rPr>
          <w:rFonts w:ascii="Poppins" w:eastAsiaTheme="majorEastAsia" w:hAnsi="Poppins"/>
          <w:color w:val="auto"/>
          <w:spacing w:val="-10"/>
          <w:kern w:val="28"/>
        </w:rPr>
      </w:pPr>
      <w:r w:rsidRPr="00C34732">
        <w:rPr>
          <w:rFonts w:ascii="Poppins" w:eastAsiaTheme="majorEastAsia" w:hAnsi="Poppins"/>
          <w:color w:val="auto"/>
          <w:spacing w:val="-10"/>
          <w:kern w:val="28"/>
        </w:rPr>
        <w:t xml:space="preserve">Equal representation is extremely important </w:t>
      </w:r>
    </w:p>
    <w:p w14:paraId="5D6525D9" w14:textId="510DC1F6" w:rsidR="008B5D25" w:rsidRPr="00C34732" w:rsidRDefault="008B5D25" w:rsidP="008B5D25">
      <w:pPr>
        <w:pStyle w:val="Default"/>
        <w:numPr>
          <w:ilvl w:val="0"/>
          <w:numId w:val="16"/>
        </w:numPr>
        <w:spacing w:after="47"/>
        <w:rPr>
          <w:rFonts w:ascii="Poppins" w:eastAsiaTheme="majorEastAsia" w:hAnsi="Poppins"/>
          <w:color w:val="auto"/>
          <w:spacing w:val="-10"/>
          <w:kern w:val="28"/>
        </w:rPr>
      </w:pPr>
      <w:r w:rsidRPr="00C34732">
        <w:rPr>
          <w:rFonts w:ascii="Poppins" w:eastAsiaTheme="majorEastAsia" w:hAnsi="Poppins"/>
          <w:color w:val="auto"/>
          <w:spacing w:val="-10"/>
          <w:kern w:val="28"/>
        </w:rPr>
        <w:t xml:space="preserve">Active discrimination in favour of one gender undermines efforts to attain equality </w:t>
      </w:r>
    </w:p>
    <w:p w14:paraId="4E1E852F" w14:textId="04E58806" w:rsidR="008B5D25" w:rsidRPr="00C34732" w:rsidRDefault="004C750F" w:rsidP="008B5D25">
      <w:pPr>
        <w:pStyle w:val="Default"/>
        <w:numPr>
          <w:ilvl w:val="0"/>
          <w:numId w:val="16"/>
        </w:numPr>
        <w:spacing w:after="47"/>
        <w:rPr>
          <w:rFonts w:ascii="Poppins" w:eastAsiaTheme="majorEastAsia" w:hAnsi="Poppins"/>
          <w:color w:val="auto"/>
          <w:spacing w:val="-10"/>
          <w:kern w:val="28"/>
        </w:rPr>
      </w:pPr>
      <w:r w:rsidRPr="00C34732">
        <w:rPr>
          <w:rFonts w:ascii="Poppins" w:eastAsiaTheme="majorEastAsia" w:hAnsi="Poppins"/>
          <w:color w:val="auto"/>
          <w:spacing w:val="-10"/>
          <w:kern w:val="28"/>
        </w:rPr>
        <w:t>Representation should be based on merit not gender</w:t>
      </w:r>
    </w:p>
    <w:p w14:paraId="74A00ACB" w14:textId="46172BA6" w:rsidR="00061602" w:rsidRPr="00C34732" w:rsidRDefault="00061602" w:rsidP="008B5D25">
      <w:pPr>
        <w:pStyle w:val="Default"/>
        <w:numPr>
          <w:ilvl w:val="0"/>
          <w:numId w:val="16"/>
        </w:numPr>
        <w:spacing w:after="47"/>
        <w:rPr>
          <w:rFonts w:ascii="Poppins" w:eastAsiaTheme="majorEastAsia" w:hAnsi="Poppins"/>
          <w:color w:val="auto"/>
          <w:spacing w:val="-10"/>
          <w:kern w:val="28"/>
        </w:rPr>
      </w:pPr>
      <w:r w:rsidRPr="00C34732">
        <w:rPr>
          <w:rFonts w:ascii="Poppins" w:eastAsiaTheme="majorEastAsia" w:hAnsi="Poppins"/>
          <w:color w:val="auto"/>
          <w:spacing w:val="-10"/>
          <w:kern w:val="28"/>
        </w:rPr>
        <w:t>Council should focus on delivering its key services to the community rather than gender representation</w:t>
      </w:r>
    </w:p>
    <w:p w14:paraId="0AB03B13" w14:textId="77777777" w:rsidR="00061602" w:rsidRPr="00C34732" w:rsidRDefault="00061602" w:rsidP="00061602">
      <w:pPr>
        <w:pStyle w:val="Default"/>
        <w:spacing w:after="47"/>
        <w:ind w:left="720"/>
        <w:rPr>
          <w:rFonts w:ascii="Poppins" w:eastAsiaTheme="majorEastAsia" w:hAnsi="Poppins"/>
          <w:color w:val="auto"/>
          <w:spacing w:val="-10"/>
          <w:kern w:val="28"/>
        </w:rPr>
      </w:pPr>
    </w:p>
    <w:p w14:paraId="0D823CFC" w14:textId="7CBB37D3" w:rsidR="00C42856" w:rsidRPr="00BD206D" w:rsidRDefault="00061602" w:rsidP="00BD206D">
      <w:pPr>
        <w:pStyle w:val="Heading3"/>
        <w:shd w:val="clear" w:color="auto" w:fill="FFFFFF"/>
        <w:spacing w:before="0" w:after="120"/>
        <w:rPr>
          <w:rStyle w:val="Heading3Char"/>
          <w:rFonts w:ascii="Poppins" w:hAnsi="Poppins" w:cs="Arial"/>
          <w:spacing w:val="-10"/>
          <w:kern w:val="28"/>
        </w:rPr>
      </w:pPr>
      <w:r w:rsidRPr="00C34732">
        <w:rPr>
          <w:rFonts w:ascii="Poppins" w:hAnsi="Poppins" w:cs="Arial"/>
          <w:spacing w:val="-10"/>
          <w:kern w:val="28"/>
        </w:rPr>
        <w:t>O</w:t>
      </w:r>
      <w:r w:rsidR="008B5D25" w:rsidRPr="00C34732">
        <w:rPr>
          <w:rFonts w:ascii="Poppins" w:hAnsi="Poppins" w:cs="Arial"/>
          <w:spacing w:val="-10"/>
          <w:kern w:val="28"/>
        </w:rPr>
        <w:t>fficer responses are provided in the table at the end of this report</w:t>
      </w:r>
      <w:r w:rsidR="00BD206D">
        <w:rPr>
          <w:rFonts w:ascii="Poppins" w:hAnsi="Poppins" w:cs="Arial"/>
          <w:spacing w:val="-10"/>
          <w:kern w:val="28"/>
        </w:rPr>
        <w:t>.</w:t>
      </w:r>
    </w:p>
    <w:p w14:paraId="286A424A" w14:textId="77777777" w:rsidR="00061602" w:rsidRDefault="00061602" w:rsidP="00C47D48">
      <w:pPr>
        <w:spacing w:before="240"/>
        <w:rPr>
          <w:rStyle w:val="Heading3Char"/>
          <w:rFonts w:ascii="Poppins" w:hAnsi="Poppins" w:cs="Arial"/>
        </w:rPr>
      </w:pPr>
    </w:p>
    <w:tbl>
      <w:tblPr>
        <w:tblStyle w:val="TableGrid"/>
        <w:tblW w:w="9085" w:type="dxa"/>
        <w:tblLook w:val="04A0" w:firstRow="1" w:lastRow="0" w:firstColumn="1" w:lastColumn="0" w:noHBand="0" w:noVBand="1"/>
      </w:tblPr>
      <w:tblGrid>
        <w:gridCol w:w="4765"/>
        <w:gridCol w:w="4320"/>
      </w:tblGrid>
      <w:tr w:rsidR="00760EE0" w14:paraId="5BB26EBC" w14:textId="77777777" w:rsidTr="00BD206D">
        <w:trPr>
          <w:tblHeader/>
        </w:trPr>
        <w:tc>
          <w:tcPr>
            <w:tcW w:w="4765" w:type="dxa"/>
            <w:shd w:val="clear" w:color="auto" w:fill="D9D9D9" w:themeFill="background1" w:themeFillShade="D9"/>
          </w:tcPr>
          <w:p w14:paraId="3B7C527F" w14:textId="77777777" w:rsidR="00760EE0" w:rsidRPr="00C34732" w:rsidRDefault="00760EE0" w:rsidP="0021426C">
            <w:pPr>
              <w:jc w:val="center"/>
              <w:rPr>
                <w:rFonts w:ascii="Poppins" w:hAnsi="Poppins" w:cs="Arial"/>
                <w:b/>
                <w:bCs/>
              </w:rPr>
            </w:pPr>
            <w:r w:rsidRPr="00C34732">
              <w:rPr>
                <w:rFonts w:ascii="Poppins" w:hAnsi="Poppins" w:cs="Arial"/>
                <w:b/>
                <w:bCs/>
              </w:rPr>
              <w:t>Key themes</w:t>
            </w:r>
          </w:p>
        </w:tc>
        <w:tc>
          <w:tcPr>
            <w:tcW w:w="4320" w:type="dxa"/>
            <w:shd w:val="clear" w:color="auto" w:fill="D9D9D9" w:themeFill="background1" w:themeFillShade="D9"/>
          </w:tcPr>
          <w:p w14:paraId="2B75A7C8" w14:textId="77777777" w:rsidR="00760EE0" w:rsidRPr="00C34732" w:rsidRDefault="00760EE0" w:rsidP="0021426C">
            <w:pPr>
              <w:jc w:val="center"/>
              <w:rPr>
                <w:rFonts w:ascii="Poppins" w:hAnsi="Poppins" w:cs="Arial"/>
                <w:b/>
                <w:bCs/>
              </w:rPr>
            </w:pPr>
            <w:r w:rsidRPr="00C34732">
              <w:rPr>
                <w:rFonts w:ascii="Poppins" w:hAnsi="Poppins" w:cs="Arial"/>
                <w:b/>
                <w:bCs/>
              </w:rPr>
              <w:t>Officer’s comment</w:t>
            </w:r>
          </w:p>
        </w:tc>
      </w:tr>
      <w:tr w:rsidR="00760EE0" w14:paraId="4B18C374" w14:textId="77777777" w:rsidTr="00564096">
        <w:tc>
          <w:tcPr>
            <w:tcW w:w="4765" w:type="dxa"/>
          </w:tcPr>
          <w:p w14:paraId="765E8158" w14:textId="1BA3EA59" w:rsidR="00760EE0" w:rsidRPr="00760EE0" w:rsidRDefault="00760EE0" w:rsidP="0021426C">
            <w:pPr>
              <w:pStyle w:val="Default"/>
              <w:spacing w:after="47"/>
              <w:rPr>
                <w:rFonts w:ascii="Poppins" w:hAnsi="Poppins"/>
                <w:b/>
                <w:bCs/>
                <w:sz w:val="22"/>
                <w:szCs w:val="22"/>
              </w:rPr>
            </w:pPr>
            <w:r w:rsidRPr="00760EE0">
              <w:rPr>
                <w:rFonts w:ascii="Poppins" w:hAnsi="Poppins"/>
                <w:b/>
                <w:bCs/>
                <w:sz w:val="22"/>
                <w:szCs w:val="22"/>
              </w:rPr>
              <w:t>Supporting submissions</w:t>
            </w:r>
          </w:p>
        </w:tc>
        <w:tc>
          <w:tcPr>
            <w:tcW w:w="4320" w:type="dxa"/>
          </w:tcPr>
          <w:p w14:paraId="22950CCC" w14:textId="77777777" w:rsidR="00760EE0" w:rsidRPr="00C34732" w:rsidRDefault="00760EE0" w:rsidP="0021426C">
            <w:pPr>
              <w:rPr>
                <w:rFonts w:ascii="Poppins" w:hAnsi="Poppins" w:cs="Arial"/>
              </w:rPr>
            </w:pPr>
          </w:p>
        </w:tc>
      </w:tr>
      <w:tr w:rsidR="00760EE0" w14:paraId="2A63EB29" w14:textId="77777777" w:rsidTr="00564096">
        <w:tc>
          <w:tcPr>
            <w:tcW w:w="4765" w:type="dxa"/>
          </w:tcPr>
          <w:p w14:paraId="5C315C20" w14:textId="77777777" w:rsidR="00760EE0" w:rsidRPr="00C34732" w:rsidRDefault="00760EE0" w:rsidP="0021426C">
            <w:pPr>
              <w:pStyle w:val="Default"/>
              <w:spacing w:after="47"/>
              <w:rPr>
                <w:rFonts w:ascii="Poppins" w:hAnsi="Poppins"/>
                <w:sz w:val="22"/>
                <w:szCs w:val="22"/>
              </w:rPr>
            </w:pPr>
            <w:r w:rsidRPr="00C34732">
              <w:rPr>
                <w:rFonts w:ascii="Poppins" w:hAnsi="Poppins"/>
                <w:sz w:val="22"/>
                <w:szCs w:val="22"/>
              </w:rPr>
              <w:t xml:space="preserve">Affirmative action is supported to support women </w:t>
            </w:r>
          </w:p>
          <w:p w14:paraId="6CA82F22" w14:textId="77777777" w:rsidR="00760EE0" w:rsidRPr="00C34732" w:rsidRDefault="00760EE0" w:rsidP="0021426C">
            <w:pPr>
              <w:rPr>
                <w:rFonts w:ascii="Poppins" w:hAnsi="Poppins" w:cs="Arial"/>
              </w:rPr>
            </w:pPr>
          </w:p>
        </w:tc>
        <w:tc>
          <w:tcPr>
            <w:tcW w:w="4320" w:type="dxa"/>
          </w:tcPr>
          <w:p w14:paraId="0B2520B1" w14:textId="77777777" w:rsidR="00760EE0" w:rsidRPr="00C34732" w:rsidRDefault="00760EE0" w:rsidP="0021426C">
            <w:pPr>
              <w:rPr>
                <w:rFonts w:ascii="Poppins" w:hAnsi="Poppins" w:cs="Arial"/>
              </w:rPr>
            </w:pPr>
            <w:r w:rsidRPr="00C34732">
              <w:rPr>
                <w:rFonts w:ascii="Poppins" w:hAnsi="Poppins" w:cs="Arial"/>
              </w:rPr>
              <w:t>Noted.</w:t>
            </w:r>
          </w:p>
        </w:tc>
      </w:tr>
      <w:tr w:rsidR="00760EE0" w14:paraId="18A9589B" w14:textId="77777777" w:rsidTr="00564096">
        <w:tc>
          <w:tcPr>
            <w:tcW w:w="4765" w:type="dxa"/>
          </w:tcPr>
          <w:p w14:paraId="244B6BC1" w14:textId="77777777" w:rsidR="00760EE0" w:rsidRPr="00C34732" w:rsidRDefault="00760EE0" w:rsidP="0021426C">
            <w:pPr>
              <w:pStyle w:val="Default"/>
              <w:spacing w:after="47"/>
              <w:rPr>
                <w:rFonts w:ascii="Poppins" w:hAnsi="Poppins"/>
                <w:sz w:val="22"/>
                <w:szCs w:val="22"/>
              </w:rPr>
            </w:pPr>
            <w:r w:rsidRPr="00C34732">
              <w:rPr>
                <w:rFonts w:ascii="Poppins" w:hAnsi="Poppins"/>
                <w:sz w:val="22"/>
                <w:szCs w:val="22"/>
              </w:rPr>
              <w:t xml:space="preserve">Equal representation is extremely important </w:t>
            </w:r>
          </w:p>
          <w:p w14:paraId="7C71A386" w14:textId="77777777" w:rsidR="00760EE0" w:rsidRPr="00C34732" w:rsidRDefault="00760EE0" w:rsidP="0021426C">
            <w:pPr>
              <w:rPr>
                <w:rFonts w:ascii="Poppins" w:hAnsi="Poppins" w:cs="Arial"/>
              </w:rPr>
            </w:pPr>
          </w:p>
        </w:tc>
        <w:tc>
          <w:tcPr>
            <w:tcW w:w="4320" w:type="dxa"/>
          </w:tcPr>
          <w:p w14:paraId="2E9B58C5" w14:textId="77777777" w:rsidR="00760EE0" w:rsidRPr="00C34732" w:rsidRDefault="00760EE0" w:rsidP="0021426C">
            <w:pPr>
              <w:rPr>
                <w:rFonts w:ascii="Poppins" w:hAnsi="Poppins" w:cs="Arial"/>
              </w:rPr>
            </w:pPr>
            <w:r w:rsidRPr="00C34732">
              <w:rPr>
                <w:rFonts w:ascii="Poppins" w:hAnsi="Poppins" w:cs="Arial"/>
              </w:rPr>
              <w:t>Noted.</w:t>
            </w:r>
          </w:p>
        </w:tc>
      </w:tr>
      <w:tr w:rsidR="00760EE0" w14:paraId="2FCCF882" w14:textId="77777777" w:rsidTr="00564096">
        <w:trPr>
          <w:trHeight w:val="567"/>
        </w:trPr>
        <w:tc>
          <w:tcPr>
            <w:tcW w:w="4765" w:type="dxa"/>
          </w:tcPr>
          <w:p w14:paraId="5B5093C8" w14:textId="77777777" w:rsidR="00760EE0" w:rsidRPr="00C34732" w:rsidRDefault="00760EE0" w:rsidP="0021426C">
            <w:pPr>
              <w:rPr>
                <w:rFonts w:ascii="Poppins" w:hAnsi="Poppins" w:cs="Arial"/>
              </w:rPr>
            </w:pPr>
            <w:r w:rsidRPr="00C34732">
              <w:rPr>
                <w:rFonts w:ascii="Poppins" w:hAnsi="Poppins" w:cs="Arial"/>
              </w:rPr>
              <w:t xml:space="preserve">Policy is straightforward and easy to understand  </w:t>
            </w:r>
          </w:p>
        </w:tc>
        <w:tc>
          <w:tcPr>
            <w:tcW w:w="4320" w:type="dxa"/>
          </w:tcPr>
          <w:p w14:paraId="3D4233E0" w14:textId="77777777" w:rsidR="00760EE0" w:rsidRPr="00C34732" w:rsidRDefault="00760EE0" w:rsidP="0021426C">
            <w:pPr>
              <w:rPr>
                <w:rFonts w:ascii="Poppins" w:hAnsi="Poppins" w:cs="Arial"/>
              </w:rPr>
            </w:pPr>
            <w:r w:rsidRPr="00C34732">
              <w:rPr>
                <w:rFonts w:ascii="Poppins" w:hAnsi="Poppins" w:cs="Arial"/>
              </w:rPr>
              <w:t>Noted.</w:t>
            </w:r>
          </w:p>
        </w:tc>
      </w:tr>
      <w:tr w:rsidR="00760EE0" w14:paraId="5340D998" w14:textId="77777777" w:rsidTr="00564096">
        <w:trPr>
          <w:trHeight w:val="1137"/>
        </w:trPr>
        <w:tc>
          <w:tcPr>
            <w:tcW w:w="4765" w:type="dxa"/>
          </w:tcPr>
          <w:p w14:paraId="25B513E0" w14:textId="77777777" w:rsidR="00760EE0" w:rsidRPr="00C34732" w:rsidRDefault="00760EE0" w:rsidP="0021426C">
            <w:pPr>
              <w:rPr>
                <w:rFonts w:ascii="Poppins" w:hAnsi="Poppins" w:cs="Arial"/>
              </w:rPr>
            </w:pPr>
            <w:r w:rsidRPr="00C34732">
              <w:rPr>
                <w:rFonts w:ascii="Poppins" w:hAnsi="Poppins" w:cs="Arial"/>
              </w:rPr>
              <w:t xml:space="preserve">An equal representation is fair and necessary at all levels, but particularly for committees, </w:t>
            </w:r>
            <w:proofErr w:type="gramStart"/>
            <w:r w:rsidRPr="00C34732">
              <w:rPr>
                <w:rFonts w:ascii="Poppins" w:hAnsi="Poppins" w:cs="Arial"/>
              </w:rPr>
              <w:t>boards</w:t>
            </w:r>
            <w:proofErr w:type="gramEnd"/>
            <w:r w:rsidRPr="00C34732">
              <w:rPr>
                <w:rFonts w:ascii="Poppins" w:hAnsi="Poppins" w:cs="Arial"/>
              </w:rPr>
              <w:t xml:space="preserve"> and panels, as well as executive and senior positions.</w:t>
            </w:r>
          </w:p>
        </w:tc>
        <w:tc>
          <w:tcPr>
            <w:tcW w:w="4320" w:type="dxa"/>
          </w:tcPr>
          <w:p w14:paraId="2EC83FB5" w14:textId="77777777" w:rsidR="00760EE0" w:rsidRPr="00C34732" w:rsidRDefault="00760EE0" w:rsidP="0021426C">
            <w:pPr>
              <w:rPr>
                <w:rFonts w:ascii="Poppins" w:hAnsi="Poppins" w:cs="Arial"/>
              </w:rPr>
            </w:pPr>
            <w:r w:rsidRPr="00C34732">
              <w:rPr>
                <w:rFonts w:ascii="Poppins" w:hAnsi="Poppins" w:cs="Arial"/>
              </w:rPr>
              <w:t xml:space="preserve">Noted. </w:t>
            </w:r>
          </w:p>
        </w:tc>
      </w:tr>
      <w:tr w:rsidR="00760EE0" w14:paraId="2490FE3C" w14:textId="77777777" w:rsidTr="00564096">
        <w:trPr>
          <w:cantSplit/>
          <w:trHeight w:val="296"/>
        </w:trPr>
        <w:tc>
          <w:tcPr>
            <w:tcW w:w="4765" w:type="dxa"/>
          </w:tcPr>
          <w:p w14:paraId="334E28B1" w14:textId="480502D8" w:rsidR="00760EE0" w:rsidRPr="00C34732" w:rsidRDefault="00760EE0" w:rsidP="0021426C">
            <w:pPr>
              <w:rPr>
                <w:rFonts w:ascii="Poppins" w:hAnsi="Poppins" w:cs="Arial"/>
              </w:rPr>
            </w:pPr>
            <w:r w:rsidRPr="00760EE0">
              <w:rPr>
                <w:rFonts w:ascii="Poppins" w:hAnsi="Poppins" w:cs="Arial"/>
                <w:b/>
                <w:bCs/>
                <w:color w:val="000000"/>
              </w:rPr>
              <w:t>Neutral submissions</w:t>
            </w:r>
            <w:r>
              <w:rPr>
                <w:rFonts w:cs="Arial"/>
              </w:rPr>
              <w:t xml:space="preserve"> </w:t>
            </w:r>
          </w:p>
        </w:tc>
        <w:tc>
          <w:tcPr>
            <w:tcW w:w="4320" w:type="dxa"/>
          </w:tcPr>
          <w:p w14:paraId="587BE870" w14:textId="77777777" w:rsidR="00760EE0" w:rsidRPr="00C34732" w:rsidRDefault="00760EE0" w:rsidP="0021426C">
            <w:pPr>
              <w:rPr>
                <w:rFonts w:ascii="Poppins" w:hAnsi="Poppins" w:cs="Arial"/>
              </w:rPr>
            </w:pPr>
          </w:p>
        </w:tc>
      </w:tr>
      <w:tr w:rsidR="00760EE0" w14:paraId="46EAC7E7" w14:textId="77777777" w:rsidTr="00564096">
        <w:trPr>
          <w:cantSplit/>
          <w:trHeight w:val="548"/>
        </w:trPr>
        <w:tc>
          <w:tcPr>
            <w:tcW w:w="4765" w:type="dxa"/>
          </w:tcPr>
          <w:p w14:paraId="69056C97" w14:textId="77777777" w:rsidR="00760EE0" w:rsidRPr="00C34732" w:rsidRDefault="00760EE0" w:rsidP="0021426C">
            <w:pPr>
              <w:rPr>
                <w:rFonts w:ascii="Poppins" w:hAnsi="Poppins" w:cs="Arial"/>
              </w:rPr>
            </w:pPr>
            <w:r w:rsidRPr="00C34732">
              <w:rPr>
                <w:rFonts w:ascii="Poppins" w:hAnsi="Poppins" w:cs="Arial"/>
              </w:rPr>
              <w:t xml:space="preserve">Unsure that this is Council’s top priority. </w:t>
            </w:r>
          </w:p>
        </w:tc>
        <w:tc>
          <w:tcPr>
            <w:tcW w:w="4320" w:type="dxa"/>
          </w:tcPr>
          <w:p w14:paraId="1023C289" w14:textId="77777777" w:rsidR="00760EE0" w:rsidRPr="00C34732" w:rsidRDefault="00760EE0" w:rsidP="0021426C">
            <w:pPr>
              <w:rPr>
                <w:rFonts w:ascii="Poppins" w:hAnsi="Poppins" w:cs="Arial"/>
              </w:rPr>
            </w:pPr>
            <w:r w:rsidRPr="00C34732">
              <w:rPr>
                <w:rFonts w:ascii="Poppins" w:hAnsi="Poppins" w:cs="Arial"/>
              </w:rPr>
              <w:t xml:space="preserve">Noted. This policy has been created </w:t>
            </w:r>
            <w:proofErr w:type="gramStart"/>
            <w:r w:rsidRPr="00C34732">
              <w:rPr>
                <w:rFonts w:ascii="Poppins" w:hAnsi="Poppins" w:cs="Arial"/>
              </w:rPr>
              <w:t>as a result of</w:t>
            </w:r>
            <w:proofErr w:type="gramEnd"/>
            <w:r w:rsidRPr="00C34732">
              <w:rPr>
                <w:rFonts w:ascii="Poppins" w:hAnsi="Poppins" w:cs="Arial"/>
              </w:rPr>
              <w:t xml:space="preserve"> a Council resolution.</w:t>
            </w:r>
          </w:p>
        </w:tc>
      </w:tr>
      <w:tr w:rsidR="00760EE0" w14:paraId="540B2A4C" w14:textId="77777777" w:rsidTr="00564096">
        <w:trPr>
          <w:cantSplit/>
          <w:trHeight w:val="332"/>
        </w:trPr>
        <w:tc>
          <w:tcPr>
            <w:tcW w:w="4765" w:type="dxa"/>
          </w:tcPr>
          <w:p w14:paraId="29925528" w14:textId="263EC3FC" w:rsidR="00760EE0" w:rsidRPr="00C34732" w:rsidRDefault="00760EE0" w:rsidP="0021426C">
            <w:pPr>
              <w:rPr>
                <w:rFonts w:ascii="Poppins" w:hAnsi="Poppins" w:cs="Arial"/>
                <w:i/>
                <w:iCs/>
              </w:rPr>
            </w:pPr>
            <w:r>
              <w:rPr>
                <w:rFonts w:ascii="Poppins" w:hAnsi="Poppins" w:cs="Arial"/>
                <w:b/>
                <w:bCs/>
                <w:color w:val="000000"/>
              </w:rPr>
              <w:t>Unsupp</w:t>
            </w:r>
            <w:r w:rsidR="00564096">
              <w:rPr>
                <w:rFonts w:ascii="Poppins" w:hAnsi="Poppins" w:cs="Arial"/>
                <w:b/>
                <w:bCs/>
                <w:color w:val="000000"/>
              </w:rPr>
              <w:t xml:space="preserve">ortive </w:t>
            </w:r>
            <w:r w:rsidRPr="00760EE0">
              <w:rPr>
                <w:rFonts w:ascii="Poppins" w:hAnsi="Poppins" w:cs="Arial"/>
                <w:b/>
                <w:bCs/>
                <w:color w:val="000000"/>
              </w:rPr>
              <w:t>submission</w:t>
            </w:r>
            <w:r>
              <w:rPr>
                <w:rFonts w:cs="Arial"/>
                <w:i/>
                <w:iCs/>
              </w:rPr>
              <w:t xml:space="preserve"> </w:t>
            </w:r>
          </w:p>
        </w:tc>
        <w:tc>
          <w:tcPr>
            <w:tcW w:w="4320" w:type="dxa"/>
          </w:tcPr>
          <w:p w14:paraId="6DD9B53F" w14:textId="77777777" w:rsidR="00760EE0" w:rsidRPr="00C34732" w:rsidRDefault="00760EE0" w:rsidP="0021426C">
            <w:pPr>
              <w:ind w:hanging="35"/>
              <w:rPr>
                <w:rFonts w:ascii="Poppins" w:hAnsi="Poppins" w:cs="Arial"/>
              </w:rPr>
            </w:pPr>
          </w:p>
        </w:tc>
      </w:tr>
      <w:tr w:rsidR="00760EE0" w14:paraId="60EBD1DB" w14:textId="77777777" w:rsidTr="00564096">
        <w:trPr>
          <w:cantSplit/>
          <w:trHeight w:val="1962"/>
        </w:trPr>
        <w:tc>
          <w:tcPr>
            <w:tcW w:w="4765" w:type="dxa"/>
          </w:tcPr>
          <w:p w14:paraId="22830052" w14:textId="77777777" w:rsidR="00760EE0" w:rsidRPr="00C34732" w:rsidRDefault="00760EE0" w:rsidP="0021426C">
            <w:pPr>
              <w:rPr>
                <w:rFonts w:ascii="Poppins" w:hAnsi="Poppins" w:cs="Arial"/>
              </w:rPr>
            </w:pPr>
            <w:r w:rsidRPr="00C34732">
              <w:rPr>
                <w:rFonts w:ascii="Poppins" w:hAnsi="Poppins" w:cs="Arial"/>
                <w:i/>
                <w:iCs/>
              </w:rPr>
              <w:t>"</w:t>
            </w:r>
            <w:bookmarkStart w:id="13" w:name="_Hlk74176515"/>
            <w:r w:rsidRPr="00C34732">
              <w:rPr>
                <w:rFonts w:ascii="Poppins" w:hAnsi="Poppins" w:cs="Arial"/>
                <w:i/>
                <w:iCs/>
              </w:rPr>
              <w:t>Note: Where there is an odd number of vacancies available and diversity cannot be achieved, Council where possible will promote diversity by appointing more women than men"</w:t>
            </w:r>
            <w:bookmarkEnd w:id="13"/>
            <w:r w:rsidRPr="00C34732">
              <w:rPr>
                <w:rFonts w:ascii="Poppins" w:hAnsi="Poppins" w:cs="Arial"/>
                <w:i/>
                <w:iCs/>
              </w:rPr>
              <w:t xml:space="preserve">. </w:t>
            </w:r>
            <w:r w:rsidRPr="00C34732">
              <w:rPr>
                <w:rFonts w:ascii="Poppins" w:hAnsi="Poppins" w:cs="Arial"/>
              </w:rPr>
              <w:t xml:space="preserve">This provision discriminates against men and contrary to the objective of equal representation </w:t>
            </w:r>
            <w:proofErr w:type="gramStart"/>
            <w:r w:rsidRPr="00C34732">
              <w:rPr>
                <w:rFonts w:ascii="Poppins" w:hAnsi="Poppins" w:cs="Arial"/>
              </w:rPr>
              <w:t>and also</w:t>
            </w:r>
            <w:proofErr w:type="gramEnd"/>
            <w:r w:rsidRPr="00C34732">
              <w:rPr>
                <w:rFonts w:ascii="Poppins" w:hAnsi="Poppins" w:cs="Arial"/>
              </w:rPr>
              <w:t xml:space="preserve"> does not consider non-binary or transgender.</w:t>
            </w:r>
          </w:p>
        </w:tc>
        <w:tc>
          <w:tcPr>
            <w:tcW w:w="4320" w:type="dxa"/>
          </w:tcPr>
          <w:p w14:paraId="16B01B04" w14:textId="67B3EEBD" w:rsidR="00760EE0" w:rsidRPr="00C34732" w:rsidRDefault="00760EE0" w:rsidP="0021426C">
            <w:pPr>
              <w:ind w:hanging="35"/>
              <w:rPr>
                <w:rFonts w:ascii="Poppins" w:hAnsi="Poppins" w:cs="Arial"/>
              </w:rPr>
            </w:pPr>
            <w:r w:rsidRPr="00C34732">
              <w:rPr>
                <w:rFonts w:ascii="Poppins" w:hAnsi="Poppins" w:cs="Arial"/>
              </w:rPr>
              <w:t>This sentence has been modified to the following:</w:t>
            </w:r>
          </w:p>
          <w:p w14:paraId="7D091807" w14:textId="7CDAC2CA" w:rsidR="00760EE0" w:rsidRPr="00C34732" w:rsidRDefault="00760EE0" w:rsidP="0021426C">
            <w:pPr>
              <w:ind w:hanging="35"/>
              <w:rPr>
                <w:rFonts w:ascii="Poppins" w:hAnsi="Poppins" w:cs="Arial"/>
                <w:highlight w:val="yellow"/>
              </w:rPr>
            </w:pPr>
            <w:r w:rsidRPr="00C34732">
              <w:rPr>
                <w:rFonts w:ascii="Poppins" w:hAnsi="Poppins" w:cs="Arial"/>
                <w:i/>
                <w:iCs/>
              </w:rPr>
              <w:t>“</w:t>
            </w:r>
            <w:r w:rsidRPr="00C34732">
              <w:rPr>
                <w:rFonts w:ascii="Poppins" w:hAnsi="Poppins"/>
              </w:rPr>
              <w:t>Where there is an odd number of positions, diversity and equality may not be achieved. For example, if an existing committee of 5 members, already had 3 men, and there are two vacancies, women/ transgender/ gender diverse/ non-binary councillors should be actively prioritised.</w:t>
            </w:r>
          </w:p>
        </w:tc>
      </w:tr>
      <w:tr w:rsidR="00760EE0" w14:paraId="0AE4A19D" w14:textId="77777777" w:rsidTr="00564096">
        <w:tc>
          <w:tcPr>
            <w:tcW w:w="4765" w:type="dxa"/>
          </w:tcPr>
          <w:p w14:paraId="66DC2C72" w14:textId="77777777" w:rsidR="00760EE0" w:rsidRPr="00C34732" w:rsidRDefault="00760EE0" w:rsidP="0021426C">
            <w:pPr>
              <w:rPr>
                <w:rFonts w:ascii="Poppins" w:hAnsi="Poppins" w:cs="Arial"/>
              </w:rPr>
            </w:pPr>
            <w:r w:rsidRPr="00C34732">
              <w:rPr>
                <w:rFonts w:ascii="Poppins" w:hAnsi="Poppins" w:cs="Arial"/>
              </w:rPr>
              <w:t xml:space="preserve">Sex and gender </w:t>
            </w:r>
            <w:proofErr w:type="gramStart"/>
            <w:r w:rsidRPr="00C34732">
              <w:rPr>
                <w:rFonts w:ascii="Poppins" w:hAnsi="Poppins" w:cs="Arial"/>
              </w:rPr>
              <w:t>is</w:t>
            </w:r>
            <w:proofErr w:type="gramEnd"/>
            <w:r w:rsidRPr="00C34732">
              <w:rPr>
                <w:rFonts w:ascii="Poppins" w:hAnsi="Poppins" w:cs="Arial"/>
              </w:rPr>
              <w:t xml:space="preserve"> not binary but is represented best as a bimodal distribution</w:t>
            </w:r>
          </w:p>
        </w:tc>
        <w:tc>
          <w:tcPr>
            <w:tcW w:w="4320" w:type="dxa"/>
          </w:tcPr>
          <w:p w14:paraId="27A1F299" w14:textId="0D0ABA7B" w:rsidR="00760EE0" w:rsidRPr="00C34732" w:rsidRDefault="00760EE0" w:rsidP="0021426C">
            <w:pPr>
              <w:rPr>
                <w:rFonts w:ascii="Poppins" w:hAnsi="Poppins" w:cs="Arial"/>
                <w:highlight w:val="yellow"/>
              </w:rPr>
            </w:pPr>
            <w:r w:rsidRPr="00C34732">
              <w:rPr>
                <w:rFonts w:ascii="Poppins" w:hAnsi="Poppins"/>
              </w:rPr>
              <w:t>Noted.</w:t>
            </w:r>
          </w:p>
        </w:tc>
      </w:tr>
      <w:tr w:rsidR="00760EE0" w14:paraId="155A26A7" w14:textId="77777777" w:rsidTr="00564096">
        <w:tc>
          <w:tcPr>
            <w:tcW w:w="4765" w:type="dxa"/>
          </w:tcPr>
          <w:p w14:paraId="51EB4FBD" w14:textId="51A60F54" w:rsidR="00760EE0" w:rsidRPr="00C34732" w:rsidRDefault="00760EE0" w:rsidP="0021426C">
            <w:pPr>
              <w:rPr>
                <w:rFonts w:ascii="Poppins" w:hAnsi="Poppins" w:cs="Arial"/>
              </w:rPr>
            </w:pPr>
            <w:r w:rsidRPr="00C34732">
              <w:rPr>
                <w:rFonts w:ascii="Poppins" w:hAnsi="Poppins" w:cs="Arial"/>
              </w:rPr>
              <w:lastRenderedPageBreak/>
              <w:t>The policy was not sent to Council’s LGBTIQ working group for comment prior to public exhibition.</w:t>
            </w:r>
          </w:p>
        </w:tc>
        <w:tc>
          <w:tcPr>
            <w:tcW w:w="4320" w:type="dxa"/>
          </w:tcPr>
          <w:p w14:paraId="4B5EF7ED" w14:textId="22556A3D" w:rsidR="00760EE0" w:rsidRPr="00C34732" w:rsidRDefault="00760EE0" w:rsidP="0021426C">
            <w:pPr>
              <w:rPr>
                <w:rFonts w:ascii="Poppins" w:hAnsi="Poppins" w:cs="Arial"/>
              </w:rPr>
            </w:pPr>
            <w:r w:rsidRPr="00C34732">
              <w:rPr>
                <w:rFonts w:ascii="Poppins" w:hAnsi="Poppins" w:cs="Arial"/>
              </w:rPr>
              <w:t xml:space="preserve">Feedback was sought from </w:t>
            </w:r>
            <w:proofErr w:type="gramStart"/>
            <w:r w:rsidRPr="00C34732">
              <w:rPr>
                <w:rFonts w:ascii="Poppins" w:hAnsi="Poppins" w:cs="Arial"/>
              </w:rPr>
              <w:t>a number of</w:t>
            </w:r>
            <w:proofErr w:type="gramEnd"/>
            <w:r w:rsidRPr="00C34732">
              <w:rPr>
                <w:rFonts w:ascii="Poppins" w:hAnsi="Poppins" w:cs="Arial"/>
              </w:rPr>
              <w:t xml:space="preserve"> internal stakeholders including People and Cultural and Community directorate on LGBTIQ matters prior to public exhibition. The policy was sent to the LGBTIQ working group for comment after public exhibition. </w:t>
            </w:r>
          </w:p>
        </w:tc>
      </w:tr>
    </w:tbl>
    <w:p w14:paraId="69D4BEFF" w14:textId="14FAE95A" w:rsidR="00C47D48" w:rsidRPr="008B5D25" w:rsidRDefault="00C47D48" w:rsidP="008B5D25">
      <w:pPr>
        <w:spacing w:before="240"/>
        <w:rPr>
          <w:rFonts w:ascii="Poppins" w:hAnsi="Poppins" w:cs="Arial"/>
          <w:i/>
          <w:iCs/>
        </w:rPr>
      </w:pPr>
    </w:p>
    <w:sectPr w:rsidR="00C47D48" w:rsidRPr="008B5D25" w:rsidSect="00B44BB5">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5FF4" w14:textId="77777777" w:rsidR="00684DED" w:rsidRDefault="00684DED" w:rsidP="00B44BB5">
      <w:pPr>
        <w:spacing w:after="0" w:line="240" w:lineRule="auto"/>
      </w:pPr>
      <w:r>
        <w:separator/>
      </w:r>
    </w:p>
  </w:endnote>
  <w:endnote w:type="continuationSeparator" w:id="0">
    <w:p w14:paraId="49F46C09" w14:textId="77777777" w:rsidR="00684DED" w:rsidRDefault="00684DED"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7E205" w14:textId="77777777" w:rsidR="00B44BB5" w:rsidRDefault="00B44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7F50F" w14:textId="77777777" w:rsidR="00B44BB5" w:rsidRDefault="00B4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BC1C" w14:textId="77777777" w:rsidR="00684DED" w:rsidRDefault="00684DED" w:rsidP="00B44BB5">
      <w:pPr>
        <w:spacing w:after="0" w:line="240" w:lineRule="auto"/>
      </w:pPr>
      <w:r>
        <w:separator/>
      </w:r>
    </w:p>
  </w:footnote>
  <w:footnote w:type="continuationSeparator" w:id="0">
    <w:p w14:paraId="3039C59D" w14:textId="77777777" w:rsidR="00684DED" w:rsidRDefault="00684DED"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2F33" w14:textId="77777777" w:rsidR="00B44BB5" w:rsidRDefault="00B44BB5">
    <w:pPr>
      <w:pStyle w:val="Header"/>
    </w:pPr>
    <w:r>
      <w:rPr>
        <w:noProof/>
      </w:rPr>
      <w:drawing>
        <wp:inline distT="0" distB="0" distL="0" distR="0" wp14:anchorId="1D254ACF" wp14:editId="4FAB036D">
          <wp:extent cx="5731510" cy="70756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AAEE1D"/>
    <w:multiLevelType w:val="hybridMultilevel"/>
    <w:tmpl w:val="04D3B5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BFD70C"/>
    <w:multiLevelType w:val="hybridMultilevel"/>
    <w:tmpl w:val="45BF4B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05327252"/>
    <w:multiLevelType w:val="hybridMultilevel"/>
    <w:tmpl w:val="087A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53A0E"/>
    <w:multiLevelType w:val="hybridMultilevel"/>
    <w:tmpl w:val="146004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940F11"/>
    <w:multiLevelType w:val="hybridMultilevel"/>
    <w:tmpl w:val="7F40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4B4C05"/>
    <w:multiLevelType w:val="hybridMultilevel"/>
    <w:tmpl w:val="59545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332344"/>
    <w:multiLevelType w:val="hybridMultilevel"/>
    <w:tmpl w:val="58A67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87383A"/>
    <w:multiLevelType w:val="hybridMultilevel"/>
    <w:tmpl w:val="8A8C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8"/>
  </w:num>
  <w:num w:numId="6">
    <w:abstractNumId w:val="15"/>
  </w:num>
  <w:num w:numId="7">
    <w:abstractNumId w:val="4"/>
  </w:num>
  <w:num w:numId="8">
    <w:abstractNumId w:val="11"/>
  </w:num>
  <w:num w:numId="9">
    <w:abstractNumId w:val="10"/>
  </w:num>
  <w:num w:numId="10">
    <w:abstractNumId w:val="3"/>
  </w:num>
  <w:num w:numId="11">
    <w:abstractNumId w:val="12"/>
  </w:num>
  <w:num w:numId="12">
    <w:abstractNumId w:val="16"/>
  </w:num>
  <w:num w:numId="13">
    <w:abstractNumId w:val="9"/>
  </w:num>
  <w:num w:numId="14">
    <w:abstractNumId w:val="0"/>
  </w:num>
  <w:num w:numId="15">
    <w:abstractNumId w:val="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15A24"/>
    <w:rsid w:val="00026AEF"/>
    <w:rsid w:val="0003604A"/>
    <w:rsid w:val="00041E7C"/>
    <w:rsid w:val="00046B92"/>
    <w:rsid w:val="00061602"/>
    <w:rsid w:val="00086F2E"/>
    <w:rsid w:val="000B4889"/>
    <w:rsid w:val="000C44F3"/>
    <w:rsid w:val="00140927"/>
    <w:rsid w:val="00170782"/>
    <w:rsid w:val="00177095"/>
    <w:rsid w:val="001C2A93"/>
    <w:rsid w:val="001C6E5F"/>
    <w:rsid w:val="001D3EC6"/>
    <w:rsid w:val="001F7A60"/>
    <w:rsid w:val="00204DFD"/>
    <w:rsid w:val="00253A10"/>
    <w:rsid w:val="00280459"/>
    <w:rsid w:val="002A4457"/>
    <w:rsid w:val="002F48BB"/>
    <w:rsid w:val="00327B37"/>
    <w:rsid w:val="00354EB9"/>
    <w:rsid w:val="003D3315"/>
    <w:rsid w:val="004039C9"/>
    <w:rsid w:val="004511C6"/>
    <w:rsid w:val="004718CA"/>
    <w:rsid w:val="004908D2"/>
    <w:rsid w:val="004C750F"/>
    <w:rsid w:val="004F6C3D"/>
    <w:rsid w:val="00545DF2"/>
    <w:rsid w:val="00564096"/>
    <w:rsid w:val="00575AB6"/>
    <w:rsid w:val="00577B00"/>
    <w:rsid w:val="00582881"/>
    <w:rsid w:val="0059497C"/>
    <w:rsid w:val="005A55A4"/>
    <w:rsid w:val="005A647C"/>
    <w:rsid w:val="005B426F"/>
    <w:rsid w:val="005E2BD5"/>
    <w:rsid w:val="00602D3B"/>
    <w:rsid w:val="00635018"/>
    <w:rsid w:val="006512B1"/>
    <w:rsid w:val="00684DED"/>
    <w:rsid w:val="006B5510"/>
    <w:rsid w:val="006C494B"/>
    <w:rsid w:val="006F3EC2"/>
    <w:rsid w:val="00702539"/>
    <w:rsid w:val="00745D8D"/>
    <w:rsid w:val="00760EE0"/>
    <w:rsid w:val="00767FAA"/>
    <w:rsid w:val="00791997"/>
    <w:rsid w:val="007944B7"/>
    <w:rsid w:val="007A7ACB"/>
    <w:rsid w:val="007B4584"/>
    <w:rsid w:val="00821AD9"/>
    <w:rsid w:val="008225C5"/>
    <w:rsid w:val="0083479D"/>
    <w:rsid w:val="008377E4"/>
    <w:rsid w:val="00842F84"/>
    <w:rsid w:val="008523BF"/>
    <w:rsid w:val="00866BF7"/>
    <w:rsid w:val="00867E29"/>
    <w:rsid w:val="008759AF"/>
    <w:rsid w:val="008B5D25"/>
    <w:rsid w:val="008C27F2"/>
    <w:rsid w:val="008E418D"/>
    <w:rsid w:val="0090047C"/>
    <w:rsid w:val="00942DD8"/>
    <w:rsid w:val="009664DD"/>
    <w:rsid w:val="00A00497"/>
    <w:rsid w:val="00A05208"/>
    <w:rsid w:val="00A16DCA"/>
    <w:rsid w:val="00A20CFB"/>
    <w:rsid w:val="00A51DD0"/>
    <w:rsid w:val="00A51FEF"/>
    <w:rsid w:val="00A76561"/>
    <w:rsid w:val="00A83599"/>
    <w:rsid w:val="00A938F3"/>
    <w:rsid w:val="00A97918"/>
    <w:rsid w:val="00AB3DC0"/>
    <w:rsid w:val="00AC1714"/>
    <w:rsid w:val="00AC2FE6"/>
    <w:rsid w:val="00AD0CDD"/>
    <w:rsid w:val="00B037DD"/>
    <w:rsid w:val="00B42444"/>
    <w:rsid w:val="00B44BB5"/>
    <w:rsid w:val="00B64A5C"/>
    <w:rsid w:val="00B82F19"/>
    <w:rsid w:val="00BD206D"/>
    <w:rsid w:val="00BD58C3"/>
    <w:rsid w:val="00C10107"/>
    <w:rsid w:val="00C34732"/>
    <w:rsid w:val="00C42856"/>
    <w:rsid w:val="00C47D48"/>
    <w:rsid w:val="00CC52F8"/>
    <w:rsid w:val="00CD1F8B"/>
    <w:rsid w:val="00CD3EB1"/>
    <w:rsid w:val="00CF100C"/>
    <w:rsid w:val="00D0727D"/>
    <w:rsid w:val="00D15AE1"/>
    <w:rsid w:val="00D36B48"/>
    <w:rsid w:val="00DC6AF4"/>
    <w:rsid w:val="00DF1E21"/>
    <w:rsid w:val="00E175FE"/>
    <w:rsid w:val="00E2101E"/>
    <w:rsid w:val="00E41229"/>
    <w:rsid w:val="00E52B66"/>
    <w:rsid w:val="00E562CB"/>
    <w:rsid w:val="00E72D02"/>
    <w:rsid w:val="00E77205"/>
    <w:rsid w:val="00E90048"/>
    <w:rsid w:val="00E96DF0"/>
    <w:rsid w:val="00EB737E"/>
    <w:rsid w:val="00ED1492"/>
    <w:rsid w:val="00ED318F"/>
    <w:rsid w:val="00EE76C1"/>
    <w:rsid w:val="00F56ED3"/>
    <w:rsid w:val="00F839C2"/>
    <w:rsid w:val="00F855A0"/>
    <w:rsid w:val="00FE561F"/>
    <w:rsid w:val="00FF2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32F7D"/>
  <w15:chartTrackingRefBased/>
  <w15:docId w15:val="{2A912F43-46BC-4119-B535-6E41D847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F8"/>
    <w:rPr>
      <w:rFonts w:ascii="Arial" w:hAnsi="Arial"/>
    </w:rPr>
  </w:style>
  <w:style w:type="paragraph" w:styleId="Heading1">
    <w:name w:val="heading 1"/>
    <w:basedOn w:val="Normal"/>
    <w:next w:val="Normal"/>
    <w:link w:val="Heading1Char"/>
    <w:uiPriority w:val="9"/>
    <w:qFormat/>
    <w:rsid w:val="00D0727D"/>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D0727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C2A93"/>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C2A93"/>
    <w:rPr>
      <w:rFonts w:ascii="Arial" w:eastAsiaTheme="majorEastAsia" w:hAnsi="Arial" w:cstheme="majorBidi"/>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p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F839C2"/>
    <w:pPr>
      <w:spacing w:after="100"/>
      <w:ind w:left="440"/>
    </w:p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line="240" w:lineRule="auto"/>
    </w:pPr>
    <w:rPr>
      <w:sz w:val="20"/>
      <w:szCs w:val="20"/>
    </w:rPr>
  </w:style>
  <w:style w:type="character" w:customStyle="1" w:styleId="CommentTextChar">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 w:type="paragraph" w:customStyle="1" w:styleId="Default">
    <w:name w:val="Default"/>
    <w:rsid w:val="008B5D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 w:id="166319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atto\AppData\Local\Temp\Temp1_Project_Summary_Inner_West_Council_17_Nov_2009_to_25_Jul_2021_on_26_Jul_2021.zip\1.%20Gender%20Equal%20Representation%20polic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tto\AppData\Local\Temp\Temp1_Project_Summary_Inner_West_Council_17_Nov_2009_to_25_Jul_2021_on_26_Jul_2021.zip\1.%20Gender%20Equal%20Representation%20polic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AU" sz="1600"/>
              <a:t>Do you support the</a:t>
            </a:r>
            <a:r>
              <a:rPr lang="en-AU" sz="1600" baseline="0"/>
              <a:t> Gender Equal </a:t>
            </a:r>
          </a:p>
          <a:p>
            <a:r>
              <a:rPr lang="en-AU" sz="1600" baseline="0"/>
              <a:t>Representation Policy?</a:t>
            </a:r>
            <a:endParaRPr lang="en-AU" sz="1600"/>
          </a:p>
        </c:rich>
      </c:tx>
      <c:layout>
        <c:manualLayout>
          <c:xMode val="edge"/>
          <c:yMode val="edge"/>
          <c:x val="0.21190175014961155"/>
          <c:y val="3.0656005334732079E-2"/>
        </c:manualLayout>
      </c:layout>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52F7-49C8-A846-139C95A6D8BC}"/>
              </c:ext>
            </c:extLst>
          </c:dPt>
          <c:dPt>
            <c:idx val="1"/>
            <c:invertIfNegative val="1"/>
            <c:bubble3D val="0"/>
            <c:spPr>
              <a:solidFill>
                <a:srgbClr val="4DBCE5"/>
              </a:solidFill>
            </c:spPr>
            <c:extLst>
              <c:ext xmlns:c16="http://schemas.microsoft.com/office/drawing/2014/chart" uri="{C3380CC4-5D6E-409C-BE32-E72D297353CC}">
                <c16:uniqueId val="{00000003-52F7-49C8-A846-139C95A6D8BC}"/>
              </c:ext>
            </c:extLst>
          </c:dPt>
          <c:dPt>
            <c:idx val="2"/>
            <c:invertIfNegative val="1"/>
            <c:bubble3D val="0"/>
            <c:spPr>
              <a:solidFill>
                <a:srgbClr val="00C1F3"/>
              </a:solidFill>
            </c:spPr>
            <c:extLst>
              <c:ext xmlns:c16="http://schemas.microsoft.com/office/drawing/2014/chart" uri="{C3380CC4-5D6E-409C-BE32-E72D297353CC}">
                <c16:uniqueId val="{00000005-52F7-49C8-A846-139C95A6D8BC}"/>
              </c:ext>
            </c:extLst>
          </c:dPt>
          <c:dPt>
            <c:idx val="3"/>
            <c:invertIfNegative val="1"/>
            <c:bubble3D val="0"/>
            <c:spPr>
              <a:solidFill>
                <a:srgbClr val="4DA0DD"/>
              </a:solidFill>
            </c:spPr>
            <c:extLst>
              <c:ext xmlns:c16="http://schemas.microsoft.com/office/drawing/2014/chart" uri="{C3380CC4-5D6E-409C-BE32-E72D297353CC}">
                <c16:uniqueId val="{00000007-52F7-49C8-A846-139C95A6D8BC}"/>
              </c:ext>
            </c:extLst>
          </c:dPt>
          <c:dPt>
            <c:idx val="4"/>
            <c:invertIfNegative val="1"/>
            <c:bubble3D val="0"/>
            <c:spPr>
              <a:solidFill>
                <a:srgbClr val="418FD4"/>
              </a:solidFill>
            </c:spPr>
            <c:extLst>
              <c:ext xmlns:c16="http://schemas.microsoft.com/office/drawing/2014/chart" uri="{C3380CC4-5D6E-409C-BE32-E72D297353CC}">
                <c16:uniqueId val="{00000009-52F7-49C8-A846-139C95A6D8BC}"/>
              </c:ext>
            </c:extLst>
          </c:dPt>
          <c:dPt>
            <c:idx val="5"/>
            <c:invertIfNegative val="1"/>
            <c:bubble3D val="0"/>
            <c:spPr>
              <a:solidFill>
                <a:srgbClr val="0093C5"/>
              </a:solidFill>
            </c:spPr>
            <c:extLst>
              <c:ext xmlns:c16="http://schemas.microsoft.com/office/drawing/2014/chart" uri="{C3380CC4-5D6E-409C-BE32-E72D297353CC}">
                <c16:uniqueId val="{0000000B-52F7-49C8-A846-139C95A6D8BC}"/>
              </c:ext>
            </c:extLst>
          </c:dPt>
          <c:dPt>
            <c:idx val="6"/>
            <c:invertIfNegative val="1"/>
            <c:bubble3D val="0"/>
            <c:spPr>
              <a:solidFill>
                <a:srgbClr val="3378B9"/>
              </a:solidFill>
            </c:spPr>
            <c:extLst>
              <c:ext xmlns:c16="http://schemas.microsoft.com/office/drawing/2014/chart" uri="{C3380CC4-5D6E-409C-BE32-E72D297353CC}">
                <c16:uniqueId val="{0000000D-52F7-49C8-A846-139C95A6D8BC}"/>
              </c:ext>
            </c:extLst>
          </c:dPt>
          <c:dPt>
            <c:idx val="7"/>
            <c:invertIfNegative val="1"/>
            <c:bubble3D val="0"/>
            <c:spPr>
              <a:solidFill>
                <a:srgbClr val="007AA3"/>
              </a:solidFill>
            </c:spPr>
            <c:extLst>
              <c:ext xmlns:c16="http://schemas.microsoft.com/office/drawing/2014/chart" uri="{C3380CC4-5D6E-409C-BE32-E72D297353CC}">
                <c16:uniqueId val="{0000000F-52F7-49C8-A846-139C95A6D8BC}"/>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SurveyTool1!$A$26:$A$28</c:f>
              <c:strCache>
                <c:ptCount val="3"/>
                <c:pt idx="0">
                  <c:v>Yes</c:v>
                </c:pt>
                <c:pt idx="1">
                  <c:v>No</c:v>
                </c:pt>
                <c:pt idx="2">
                  <c:v>Not sure/neutral</c:v>
                </c:pt>
              </c:strCache>
            </c:strRef>
          </c:cat>
          <c:val>
            <c:numRef>
              <c:f>SurveyTool1!$B$26:$B$28</c:f>
              <c:numCache>
                <c:formatCode>General</c:formatCode>
                <c:ptCount val="3"/>
                <c:pt idx="0">
                  <c:v>10</c:v>
                </c:pt>
                <c:pt idx="1">
                  <c:v>6</c:v>
                </c:pt>
                <c:pt idx="2">
                  <c:v>1</c:v>
                </c:pt>
              </c:numCache>
            </c:numRef>
          </c:val>
          <c:extLst>
            <c:ext xmlns:c16="http://schemas.microsoft.com/office/drawing/2014/chart" uri="{C3380CC4-5D6E-409C-BE32-E72D297353CC}">
              <c16:uniqueId val="{00000010-52F7-49C8-A846-139C95A6D8BC}"/>
            </c:ext>
          </c:extLst>
        </c:ser>
        <c:dLbls>
          <c:showLegendKey val="0"/>
          <c:showVal val="1"/>
          <c:showCatName val="0"/>
          <c:showSerName val="0"/>
          <c:showPercent val="0"/>
          <c:showBubbleSize val="0"/>
        </c:dLbls>
        <c:gapWidth val="150"/>
        <c:shape val="box"/>
        <c:axId val="8128498"/>
        <c:axId val="9322659"/>
        <c:axId val="0"/>
      </c:bar3DChart>
      <c:catAx>
        <c:axId val="8128498"/>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9322659"/>
        <c:crosses val="autoZero"/>
        <c:auto val="1"/>
        <c:lblAlgn val="ctr"/>
        <c:lblOffset val="100"/>
        <c:tickLblSkip val="1"/>
        <c:tickMarkSkip val="1"/>
        <c:noMultiLvlLbl val="1"/>
      </c:catAx>
      <c:valAx>
        <c:axId val="9322659"/>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8128498"/>
        <c:crosses val="autoZero"/>
        <c:crossBetween val="between"/>
      </c:valAx>
    </c:plotArea>
    <c:legend>
      <c:legendPos val="r"/>
      <c:overlay val="0"/>
    </c:legend>
    <c:plotVisOnly val="1"/>
    <c:dispBlanksAs val="gap"/>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AU" sz="1600"/>
              <a:t>Which of the following best</a:t>
            </a:r>
            <a:r>
              <a:rPr lang="en-AU" sz="1600" baseline="0"/>
              <a:t> describes you?</a:t>
            </a:r>
            <a:endParaRPr lang="en-AU" sz="1600"/>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05CD-427B-9699-8BE01BA557EB}"/>
              </c:ext>
            </c:extLst>
          </c:dPt>
          <c:dPt>
            <c:idx val="1"/>
            <c:invertIfNegative val="1"/>
            <c:bubble3D val="0"/>
            <c:spPr>
              <a:solidFill>
                <a:srgbClr val="4DBCE5"/>
              </a:solidFill>
            </c:spPr>
            <c:extLst>
              <c:ext xmlns:c16="http://schemas.microsoft.com/office/drawing/2014/chart" uri="{C3380CC4-5D6E-409C-BE32-E72D297353CC}">
                <c16:uniqueId val="{00000003-05CD-427B-9699-8BE01BA557EB}"/>
              </c:ext>
            </c:extLst>
          </c:dPt>
          <c:dPt>
            <c:idx val="2"/>
            <c:invertIfNegative val="1"/>
            <c:bubble3D val="0"/>
            <c:spPr>
              <a:solidFill>
                <a:srgbClr val="00C1F3"/>
              </a:solidFill>
            </c:spPr>
            <c:extLst>
              <c:ext xmlns:c16="http://schemas.microsoft.com/office/drawing/2014/chart" uri="{C3380CC4-5D6E-409C-BE32-E72D297353CC}">
                <c16:uniqueId val="{00000005-05CD-427B-9699-8BE01BA557EB}"/>
              </c:ext>
            </c:extLst>
          </c:dPt>
          <c:dPt>
            <c:idx val="3"/>
            <c:invertIfNegative val="1"/>
            <c:bubble3D val="0"/>
            <c:spPr>
              <a:solidFill>
                <a:srgbClr val="4DA0DD"/>
              </a:solidFill>
            </c:spPr>
            <c:extLst>
              <c:ext xmlns:c16="http://schemas.microsoft.com/office/drawing/2014/chart" uri="{C3380CC4-5D6E-409C-BE32-E72D297353CC}">
                <c16:uniqueId val="{00000007-05CD-427B-9699-8BE01BA557EB}"/>
              </c:ext>
            </c:extLst>
          </c:dPt>
          <c:dPt>
            <c:idx val="4"/>
            <c:invertIfNegative val="1"/>
            <c:bubble3D val="0"/>
            <c:spPr>
              <a:solidFill>
                <a:srgbClr val="418FD4"/>
              </a:solidFill>
            </c:spPr>
            <c:extLst>
              <c:ext xmlns:c16="http://schemas.microsoft.com/office/drawing/2014/chart" uri="{C3380CC4-5D6E-409C-BE32-E72D297353CC}">
                <c16:uniqueId val="{00000009-05CD-427B-9699-8BE01BA557EB}"/>
              </c:ext>
            </c:extLst>
          </c:dPt>
          <c:dPt>
            <c:idx val="5"/>
            <c:invertIfNegative val="1"/>
            <c:bubble3D val="0"/>
            <c:spPr>
              <a:solidFill>
                <a:srgbClr val="0093C5"/>
              </a:solidFill>
            </c:spPr>
            <c:extLst>
              <c:ext xmlns:c16="http://schemas.microsoft.com/office/drawing/2014/chart" uri="{C3380CC4-5D6E-409C-BE32-E72D297353CC}">
                <c16:uniqueId val="{0000000B-05CD-427B-9699-8BE01BA557EB}"/>
              </c:ext>
            </c:extLst>
          </c:dPt>
          <c:dPt>
            <c:idx val="6"/>
            <c:invertIfNegative val="1"/>
            <c:bubble3D val="0"/>
            <c:spPr>
              <a:solidFill>
                <a:srgbClr val="3378B9"/>
              </a:solidFill>
            </c:spPr>
            <c:extLst>
              <c:ext xmlns:c16="http://schemas.microsoft.com/office/drawing/2014/chart" uri="{C3380CC4-5D6E-409C-BE32-E72D297353CC}">
                <c16:uniqueId val="{0000000D-05CD-427B-9699-8BE01BA557EB}"/>
              </c:ext>
            </c:extLst>
          </c:dPt>
          <c:dPt>
            <c:idx val="7"/>
            <c:invertIfNegative val="1"/>
            <c:bubble3D val="0"/>
            <c:spPr>
              <a:solidFill>
                <a:srgbClr val="007AA3"/>
              </a:solidFill>
            </c:spPr>
            <c:extLst>
              <c:ext xmlns:c16="http://schemas.microsoft.com/office/drawing/2014/chart" uri="{C3380CC4-5D6E-409C-BE32-E72D297353CC}">
                <c16:uniqueId val="{0000000F-05CD-427B-9699-8BE01BA557EB}"/>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SurveyTool1!$A$33:$A$35</c:f>
              <c:strCache>
                <c:ptCount val="3"/>
                <c:pt idx="0">
                  <c:v>male</c:v>
                </c:pt>
                <c:pt idx="1">
                  <c:v>female</c:v>
                </c:pt>
                <c:pt idx="2">
                  <c:v>transgender</c:v>
                </c:pt>
              </c:strCache>
            </c:strRef>
          </c:cat>
          <c:val>
            <c:numRef>
              <c:f>SurveyTool1!$B$33:$B$35</c:f>
              <c:numCache>
                <c:formatCode>General</c:formatCode>
                <c:ptCount val="3"/>
                <c:pt idx="0">
                  <c:v>5</c:v>
                </c:pt>
                <c:pt idx="1">
                  <c:v>9</c:v>
                </c:pt>
                <c:pt idx="2">
                  <c:v>3</c:v>
                </c:pt>
              </c:numCache>
            </c:numRef>
          </c:val>
          <c:extLst>
            <c:ext xmlns:c16="http://schemas.microsoft.com/office/drawing/2014/chart" uri="{C3380CC4-5D6E-409C-BE32-E72D297353CC}">
              <c16:uniqueId val="{00000010-05CD-427B-9699-8BE01BA557EB}"/>
            </c:ext>
          </c:extLst>
        </c:ser>
        <c:dLbls>
          <c:showLegendKey val="0"/>
          <c:showVal val="1"/>
          <c:showCatName val="0"/>
          <c:showSerName val="0"/>
          <c:showPercent val="0"/>
          <c:showBubbleSize val="0"/>
        </c:dLbls>
        <c:gapWidth val="150"/>
        <c:shape val="box"/>
        <c:axId val="3922440"/>
        <c:axId val="12172293"/>
        <c:axId val="0"/>
      </c:bar3DChart>
      <c:catAx>
        <c:axId val="3922440"/>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2172293"/>
        <c:crosses val="autoZero"/>
        <c:auto val="1"/>
        <c:lblAlgn val="ctr"/>
        <c:lblOffset val="100"/>
        <c:tickLblSkip val="1"/>
        <c:tickMarkSkip val="1"/>
        <c:noMultiLvlLbl val="1"/>
      </c:catAx>
      <c:valAx>
        <c:axId val="12172293"/>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3922440"/>
        <c:crosses val="autoZero"/>
        <c:crossBetween val="between"/>
      </c:valAx>
    </c:plotArea>
    <c:legend>
      <c:legendPos val="r"/>
      <c:overlay val="0"/>
    </c:legend>
    <c:plotVisOnly val="1"/>
    <c:dispBlanksAs val="gap"/>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7C9A-CE3E-47DA-AF9D-E3130B14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Stephanie Hatton</cp:lastModifiedBy>
  <cp:revision>29</cp:revision>
  <cp:lastPrinted>2021-07-26T06:29:00Z</cp:lastPrinted>
  <dcterms:created xsi:type="dcterms:W3CDTF">2021-07-23T02:29:00Z</dcterms:created>
  <dcterms:modified xsi:type="dcterms:W3CDTF">2021-07-26T06:44:00Z</dcterms:modified>
</cp:coreProperties>
</file>