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ECEF" w14:textId="09E96A9A" w:rsidR="00B723B0" w:rsidRPr="00855E70" w:rsidRDefault="004F5D18" w:rsidP="00B723B0">
      <w:pPr>
        <w:pStyle w:val="Coversheet"/>
        <w:rPr>
          <w:rFonts w:cs="Arial"/>
          <w:sz w:val="10"/>
        </w:rPr>
      </w:pPr>
      <w:bookmarkStart w:id="0" w:name="WatermarkInserted"/>
      <w:bookmarkEnd w:id="0"/>
      <w:r w:rsidRPr="0064264B">
        <w:rPr>
          <w:rFonts w:ascii="Arial" w:hAnsi="Arial" w:cs="Arial"/>
          <w:noProof/>
          <w:lang w:eastAsia="en-AU"/>
        </w:rPr>
        <w:drawing>
          <wp:anchor distT="0" distB="0" distL="114300" distR="114300" simplePos="0" relativeHeight="251659264" behindDoc="1" locked="0" layoutInCell="1" allowOverlap="1" wp14:anchorId="1C88A3B3" wp14:editId="38AA1C07">
            <wp:simplePos x="0" y="0"/>
            <wp:positionH relativeFrom="column">
              <wp:posOffset>2505469</wp:posOffset>
            </wp:positionH>
            <wp:positionV relativeFrom="paragraph">
              <wp:posOffset>305719</wp:posOffset>
            </wp:positionV>
            <wp:extent cx="3594100" cy="443230"/>
            <wp:effectExtent l="0" t="0" r="6350" b="0"/>
            <wp:wrapTight wrapText="bothSides">
              <wp:wrapPolygon edited="0">
                <wp:start x="0" y="0"/>
                <wp:lineTo x="0" y="20424"/>
                <wp:lineTo x="21409" y="20424"/>
                <wp:lineTo x="21524" y="9284"/>
                <wp:lineTo x="21524" y="0"/>
                <wp:lineTo x="0" y="0"/>
              </wp:wrapPolygon>
            </wp:wrapTight>
            <wp:docPr id="4" name="Picture 4" descr="Primary logo, horizont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horizontal, out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443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4" w:type="dxa"/>
        <w:tblLayout w:type="fixed"/>
        <w:tblCellMar>
          <w:left w:w="0" w:type="dxa"/>
          <w:right w:w="0" w:type="dxa"/>
        </w:tblCellMar>
        <w:tblLook w:val="04A0" w:firstRow="1" w:lastRow="0" w:firstColumn="1" w:lastColumn="0" w:noHBand="0" w:noVBand="1"/>
      </w:tblPr>
      <w:tblGrid>
        <w:gridCol w:w="1054"/>
        <w:gridCol w:w="8020"/>
      </w:tblGrid>
      <w:tr w:rsidR="00BB3801" w:rsidRPr="000946E7" w14:paraId="745E0BA3" w14:textId="77777777" w:rsidTr="000946E7">
        <w:trPr>
          <w:trHeight w:hRule="exact" w:val="560"/>
        </w:trPr>
        <w:tc>
          <w:tcPr>
            <w:tcW w:w="581" w:type="pct"/>
            <w:shd w:val="clear" w:color="auto" w:fill="auto"/>
            <w:tcMar>
              <w:left w:w="0" w:type="dxa"/>
              <w:right w:w="0" w:type="dxa"/>
            </w:tcMar>
          </w:tcPr>
          <w:p w14:paraId="58EC79C5" w14:textId="77777777" w:rsidR="00BB3801" w:rsidRPr="000946E7" w:rsidRDefault="00BB3801" w:rsidP="000946E7">
            <w:pPr>
              <w:spacing w:after="0" w:line="260" w:lineRule="auto"/>
            </w:pPr>
            <w:bookmarkStart w:id="1" w:name="_Ref283648914"/>
            <w:bookmarkStart w:id="2" w:name="_Ref287867573"/>
            <w:bookmarkStart w:id="3" w:name="_Ref287869424"/>
            <w:bookmarkStart w:id="4" w:name="_Ref287883204"/>
            <w:bookmarkStart w:id="5" w:name="_Ref287885875"/>
            <w:bookmarkStart w:id="6" w:name="bmkAGREEMENTCHUNK1"/>
            <w:bookmarkEnd w:id="1"/>
            <w:bookmarkEnd w:id="2"/>
            <w:bookmarkEnd w:id="3"/>
            <w:bookmarkEnd w:id="4"/>
            <w:bookmarkEnd w:id="5"/>
          </w:p>
        </w:tc>
        <w:tc>
          <w:tcPr>
            <w:tcW w:w="4419" w:type="pct"/>
            <w:shd w:val="clear" w:color="auto" w:fill="auto"/>
            <w:tcMar>
              <w:left w:w="0" w:type="dxa"/>
              <w:right w:w="0" w:type="dxa"/>
            </w:tcMar>
          </w:tcPr>
          <w:p w14:paraId="030866D8" w14:textId="15AE0384" w:rsidR="00BB3801" w:rsidRPr="000946E7" w:rsidRDefault="00BB3801" w:rsidP="00143624">
            <w:pPr>
              <w:pStyle w:val="NormalLeftAligned"/>
              <w:spacing w:after="0" w:line="260" w:lineRule="auto"/>
              <w:jc w:val="right"/>
            </w:pPr>
          </w:p>
        </w:tc>
      </w:tr>
      <w:tr w:rsidR="00BB3801" w:rsidRPr="000946E7" w14:paraId="7F581AA4" w14:textId="77777777" w:rsidTr="000946E7">
        <w:trPr>
          <w:trHeight w:hRule="exact" w:val="11320"/>
        </w:trPr>
        <w:tc>
          <w:tcPr>
            <w:tcW w:w="5000" w:type="pct"/>
            <w:gridSpan w:val="2"/>
            <w:shd w:val="clear" w:color="auto" w:fill="auto"/>
          </w:tcPr>
          <w:p w14:paraId="56F15BA2" w14:textId="63EE9AE1" w:rsidR="00BB3801" w:rsidRPr="000946E7" w:rsidRDefault="001E4284" w:rsidP="004F5D18">
            <w:pPr>
              <w:pStyle w:val="CSTitle"/>
              <w:tabs>
                <w:tab w:val="right" w:pos="9074"/>
              </w:tabs>
              <w:spacing w:line="260" w:lineRule="auto"/>
            </w:pPr>
            <w:r>
              <w:t xml:space="preserve">Planning </w:t>
            </w:r>
            <w:r w:rsidR="00BB3801" w:rsidRPr="000946E7">
              <w:t>Agreement</w:t>
            </w:r>
            <w:r w:rsidR="004F5D18">
              <w:tab/>
            </w:r>
          </w:p>
          <w:p w14:paraId="04554A85" w14:textId="5FF1BA45" w:rsidR="00BB3801" w:rsidRPr="000946E7" w:rsidRDefault="007659BD" w:rsidP="000946E7">
            <w:pPr>
              <w:pStyle w:val="CSSubTitle"/>
              <w:spacing w:line="260" w:lineRule="auto"/>
            </w:pPr>
            <w:r>
              <w:t>Inner W</w:t>
            </w:r>
            <w:r w:rsidR="00E57F80">
              <w:t>est Council</w:t>
            </w:r>
          </w:p>
          <w:p w14:paraId="57187CAC" w14:textId="77777777" w:rsidR="00BB3801" w:rsidRPr="000946E7" w:rsidRDefault="00BB3801" w:rsidP="000946E7">
            <w:pPr>
              <w:pStyle w:val="NormalLeftAligned"/>
              <w:spacing w:after="0" w:line="260" w:lineRule="auto"/>
              <w:rPr>
                <w:b/>
              </w:rPr>
            </w:pPr>
          </w:p>
          <w:p w14:paraId="6173C0B4" w14:textId="77777777" w:rsidR="00130871" w:rsidRPr="000946E7" w:rsidRDefault="00130871" w:rsidP="000946E7">
            <w:pPr>
              <w:pStyle w:val="NormalLeftAligned"/>
              <w:spacing w:after="0" w:line="260" w:lineRule="auto"/>
            </w:pPr>
          </w:p>
          <w:p w14:paraId="30B49AA6" w14:textId="77777777" w:rsidR="00BB3801" w:rsidRPr="000946E7" w:rsidRDefault="00130871" w:rsidP="000946E7">
            <w:pPr>
              <w:pStyle w:val="CSTxt"/>
              <w:spacing w:after="0" w:line="260" w:lineRule="auto"/>
            </w:pPr>
            <w:r w:rsidRPr="000946E7">
              <w:t>a</w:t>
            </w:r>
            <w:r w:rsidR="00BB3801" w:rsidRPr="000946E7">
              <w:t>nd</w:t>
            </w:r>
          </w:p>
          <w:p w14:paraId="1B9DA34E" w14:textId="77777777" w:rsidR="00130871" w:rsidRPr="000946E7" w:rsidRDefault="00130871" w:rsidP="000946E7">
            <w:pPr>
              <w:pStyle w:val="CSTxt"/>
              <w:spacing w:after="0" w:line="260" w:lineRule="auto"/>
            </w:pPr>
          </w:p>
          <w:p w14:paraId="40DE37D4" w14:textId="1C0F0191" w:rsidR="00BB3801" w:rsidRPr="00992D78" w:rsidRDefault="006A445C" w:rsidP="000946E7">
            <w:pPr>
              <w:pStyle w:val="NormalLeftAligned"/>
              <w:spacing w:after="0" w:line="260" w:lineRule="auto"/>
            </w:pPr>
            <w:bookmarkStart w:id="7" w:name="bmkPartyName2"/>
            <w:r>
              <w:t>JRNN Pty Ltd</w:t>
            </w:r>
            <w:bookmarkStart w:id="8" w:name="Text12"/>
            <w:bookmarkStart w:id="9" w:name="bmkPartyFullABN2"/>
            <w:bookmarkEnd w:id="7"/>
            <w:r w:rsidR="00694AE9">
              <w:t xml:space="preserve"> </w:t>
            </w:r>
            <w:r w:rsidRPr="00694AE9">
              <w:t xml:space="preserve">ACN </w:t>
            </w:r>
            <w:r w:rsidRPr="0041024A">
              <w:t>169 950 510</w:t>
            </w:r>
            <w:bookmarkEnd w:id="8"/>
            <w:bookmarkEnd w:id="9"/>
          </w:p>
          <w:p w14:paraId="28108866" w14:textId="77777777" w:rsidR="00BB3801" w:rsidRPr="00992D78" w:rsidRDefault="00BB3801" w:rsidP="000946E7">
            <w:pPr>
              <w:pStyle w:val="NormalLeftAligned"/>
              <w:spacing w:after="0" w:line="260" w:lineRule="auto"/>
            </w:pPr>
          </w:p>
          <w:p w14:paraId="6E7E538C" w14:textId="2EE709A3" w:rsidR="008E6C07" w:rsidRPr="000946E7" w:rsidRDefault="00B24E1F" w:rsidP="00456A8F">
            <w:pPr>
              <w:pStyle w:val="NormalLeftAligned"/>
              <w:spacing w:after="0" w:line="260" w:lineRule="auto"/>
              <w:rPr>
                <w:rStyle w:val="DefinitionBold"/>
              </w:rPr>
            </w:pPr>
            <w:r w:rsidRPr="00B24E1F">
              <w:rPr>
                <w:rStyle w:val="DefinitionBold"/>
                <w:i/>
              </w:rPr>
              <w:t xml:space="preserve"> </w:t>
            </w:r>
          </w:p>
        </w:tc>
      </w:tr>
    </w:tbl>
    <w:p w14:paraId="7202FE49" w14:textId="77777777" w:rsidR="00BB3801" w:rsidRDefault="00BB3801"/>
    <w:p w14:paraId="77E22855" w14:textId="77777777" w:rsidR="00BB3801" w:rsidRDefault="00BB3801">
      <w:pPr>
        <w:sectPr w:rsidR="00BB3801" w:rsidSect="00BB3801">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08"/>
          <w:docGrid w:linePitch="360"/>
        </w:sectPr>
      </w:pPr>
    </w:p>
    <w:bookmarkEnd w:id="6"/>
    <w:p w14:paraId="3A3241C9" w14:textId="77777777" w:rsidR="00BB3801" w:rsidRDefault="00BB3801"/>
    <w:p w14:paraId="35128E11" w14:textId="77777777" w:rsidR="00FC438A" w:rsidRDefault="00FC438A">
      <w:pPr>
        <w:pStyle w:val="CBoldCaps"/>
      </w:pPr>
      <w:r>
        <w:t>CONTENTS</w:t>
      </w:r>
    </w:p>
    <w:p w14:paraId="23E0F80C" w14:textId="77777777" w:rsidR="00FC438A" w:rsidRDefault="00FC438A">
      <w:pPr>
        <w:pStyle w:val="LBoldCaps"/>
        <w:tabs>
          <w:tab w:val="right" w:pos="9072"/>
        </w:tabs>
      </w:pPr>
      <w:r>
        <w:t>CLAUSE</w:t>
      </w:r>
      <w:r>
        <w:tab/>
        <w:t>PAGE</w:t>
      </w:r>
    </w:p>
    <w:p w14:paraId="0BDC9DAD" w14:textId="62C4B6B5" w:rsidR="0041024A" w:rsidRDefault="000F153F">
      <w:pPr>
        <w:pStyle w:val="TOC1"/>
        <w:rPr>
          <w:rFonts w:asciiTheme="minorHAnsi" w:eastAsiaTheme="minorEastAsia" w:hAnsiTheme="minorHAnsi" w:cstheme="minorBidi"/>
          <w:caps w:val="0"/>
          <w:noProof/>
          <w:sz w:val="22"/>
          <w:szCs w:val="22"/>
          <w:lang w:eastAsia="en-AU"/>
        </w:rPr>
      </w:pPr>
      <w:r>
        <w:fldChar w:fldCharType="begin"/>
      </w:r>
      <w:r w:rsidR="00FC438A">
        <w:instrText xml:space="preserve"> TOC \h \f \z \t "Level 1.,1,Level 1.1,2" </w:instrText>
      </w:r>
      <w:r>
        <w:fldChar w:fldCharType="separate"/>
      </w:r>
      <w:hyperlink w:anchor="_Toc64814241" w:history="1">
        <w:r w:rsidR="0041024A" w:rsidRPr="00FB22AF">
          <w:rPr>
            <w:rStyle w:val="Hyperlink"/>
            <w:noProof/>
          </w:rPr>
          <w:t>1.</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INTERPRETATION</w:t>
        </w:r>
        <w:r w:rsidR="0041024A">
          <w:rPr>
            <w:noProof/>
            <w:webHidden/>
          </w:rPr>
          <w:tab/>
        </w:r>
        <w:r w:rsidR="0041024A">
          <w:rPr>
            <w:noProof/>
            <w:webHidden/>
          </w:rPr>
          <w:fldChar w:fldCharType="begin"/>
        </w:r>
        <w:r w:rsidR="0041024A">
          <w:rPr>
            <w:noProof/>
            <w:webHidden/>
          </w:rPr>
          <w:instrText xml:space="preserve"> PAGEREF _Toc64814241 \h </w:instrText>
        </w:r>
        <w:r w:rsidR="0041024A">
          <w:rPr>
            <w:noProof/>
            <w:webHidden/>
          </w:rPr>
        </w:r>
        <w:r w:rsidR="0041024A">
          <w:rPr>
            <w:noProof/>
            <w:webHidden/>
          </w:rPr>
          <w:fldChar w:fldCharType="separate"/>
        </w:r>
        <w:r w:rsidR="0041024A">
          <w:rPr>
            <w:noProof/>
            <w:webHidden/>
          </w:rPr>
          <w:t>1</w:t>
        </w:r>
        <w:r w:rsidR="0041024A">
          <w:rPr>
            <w:noProof/>
            <w:webHidden/>
          </w:rPr>
          <w:fldChar w:fldCharType="end"/>
        </w:r>
      </w:hyperlink>
    </w:p>
    <w:p w14:paraId="2999C02E" w14:textId="64239EF5"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2" w:history="1">
        <w:r w:rsidR="0041024A" w:rsidRPr="00FB22AF">
          <w:rPr>
            <w:rStyle w:val="Hyperlink"/>
            <w:noProof/>
          </w:rPr>
          <w:t>1.1</w:t>
        </w:r>
        <w:r w:rsidR="0041024A">
          <w:rPr>
            <w:rFonts w:asciiTheme="minorHAnsi" w:eastAsiaTheme="minorEastAsia" w:hAnsiTheme="minorHAnsi" w:cstheme="minorBidi"/>
            <w:noProof/>
            <w:sz w:val="22"/>
            <w:szCs w:val="22"/>
            <w:lang w:eastAsia="en-AU"/>
          </w:rPr>
          <w:tab/>
        </w:r>
        <w:r w:rsidR="0041024A" w:rsidRPr="00FB22AF">
          <w:rPr>
            <w:rStyle w:val="Hyperlink"/>
            <w:noProof/>
          </w:rPr>
          <w:t>Definitions</w:t>
        </w:r>
        <w:r w:rsidR="0041024A">
          <w:rPr>
            <w:noProof/>
            <w:webHidden/>
          </w:rPr>
          <w:tab/>
        </w:r>
        <w:r w:rsidR="0041024A">
          <w:rPr>
            <w:noProof/>
            <w:webHidden/>
          </w:rPr>
          <w:fldChar w:fldCharType="begin"/>
        </w:r>
        <w:r w:rsidR="0041024A">
          <w:rPr>
            <w:noProof/>
            <w:webHidden/>
          </w:rPr>
          <w:instrText xml:space="preserve"> PAGEREF _Toc64814242 \h </w:instrText>
        </w:r>
        <w:r w:rsidR="0041024A">
          <w:rPr>
            <w:noProof/>
            <w:webHidden/>
          </w:rPr>
        </w:r>
        <w:r w:rsidR="0041024A">
          <w:rPr>
            <w:noProof/>
            <w:webHidden/>
          </w:rPr>
          <w:fldChar w:fldCharType="separate"/>
        </w:r>
        <w:r w:rsidR="0041024A">
          <w:rPr>
            <w:noProof/>
            <w:webHidden/>
          </w:rPr>
          <w:t>1</w:t>
        </w:r>
        <w:r w:rsidR="0041024A">
          <w:rPr>
            <w:noProof/>
            <w:webHidden/>
          </w:rPr>
          <w:fldChar w:fldCharType="end"/>
        </w:r>
      </w:hyperlink>
    </w:p>
    <w:p w14:paraId="0A6E5F62" w14:textId="756D89AD"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3" w:history="1">
        <w:r w:rsidR="0041024A" w:rsidRPr="00FB22AF">
          <w:rPr>
            <w:rStyle w:val="Hyperlink"/>
            <w:noProof/>
          </w:rPr>
          <w:t>1.2</w:t>
        </w:r>
        <w:r w:rsidR="0041024A">
          <w:rPr>
            <w:rFonts w:asciiTheme="minorHAnsi" w:eastAsiaTheme="minorEastAsia" w:hAnsiTheme="minorHAnsi" w:cstheme="minorBidi"/>
            <w:noProof/>
            <w:sz w:val="22"/>
            <w:szCs w:val="22"/>
            <w:lang w:eastAsia="en-AU"/>
          </w:rPr>
          <w:tab/>
        </w:r>
        <w:r w:rsidR="0041024A" w:rsidRPr="00FB22AF">
          <w:rPr>
            <w:rStyle w:val="Hyperlink"/>
            <w:noProof/>
          </w:rPr>
          <w:t>Rules for interpreting this document</w:t>
        </w:r>
        <w:r w:rsidR="0041024A">
          <w:rPr>
            <w:noProof/>
            <w:webHidden/>
          </w:rPr>
          <w:tab/>
        </w:r>
        <w:r w:rsidR="0041024A">
          <w:rPr>
            <w:noProof/>
            <w:webHidden/>
          </w:rPr>
          <w:fldChar w:fldCharType="begin"/>
        </w:r>
        <w:r w:rsidR="0041024A">
          <w:rPr>
            <w:noProof/>
            <w:webHidden/>
          </w:rPr>
          <w:instrText xml:space="preserve"> PAGEREF _Toc64814243 \h </w:instrText>
        </w:r>
        <w:r w:rsidR="0041024A">
          <w:rPr>
            <w:noProof/>
            <w:webHidden/>
          </w:rPr>
        </w:r>
        <w:r w:rsidR="0041024A">
          <w:rPr>
            <w:noProof/>
            <w:webHidden/>
          </w:rPr>
          <w:fldChar w:fldCharType="separate"/>
        </w:r>
        <w:r w:rsidR="0041024A">
          <w:rPr>
            <w:noProof/>
            <w:webHidden/>
          </w:rPr>
          <w:t>5</w:t>
        </w:r>
        <w:r w:rsidR="0041024A">
          <w:rPr>
            <w:noProof/>
            <w:webHidden/>
          </w:rPr>
          <w:fldChar w:fldCharType="end"/>
        </w:r>
      </w:hyperlink>
    </w:p>
    <w:p w14:paraId="474DEEB2" w14:textId="4ABD59AD" w:rsidR="0041024A" w:rsidRDefault="00045BF6">
      <w:pPr>
        <w:pStyle w:val="TOC1"/>
        <w:rPr>
          <w:rFonts w:asciiTheme="minorHAnsi" w:eastAsiaTheme="minorEastAsia" w:hAnsiTheme="minorHAnsi" w:cstheme="minorBidi"/>
          <w:caps w:val="0"/>
          <w:noProof/>
          <w:sz w:val="22"/>
          <w:szCs w:val="22"/>
          <w:lang w:eastAsia="en-AU"/>
        </w:rPr>
      </w:pPr>
      <w:hyperlink w:anchor="_Toc64814244" w:history="1">
        <w:r w:rsidR="0041024A" w:rsidRPr="00FB22AF">
          <w:rPr>
            <w:rStyle w:val="Hyperlink"/>
            <w:noProof/>
          </w:rPr>
          <w:t>2.</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APPLICATION OF THE ACT AND THE REGULATION</w:t>
        </w:r>
        <w:r w:rsidR="0041024A">
          <w:rPr>
            <w:noProof/>
            <w:webHidden/>
          </w:rPr>
          <w:tab/>
        </w:r>
        <w:r w:rsidR="0041024A">
          <w:rPr>
            <w:noProof/>
            <w:webHidden/>
          </w:rPr>
          <w:fldChar w:fldCharType="begin"/>
        </w:r>
        <w:r w:rsidR="0041024A">
          <w:rPr>
            <w:noProof/>
            <w:webHidden/>
          </w:rPr>
          <w:instrText xml:space="preserve"> PAGEREF _Toc64814244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13CAF011" w14:textId="116C57AD"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5" w:history="1">
        <w:r w:rsidR="0041024A" w:rsidRPr="00FB22AF">
          <w:rPr>
            <w:rStyle w:val="Hyperlink"/>
            <w:noProof/>
          </w:rPr>
          <w:t>2.1</w:t>
        </w:r>
        <w:r w:rsidR="0041024A">
          <w:rPr>
            <w:rFonts w:asciiTheme="minorHAnsi" w:eastAsiaTheme="minorEastAsia" w:hAnsiTheme="minorHAnsi" w:cstheme="minorBidi"/>
            <w:noProof/>
            <w:sz w:val="22"/>
            <w:szCs w:val="22"/>
            <w:lang w:eastAsia="en-AU"/>
          </w:rPr>
          <w:tab/>
        </w:r>
        <w:r w:rsidR="0041024A" w:rsidRPr="00FB22AF">
          <w:rPr>
            <w:rStyle w:val="Hyperlink"/>
            <w:noProof/>
          </w:rPr>
          <w:t>Application of this document</w:t>
        </w:r>
        <w:r w:rsidR="0041024A">
          <w:rPr>
            <w:noProof/>
            <w:webHidden/>
          </w:rPr>
          <w:tab/>
        </w:r>
        <w:r w:rsidR="0041024A">
          <w:rPr>
            <w:noProof/>
            <w:webHidden/>
          </w:rPr>
          <w:fldChar w:fldCharType="begin"/>
        </w:r>
        <w:r w:rsidR="0041024A">
          <w:rPr>
            <w:noProof/>
            <w:webHidden/>
          </w:rPr>
          <w:instrText xml:space="preserve"> PAGEREF _Toc64814245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6B688800" w14:textId="358402CB"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6" w:history="1">
        <w:r w:rsidR="0041024A" w:rsidRPr="00FB22AF">
          <w:rPr>
            <w:rStyle w:val="Hyperlink"/>
            <w:noProof/>
          </w:rPr>
          <w:t>2.2</w:t>
        </w:r>
        <w:r w:rsidR="0041024A">
          <w:rPr>
            <w:rFonts w:asciiTheme="minorHAnsi" w:eastAsiaTheme="minorEastAsia" w:hAnsiTheme="minorHAnsi" w:cstheme="minorBidi"/>
            <w:noProof/>
            <w:sz w:val="22"/>
            <w:szCs w:val="22"/>
            <w:lang w:eastAsia="en-AU"/>
          </w:rPr>
          <w:tab/>
        </w:r>
        <w:r w:rsidR="0041024A" w:rsidRPr="00FB22AF">
          <w:rPr>
            <w:rStyle w:val="Hyperlink"/>
            <w:noProof/>
          </w:rPr>
          <w:t>Public Benefits to be made by Developer</w:t>
        </w:r>
        <w:r w:rsidR="0041024A">
          <w:rPr>
            <w:noProof/>
            <w:webHidden/>
          </w:rPr>
          <w:tab/>
        </w:r>
        <w:r w:rsidR="0041024A">
          <w:rPr>
            <w:noProof/>
            <w:webHidden/>
          </w:rPr>
          <w:fldChar w:fldCharType="begin"/>
        </w:r>
        <w:r w:rsidR="0041024A">
          <w:rPr>
            <w:noProof/>
            <w:webHidden/>
          </w:rPr>
          <w:instrText xml:space="preserve"> PAGEREF _Toc64814246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24366150" w14:textId="3D9A4E6B"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7" w:history="1">
        <w:r w:rsidR="0041024A" w:rsidRPr="00FB22AF">
          <w:rPr>
            <w:rStyle w:val="Hyperlink"/>
            <w:noProof/>
          </w:rPr>
          <w:t>2.3</w:t>
        </w:r>
        <w:r w:rsidR="0041024A">
          <w:rPr>
            <w:rFonts w:asciiTheme="minorHAnsi" w:eastAsiaTheme="minorEastAsia" w:hAnsiTheme="minorHAnsi" w:cstheme="minorBidi"/>
            <w:noProof/>
            <w:sz w:val="22"/>
            <w:szCs w:val="22"/>
            <w:lang w:eastAsia="en-AU"/>
          </w:rPr>
          <w:tab/>
        </w:r>
        <w:r w:rsidR="0041024A" w:rsidRPr="00FB22AF">
          <w:rPr>
            <w:rStyle w:val="Hyperlink"/>
            <w:noProof/>
          </w:rPr>
          <w:t>Application of sections 7.11, 7.12 and 7.24 of the Act</w:t>
        </w:r>
        <w:r w:rsidR="0041024A">
          <w:rPr>
            <w:noProof/>
            <w:webHidden/>
          </w:rPr>
          <w:tab/>
        </w:r>
        <w:r w:rsidR="0041024A">
          <w:rPr>
            <w:noProof/>
            <w:webHidden/>
          </w:rPr>
          <w:fldChar w:fldCharType="begin"/>
        </w:r>
        <w:r w:rsidR="0041024A">
          <w:rPr>
            <w:noProof/>
            <w:webHidden/>
          </w:rPr>
          <w:instrText xml:space="preserve"> PAGEREF _Toc64814247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553FF089" w14:textId="24F4AFE7"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8" w:history="1">
        <w:r w:rsidR="0041024A" w:rsidRPr="00FB22AF">
          <w:rPr>
            <w:rStyle w:val="Hyperlink"/>
            <w:noProof/>
          </w:rPr>
          <w:t>2.4</w:t>
        </w:r>
        <w:r w:rsidR="0041024A">
          <w:rPr>
            <w:rFonts w:asciiTheme="minorHAnsi" w:eastAsiaTheme="minorEastAsia" w:hAnsiTheme="minorHAnsi" w:cstheme="minorBidi"/>
            <w:noProof/>
            <w:sz w:val="22"/>
            <w:szCs w:val="22"/>
            <w:lang w:eastAsia="en-AU"/>
          </w:rPr>
          <w:tab/>
        </w:r>
        <w:r w:rsidR="0041024A" w:rsidRPr="00FB22AF">
          <w:rPr>
            <w:rStyle w:val="Hyperlink"/>
            <w:noProof/>
          </w:rPr>
          <w:t>Council rights</w:t>
        </w:r>
        <w:r w:rsidR="0041024A">
          <w:rPr>
            <w:noProof/>
            <w:webHidden/>
          </w:rPr>
          <w:tab/>
        </w:r>
        <w:r w:rsidR="0041024A">
          <w:rPr>
            <w:noProof/>
            <w:webHidden/>
          </w:rPr>
          <w:fldChar w:fldCharType="begin"/>
        </w:r>
        <w:r w:rsidR="0041024A">
          <w:rPr>
            <w:noProof/>
            <w:webHidden/>
          </w:rPr>
          <w:instrText xml:space="preserve"> PAGEREF _Toc64814248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10FB93A3" w14:textId="6BC0BF21"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49" w:history="1">
        <w:r w:rsidR="0041024A" w:rsidRPr="00FB22AF">
          <w:rPr>
            <w:rStyle w:val="Hyperlink"/>
            <w:noProof/>
          </w:rPr>
          <w:t>2.5</w:t>
        </w:r>
        <w:r w:rsidR="0041024A">
          <w:rPr>
            <w:rFonts w:asciiTheme="minorHAnsi" w:eastAsiaTheme="minorEastAsia" w:hAnsiTheme="minorHAnsi" w:cstheme="minorBidi"/>
            <w:noProof/>
            <w:sz w:val="22"/>
            <w:szCs w:val="22"/>
            <w:lang w:eastAsia="en-AU"/>
          </w:rPr>
          <w:tab/>
        </w:r>
        <w:r w:rsidR="0041024A" w:rsidRPr="00FB22AF">
          <w:rPr>
            <w:rStyle w:val="Hyperlink"/>
            <w:noProof/>
          </w:rPr>
          <w:t>Explanatory note</w:t>
        </w:r>
        <w:r w:rsidR="0041024A">
          <w:rPr>
            <w:noProof/>
            <w:webHidden/>
          </w:rPr>
          <w:tab/>
        </w:r>
        <w:r w:rsidR="0041024A">
          <w:rPr>
            <w:noProof/>
            <w:webHidden/>
          </w:rPr>
          <w:fldChar w:fldCharType="begin"/>
        </w:r>
        <w:r w:rsidR="0041024A">
          <w:rPr>
            <w:noProof/>
            <w:webHidden/>
          </w:rPr>
          <w:instrText xml:space="preserve"> PAGEREF _Toc64814249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1E5B7BDB" w14:textId="42510113" w:rsidR="0041024A" w:rsidRDefault="00045BF6">
      <w:pPr>
        <w:pStyle w:val="TOC1"/>
        <w:rPr>
          <w:rFonts w:asciiTheme="minorHAnsi" w:eastAsiaTheme="minorEastAsia" w:hAnsiTheme="minorHAnsi" w:cstheme="minorBidi"/>
          <w:caps w:val="0"/>
          <w:noProof/>
          <w:sz w:val="22"/>
          <w:szCs w:val="22"/>
          <w:lang w:eastAsia="en-AU"/>
        </w:rPr>
      </w:pPr>
      <w:hyperlink w:anchor="_Toc64814250" w:history="1">
        <w:r w:rsidR="0041024A" w:rsidRPr="00FB22AF">
          <w:rPr>
            <w:rStyle w:val="Hyperlink"/>
            <w:noProof/>
            <w:lang w:val="en-GB"/>
          </w:rPr>
          <w:t>3.</w:t>
        </w:r>
        <w:r w:rsidR="0041024A">
          <w:rPr>
            <w:rFonts w:asciiTheme="minorHAnsi" w:eastAsiaTheme="minorEastAsia" w:hAnsiTheme="minorHAnsi" w:cstheme="minorBidi"/>
            <w:caps w:val="0"/>
            <w:noProof/>
            <w:sz w:val="22"/>
            <w:szCs w:val="22"/>
            <w:lang w:eastAsia="en-AU"/>
          </w:rPr>
          <w:tab/>
        </w:r>
        <w:r w:rsidR="0041024A" w:rsidRPr="00FB22AF">
          <w:rPr>
            <w:rStyle w:val="Hyperlink"/>
            <w:noProof/>
            <w:lang w:val="en-GB"/>
          </w:rPr>
          <w:t>OPERATION OF THIS PLANNING AGREEMENT</w:t>
        </w:r>
        <w:r w:rsidR="0041024A">
          <w:rPr>
            <w:noProof/>
            <w:webHidden/>
          </w:rPr>
          <w:tab/>
        </w:r>
        <w:r w:rsidR="0041024A">
          <w:rPr>
            <w:noProof/>
            <w:webHidden/>
          </w:rPr>
          <w:fldChar w:fldCharType="begin"/>
        </w:r>
        <w:r w:rsidR="0041024A">
          <w:rPr>
            <w:noProof/>
            <w:webHidden/>
          </w:rPr>
          <w:instrText xml:space="preserve"> PAGEREF _Toc64814250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36AB3768" w14:textId="5E6F9E4F"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51" w:history="1">
        <w:r w:rsidR="0041024A" w:rsidRPr="00FB22AF">
          <w:rPr>
            <w:rStyle w:val="Hyperlink"/>
            <w:noProof/>
          </w:rPr>
          <w:t>3.1</w:t>
        </w:r>
        <w:r w:rsidR="0041024A">
          <w:rPr>
            <w:rFonts w:asciiTheme="minorHAnsi" w:eastAsiaTheme="minorEastAsia" w:hAnsiTheme="minorHAnsi" w:cstheme="minorBidi"/>
            <w:noProof/>
            <w:sz w:val="22"/>
            <w:szCs w:val="22"/>
            <w:lang w:eastAsia="en-AU"/>
          </w:rPr>
          <w:tab/>
        </w:r>
        <w:r w:rsidR="0041024A" w:rsidRPr="00FB22AF">
          <w:rPr>
            <w:rStyle w:val="Hyperlink"/>
            <w:noProof/>
          </w:rPr>
          <w:t>Commencement</w:t>
        </w:r>
        <w:r w:rsidR="0041024A">
          <w:rPr>
            <w:noProof/>
            <w:webHidden/>
          </w:rPr>
          <w:tab/>
        </w:r>
        <w:r w:rsidR="0041024A">
          <w:rPr>
            <w:noProof/>
            <w:webHidden/>
          </w:rPr>
          <w:fldChar w:fldCharType="begin"/>
        </w:r>
        <w:r w:rsidR="0041024A">
          <w:rPr>
            <w:noProof/>
            <w:webHidden/>
          </w:rPr>
          <w:instrText xml:space="preserve"> PAGEREF _Toc64814251 \h </w:instrText>
        </w:r>
        <w:r w:rsidR="0041024A">
          <w:rPr>
            <w:noProof/>
            <w:webHidden/>
          </w:rPr>
        </w:r>
        <w:r w:rsidR="0041024A">
          <w:rPr>
            <w:noProof/>
            <w:webHidden/>
          </w:rPr>
          <w:fldChar w:fldCharType="separate"/>
        </w:r>
        <w:r w:rsidR="0041024A">
          <w:rPr>
            <w:noProof/>
            <w:webHidden/>
          </w:rPr>
          <w:t>6</w:t>
        </w:r>
        <w:r w:rsidR="0041024A">
          <w:rPr>
            <w:noProof/>
            <w:webHidden/>
          </w:rPr>
          <w:fldChar w:fldCharType="end"/>
        </w:r>
      </w:hyperlink>
    </w:p>
    <w:p w14:paraId="6179691F" w14:textId="21410384" w:rsidR="0041024A" w:rsidRDefault="00045BF6">
      <w:pPr>
        <w:pStyle w:val="TOC1"/>
        <w:rPr>
          <w:rFonts w:asciiTheme="minorHAnsi" w:eastAsiaTheme="minorEastAsia" w:hAnsiTheme="minorHAnsi" w:cstheme="minorBidi"/>
          <w:caps w:val="0"/>
          <w:noProof/>
          <w:sz w:val="22"/>
          <w:szCs w:val="22"/>
          <w:lang w:eastAsia="en-AU"/>
        </w:rPr>
      </w:pPr>
      <w:hyperlink w:anchor="_Toc64814252" w:history="1">
        <w:r w:rsidR="0041024A" w:rsidRPr="00FB22AF">
          <w:rPr>
            <w:rStyle w:val="Hyperlink"/>
            <w:noProof/>
          </w:rPr>
          <w:t>4.</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WARRANTIES</w:t>
        </w:r>
        <w:r w:rsidR="0041024A">
          <w:rPr>
            <w:noProof/>
            <w:webHidden/>
          </w:rPr>
          <w:tab/>
        </w:r>
        <w:r w:rsidR="0041024A">
          <w:rPr>
            <w:noProof/>
            <w:webHidden/>
          </w:rPr>
          <w:fldChar w:fldCharType="begin"/>
        </w:r>
        <w:r w:rsidR="0041024A">
          <w:rPr>
            <w:noProof/>
            <w:webHidden/>
          </w:rPr>
          <w:instrText xml:space="preserve"> PAGEREF _Toc64814252 \h </w:instrText>
        </w:r>
        <w:r w:rsidR="0041024A">
          <w:rPr>
            <w:noProof/>
            <w:webHidden/>
          </w:rPr>
        </w:r>
        <w:r w:rsidR="0041024A">
          <w:rPr>
            <w:noProof/>
            <w:webHidden/>
          </w:rPr>
          <w:fldChar w:fldCharType="separate"/>
        </w:r>
        <w:r w:rsidR="0041024A">
          <w:rPr>
            <w:noProof/>
            <w:webHidden/>
          </w:rPr>
          <w:t>7</w:t>
        </w:r>
        <w:r w:rsidR="0041024A">
          <w:rPr>
            <w:noProof/>
            <w:webHidden/>
          </w:rPr>
          <w:fldChar w:fldCharType="end"/>
        </w:r>
      </w:hyperlink>
    </w:p>
    <w:p w14:paraId="09C2AA06" w14:textId="0A90BC85"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53" w:history="1">
        <w:r w:rsidR="0041024A" w:rsidRPr="00FB22AF">
          <w:rPr>
            <w:rStyle w:val="Hyperlink"/>
            <w:noProof/>
          </w:rPr>
          <w:t>4.1</w:t>
        </w:r>
        <w:r w:rsidR="0041024A">
          <w:rPr>
            <w:rFonts w:asciiTheme="minorHAnsi" w:eastAsiaTheme="minorEastAsia" w:hAnsiTheme="minorHAnsi" w:cstheme="minorBidi"/>
            <w:noProof/>
            <w:sz w:val="22"/>
            <w:szCs w:val="22"/>
            <w:lang w:eastAsia="en-AU"/>
          </w:rPr>
          <w:tab/>
        </w:r>
        <w:r w:rsidR="0041024A" w:rsidRPr="00FB22AF">
          <w:rPr>
            <w:rStyle w:val="Hyperlink"/>
            <w:noProof/>
          </w:rPr>
          <w:t>Mutual warranties</w:t>
        </w:r>
        <w:r w:rsidR="0041024A">
          <w:rPr>
            <w:noProof/>
            <w:webHidden/>
          </w:rPr>
          <w:tab/>
        </w:r>
        <w:r w:rsidR="0041024A">
          <w:rPr>
            <w:noProof/>
            <w:webHidden/>
          </w:rPr>
          <w:fldChar w:fldCharType="begin"/>
        </w:r>
        <w:r w:rsidR="0041024A">
          <w:rPr>
            <w:noProof/>
            <w:webHidden/>
          </w:rPr>
          <w:instrText xml:space="preserve"> PAGEREF _Toc64814253 \h </w:instrText>
        </w:r>
        <w:r w:rsidR="0041024A">
          <w:rPr>
            <w:noProof/>
            <w:webHidden/>
          </w:rPr>
        </w:r>
        <w:r w:rsidR="0041024A">
          <w:rPr>
            <w:noProof/>
            <w:webHidden/>
          </w:rPr>
          <w:fldChar w:fldCharType="separate"/>
        </w:r>
        <w:r w:rsidR="0041024A">
          <w:rPr>
            <w:noProof/>
            <w:webHidden/>
          </w:rPr>
          <w:t>7</w:t>
        </w:r>
        <w:r w:rsidR="0041024A">
          <w:rPr>
            <w:noProof/>
            <w:webHidden/>
          </w:rPr>
          <w:fldChar w:fldCharType="end"/>
        </w:r>
      </w:hyperlink>
    </w:p>
    <w:p w14:paraId="0C0160E7" w14:textId="1EFADF28"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54" w:history="1">
        <w:r w:rsidR="0041024A" w:rsidRPr="00FB22AF">
          <w:rPr>
            <w:rStyle w:val="Hyperlink"/>
            <w:noProof/>
          </w:rPr>
          <w:t>4.2</w:t>
        </w:r>
        <w:r w:rsidR="0041024A">
          <w:rPr>
            <w:rFonts w:asciiTheme="minorHAnsi" w:eastAsiaTheme="minorEastAsia" w:hAnsiTheme="minorHAnsi" w:cstheme="minorBidi"/>
            <w:noProof/>
            <w:sz w:val="22"/>
            <w:szCs w:val="22"/>
            <w:lang w:eastAsia="en-AU"/>
          </w:rPr>
          <w:tab/>
        </w:r>
        <w:r w:rsidR="0041024A" w:rsidRPr="00FB22AF">
          <w:rPr>
            <w:rStyle w:val="Hyperlink"/>
            <w:noProof/>
          </w:rPr>
          <w:t>Developer warranties</w:t>
        </w:r>
        <w:r w:rsidR="0041024A">
          <w:rPr>
            <w:noProof/>
            <w:webHidden/>
          </w:rPr>
          <w:tab/>
        </w:r>
        <w:r w:rsidR="0041024A">
          <w:rPr>
            <w:noProof/>
            <w:webHidden/>
          </w:rPr>
          <w:fldChar w:fldCharType="begin"/>
        </w:r>
        <w:r w:rsidR="0041024A">
          <w:rPr>
            <w:noProof/>
            <w:webHidden/>
          </w:rPr>
          <w:instrText xml:space="preserve"> PAGEREF _Toc64814254 \h </w:instrText>
        </w:r>
        <w:r w:rsidR="0041024A">
          <w:rPr>
            <w:noProof/>
            <w:webHidden/>
          </w:rPr>
        </w:r>
        <w:r w:rsidR="0041024A">
          <w:rPr>
            <w:noProof/>
            <w:webHidden/>
          </w:rPr>
          <w:fldChar w:fldCharType="separate"/>
        </w:r>
        <w:r w:rsidR="0041024A">
          <w:rPr>
            <w:noProof/>
            <w:webHidden/>
          </w:rPr>
          <w:t>7</w:t>
        </w:r>
        <w:r w:rsidR="0041024A">
          <w:rPr>
            <w:noProof/>
            <w:webHidden/>
          </w:rPr>
          <w:fldChar w:fldCharType="end"/>
        </w:r>
      </w:hyperlink>
    </w:p>
    <w:p w14:paraId="2BEF44A7" w14:textId="12AAAF7A" w:rsidR="0041024A" w:rsidRDefault="00045BF6">
      <w:pPr>
        <w:pStyle w:val="TOC1"/>
        <w:rPr>
          <w:rFonts w:asciiTheme="minorHAnsi" w:eastAsiaTheme="minorEastAsia" w:hAnsiTheme="minorHAnsi" w:cstheme="minorBidi"/>
          <w:caps w:val="0"/>
          <w:noProof/>
          <w:sz w:val="22"/>
          <w:szCs w:val="22"/>
          <w:lang w:eastAsia="en-AU"/>
        </w:rPr>
      </w:pPr>
      <w:hyperlink w:anchor="_Toc64814255" w:history="1">
        <w:r w:rsidR="0041024A" w:rsidRPr="00FB22AF">
          <w:rPr>
            <w:rStyle w:val="Hyperlink"/>
            <w:noProof/>
            <w:lang w:val="en-GB"/>
          </w:rPr>
          <w:t>5.</w:t>
        </w:r>
        <w:r w:rsidR="0041024A">
          <w:rPr>
            <w:rFonts w:asciiTheme="minorHAnsi" w:eastAsiaTheme="minorEastAsia" w:hAnsiTheme="minorHAnsi" w:cstheme="minorBidi"/>
            <w:caps w:val="0"/>
            <w:noProof/>
            <w:sz w:val="22"/>
            <w:szCs w:val="22"/>
            <w:lang w:eastAsia="en-AU"/>
          </w:rPr>
          <w:tab/>
        </w:r>
        <w:r w:rsidR="0041024A" w:rsidRPr="00FB22AF">
          <w:rPr>
            <w:rStyle w:val="Hyperlink"/>
            <w:noProof/>
            <w:lang w:val="en-GB"/>
          </w:rPr>
          <w:t>Public Benefits</w:t>
        </w:r>
        <w:r w:rsidR="0041024A">
          <w:rPr>
            <w:noProof/>
            <w:webHidden/>
          </w:rPr>
          <w:tab/>
        </w:r>
        <w:r w:rsidR="0041024A">
          <w:rPr>
            <w:noProof/>
            <w:webHidden/>
          </w:rPr>
          <w:fldChar w:fldCharType="begin"/>
        </w:r>
        <w:r w:rsidR="0041024A">
          <w:rPr>
            <w:noProof/>
            <w:webHidden/>
          </w:rPr>
          <w:instrText xml:space="preserve"> PAGEREF _Toc64814255 \h </w:instrText>
        </w:r>
        <w:r w:rsidR="0041024A">
          <w:rPr>
            <w:noProof/>
            <w:webHidden/>
          </w:rPr>
        </w:r>
        <w:r w:rsidR="0041024A">
          <w:rPr>
            <w:noProof/>
            <w:webHidden/>
          </w:rPr>
          <w:fldChar w:fldCharType="separate"/>
        </w:r>
        <w:r w:rsidR="0041024A">
          <w:rPr>
            <w:noProof/>
            <w:webHidden/>
          </w:rPr>
          <w:t>8</w:t>
        </w:r>
        <w:r w:rsidR="0041024A">
          <w:rPr>
            <w:noProof/>
            <w:webHidden/>
          </w:rPr>
          <w:fldChar w:fldCharType="end"/>
        </w:r>
      </w:hyperlink>
    </w:p>
    <w:p w14:paraId="15298021" w14:textId="712B3013"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56" w:history="1">
        <w:r w:rsidR="0041024A" w:rsidRPr="00FB22AF">
          <w:rPr>
            <w:rStyle w:val="Hyperlink"/>
            <w:noProof/>
            <w:lang w:val="en-GB"/>
          </w:rPr>
          <w:t>5.1</w:t>
        </w:r>
        <w:r w:rsidR="0041024A">
          <w:rPr>
            <w:rFonts w:asciiTheme="minorHAnsi" w:eastAsiaTheme="minorEastAsia" w:hAnsiTheme="minorHAnsi" w:cstheme="minorBidi"/>
            <w:noProof/>
            <w:sz w:val="22"/>
            <w:szCs w:val="22"/>
            <w:lang w:eastAsia="en-AU"/>
          </w:rPr>
          <w:tab/>
        </w:r>
        <w:r w:rsidR="0041024A" w:rsidRPr="00FB22AF">
          <w:rPr>
            <w:rStyle w:val="Hyperlink"/>
            <w:noProof/>
            <w:lang w:val="en-GB"/>
          </w:rPr>
          <w:t>Developer to provide Public Benefits</w:t>
        </w:r>
        <w:r w:rsidR="0041024A">
          <w:rPr>
            <w:noProof/>
            <w:webHidden/>
          </w:rPr>
          <w:tab/>
        </w:r>
        <w:r w:rsidR="0041024A">
          <w:rPr>
            <w:noProof/>
            <w:webHidden/>
          </w:rPr>
          <w:fldChar w:fldCharType="begin"/>
        </w:r>
        <w:r w:rsidR="0041024A">
          <w:rPr>
            <w:noProof/>
            <w:webHidden/>
          </w:rPr>
          <w:instrText xml:space="preserve"> PAGEREF _Toc64814256 \h </w:instrText>
        </w:r>
        <w:r w:rsidR="0041024A">
          <w:rPr>
            <w:noProof/>
            <w:webHidden/>
          </w:rPr>
        </w:r>
        <w:r w:rsidR="0041024A">
          <w:rPr>
            <w:noProof/>
            <w:webHidden/>
          </w:rPr>
          <w:fldChar w:fldCharType="separate"/>
        </w:r>
        <w:r w:rsidR="0041024A">
          <w:rPr>
            <w:noProof/>
            <w:webHidden/>
          </w:rPr>
          <w:t>8</w:t>
        </w:r>
        <w:r w:rsidR="0041024A">
          <w:rPr>
            <w:noProof/>
            <w:webHidden/>
          </w:rPr>
          <w:fldChar w:fldCharType="end"/>
        </w:r>
      </w:hyperlink>
    </w:p>
    <w:p w14:paraId="74253412" w14:textId="069DFFA2" w:rsidR="0041024A" w:rsidRDefault="00045BF6">
      <w:pPr>
        <w:pStyle w:val="TOC1"/>
        <w:rPr>
          <w:rFonts w:asciiTheme="minorHAnsi" w:eastAsiaTheme="minorEastAsia" w:hAnsiTheme="minorHAnsi" w:cstheme="minorBidi"/>
          <w:caps w:val="0"/>
          <w:noProof/>
          <w:sz w:val="22"/>
          <w:szCs w:val="22"/>
          <w:lang w:eastAsia="en-AU"/>
        </w:rPr>
      </w:pPr>
      <w:hyperlink w:anchor="_Toc64814257" w:history="1">
        <w:r w:rsidR="0041024A" w:rsidRPr="00FB22AF">
          <w:rPr>
            <w:rStyle w:val="Hyperlink"/>
            <w:noProof/>
          </w:rPr>
          <w:t>6.</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Indemnity</w:t>
        </w:r>
        <w:r w:rsidR="0041024A">
          <w:rPr>
            <w:noProof/>
            <w:webHidden/>
          </w:rPr>
          <w:tab/>
        </w:r>
        <w:r w:rsidR="0041024A">
          <w:rPr>
            <w:noProof/>
            <w:webHidden/>
          </w:rPr>
          <w:fldChar w:fldCharType="begin"/>
        </w:r>
        <w:r w:rsidR="0041024A">
          <w:rPr>
            <w:noProof/>
            <w:webHidden/>
          </w:rPr>
          <w:instrText xml:space="preserve"> PAGEREF _Toc64814257 \h </w:instrText>
        </w:r>
        <w:r w:rsidR="0041024A">
          <w:rPr>
            <w:noProof/>
            <w:webHidden/>
          </w:rPr>
        </w:r>
        <w:r w:rsidR="0041024A">
          <w:rPr>
            <w:noProof/>
            <w:webHidden/>
          </w:rPr>
          <w:fldChar w:fldCharType="separate"/>
        </w:r>
        <w:r w:rsidR="0041024A">
          <w:rPr>
            <w:noProof/>
            <w:webHidden/>
          </w:rPr>
          <w:t>8</w:t>
        </w:r>
        <w:r w:rsidR="0041024A">
          <w:rPr>
            <w:noProof/>
            <w:webHidden/>
          </w:rPr>
          <w:fldChar w:fldCharType="end"/>
        </w:r>
      </w:hyperlink>
    </w:p>
    <w:p w14:paraId="524B9EAF" w14:textId="178B9527" w:rsidR="0041024A" w:rsidRDefault="00045BF6">
      <w:pPr>
        <w:pStyle w:val="TOC1"/>
        <w:rPr>
          <w:rFonts w:asciiTheme="minorHAnsi" w:eastAsiaTheme="minorEastAsia" w:hAnsiTheme="minorHAnsi" w:cstheme="minorBidi"/>
          <w:caps w:val="0"/>
          <w:noProof/>
          <w:sz w:val="22"/>
          <w:szCs w:val="22"/>
          <w:lang w:eastAsia="en-AU"/>
        </w:rPr>
      </w:pPr>
      <w:hyperlink w:anchor="_Toc64814258" w:history="1">
        <w:r w:rsidR="0041024A" w:rsidRPr="00FB22AF">
          <w:rPr>
            <w:rStyle w:val="Hyperlink"/>
            <w:noProof/>
          </w:rPr>
          <w:t>7.</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REGISTRATION AND CAVEAT</w:t>
        </w:r>
        <w:r w:rsidR="0041024A">
          <w:rPr>
            <w:noProof/>
            <w:webHidden/>
          </w:rPr>
          <w:tab/>
        </w:r>
        <w:r w:rsidR="0041024A">
          <w:rPr>
            <w:noProof/>
            <w:webHidden/>
          </w:rPr>
          <w:fldChar w:fldCharType="begin"/>
        </w:r>
        <w:r w:rsidR="0041024A">
          <w:rPr>
            <w:noProof/>
            <w:webHidden/>
          </w:rPr>
          <w:instrText xml:space="preserve"> PAGEREF _Toc64814258 \h </w:instrText>
        </w:r>
        <w:r w:rsidR="0041024A">
          <w:rPr>
            <w:noProof/>
            <w:webHidden/>
          </w:rPr>
        </w:r>
        <w:r w:rsidR="0041024A">
          <w:rPr>
            <w:noProof/>
            <w:webHidden/>
          </w:rPr>
          <w:fldChar w:fldCharType="separate"/>
        </w:r>
        <w:r w:rsidR="0041024A">
          <w:rPr>
            <w:noProof/>
            <w:webHidden/>
          </w:rPr>
          <w:t>8</w:t>
        </w:r>
        <w:r w:rsidR="0041024A">
          <w:rPr>
            <w:noProof/>
            <w:webHidden/>
          </w:rPr>
          <w:fldChar w:fldCharType="end"/>
        </w:r>
      </w:hyperlink>
    </w:p>
    <w:p w14:paraId="3A137B10" w14:textId="4CC6B0DD"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59" w:history="1">
        <w:r w:rsidR="0041024A" w:rsidRPr="00FB22AF">
          <w:rPr>
            <w:rStyle w:val="Hyperlink"/>
            <w:noProof/>
          </w:rPr>
          <w:t>7.1</w:t>
        </w:r>
        <w:r w:rsidR="0041024A">
          <w:rPr>
            <w:rFonts w:asciiTheme="minorHAnsi" w:eastAsiaTheme="minorEastAsia" w:hAnsiTheme="minorHAnsi" w:cstheme="minorBidi"/>
            <w:noProof/>
            <w:sz w:val="22"/>
            <w:szCs w:val="22"/>
            <w:lang w:eastAsia="en-AU"/>
          </w:rPr>
          <w:tab/>
        </w:r>
        <w:r w:rsidR="0041024A" w:rsidRPr="00FB22AF">
          <w:rPr>
            <w:rStyle w:val="Hyperlink"/>
            <w:noProof/>
          </w:rPr>
          <w:t>Registration of this document</w:t>
        </w:r>
        <w:r w:rsidR="0041024A">
          <w:rPr>
            <w:noProof/>
            <w:webHidden/>
          </w:rPr>
          <w:tab/>
        </w:r>
        <w:r w:rsidR="0041024A">
          <w:rPr>
            <w:noProof/>
            <w:webHidden/>
          </w:rPr>
          <w:fldChar w:fldCharType="begin"/>
        </w:r>
        <w:r w:rsidR="0041024A">
          <w:rPr>
            <w:noProof/>
            <w:webHidden/>
          </w:rPr>
          <w:instrText xml:space="preserve"> PAGEREF _Toc64814259 \h </w:instrText>
        </w:r>
        <w:r w:rsidR="0041024A">
          <w:rPr>
            <w:noProof/>
            <w:webHidden/>
          </w:rPr>
        </w:r>
        <w:r w:rsidR="0041024A">
          <w:rPr>
            <w:noProof/>
            <w:webHidden/>
          </w:rPr>
          <w:fldChar w:fldCharType="separate"/>
        </w:r>
        <w:r w:rsidR="0041024A">
          <w:rPr>
            <w:noProof/>
            <w:webHidden/>
          </w:rPr>
          <w:t>8</w:t>
        </w:r>
        <w:r w:rsidR="0041024A">
          <w:rPr>
            <w:noProof/>
            <w:webHidden/>
          </w:rPr>
          <w:fldChar w:fldCharType="end"/>
        </w:r>
      </w:hyperlink>
    </w:p>
    <w:p w14:paraId="1864E656" w14:textId="076789D5"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0" w:history="1">
        <w:r w:rsidR="0041024A" w:rsidRPr="00FB22AF">
          <w:rPr>
            <w:rStyle w:val="Hyperlink"/>
            <w:noProof/>
          </w:rPr>
          <w:t>7.2</w:t>
        </w:r>
        <w:r w:rsidR="0041024A">
          <w:rPr>
            <w:rFonts w:asciiTheme="minorHAnsi" w:eastAsiaTheme="minorEastAsia" w:hAnsiTheme="minorHAnsi" w:cstheme="minorBidi"/>
            <w:noProof/>
            <w:sz w:val="22"/>
            <w:szCs w:val="22"/>
            <w:lang w:eastAsia="en-AU"/>
          </w:rPr>
          <w:tab/>
        </w:r>
        <w:r w:rsidR="0041024A" w:rsidRPr="00FB22AF">
          <w:rPr>
            <w:rStyle w:val="Hyperlink"/>
            <w:noProof/>
          </w:rPr>
          <w:t>Caveat</w:t>
        </w:r>
        <w:r w:rsidR="0041024A">
          <w:rPr>
            <w:noProof/>
            <w:webHidden/>
          </w:rPr>
          <w:tab/>
        </w:r>
        <w:r w:rsidR="0041024A">
          <w:rPr>
            <w:noProof/>
            <w:webHidden/>
          </w:rPr>
          <w:fldChar w:fldCharType="begin"/>
        </w:r>
        <w:r w:rsidR="0041024A">
          <w:rPr>
            <w:noProof/>
            <w:webHidden/>
          </w:rPr>
          <w:instrText xml:space="preserve"> PAGEREF _Toc64814260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71E53CB1" w14:textId="431572F2"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1" w:history="1">
        <w:r w:rsidR="0041024A" w:rsidRPr="00FB22AF">
          <w:rPr>
            <w:rStyle w:val="Hyperlink"/>
            <w:noProof/>
          </w:rPr>
          <w:t>7.3</w:t>
        </w:r>
        <w:r w:rsidR="0041024A">
          <w:rPr>
            <w:rFonts w:asciiTheme="minorHAnsi" w:eastAsiaTheme="minorEastAsia" w:hAnsiTheme="minorHAnsi" w:cstheme="minorBidi"/>
            <w:noProof/>
            <w:sz w:val="22"/>
            <w:szCs w:val="22"/>
            <w:lang w:eastAsia="en-AU"/>
          </w:rPr>
          <w:tab/>
        </w:r>
        <w:r w:rsidR="0041024A" w:rsidRPr="00FB22AF">
          <w:rPr>
            <w:rStyle w:val="Hyperlink"/>
            <w:noProof/>
          </w:rPr>
          <w:t>Release of this document</w:t>
        </w:r>
        <w:r w:rsidR="0041024A">
          <w:rPr>
            <w:noProof/>
            <w:webHidden/>
          </w:rPr>
          <w:tab/>
        </w:r>
        <w:r w:rsidR="0041024A">
          <w:rPr>
            <w:noProof/>
            <w:webHidden/>
          </w:rPr>
          <w:fldChar w:fldCharType="begin"/>
        </w:r>
        <w:r w:rsidR="0041024A">
          <w:rPr>
            <w:noProof/>
            <w:webHidden/>
          </w:rPr>
          <w:instrText xml:space="preserve"> PAGEREF _Toc64814261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02564F23" w14:textId="3868FE20" w:rsidR="0041024A" w:rsidRDefault="00045BF6">
      <w:pPr>
        <w:pStyle w:val="TOC1"/>
        <w:rPr>
          <w:rFonts w:asciiTheme="minorHAnsi" w:eastAsiaTheme="minorEastAsia" w:hAnsiTheme="minorHAnsi" w:cstheme="minorBidi"/>
          <w:caps w:val="0"/>
          <w:noProof/>
          <w:sz w:val="22"/>
          <w:szCs w:val="22"/>
          <w:lang w:eastAsia="en-AU"/>
        </w:rPr>
      </w:pPr>
      <w:hyperlink w:anchor="_Toc64814262" w:history="1">
        <w:r w:rsidR="0041024A" w:rsidRPr="00FB22AF">
          <w:rPr>
            <w:rStyle w:val="Hyperlink"/>
            <w:noProof/>
          </w:rPr>
          <w:t>8.</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_Toc64814262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44269681" w14:textId="25BEEC7D"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3" w:history="1">
        <w:r w:rsidR="0041024A" w:rsidRPr="00FB22AF">
          <w:rPr>
            <w:rStyle w:val="Hyperlink"/>
            <w:noProof/>
          </w:rPr>
          <w:t>8.1</w:t>
        </w:r>
        <w:r w:rsidR="0041024A">
          <w:rPr>
            <w:rFonts w:asciiTheme="minorHAnsi" w:eastAsiaTheme="minorEastAsia" w:hAnsiTheme="minorHAnsi" w:cstheme="minorBidi"/>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_Toc64814263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1768B3D3" w14:textId="52D99C89"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4" w:history="1">
        <w:r w:rsidR="0041024A" w:rsidRPr="00FB22AF">
          <w:rPr>
            <w:rStyle w:val="Hyperlink"/>
            <w:noProof/>
          </w:rPr>
          <w:t>8.2</w:t>
        </w:r>
        <w:r w:rsidR="0041024A">
          <w:rPr>
            <w:rFonts w:asciiTheme="minorHAnsi" w:eastAsiaTheme="minorEastAsia" w:hAnsiTheme="minorHAnsi" w:cstheme="minorBidi"/>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_Toc64814264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26C771C8" w14:textId="54D78E80"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5" w:history="1">
        <w:r w:rsidR="0041024A" w:rsidRPr="00FB22AF">
          <w:rPr>
            <w:rStyle w:val="Hyperlink"/>
            <w:noProof/>
          </w:rPr>
          <w:t>8.3</w:t>
        </w:r>
        <w:r w:rsidR="0041024A">
          <w:rPr>
            <w:rFonts w:asciiTheme="minorHAnsi" w:eastAsiaTheme="minorEastAsia" w:hAnsiTheme="minorHAnsi" w:cstheme="minorBidi"/>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_Toc64814265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4C64CE1D" w14:textId="7ED74B64"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6" w:history="1">
        <w:r w:rsidR="0041024A" w:rsidRPr="00FB22AF">
          <w:rPr>
            <w:rStyle w:val="Hyperlink"/>
            <w:noProof/>
          </w:rPr>
          <w:t>8.4</w:t>
        </w:r>
        <w:r w:rsidR="0041024A">
          <w:rPr>
            <w:rFonts w:asciiTheme="minorHAnsi" w:eastAsiaTheme="minorEastAsia" w:hAnsiTheme="minorHAnsi" w:cstheme="minorBidi"/>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_Toc64814266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5243FAD0" w14:textId="32F88ABE"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7" w:history="1">
        <w:r w:rsidR="0041024A" w:rsidRPr="00FB22AF">
          <w:rPr>
            <w:rStyle w:val="Hyperlink"/>
            <w:noProof/>
          </w:rPr>
          <w:t>8.5</w:t>
        </w:r>
        <w:r w:rsidR="0041024A">
          <w:rPr>
            <w:rFonts w:asciiTheme="minorHAnsi" w:eastAsiaTheme="minorEastAsia" w:hAnsiTheme="minorHAnsi" w:cstheme="minorBidi"/>
            <w:noProof/>
            <w:sz w:val="22"/>
            <w:szCs w:val="22"/>
            <w:lang w:eastAsia="en-AU"/>
          </w:rPr>
          <w:tab/>
        </w:r>
        <w:r w:rsidR="0041024A" w:rsidRPr="00FB22AF">
          <w:rPr>
            <w:rStyle w:val="Hyperlink"/>
            <w:noProof/>
          </w:rPr>
          <w:t>Not used</w:t>
        </w:r>
        <w:r w:rsidR="0041024A">
          <w:rPr>
            <w:noProof/>
            <w:webHidden/>
          </w:rPr>
          <w:tab/>
        </w:r>
        <w:r w:rsidR="0041024A">
          <w:rPr>
            <w:noProof/>
            <w:webHidden/>
          </w:rPr>
          <w:fldChar w:fldCharType="begin"/>
        </w:r>
        <w:r w:rsidR="0041024A">
          <w:rPr>
            <w:noProof/>
            <w:webHidden/>
          </w:rPr>
          <w:instrText xml:space="preserve"> PAGEREF _Toc64814267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14F9D3F5" w14:textId="58D11F05" w:rsidR="0041024A" w:rsidRDefault="00045BF6">
      <w:pPr>
        <w:pStyle w:val="TOC1"/>
        <w:rPr>
          <w:rFonts w:asciiTheme="minorHAnsi" w:eastAsiaTheme="minorEastAsia" w:hAnsiTheme="minorHAnsi" w:cstheme="minorBidi"/>
          <w:caps w:val="0"/>
          <w:noProof/>
          <w:sz w:val="22"/>
          <w:szCs w:val="22"/>
          <w:lang w:eastAsia="en-AU"/>
        </w:rPr>
      </w:pPr>
      <w:hyperlink w:anchor="_Toc64814268" w:history="1">
        <w:r w:rsidR="0041024A" w:rsidRPr="00FB22AF">
          <w:rPr>
            <w:rStyle w:val="Hyperlink"/>
            <w:noProof/>
          </w:rPr>
          <w:t>9.</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DISPUTE RESOLUTION</w:t>
        </w:r>
        <w:r w:rsidR="0041024A">
          <w:rPr>
            <w:noProof/>
            <w:webHidden/>
          </w:rPr>
          <w:tab/>
        </w:r>
        <w:r w:rsidR="0041024A">
          <w:rPr>
            <w:noProof/>
            <w:webHidden/>
          </w:rPr>
          <w:fldChar w:fldCharType="begin"/>
        </w:r>
        <w:r w:rsidR="0041024A">
          <w:rPr>
            <w:noProof/>
            <w:webHidden/>
          </w:rPr>
          <w:instrText xml:space="preserve"> PAGEREF _Toc64814268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4F45220A" w14:textId="466BC253"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69" w:history="1">
        <w:r w:rsidR="0041024A" w:rsidRPr="00FB22AF">
          <w:rPr>
            <w:rStyle w:val="Hyperlink"/>
            <w:noProof/>
            <w:snapToGrid w:val="0"/>
          </w:rPr>
          <w:t>9.1</w:t>
        </w:r>
        <w:r w:rsidR="0041024A">
          <w:rPr>
            <w:rFonts w:asciiTheme="minorHAnsi" w:eastAsiaTheme="minorEastAsia" w:hAnsiTheme="minorHAnsi" w:cstheme="minorBidi"/>
            <w:noProof/>
            <w:sz w:val="22"/>
            <w:szCs w:val="22"/>
            <w:lang w:eastAsia="en-AU"/>
          </w:rPr>
          <w:tab/>
        </w:r>
        <w:r w:rsidR="0041024A" w:rsidRPr="00FB22AF">
          <w:rPr>
            <w:rStyle w:val="Hyperlink"/>
            <w:noProof/>
            <w:snapToGrid w:val="0"/>
          </w:rPr>
          <w:t>Application</w:t>
        </w:r>
        <w:r w:rsidR="0041024A">
          <w:rPr>
            <w:noProof/>
            <w:webHidden/>
          </w:rPr>
          <w:tab/>
        </w:r>
        <w:r w:rsidR="0041024A">
          <w:rPr>
            <w:noProof/>
            <w:webHidden/>
          </w:rPr>
          <w:fldChar w:fldCharType="begin"/>
        </w:r>
        <w:r w:rsidR="0041024A">
          <w:rPr>
            <w:noProof/>
            <w:webHidden/>
          </w:rPr>
          <w:instrText xml:space="preserve"> PAGEREF _Toc64814269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2A37B0C7" w14:textId="2F68BFA5"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0" w:history="1">
        <w:r w:rsidR="0041024A" w:rsidRPr="00FB22AF">
          <w:rPr>
            <w:rStyle w:val="Hyperlink"/>
            <w:noProof/>
            <w:snapToGrid w:val="0"/>
          </w:rPr>
          <w:t>9.2</w:t>
        </w:r>
        <w:r w:rsidR="0041024A">
          <w:rPr>
            <w:rFonts w:asciiTheme="minorHAnsi" w:eastAsiaTheme="minorEastAsia" w:hAnsiTheme="minorHAnsi" w:cstheme="minorBidi"/>
            <w:noProof/>
            <w:sz w:val="22"/>
            <w:szCs w:val="22"/>
            <w:lang w:eastAsia="en-AU"/>
          </w:rPr>
          <w:tab/>
        </w:r>
        <w:r w:rsidR="0041024A" w:rsidRPr="00FB22AF">
          <w:rPr>
            <w:rStyle w:val="Hyperlink"/>
            <w:noProof/>
            <w:snapToGrid w:val="0"/>
          </w:rPr>
          <w:t>Negotiation</w:t>
        </w:r>
        <w:r w:rsidR="0041024A">
          <w:rPr>
            <w:noProof/>
            <w:webHidden/>
          </w:rPr>
          <w:tab/>
        </w:r>
        <w:r w:rsidR="0041024A">
          <w:rPr>
            <w:noProof/>
            <w:webHidden/>
          </w:rPr>
          <w:fldChar w:fldCharType="begin"/>
        </w:r>
        <w:r w:rsidR="0041024A">
          <w:rPr>
            <w:noProof/>
            <w:webHidden/>
          </w:rPr>
          <w:instrText xml:space="preserve"> PAGEREF _Toc64814270 \h </w:instrText>
        </w:r>
        <w:r w:rsidR="0041024A">
          <w:rPr>
            <w:noProof/>
            <w:webHidden/>
          </w:rPr>
        </w:r>
        <w:r w:rsidR="0041024A">
          <w:rPr>
            <w:noProof/>
            <w:webHidden/>
          </w:rPr>
          <w:fldChar w:fldCharType="separate"/>
        </w:r>
        <w:r w:rsidR="0041024A">
          <w:rPr>
            <w:noProof/>
            <w:webHidden/>
          </w:rPr>
          <w:t>9</w:t>
        </w:r>
        <w:r w:rsidR="0041024A">
          <w:rPr>
            <w:noProof/>
            <w:webHidden/>
          </w:rPr>
          <w:fldChar w:fldCharType="end"/>
        </w:r>
      </w:hyperlink>
    </w:p>
    <w:p w14:paraId="35857F49" w14:textId="10BC2A10"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1" w:history="1">
        <w:r w:rsidR="0041024A" w:rsidRPr="00FB22AF">
          <w:rPr>
            <w:rStyle w:val="Hyperlink"/>
            <w:noProof/>
            <w:snapToGrid w:val="0"/>
          </w:rPr>
          <w:t>9.3</w:t>
        </w:r>
        <w:r w:rsidR="0041024A">
          <w:rPr>
            <w:rFonts w:asciiTheme="minorHAnsi" w:eastAsiaTheme="minorEastAsia" w:hAnsiTheme="minorHAnsi" w:cstheme="minorBidi"/>
            <w:noProof/>
            <w:sz w:val="22"/>
            <w:szCs w:val="22"/>
            <w:lang w:eastAsia="en-AU"/>
          </w:rPr>
          <w:tab/>
        </w:r>
        <w:r w:rsidR="0041024A" w:rsidRPr="00FB22AF">
          <w:rPr>
            <w:rStyle w:val="Hyperlink"/>
            <w:noProof/>
            <w:snapToGrid w:val="0"/>
          </w:rPr>
          <w:t>Not use information</w:t>
        </w:r>
        <w:r w:rsidR="0041024A">
          <w:rPr>
            <w:noProof/>
            <w:webHidden/>
          </w:rPr>
          <w:tab/>
        </w:r>
        <w:r w:rsidR="0041024A">
          <w:rPr>
            <w:noProof/>
            <w:webHidden/>
          </w:rPr>
          <w:fldChar w:fldCharType="begin"/>
        </w:r>
        <w:r w:rsidR="0041024A">
          <w:rPr>
            <w:noProof/>
            <w:webHidden/>
          </w:rPr>
          <w:instrText xml:space="preserve"> PAGEREF _Toc64814271 \h </w:instrText>
        </w:r>
        <w:r w:rsidR="0041024A">
          <w:rPr>
            <w:noProof/>
            <w:webHidden/>
          </w:rPr>
        </w:r>
        <w:r w:rsidR="0041024A">
          <w:rPr>
            <w:noProof/>
            <w:webHidden/>
          </w:rPr>
          <w:fldChar w:fldCharType="separate"/>
        </w:r>
        <w:r w:rsidR="0041024A">
          <w:rPr>
            <w:noProof/>
            <w:webHidden/>
          </w:rPr>
          <w:t>10</w:t>
        </w:r>
        <w:r w:rsidR="0041024A">
          <w:rPr>
            <w:noProof/>
            <w:webHidden/>
          </w:rPr>
          <w:fldChar w:fldCharType="end"/>
        </w:r>
      </w:hyperlink>
    </w:p>
    <w:p w14:paraId="5D70E7D0" w14:textId="73E7E5E3"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2" w:history="1">
        <w:r w:rsidR="0041024A" w:rsidRPr="00FB22AF">
          <w:rPr>
            <w:rStyle w:val="Hyperlink"/>
            <w:noProof/>
            <w:snapToGrid w:val="0"/>
          </w:rPr>
          <w:t>9.4</w:t>
        </w:r>
        <w:r w:rsidR="0041024A">
          <w:rPr>
            <w:rFonts w:asciiTheme="minorHAnsi" w:eastAsiaTheme="minorEastAsia" w:hAnsiTheme="minorHAnsi" w:cstheme="minorBidi"/>
            <w:noProof/>
            <w:sz w:val="22"/>
            <w:szCs w:val="22"/>
            <w:lang w:eastAsia="en-AU"/>
          </w:rPr>
          <w:tab/>
        </w:r>
        <w:r w:rsidR="0041024A" w:rsidRPr="00FB22AF">
          <w:rPr>
            <w:rStyle w:val="Hyperlink"/>
            <w:noProof/>
            <w:snapToGrid w:val="0"/>
          </w:rPr>
          <w:t>Condition precedent to litigation</w:t>
        </w:r>
        <w:r w:rsidR="0041024A">
          <w:rPr>
            <w:noProof/>
            <w:webHidden/>
          </w:rPr>
          <w:tab/>
        </w:r>
        <w:r w:rsidR="0041024A">
          <w:rPr>
            <w:noProof/>
            <w:webHidden/>
          </w:rPr>
          <w:fldChar w:fldCharType="begin"/>
        </w:r>
        <w:r w:rsidR="0041024A">
          <w:rPr>
            <w:noProof/>
            <w:webHidden/>
          </w:rPr>
          <w:instrText xml:space="preserve"> PAGEREF _Toc64814272 \h </w:instrText>
        </w:r>
        <w:r w:rsidR="0041024A">
          <w:rPr>
            <w:noProof/>
            <w:webHidden/>
          </w:rPr>
        </w:r>
        <w:r w:rsidR="0041024A">
          <w:rPr>
            <w:noProof/>
            <w:webHidden/>
          </w:rPr>
          <w:fldChar w:fldCharType="separate"/>
        </w:r>
        <w:r w:rsidR="0041024A">
          <w:rPr>
            <w:noProof/>
            <w:webHidden/>
          </w:rPr>
          <w:t>10</w:t>
        </w:r>
        <w:r w:rsidR="0041024A">
          <w:rPr>
            <w:noProof/>
            <w:webHidden/>
          </w:rPr>
          <w:fldChar w:fldCharType="end"/>
        </w:r>
      </w:hyperlink>
    </w:p>
    <w:p w14:paraId="4F79FDAA" w14:textId="7D523CD2"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3" w:history="1">
        <w:r w:rsidR="0041024A" w:rsidRPr="00FB22AF">
          <w:rPr>
            <w:rStyle w:val="Hyperlink"/>
            <w:noProof/>
          </w:rPr>
          <w:t>9.5</w:t>
        </w:r>
        <w:r w:rsidR="0041024A">
          <w:rPr>
            <w:rFonts w:asciiTheme="minorHAnsi" w:eastAsiaTheme="minorEastAsia" w:hAnsiTheme="minorHAnsi" w:cstheme="minorBidi"/>
            <w:noProof/>
            <w:sz w:val="22"/>
            <w:szCs w:val="22"/>
            <w:lang w:eastAsia="en-AU"/>
          </w:rPr>
          <w:tab/>
        </w:r>
        <w:r w:rsidR="0041024A" w:rsidRPr="00FB22AF">
          <w:rPr>
            <w:rStyle w:val="Hyperlink"/>
            <w:noProof/>
          </w:rPr>
          <w:t>Summary or urgent relief</w:t>
        </w:r>
        <w:r w:rsidR="0041024A">
          <w:rPr>
            <w:noProof/>
            <w:webHidden/>
          </w:rPr>
          <w:tab/>
        </w:r>
        <w:r w:rsidR="0041024A">
          <w:rPr>
            <w:noProof/>
            <w:webHidden/>
          </w:rPr>
          <w:fldChar w:fldCharType="begin"/>
        </w:r>
        <w:r w:rsidR="0041024A">
          <w:rPr>
            <w:noProof/>
            <w:webHidden/>
          </w:rPr>
          <w:instrText xml:space="preserve"> PAGEREF _Toc64814273 \h </w:instrText>
        </w:r>
        <w:r w:rsidR="0041024A">
          <w:rPr>
            <w:noProof/>
            <w:webHidden/>
          </w:rPr>
        </w:r>
        <w:r w:rsidR="0041024A">
          <w:rPr>
            <w:noProof/>
            <w:webHidden/>
          </w:rPr>
          <w:fldChar w:fldCharType="separate"/>
        </w:r>
        <w:r w:rsidR="0041024A">
          <w:rPr>
            <w:noProof/>
            <w:webHidden/>
          </w:rPr>
          <w:t>10</w:t>
        </w:r>
        <w:r w:rsidR="0041024A">
          <w:rPr>
            <w:noProof/>
            <w:webHidden/>
          </w:rPr>
          <w:fldChar w:fldCharType="end"/>
        </w:r>
      </w:hyperlink>
    </w:p>
    <w:p w14:paraId="16053A34" w14:textId="08429264" w:rsidR="0041024A" w:rsidRDefault="00045BF6">
      <w:pPr>
        <w:pStyle w:val="TOC1"/>
        <w:rPr>
          <w:rFonts w:asciiTheme="minorHAnsi" w:eastAsiaTheme="minorEastAsia" w:hAnsiTheme="minorHAnsi" w:cstheme="minorBidi"/>
          <w:caps w:val="0"/>
          <w:noProof/>
          <w:sz w:val="22"/>
          <w:szCs w:val="22"/>
          <w:lang w:eastAsia="en-AU"/>
        </w:rPr>
      </w:pPr>
      <w:hyperlink w:anchor="_Toc64814274" w:history="1">
        <w:r w:rsidR="0041024A" w:rsidRPr="00FB22AF">
          <w:rPr>
            <w:rStyle w:val="Hyperlink"/>
            <w:noProof/>
          </w:rPr>
          <w:t>10.</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taxes and GST</w:t>
        </w:r>
        <w:r w:rsidR="0041024A">
          <w:rPr>
            <w:noProof/>
            <w:webHidden/>
          </w:rPr>
          <w:tab/>
        </w:r>
        <w:r w:rsidR="0041024A">
          <w:rPr>
            <w:noProof/>
            <w:webHidden/>
          </w:rPr>
          <w:fldChar w:fldCharType="begin"/>
        </w:r>
        <w:r w:rsidR="0041024A">
          <w:rPr>
            <w:noProof/>
            <w:webHidden/>
          </w:rPr>
          <w:instrText xml:space="preserve"> PAGEREF _Toc64814274 \h </w:instrText>
        </w:r>
        <w:r w:rsidR="0041024A">
          <w:rPr>
            <w:noProof/>
            <w:webHidden/>
          </w:rPr>
        </w:r>
        <w:r w:rsidR="0041024A">
          <w:rPr>
            <w:noProof/>
            <w:webHidden/>
          </w:rPr>
          <w:fldChar w:fldCharType="separate"/>
        </w:r>
        <w:r w:rsidR="0041024A">
          <w:rPr>
            <w:noProof/>
            <w:webHidden/>
          </w:rPr>
          <w:t>11</w:t>
        </w:r>
        <w:r w:rsidR="0041024A">
          <w:rPr>
            <w:noProof/>
            <w:webHidden/>
          </w:rPr>
          <w:fldChar w:fldCharType="end"/>
        </w:r>
      </w:hyperlink>
    </w:p>
    <w:p w14:paraId="61968F64" w14:textId="0EC45041"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5" w:history="1">
        <w:r w:rsidR="0041024A" w:rsidRPr="00FB22AF">
          <w:rPr>
            <w:rStyle w:val="Hyperlink"/>
            <w:noProof/>
          </w:rPr>
          <w:t>10.1</w:t>
        </w:r>
        <w:r w:rsidR="0041024A">
          <w:rPr>
            <w:rFonts w:asciiTheme="minorHAnsi" w:eastAsiaTheme="minorEastAsia" w:hAnsiTheme="minorHAnsi" w:cstheme="minorBidi"/>
            <w:noProof/>
            <w:sz w:val="22"/>
            <w:szCs w:val="22"/>
            <w:lang w:eastAsia="en-AU"/>
          </w:rPr>
          <w:tab/>
        </w:r>
        <w:r w:rsidR="0041024A" w:rsidRPr="00FB22AF">
          <w:rPr>
            <w:rStyle w:val="Hyperlink"/>
            <w:noProof/>
          </w:rPr>
          <w:t>Responsibility for Taxes</w:t>
        </w:r>
        <w:r w:rsidR="0041024A">
          <w:rPr>
            <w:noProof/>
            <w:webHidden/>
          </w:rPr>
          <w:tab/>
        </w:r>
        <w:r w:rsidR="0041024A">
          <w:rPr>
            <w:noProof/>
            <w:webHidden/>
          </w:rPr>
          <w:fldChar w:fldCharType="begin"/>
        </w:r>
        <w:r w:rsidR="0041024A">
          <w:rPr>
            <w:noProof/>
            <w:webHidden/>
          </w:rPr>
          <w:instrText xml:space="preserve"> PAGEREF _Toc64814275 \h </w:instrText>
        </w:r>
        <w:r w:rsidR="0041024A">
          <w:rPr>
            <w:noProof/>
            <w:webHidden/>
          </w:rPr>
        </w:r>
        <w:r w:rsidR="0041024A">
          <w:rPr>
            <w:noProof/>
            <w:webHidden/>
          </w:rPr>
          <w:fldChar w:fldCharType="separate"/>
        </w:r>
        <w:r w:rsidR="0041024A">
          <w:rPr>
            <w:noProof/>
            <w:webHidden/>
          </w:rPr>
          <w:t>11</w:t>
        </w:r>
        <w:r w:rsidR="0041024A">
          <w:rPr>
            <w:noProof/>
            <w:webHidden/>
          </w:rPr>
          <w:fldChar w:fldCharType="end"/>
        </w:r>
      </w:hyperlink>
    </w:p>
    <w:p w14:paraId="6807D980" w14:textId="2D31820E"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6" w:history="1">
        <w:r w:rsidR="0041024A" w:rsidRPr="00FB22AF">
          <w:rPr>
            <w:rStyle w:val="Hyperlink"/>
            <w:noProof/>
          </w:rPr>
          <w:t>10.2</w:t>
        </w:r>
        <w:r w:rsidR="0041024A">
          <w:rPr>
            <w:rFonts w:asciiTheme="minorHAnsi" w:eastAsiaTheme="minorEastAsia" w:hAnsiTheme="minorHAnsi" w:cstheme="minorBidi"/>
            <w:noProof/>
            <w:sz w:val="22"/>
            <w:szCs w:val="22"/>
            <w:lang w:eastAsia="en-AU"/>
          </w:rPr>
          <w:tab/>
        </w:r>
        <w:r w:rsidR="0041024A" w:rsidRPr="00FB22AF">
          <w:rPr>
            <w:rStyle w:val="Hyperlink"/>
            <w:noProof/>
          </w:rPr>
          <w:t>GST free supply</w:t>
        </w:r>
        <w:r w:rsidR="0041024A">
          <w:rPr>
            <w:noProof/>
            <w:webHidden/>
          </w:rPr>
          <w:tab/>
        </w:r>
        <w:r w:rsidR="0041024A">
          <w:rPr>
            <w:noProof/>
            <w:webHidden/>
          </w:rPr>
          <w:fldChar w:fldCharType="begin"/>
        </w:r>
        <w:r w:rsidR="0041024A">
          <w:rPr>
            <w:noProof/>
            <w:webHidden/>
          </w:rPr>
          <w:instrText xml:space="preserve"> PAGEREF _Toc64814276 \h </w:instrText>
        </w:r>
        <w:r w:rsidR="0041024A">
          <w:rPr>
            <w:noProof/>
            <w:webHidden/>
          </w:rPr>
        </w:r>
        <w:r w:rsidR="0041024A">
          <w:rPr>
            <w:noProof/>
            <w:webHidden/>
          </w:rPr>
          <w:fldChar w:fldCharType="separate"/>
        </w:r>
        <w:r w:rsidR="0041024A">
          <w:rPr>
            <w:noProof/>
            <w:webHidden/>
          </w:rPr>
          <w:t>11</w:t>
        </w:r>
        <w:r w:rsidR="0041024A">
          <w:rPr>
            <w:noProof/>
            <w:webHidden/>
          </w:rPr>
          <w:fldChar w:fldCharType="end"/>
        </w:r>
      </w:hyperlink>
    </w:p>
    <w:p w14:paraId="102FEC1A" w14:textId="2D0CB42C"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7" w:history="1">
        <w:r w:rsidR="0041024A" w:rsidRPr="00FB22AF">
          <w:rPr>
            <w:rStyle w:val="Hyperlink"/>
            <w:noProof/>
          </w:rPr>
          <w:t>10.3</w:t>
        </w:r>
        <w:r w:rsidR="0041024A">
          <w:rPr>
            <w:rFonts w:asciiTheme="minorHAnsi" w:eastAsiaTheme="minorEastAsia" w:hAnsiTheme="minorHAnsi" w:cstheme="minorBidi"/>
            <w:noProof/>
            <w:sz w:val="22"/>
            <w:szCs w:val="22"/>
            <w:lang w:eastAsia="en-AU"/>
          </w:rPr>
          <w:tab/>
        </w:r>
        <w:r w:rsidR="0041024A" w:rsidRPr="00FB22AF">
          <w:rPr>
            <w:rStyle w:val="Hyperlink"/>
            <w:noProof/>
          </w:rPr>
          <w:t>Supply subject to GST</w:t>
        </w:r>
        <w:r w:rsidR="0041024A">
          <w:rPr>
            <w:noProof/>
            <w:webHidden/>
          </w:rPr>
          <w:tab/>
        </w:r>
        <w:r w:rsidR="0041024A">
          <w:rPr>
            <w:noProof/>
            <w:webHidden/>
          </w:rPr>
          <w:fldChar w:fldCharType="begin"/>
        </w:r>
        <w:r w:rsidR="0041024A">
          <w:rPr>
            <w:noProof/>
            <w:webHidden/>
          </w:rPr>
          <w:instrText xml:space="preserve"> PAGEREF _Toc64814277 \h </w:instrText>
        </w:r>
        <w:r w:rsidR="0041024A">
          <w:rPr>
            <w:noProof/>
            <w:webHidden/>
          </w:rPr>
        </w:r>
        <w:r w:rsidR="0041024A">
          <w:rPr>
            <w:noProof/>
            <w:webHidden/>
          </w:rPr>
          <w:fldChar w:fldCharType="separate"/>
        </w:r>
        <w:r w:rsidR="0041024A">
          <w:rPr>
            <w:noProof/>
            <w:webHidden/>
          </w:rPr>
          <w:t>11</w:t>
        </w:r>
        <w:r w:rsidR="0041024A">
          <w:rPr>
            <w:noProof/>
            <w:webHidden/>
          </w:rPr>
          <w:fldChar w:fldCharType="end"/>
        </w:r>
      </w:hyperlink>
    </w:p>
    <w:p w14:paraId="19816ACE" w14:textId="4C8B8A66" w:rsidR="0041024A" w:rsidRDefault="00045BF6">
      <w:pPr>
        <w:pStyle w:val="TOC1"/>
        <w:rPr>
          <w:rFonts w:asciiTheme="minorHAnsi" w:eastAsiaTheme="minorEastAsia" w:hAnsiTheme="minorHAnsi" w:cstheme="minorBidi"/>
          <w:caps w:val="0"/>
          <w:noProof/>
          <w:sz w:val="22"/>
          <w:szCs w:val="22"/>
          <w:lang w:eastAsia="en-AU"/>
        </w:rPr>
      </w:pPr>
      <w:hyperlink w:anchor="_Toc64814278" w:history="1">
        <w:r w:rsidR="0041024A" w:rsidRPr="00FB22AF">
          <w:rPr>
            <w:rStyle w:val="Hyperlink"/>
            <w:noProof/>
          </w:rPr>
          <w:t>11.</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DEALINGS</w:t>
        </w:r>
        <w:r w:rsidR="0041024A">
          <w:rPr>
            <w:noProof/>
            <w:webHidden/>
          </w:rPr>
          <w:tab/>
        </w:r>
        <w:r w:rsidR="0041024A">
          <w:rPr>
            <w:noProof/>
            <w:webHidden/>
          </w:rPr>
          <w:fldChar w:fldCharType="begin"/>
        </w:r>
        <w:r w:rsidR="0041024A">
          <w:rPr>
            <w:noProof/>
            <w:webHidden/>
          </w:rPr>
          <w:instrText xml:space="preserve"> PAGEREF _Toc64814278 \h </w:instrText>
        </w:r>
        <w:r w:rsidR="0041024A">
          <w:rPr>
            <w:noProof/>
            <w:webHidden/>
          </w:rPr>
        </w:r>
        <w:r w:rsidR="0041024A">
          <w:rPr>
            <w:noProof/>
            <w:webHidden/>
          </w:rPr>
          <w:fldChar w:fldCharType="separate"/>
        </w:r>
        <w:r w:rsidR="0041024A">
          <w:rPr>
            <w:noProof/>
            <w:webHidden/>
          </w:rPr>
          <w:t>12</w:t>
        </w:r>
        <w:r w:rsidR="0041024A">
          <w:rPr>
            <w:noProof/>
            <w:webHidden/>
          </w:rPr>
          <w:fldChar w:fldCharType="end"/>
        </w:r>
      </w:hyperlink>
    </w:p>
    <w:p w14:paraId="14EB0DA5" w14:textId="48F6F5B4"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79" w:history="1">
        <w:r w:rsidR="0041024A" w:rsidRPr="00FB22AF">
          <w:rPr>
            <w:rStyle w:val="Hyperlink"/>
            <w:noProof/>
          </w:rPr>
          <w:t>11.1</w:t>
        </w:r>
        <w:r w:rsidR="0041024A">
          <w:rPr>
            <w:rFonts w:asciiTheme="minorHAnsi" w:eastAsiaTheme="minorEastAsia" w:hAnsiTheme="minorHAnsi" w:cstheme="minorBidi"/>
            <w:noProof/>
            <w:sz w:val="22"/>
            <w:szCs w:val="22"/>
            <w:lang w:eastAsia="en-AU"/>
          </w:rPr>
          <w:tab/>
        </w:r>
        <w:r w:rsidR="0041024A" w:rsidRPr="00FB22AF">
          <w:rPr>
            <w:rStyle w:val="Hyperlink"/>
            <w:noProof/>
          </w:rPr>
          <w:t>Dealing by Council</w:t>
        </w:r>
        <w:r w:rsidR="0041024A">
          <w:rPr>
            <w:noProof/>
            <w:webHidden/>
          </w:rPr>
          <w:tab/>
        </w:r>
        <w:r w:rsidR="0041024A">
          <w:rPr>
            <w:noProof/>
            <w:webHidden/>
          </w:rPr>
          <w:fldChar w:fldCharType="begin"/>
        </w:r>
        <w:r w:rsidR="0041024A">
          <w:rPr>
            <w:noProof/>
            <w:webHidden/>
          </w:rPr>
          <w:instrText xml:space="preserve"> PAGEREF _Toc64814279 \h </w:instrText>
        </w:r>
        <w:r w:rsidR="0041024A">
          <w:rPr>
            <w:noProof/>
            <w:webHidden/>
          </w:rPr>
        </w:r>
        <w:r w:rsidR="0041024A">
          <w:rPr>
            <w:noProof/>
            <w:webHidden/>
          </w:rPr>
          <w:fldChar w:fldCharType="separate"/>
        </w:r>
        <w:r w:rsidR="0041024A">
          <w:rPr>
            <w:noProof/>
            <w:webHidden/>
          </w:rPr>
          <w:t>12</w:t>
        </w:r>
        <w:r w:rsidR="0041024A">
          <w:rPr>
            <w:noProof/>
            <w:webHidden/>
          </w:rPr>
          <w:fldChar w:fldCharType="end"/>
        </w:r>
      </w:hyperlink>
    </w:p>
    <w:p w14:paraId="18773E3F" w14:textId="72858CB0"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0" w:history="1">
        <w:r w:rsidR="0041024A" w:rsidRPr="00FB22AF">
          <w:rPr>
            <w:rStyle w:val="Hyperlink"/>
            <w:noProof/>
          </w:rPr>
          <w:t>11.2</w:t>
        </w:r>
        <w:r w:rsidR="0041024A">
          <w:rPr>
            <w:rFonts w:asciiTheme="minorHAnsi" w:eastAsiaTheme="minorEastAsia" w:hAnsiTheme="minorHAnsi" w:cstheme="minorBidi"/>
            <w:noProof/>
            <w:sz w:val="22"/>
            <w:szCs w:val="22"/>
            <w:lang w:eastAsia="en-AU"/>
          </w:rPr>
          <w:tab/>
        </w:r>
        <w:r w:rsidR="0041024A" w:rsidRPr="00FB22AF">
          <w:rPr>
            <w:rStyle w:val="Hyperlink"/>
            <w:noProof/>
          </w:rPr>
          <w:t>Dealing by the Developer</w:t>
        </w:r>
        <w:r w:rsidR="0041024A">
          <w:rPr>
            <w:noProof/>
            <w:webHidden/>
          </w:rPr>
          <w:tab/>
        </w:r>
        <w:r w:rsidR="0041024A">
          <w:rPr>
            <w:noProof/>
            <w:webHidden/>
          </w:rPr>
          <w:fldChar w:fldCharType="begin"/>
        </w:r>
        <w:r w:rsidR="0041024A">
          <w:rPr>
            <w:noProof/>
            <w:webHidden/>
          </w:rPr>
          <w:instrText xml:space="preserve"> PAGEREF _Toc64814280 \h </w:instrText>
        </w:r>
        <w:r w:rsidR="0041024A">
          <w:rPr>
            <w:noProof/>
            <w:webHidden/>
          </w:rPr>
        </w:r>
        <w:r w:rsidR="0041024A">
          <w:rPr>
            <w:noProof/>
            <w:webHidden/>
          </w:rPr>
          <w:fldChar w:fldCharType="separate"/>
        </w:r>
        <w:r w:rsidR="0041024A">
          <w:rPr>
            <w:noProof/>
            <w:webHidden/>
          </w:rPr>
          <w:t>12</w:t>
        </w:r>
        <w:r w:rsidR="0041024A">
          <w:rPr>
            <w:noProof/>
            <w:webHidden/>
          </w:rPr>
          <w:fldChar w:fldCharType="end"/>
        </w:r>
      </w:hyperlink>
    </w:p>
    <w:p w14:paraId="319BBF6B" w14:textId="79D6A0BC" w:rsidR="0041024A" w:rsidRDefault="00045BF6">
      <w:pPr>
        <w:pStyle w:val="TOC1"/>
        <w:rPr>
          <w:rFonts w:asciiTheme="minorHAnsi" w:eastAsiaTheme="minorEastAsia" w:hAnsiTheme="minorHAnsi" w:cstheme="minorBidi"/>
          <w:caps w:val="0"/>
          <w:noProof/>
          <w:sz w:val="22"/>
          <w:szCs w:val="22"/>
          <w:lang w:eastAsia="en-AU"/>
        </w:rPr>
      </w:pPr>
      <w:hyperlink w:anchor="_Toc64814281" w:history="1">
        <w:r w:rsidR="0041024A" w:rsidRPr="00FB22AF">
          <w:rPr>
            <w:rStyle w:val="Hyperlink"/>
            <w:noProof/>
          </w:rPr>
          <w:t>12.</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TERMINATION</w:t>
        </w:r>
        <w:r w:rsidR="0041024A">
          <w:rPr>
            <w:noProof/>
            <w:webHidden/>
          </w:rPr>
          <w:tab/>
        </w:r>
        <w:r w:rsidR="0041024A">
          <w:rPr>
            <w:noProof/>
            <w:webHidden/>
          </w:rPr>
          <w:fldChar w:fldCharType="begin"/>
        </w:r>
        <w:r w:rsidR="0041024A">
          <w:rPr>
            <w:noProof/>
            <w:webHidden/>
          </w:rPr>
          <w:instrText xml:space="preserve"> PAGEREF _Toc64814281 \h </w:instrText>
        </w:r>
        <w:r w:rsidR="0041024A">
          <w:rPr>
            <w:noProof/>
            <w:webHidden/>
          </w:rPr>
        </w:r>
        <w:r w:rsidR="0041024A">
          <w:rPr>
            <w:noProof/>
            <w:webHidden/>
          </w:rPr>
          <w:fldChar w:fldCharType="separate"/>
        </w:r>
        <w:r w:rsidR="0041024A">
          <w:rPr>
            <w:noProof/>
            <w:webHidden/>
          </w:rPr>
          <w:t>13</w:t>
        </w:r>
        <w:r w:rsidR="0041024A">
          <w:rPr>
            <w:noProof/>
            <w:webHidden/>
          </w:rPr>
          <w:fldChar w:fldCharType="end"/>
        </w:r>
      </w:hyperlink>
    </w:p>
    <w:p w14:paraId="3F0B3F1E" w14:textId="281E7E4C" w:rsidR="0041024A" w:rsidRDefault="00045BF6">
      <w:pPr>
        <w:pStyle w:val="TOC1"/>
        <w:rPr>
          <w:rFonts w:asciiTheme="minorHAnsi" w:eastAsiaTheme="minorEastAsia" w:hAnsiTheme="minorHAnsi" w:cstheme="minorBidi"/>
          <w:caps w:val="0"/>
          <w:noProof/>
          <w:sz w:val="22"/>
          <w:szCs w:val="22"/>
          <w:lang w:eastAsia="en-AU"/>
        </w:rPr>
      </w:pPr>
      <w:hyperlink w:anchor="_Toc64814282" w:history="1">
        <w:r w:rsidR="0041024A" w:rsidRPr="00FB22AF">
          <w:rPr>
            <w:rStyle w:val="Hyperlink"/>
            <w:noProof/>
          </w:rPr>
          <w:t>13.</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CONFIDENTIALITY AND DISCLOSURES</w:t>
        </w:r>
        <w:r w:rsidR="0041024A">
          <w:rPr>
            <w:noProof/>
            <w:webHidden/>
          </w:rPr>
          <w:tab/>
        </w:r>
        <w:r w:rsidR="0041024A">
          <w:rPr>
            <w:noProof/>
            <w:webHidden/>
          </w:rPr>
          <w:fldChar w:fldCharType="begin"/>
        </w:r>
        <w:r w:rsidR="0041024A">
          <w:rPr>
            <w:noProof/>
            <w:webHidden/>
          </w:rPr>
          <w:instrText xml:space="preserve"> PAGEREF _Toc64814282 \h </w:instrText>
        </w:r>
        <w:r w:rsidR="0041024A">
          <w:rPr>
            <w:noProof/>
            <w:webHidden/>
          </w:rPr>
        </w:r>
        <w:r w:rsidR="0041024A">
          <w:rPr>
            <w:noProof/>
            <w:webHidden/>
          </w:rPr>
          <w:fldChar w:fldCharType="separate"/>
        </w:r>
        <w:r w:rsidR="0041024A">
          <w:rPr>
            <w:noProof/>
            <w:webHidden/>
          </w:rPr>
          <w:t>13</w:t>
        </w:r>
        <w:r w:rsidR="0041024A">
          <w:rPr>
            <w:noProof/>
            <w:webHidden/>
          </w:rPr>
          <w:fldChar w:fldCharType="end"/>
        </w:r>
      </w:hyperlink>
    </w:p>
    <w:p w14:paraId="2D81342C" w14:textId="6FEC1F4A"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3" w:history="1">
        <w:r w:rsidR="0041024A" w:rsidRPr="00FB22AF">
          <w:rPr>
            <w:rStyle w:val="Hyperlink"/>
            <w:noProof/>
          </w:rPr>
          <w:t>13.1</w:t>
        </w:r>
        <w:r w:rsidR="0041024A">
          <w:rPr>
            <w:rFonts w:asciiTheme="minorHAnsi" w:eastAsiaTheme="minorEastAsia" w:hAnsiTheme="minorHAnsi" w:cstheme="minorBidi"/>
            <w:noProof/>
            <w:sz w:val="22"/>
            <w:szCs w:val="22"/>
            <w:lang w:eastAsia="en-AU"/>
          </w:rPr>
          <w:tab/>
        </w:r>
        <w:r w:rsidR="0041024A" w:rsidRPr="00FB22AF">
          <w:rPr>
            <w:rStyle w:val="Hyperlink"/>
            <w:noProof/>
          </w:rPr>
          <w:t>Use and disclosure of Confidential Information</w:t>
        </w:r>
        <w:r w:rsidR="0041024A">
          <w:rPr>
            <w:noProof/>
            <w:webHidden/>
          </w:rPr>
          <w:tab/>
        </w:r>
        <w:r w:rsidR="0041024A">
          <w:rPr>
            <w:noProof/>
            <w:webHidden/>
          </w:rPr>
          <w:fldChar w:fldCharType="begin"/>
        </w:r>
        <w:r w:rsidR="0041024A">
          <w:rPr>
            <w:noProof/>
            <w:webHidden/>
          </w:rPr>
          <w:instrText xml:space="preserve"> PAGEREF _Toc64814283 \h </w:instrText>
        </w:r>
        <w:r w:rsidR="0041024A">
          <w:rPr>
            <w:noProof/>
            <w:webHidden/>
          </w:rPr>
        </w:r>
        <w:r w:rsidR="0041024A">
          <w:rPr>
            <w:noProof/>
            <w:webHidden/>
          </w:rPr>
          <w:fldChar w:fldCharType="separate"/>
        </w:r>
        <w:r w:rsidR="0041024A">
          <w:rPr>
            <w:noProof/>
            <w:webHidden/>
          </w:rPr>
          <w:t>13</w:t>
        </w:r>
        <w:r w:rsidR="0041024A">
          <w:rPr>
            <w:noProof/>
            <w:webHidden/>
          </w:rPr>
          <w:fldChar w:fldCharType="end"/>
        </w:r>
      </w:hyperlink>
    </w:p>
    <w:p w14:paraId="50BB4065" w14:textId="27D0ADE3"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4" w:history="1">
        <w:r w:rsidR="0041024A" w:rsidRPr="00FB22AF">
          <w:rPr>
            <w:rStyle w:val="Hyperlink"/>
            <w:noProof/>
          </w:rPr>
          <w:t>13.2</w:t>
        </w:r>
        <w:r w:rsidR="0041024A">
          <w:rPr>
            <w:rFonts w:asciiTheme="minorHAnsi" w:eastAsiaTheme="minorEastAsia" w:hAnsiTheme="minorHAnsi" w:cstheme="minorBidi"/>
            <w:noProof/>
            <w:sz w:val="22"/>
            <w:szCs w:val="22"/>
            <w:lang w:eastAsia="en-AU"/>
          </w:rPr>
          <w:tab/>
        </w:r>
        <w:r w:rsidR="0041024A" w:rsidRPr="00FB22AF">
          <w:rPr>
            <w:rStyle w:val="Hyperlink"/>
            <w:noProof/>
          </w:rPr>
          <w:t>Disclosures to personnel and advisers</w:t>
        </w:r>
        <w:r w:rsidR="0041024A">
          <w:rPr>
            <w:noProof/>
            <w:webHidden/>
          </w:rPr>
          <w:tab/>
        </w:r>
        <w:r w:rsidR="0041024A">
          <w:rPr>
            <w:noProof/>
            <w:webHidden/>
          </w:rPr>
          <w:fldChar w:fldCharType="begin"/>
        </w:r>
        <w:r w:rsidR="0041024A">
          <w:rPr>
            <w:noProof/>
            <w:webHidden/>
          </w:rPr>
          <w:instrText xml:space="preserve"> PAGEREF _Toc64814284 \h </w:instrText>
        </w:r>
        <w:r w:rsidR="0041024A">
          <w:rPr>
            <w:noProof/>
            <w:webHidden/>
          </w:rPr>
        </w:r>
        <w:r w:rsidR="0041024A">
          <w:rPr>
            <w:noProof/>
            <w:webHidden/>
          </w:rPr>
          <w:fldChar w:fldCharType="separate"/>
        </w:r>
        <w:r w:rsidR="0041024A">
          <w:rPr>
            <w:noProof/>
            <w:webHidden/>
          </w:rPr>
          <w:t>13</w:t>
        </w:r>
        <w:r w:rsidR="0041024A">
          <w:rPr>
            <w:noProof/>
            <w:webHidden/>
          </w:rPr>
          <w:fldChar w:fldCharType="end"/>
        </w:r>
      </w:hyperlink>
    </w:p>
    <w:p w14:paraId="3AA23650" w14:textId="200FCF8C"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5" w:history="1">
        <w:r w:rsidR="0041024A" w:rsidRPr="00FB22AF">
          <w:rPr>
            <w:rStyle w:val="Hyperlink"/>
            <w:noProof/>
          </w:rPr>
          <w:t>13.3</w:t>
        </w:r>
        <w:r w:rsidR="0041024A">
          <w:rPr>
            <w:rFonts w:asciiTheme="minorHAnsi" w:eastAsiaTheme="minorEastAsia" w:hAnsiTheme="minorHAnsi" w:cstheme="minorBidi"/>
            <w:noProof/>
            <w:sz w:val="22"/>
            <w:szCs w:val="22"/>
            <w:lang w:eastAsia="en-AU"/>
          </w:rPr>
          <w:tab/>
        </w:r>
        <w:r w:rsidR="0041024A" w:rsidRPr="00FB22AF">
          <w:rPr>
            <w:rStyle w:val="Hyperlink"/>
            <w:noProof/>
          </w:rPr>
          <w:t>Disclosures required by law</w:t>
        </w:r>
        <w:r w:rsidR="0041024A">
          <w:rPr>
            <w:noProof/>
            <w:webHidden/>
          </w:rPr>
          <w:tab/>
        </w:r>
        <w:r w:rsidR="0041024A">
          <w:rPr>
            <w:noProof/>
            <w:webHidden/>
          </w:rPr>
          <w:fldChar w:fldCharType="begin"/>
        </w:r>
        <w:r w:rsidR="0041024A">
          <w:rPr>
            <w:noProof/>
            <w:webHidden/>
          </w:rPr>
          <w:instrText xml:space="preserve"> PAGEREF _Toc64814285 \h </w:instrText>
        </w:r>
        <w:r w:rsidR="0041024A">
          <w:rPr>
            <w:noProof/>
            <w:webHidden/>
          </w:rPr>
        </w:r>
        <w:r w:rsidR="0041024A">
          <w:rPr>
            <w:noProof/>
            <w:webHidden/>
          </w:rPr>
          <w:fldChar w:fldCharType="separate"/>
        </w:r>
        <w:r w:rsidR="0041024A">
          <w:rPr>
            <w:noProof/>
            <w:webHidden/>
          </w:rPr>
          <w:t>14</w:t>
        </w:r>
        <w:r w:rsidR="0041024A">
          <w:rPr>
            <w:noProof/>
            <w:webHidden/>
          </w:rPr>
          <w:fldChar w:fldCharType="end"/>
        </w:r>
      </w:hyperlink>
    </w:p>
    <w:p w14:paraId="7C0A69CF" w14:textId="5D7082AE"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6" w:history="1">
        <w:r w:rsidR="0041024A" w:rsidRPr="00FB22AF">
          <w:rPr>
            <w:rStyle w:val="Hyperlink"/>
            <w:noProof/>
          </w:rPr>
          <w:t>13.4</w:t>
        </w:r>
        <w:r w:rsidR="0041024A">
          <w:rPr>
            <w:rFonts w:asciiTheme="minorHAnsi" w:eastAsiaTheme="minorEastAsia" w:hAnsiTheme="minorHAnsi" w:cstheme="minorBidi"/>
            <w:noProof/>
            <w:sz w:val="22"/>
            <w:szCs w:val="22"/>
            <w:lang w:eastAsia="en-AU"/>
          </w:rPr>
          <w:tab/>
        </w:r>
        <w:r w:rsidR="0041024A" w:rsidRPr="00FB22AF">
          <w:rPr>
            <w:rStyle w:val="Hyperlink"/>
            <w:noProof/>
          </w:rPr>
          <w:t>Receiving party's return or destruction of documents</w:t>
        </w:r>
        <w:r w:rsidR="0041024A">
          <w:rPr>
            <w:noProof/>
            <w:webHidden/>
          </w:rPr>
          <w:tab/>
        </w:r>
        <w:r w:rsidR="0041024A">
          <w:rPr>
            <w:noProof/>
            <w:webHidden/>
          </w:rPr>
          <w:fldChar w:fldCharType="begin"/>
        </w:r>
        <w:r w:rsidR="0041024A">
          <w:rPr>
            <w:noProof/>
            <w:webHidden/>
          </w:rPr>
          <w:instrText xml:space="preserve"> PAGEREF _Toc64814286 \h </w:instrText>
        </w:r>
        <w:r w:rsidR="0041024A">
          <w:rPr>
            <w:noProof/>
            <w:webHidden/>
          </w:rPr>
        </w:r>
        <w:r w:rsidR="0041024A">
          <w:rPr>
            <w:noProof/>
            <w:webHidden/>
          </w:rPr>
          <w:fldChar w:fldCharType="separate"/>
        </w:r>
        <w:r w:rsidR="0041024A">
          <w:rPr>
            <w:noProof/>
            <w:webHidden/>
          </w:rPr>
          <w:t>14</w:t>
        </w:r>
        <w:r w:rsidR="0041024A">
          <w:rPr>
            <w:noProof/>
            <w:webHidden/>
          </w:rPr>
          <w:fldChar w:fldCharType="end"/>
        </w:r>
      </w:hyperlink>
    </w:p>
    <w:p w14:paraId="368A26BB" w14:textId="24E68BB8"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7" w:history="1">
        <w:r w:rsidR="0041024A" w:rsidRPr="00FB22AF">
          <w:rPr>
            <w:rStyle w:val="Hyperlink"/>
            <w:noProof/>
          </w:rPr>
          <w:t>13.5</w:t>
        </w:r>
        <w:r w:rsidR="0041024A">
          <w:rPr>
            <w:rFonts w:asciiTheme="minorHAnsi" w:eastAsiaTheme="minorEastAsia" w:hAnsiTheme="minorHAnsi" w:cstheme="minorBidi"/>
            <w:noProof/>
            <w:sz w:val="22"/>
            <w:szCs w:val="22"/>
            <w:lang w:eastAsia="en-AU"/>
          </w:rPr>
          <w:tab/>
        </w:r>
        <w:r w:rsidR="0041024A" w:rsidRPr="00FB22AF">
          <w:rPr>
            <w:rStyle w:val="Hyperlink"/>
            <w:noProof/>
          </w:rPr>
          <w:t>Security and control</w:t>
        </w:r>
        <w:r w:rsidR="0041024A">
          <w:rPr>
            <w:noProof/>
            <w:webHidden/>
          </w:rPr>
          <w:tab/>
        </w:r>
        <w:r w:rsidR="0041024A">
          <w:rPr>
            <w:noProof/>
            <w:webHidden/>
          </w:rPr>
          <w:fldChar w:fldCharType="begin"/>
        </w:r>
        <w:r w:rsidR="0041024A">
          <w:rPr>
            <w:noProof/>
            <w:webHidden/>
          </w:rPr>
          <w:instrText xml:space="preserve"> PAGEREF _Toc64814287 \h </w:instrText>
        </w:r>
        <w:r w:rsidR="0041024A">
          <w:rPr>
            <w:noProof/>
            <w:webHidden/>
          </w:rPr>
        </w:r>
        <w:r w:rsidR="0041024A">
          <w:rPr>
            <w:noProof/>
            <w:webHidden/>
          </w:rPr>
          <w:fldChar w:fldCharType="separate"/>
        </w:r>
        <w:r w:rsidR="0041024A">
          <w:rPr>
            <w:noProof/>
            <w:webHidden/>
          </w:rPr>
          <w:t>14</w:t>
        </w:r>
        <w:r w:rsidR="0041024A">
          <w:rPr>
            <w:noProof/>
            <w:webHidden/>
          </w:rPr>
          <w:fldChar w:fldCharType="end"/>
        </w:r>
      </w:hyperlink>
    </w:p>
    <w:p w14:paraId="6CFCA993" w14:textId="156759BE"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88" w:history="1">
        <w:r w:rsidR="0041024A" w:rsidRPr="00FB22AF">
          <w:rPr>
            <w:rStyle w:val="Hyperlink"/>
            <w:noProof/>
          </w:rPr>
          <w:t>13.6</w:t>
        </w:r>
        <w:r w:rsidR="0041024A">
          <w:rPr>
            <w:rFonts w:asciiTheme="minorHAnsi" w:eastAsiaTheme="minorEastAsia" w:hAnsiTheme="minorHAnsi" w:cstheme="minorBidi"/>
            <w:noProof/>
            <w:sz w:val="22"/>
            <w:szCs w:val="22"/>
            <w:lang w:eastAsia="en-AU"/>
          </w:rPr>
          <w:tab/>
        </w:r>
        <w:r w:rsidR="0041024A" w:rsidRPr="00FB22AF">
          <w:rPr>
            <w:rStyle w:val="Hyperlink"/>
            <w:noProof/>
          </w:rPr>
          <w:t>Media releases</w:t>
        </w:r>
        <w:r w:rsidR="0041024A">
          <w:rPr>
            <w:noProof/>
            <w:webHidden/>
          </w:rPr>
          <w:tab/>
        </w:r>
        <w:r w:rsidR="0041024A">
          <w:rPr>
            <w:noProof/>
            <w:webHidden/>
          </w:rPr>
          <w:fldChar w:fldCharType="begin"/>
        </w:r>
        <w:r w:rsidR="0041024A">
          <w:rPr>
            <w:noProof/>
            <w:webHidden/>
          </w:rPr>
          <w:instrText xml:space="preserve"> PAGEREF _Toc64814288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34025DD8" w14:textId="70C36F98" w:rsidR="0041024A" w:rsidRDefault="00045BF6">
      <w:pPr>
        <w:pStyle w:val="TOC1"/>
        <w:rPr>
          <w:rFonts w:asciiTheme="minorHAnsi" w:eastAsiaTheme="minorEastAsia" w:hAnsiTheme="minorHAnsi" w:cstheme="minorBidi"/>
          <w:caps w:val="0"/>
          <w:noProof/>
          <w:sz w:val="22"/>
          <w:szCs w:val="22"/>
          <w:lang w:eastAsia="en-AU"/>
        </w:rPr>
      </w:pPr>
      <w:hyperlink w:anchor="_Toc64814289" w:history="1">
        <w:r w:rsidR="0041024A" w:rsidRPr="00FB22AF">
          <w:rPr>
            <w:rStyle w:val="Hyperlink"/>
            <w:noProof/>
          </w:rPr>
          <w:t>14.</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NOTICES</w:t>
        </w:r>
        <w:r w:rsidR="0041024A">
          <w:rPr>
            <w:noProof/>
            <w:webHidden/>
          </w:rPr>
          <w:tab/>
        </w:r>
        <w:r w:rsidR="0041024A">
          <w:rPr>
            <w:noProof/>
            <w:webHidden/>
          </w:rPr>
          <w:fldChar w:fldCharType="begin"/>
        </w:r>
        <w:r w:rsidR="0041024A">
          <w:rPr>
            <w:noProof/>
            <w:webHidden/>
          </w:rPr>
          <w:instrText xml:space="preserve"> PAGEREF _Toc64814289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59D7019B" w14:textId="36F21300" w:rsidR="0041024A" w:rsidRDefault="00045BF6">
      <w:pPr>
        <w:pStyle w:val="TOC1"/>
        <w:rPr>
          <w:rFonts w:asciiTheme="minorHAnsi" w:eastAsiaTheme="minorEastAsia" w:hAnsiTheme="minorHAnsi" w:cstheme="minorBidi"/>
          <w:caps w:val="0"/>
          <w:noProof/>
          <w:sz w:val="22"/>
          <w:szCs w:val="22"/>
          <w:lang w:eastAsia="en-AU"/>
        </w:rPr>
      </w:pPr>
      <w:hyperlink w:anchor="_Toc64814290" w:history="1">
        <w:r w:rsidR="0041024A" w:rsidRPr="00FB22AF">
          <w:rPr>
            <w:rStyle w:val="Hyperlink"/>
            <w:noProof/>
          </w:rPr>
          <w:t>15.</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GENERAL</w:t>
        </w:r>
        <w:r w:rsidR="0041024A">
          <w:rPr>
            <w:noProof/>
            <w:webHidden/>
          </w:rPr>
          <w:tab/>
        </w:r>
        <w:r w:rsidR="0041024A">
          <w:rPr>
            <w:noProof/>
            <w:webHidden/>
          </w:rPr>
          <w:fldChar w:fldCharType="begin"/>
        </w:r>
        <w:r w:rsidR="0041024A">
          <w:rPr>
            <w:noProof/>
            <w:webHidden/>
          </w:rPr>
          <w:instrText xml:space="preserve"> PAGEREF _Toc64814290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286584DB" w14:textId="18B0E567"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1" w:history="1">
        <w:r w:rsidR="0041024A" w:rsidRPr="00FB22AF">
          <w:rPr>
            <w:rStyle w:val="Hyperlink"/>
            <w:noProof/>
          </w:rPr>
          <w:t>15.1</w:t>
        </w:r>
        <w:r w:rsidR="0041024A">
          <w:rPr>
            <w:rFonts w:asciiTheme="minorHAnsi" w:eastAsiaTheme="minorEastAsia" w:hAnsiTheme="minorHAnsi" w:cstheme="minorBidi"/>
            <w:noProof/>
            <w:sz w:val="22"/>
            <w:szCs w:val="22"/>
            <w:lang w:eastAsia="en-AU"/>
          </w:rPr>
          <w:tab/>
        </w:r>
        <w:r w:rsidR="0041024A" w:rsidRPr="00FB22AF">
          <w:rPr>
            <w:rStyle w:val="Hyperlink"/>
            <w:noProof/>
          </w:rPr>
          <w:t>Governing law</w:t>
        </w:r>
        <w:r w:rsidR="0041024A">
          <w:rPr>
            <w:noProof/>
            <w:webHidden/>
          </w:rPr>
          <w:tab/>
        </w:r>
        <w:r w:rsidR="0041024A">
          <w:rPr>
            <w:noProof/>
            <w:webHidden/>
          </w:rPr>
          <w:fldChar w:fldCharType="begin"/>
        </w:r>
        <w:r w:rsidR="0041024A">
          <w:rPr>
            <w:noProof/>
            <w:webHidden/>
          </w:rPr>
          <w:instrText xml:space="preserve"> PAGEREF _Toc64814291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59A68E76" w14:textId="517FF0F3"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2" w:history="1">
        <w:r w:rsidR="0041024A" w:rsidRPr="00FB22AF">
          <w:rPr>
            <w:rStyle w:val="Hyperlink"/>
            <w:noProof/>
          </w:rPr>
          <w:t>15.2</w:t>
        </w:r>
        <w:r w:rsidR="0041024A">
          <w:rPr>
            <w:rFonts w:asciiTheme="minorHAnsi" w:eastAsiaTheme="minorEastAsia" w:hAnsiTheme="minorHAnsi" w:cstheme="minorBidi"/>
            <w:noProof/>
            <w:sz w:val="22"/>
            <w:szCs w:val="22"/>
            <w:lang w:eastAsia="en-AU"/>
          </w:rPr>
          <w:tab/>
        </w:r>
        <w:r w:rsidR="0041024A" w:rsidRPr="00FB22AF">
          <w:rPr>
            <w:rStyle w:val="Hyperlink"/>
            <w:noProof/>
          </w:rPr>
          <w:t>Access to information</w:t>
        </w:r>
        <w:r w:rsidR="0041024A">
          <w:rPr>
            <w:noProof/>
            <w:webHidden/>
          </w:rPr>
          <w:tab/>
        </w:r>
        <w:r w:rsidR="0041024A">
          <w:rPr>
            <w:noProof/>
            <w:webHidden/>
          </w:rPr>
          <w:fldChar w:fldCharType="begin"/>
        </w:r>
        <w:r w:rsidR="0041024A">
          <w:rPr>
            <w:noProof/>
            <w:webHidden/>
          </w:rPr>
          <w:instrText xml:space="preserve"> PAGEREF _Toc64814292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65B43AF4" w14:textId="70E13114"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3" w:history="1">
        <w:r w:rsidR="0041024A" w:rsidRPr="00FB22AF">
          <w:rPr>
            <w:rStyle w:val="Hyperlink"/>
            <w:noProof/>
          </w:rPr>
          <w:t>15.3</w:t>
        </w:r>
        <w:r w:rsidR="0041024A">
          <w:rPr>
            <w:rFonts w:asciiTheme="minorHAnsi" w:eastAsiaTheme="minorEastAsia" w:hAnsiTheme="minorHAnsi" w:cstheme="minorBidi"/>
            <w:noProof/>
            <w:sz w:val="22"/>
            <w:szCs w:val="22"/>
            <w:lang w:eastAsia="en-AU"/>
          </w:rPr>
          <w:tab/>
        </w:r>
        <w:r w:rsidR="0041024A" w:rsidRPr="00FB22AF">
          <w:rPr>
            <w:rStyle w:val="Hyperlink"/>
            <w:noProof/>
          </w:rPr>
          <w:t>Liability for expenses</w:t>
        </w:r>
        <w:r w:rsidR="0041024A">
          <w:rPr>
            <w:noProof/>
            <w:webHidden/>
          </w:rPr>
          <w:tab/>
        </w:r>
        <w:r w:rsidR="0041024A">
          <w:rPr>
            <w:noProof/>
            <w:webHidden/>
          </w:rPr>
          <w:fldChar w:fldCharType="begin"/>
        </w:r>
        <w:r w:rsidR="0041024A">
          <w:rPr>
            <w:noProof/>
            <w:webHidden/>
          </w:rPr>
          <w:instrText xml:space="preserve"> PAGEREF _Toc64814293 \h </w:instrText>
        </w:r>
        <w:r w:rsidR="0041024A">
          <w:rPr>
            <w:noProof/>
            <w:webHidden/>
          </w:rPr>
        </w:r>
        <w:r w:rsidR="0041024A">
          <w:rPr>
            <w:noProof/>
            <w:webHidden/>
          </w:rPr>
          <w:fldChar w:fldCharType="separate"/>
        </w:r>
        <w:r w:rsidR="0041024A">
          <w:rPr>
            <w:noProof/>
            <w:webHidden/>
          </w:rPr>
          <w:t>15</w:t>
        </w:r>
        <w:r w:rsidR="0041024A">
          <w:rPr>
            <w:noProof/>
            <w:webHidden/>
          </w:rPr>
          <w:fldChar w:fldCharType="end"/>
        </w:r>
      </w:hyperlink>
    </w:p>
    <w:p w14:paraId="4E4686AB" w14:textId="60AF7E8F"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4" w:history="1">
        <w:r w:rsidR="0041024A" w:rsidRPr="00FB22AF">
          <w:rPr>
            <w:rStyle w:val="Hyperlink"/>
            <w:noProof/>
          </w:rPr>
          <w:t>15.4</w:t>
        </w:r>
        <w:r w:rsidR="0041024A">
          <w:rPr>
            <w:rFonts w:asciiTheme="minorHAnsi" w:eastAsiaTheme="minorEastAsia" w:hAnsiTheme="minorHAnsi" w:cstheme="minorBidi"/>
            <w:noProof/>
            <w:sz w:val="22"/>
            <w:szCs w:val="22"/>
            <w:lang w:eastAsia="en-AU"/>
          </w:rPr>
          <w:tab/>
        </w:r>
        <w:r w:rsidR="0041024A" w:rsidRPr="00FB22AF">
          <w:rPr>
            <w:rStyle w:val="Hyperlink"/>
            <w:noProof/>
          </w:rPr>
          <w:t>Relationship of parties</w:t>
        </w:r>
        <w:r w:rsidR="0041024A">
          <w:rPr>
            <w:noProof/>
            <w:webHidden/>
          </w:rPr>
          <w:tab/>
        </w:r>
        <w:r w:rsidR="0041024A">
          <w:rPr>
            <w:noProof/>
            <w:webHidden/>
          </w:rPr>
          <w:fldChar w:fldCharType="begin"/>
        </w:r>
        <w:r w:rsidR="0041024A">
          <w:rPr>
            <w:noProof/>
            <w:webHidden/>
          </w:rPr>
          <w:instrText xml:space="preserve"> PAGEREF _Toc64814294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02A93AC5" w14:textId="401E95CD"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5" w:history="1">
        <w:r w:rsidR="0041024A" w:rsidRPr="00FB22AF">
          <w:rPr>
            <w:rStyle w:val="Hyperlink"/>
            <w:noProof/>
          </w:rPr>
          <w:t>15.5</w:t>
        </w:r>
        <w:r w:rsidR="0041024A">
          <w:rPr>
            <w:rFonts w:asciiTheme="minorHAnsi" w:eastAsiaTheme="minorEastAsia" w:hAnsiTheme="minorHAnsi" w:cstheme="minorBidi"/>
            <w:noProof/>
            <w:sz w:val="22"/>
            <w:szCs w:val="22"/>
            <w:lang w:eastAsia="en-AU"/>
          </w:rPr>
          <w:tab/>
        </w:r>
        <w:r w:rsidR="0041024A" w:rsidRPr="00FB22AF">
          <w:rPr>
            <w:rStyle w:val="Hyperlink"/>
            <w:noProof/>
          </w:rPr>
          <w:t>Giving effect to this document</w:t>
        </w:r>
        <w:r w:rsidR="0041024A">
          <w:rPr>
            <w:noProof/>
            <w:webHidden/>
          </w:rPr>
          <w:tab/>
        </w:r>
        <w:r w:rsidR="0041024A">
          <w:rPr>
            <w:noProof/>
            <w:webHidden/>
          </w:rPr>
          <w:fldChar w:fldCharType="begin"/>
        </w:r>
        <w:r w:rsidR="0041024A">
          <w:rPr>
            <w:noProof/>
            <w:webHidden/>
          </w:rPr>
          <w:instrText xml:space="preserve"> PAGEREF _Toc64814295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31405994" w14:textId="7329F2EB"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6" w:history="1">
        <w:r w:rsidR="0041024A" w:rsidRPr="00FB22AF">
          <w:rPr>
            <w:rStyle w:val="Hyperlink"/>
            <w:noProof/>
          </w:rPr>
          <w:t>15.6</w:t>
        </w:r>
        <w:r w:rsidR="0041024A">
          <w:rPr>
            <w:rFonts w:asciiTheme="minorHAnsi" w:eastAsiaTheme="minorEastAsia" w:hAnsiTheme="minorHAnsi" w:cstheme="minorBidi"/>
            <w:noProof/>
            <w:sz w:val="22"/>
            <w:szCs w:val="22"/>
            <w:lang w:eastAsia="en-AU"/>
          </w:rPr>
          <w:tab/>
        </w:r>
        <w:r w:rsidR="0041024A" w:rsidRPr="00FB22AF">
          <w:rPr>
            <w:rStyle w:val="Hyperlink"/>
            <w:noProof/>
          </w:rPr>
          <w:t>Time for doing acts</w:t>
        </w:r>
        <w:r w:rsidR="0041024A">
          <w:rPr>
            <w:noProof/>
            <w:webHidden/>
          </w:rPr>
          <w:tab/>
        </w:r>
        <w:r w:rsidR="0041024A">
          <w:rPr>
            <w:noProof/>
            <w:webHidden/>
          </w:rPr>
          <w:fldChar w:fldCharType="begin"/>
        </w:r>
        <w:r w:rsidR="0041024A">
          <w:rPr>
            <w:noProof/>
            <w:webHidden/>
          </w:rPr>
          <w:instrText xml:space="preserve"> PAGEREF _Toc64814296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0CB95D96" w14:textId="6568AD3B"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7" w:history="1">
        <w:r w:rsidR="0041024A" w:rsidRPr="00FB22AF">
          <w:rPr>
            <w:rStyle w:val="Hyperlink"/>
            <w:noProof/>
          </w:rPr>
          <w:t>15.7</w:t>
        </w:r>
        <w:r w:rsidR="0041024A">
          <w:rPr>
            <w:rFonts w:asciiTheme="minorHAnsi" w:eastAsiaTheme="minorEastAsia" w:hAnsiTheme="minorHAnsi" w:cstheme="minorBidi"/>
            <w:noProof/>
            <w:sz w:val="22"/>
            <w:szCs w:val="22"/>
            <w:lang w:eastAsia="en-AU"/>
          </w:rPr>
          <w:tab/>
        </w:r>
        <w:r w:rsidR="0041024A" w:rsidRPr="00FB22AF">
          <w:rPr>
            <w:rStyle w:val="Hyperlink"/>
            <w:noProof/>
          </w:rPr>
          <w:t>Severance</w:t>
        </w:r>
        <w:r w:rsidR="0041024A">
          <w:rPr>
            <w:noProof/>
            <w:webHidden/>
          </w:rPr>
          <w:tab/>
        </w:r>
        <w:r w:rsidR="0041024A">
          <w:rPr>
            <w:noProof/>
            <w:webHidden/>
          </w:rPr>
          <w:fldChar w:fldCharType="begin"/>
        </w:r>
        <w:r w:rsidR="0041024A">
          <w:rPr>
            <w:noProof/>
            <w:webHidden/>
          </w:rPr>
          <w:instrText xml:space="preserve"> PAGEREF _Toc64814297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3E47ED4D" w14:textId="0FBFD664"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8" w:history="1">
        <w:r w:rsidR="0041024A" w:rsidRPr="00FB22AF">
          <w:rPr>
            <w:rStyle w:val="Hyperlink"/>
            <w:noProof/>
          </w:rPr>
          <w:t>15.8</w:t>
        </w:r>
        <w:r w:rsidR="0041024A">
          <w:rPr>
            <w:rFonts w:asciiTheme="minorHAnsi" w:eastAsiaTheme="minorEastAsia" w:hAnsiTheme="minorHAnsi" w:cstheme="minorBidi"/>
            <w:noProof/>
            <w:sz w:val="22"/>
            <w:szCs w:val="22"/>
            <w:lang w:eastAsia="en-AU"/>
          </w:rPr>
          <w:tab/>
        </w:r>
        <w:r w:rsidR="0041024A" w:rsidRPr="00FB22AF">
          <w:rPr>
            <w:rStyle w:val="Hyperlink"/>
            <w:noProof/>
          </w:rPr>
          <w:t>Preservation of existing rights</w:t>
        </w:r>
        <w:r w:rsidR="0041024A">
          <w:rPr>
            <w:noProof/>
            <w:webHidden/>
          </w:rPr>
          <w:tab/>
        </w:r>
        <w:r w:rsidR="0041024A">
          <w:rPr>
            <w:noProof/>
            <w:webHidden/>
          </w:rPr>
          <w:fldChar w:fldCharType="begin"/>
        </w:r>
        <w:r w:rsidR="0041024A">
          <w:rPr>
            <w:noProof/>
            <w:webHidden/>
          </w:rPr>
          <w:instrText xml:space="preserve"> PAGEREF _Toc64814298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68678A72" w14:textId="4E16B5B8"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299" w:history="1">
        <w:r w:rsidR="0041024A" w:rsidRPr="00FB22AF">
          <w:rPr>
            <w:rStyle w:val="Hyperlink"/>
            <w:noProof/>
          </w:rPr>
          <w:t>15.9</w:t>
        </w:r>
        <w:r w:rsidR="0041024A">
          <w:rPr>
            <w:rFonts w:asciiTheme="minorHAnsi" w:eastAsiaTheme="minorEastAsia" w:hAnsiTheme="minorHAnsi" w:cstheme="minorBidi"/>
            <w:noProof/>
            <w:sz w:val="22"/>
            <w:szCs w:val="22"/>
            <w:lang w:eastAsia="en-AU"/>
          </w:rPr>
          <w:tab/>
        </w:r>
        <w:r w:rsidR="0041024A" w:rsidRPr="00FB22AF">
          <w:rPr>
            <w:rStyle w:val="Hyperlink"/>
            <w:noProof/>
          </w:rPr>
          <w:t>No merger</w:t>
        </w:r>
        <w:r w:rsidR="0041024A">
          <w:rPr>
            <w:noProof/>
            <w:webHidden/>
          </w:rPr>
          <w:tab/>
        </w:r>
        <w:r w:rsidR="0041024A">
          <w:rPr>
            <w:noProof/>
            <w:webHidden/>
          </w:rPr>
          <w:fldChar w:fldCharType="begin"/>
        </w:r>
        <w:r w:rsidR="0041024A">
          <w:rPr>
            <w:noProof/>
            <w:webHidden/>
          </w:rPr>
          <w:instrText xml:space="preserve"> PAGEREF _Toc64814299 \h </w:instrText>
        </w:r>
        <w:r w:rsidR="0041024A">
          <w:rPr>
            <w:noProof/>
            <w:webHidden/>
          </w:rPr>
        </w:r>
        <w:r w:rsidR="0041024A">
          <w:rPr>
            <w:noProof/>
            <w:webHidden/>
          </w:rPr>
          <w:fldChar w:fldCharType="separate"/>
        </w:r>
        <w:r w:rsidR="0041024A">
          <w:rPr>
            <w:noProof/>
            <w:webHidden/>
          </w:rPr>
          <w:t>16</w:t>
        </w:r>
        <w:r w:rsidR="0041024A">
          <w:rPr>
            <w:noProof/>
            <w:webHidden/>
          </w:rPr>
          <w:fldChar w:fldCharType="end"/>
        </w:r>
      </w:hyperlink>
    </w:p>
    <w:p w14:paraId="673731B2" w14:textId="369A5893"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0" w:history="1">
        <w:r w:rsidR="0041024A" w:rsidRPr="00FB22AF">
          <w:rPr>
            <w:rStyle w:val="Hyperlink"/>
            <w:noProof/>
          </w:rPr>
          <w:t>15.10</w:t>
        </w:r>
        <w:r w:rsidR="0041024A">
          <w:rPr>
            <w:rFonts w:asciiTheme="minorHAnsi" w:eastAsiaTheme="minorEastAsia" w:hAnsiTheme="minorHAnsi" w:cstheme="minorBidi"/>
            <w:noProof/>
            <w:sz w:val="22"/>
            <w:szCs w:val="22"/>
            <w:lang w:eastAsia="en-AU"/>
          </w:rPr>
          <w:tab/>
        </w:r>
        <w:r w:rsidR="0041024A" w:rsidRPr="00FB22AF">
          <w:rPr>
            <w:rStyle w:val="Hyperlink"/>
            <w:noProof/>
          </w:rPr>
          <w:t>Waiver of rights</w:t>
        </w:r>
        <w:r w:rsidR="0041024A">
          <w:rPr>
            <w:noProof/>
            <w:webHidden/>
          </w:rPr>
          <w:tab/>
        </w:r>
        <w:r w:rsidR="0041024A">
          <w:rPr>
            <w:noProof/>
            <w:webHidden/>
          </w:rPr>
          <w:fldChar w:fldCharType="begin"/>
        </w:r>
        <w:r w:rsidR="0041024A">
          <w:rPr>
            <w:noProof/>
            <w:webHidden/>
          </w:rPr>
          <w:instrText xml:space="preserve"> PAGEREF _Toc64814300 \h </w:instrText>
        </w:r>
        <w:r w:rsidR="0041024A">
          <w:rPr>
            <w:noProof/>
            <w:webHidden/>
          </w:rPr>
        </w:r>
        <w:r w:rsidR="0041024A">
          <w:rPr>
            <w:noProof/>
            <w:webHidden/>
          </w:rPr>
          <w:fldChar w:fldCharType="separate"/>
        </w:r>
        <w:r w:rsidR="0041024A">
          <w:rPr>
            <w:noProof/>
            <w:webHidden/>
          </w:rPr>
          <w:t>17</w:t>
        </w:r>
        <w:r w:rsidR="0041024A">
          <w:rPr>
            <w:noProof/>
            <w:webHidden/>
          </w:rPr>
          <w:fldChar w:fldCharType="end"/>
        </w:r>
      </w:hyperlink>
    </w:p>
    <w:p w14:paraId="4B7A6449" w14:textId="60287344"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1" w:history="1">
        <w:r w:rsidR="0041024A" w:rsidRPr="00FB22AF">
          <w:rPr>
            <w:rStyle w:val="Hyperlink"/>
            <w:noProof/>
          </w:rPr>
          <w:t>15.11</w:t>
        </w:r>
        <w:r w:rsidR="0041024A">
          <w:rPr>
            <w:rFonts w:asciiTheme="minorHAnsi" w:eastAsiaTheme="minorEastAsia" w:hAnsiTheme="minorHAnsi" w:cstheme="minorBidi"/>
            <w:noProof/>
            <w:sz w:val="22"/>
            <w:szCs w:val="22"/>
            <w:lang w:eastAsia="en-AU"/>
          </w:rPr>
          <w:tab/>
        </w:r>
        <w:r w:rsidR="0041024A" w:rsidRPr="00FB22AF">
          <w:rPr>
            <w:rStyle w:val="Hyperlink"/>
            <w:noProof/>
          </w:rPr>
          <w:t>Operation of this document</w:t>
        </w:r>
        <w:r w:rsidR="0041024A">
          <w:rPr>
            <w:noProof/>
            <w:webHidden/>
          </w:rPr>
          <w:tab/>
        </w:r>
        <w:r w:rsidR="0041024A">
          <w:rPr>
            <w:noProof/>
            <w:webHidden/>
          </w:rPr>
          <w:fldChar w:fldCharType="begin"/>
        </w:r>
        <w:r w:rsidR="0041024A">
          <w:rPr>
            <w:noProof/>
            <w:webHidden/>
          </w:rPr>
          <w:instrText xml:space="preserve"> PAGEREF _Toc64814301 \h </w:instrText>
        </w:r>
        <w:r w:rsidR="0041024A">
          <w:rPr>
            <w:noProof/>
            <w:webHidden/>
          </w:rPr>
        </w:r>
        <w:r w:rsidR="0041024A">
          <w:rPr>
            <w:noProof/>
            <w:webHidden/>
          </w:rPr>
          <w:fldChar w:fldCharType="separate"/>
        </w:r>
        <w:r w:rsidR="0041024A">
          <w:rPr>
            <w:noProof/>
            <w:webHidden/>
          </w:rPr>
          <w:t>17</w:t>
        </w:r>
        <w:r w:rsidR="0041024A">
          <w:rPr>
            <w:noProof/>
            <w:webHidden/>
          </w:rPr>
          <w:fldChar w:fldCharType="end"/>
        </w:r>
      </w:hyperlink>
    </w:p>
    <w:p w14:paraId="31663091" w14:textId="7AF6A36D"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2" w:history="1">
        <w:r w:rsidR="0041024A" w:rsidRPr="00FB22AF">
          <w:rPr>
            <w:rStyle w:val="Hyperlink"/>
            <w:noProof/>
          </w:rPr>
          <w:t>15.12</w:t>
        </w:r>
        <w:r w:rsidR="0041024A">
          <w:rPr>
            <w:rFonts w:asciiTheme="minorHAnsi" w:eastAsiaTheme="minorEastAsia" w:hAnsiTheme="minorHAnsi" w:cstheme="minorBidi"/>
            <w:noProof/>
            <w:sz w:val="22"/>
            <w:szCs w:val="22"/>
            <w:lang w:eastAsia="en-AU"/>
          </w:rPr>
          <w:tab/>
        </w:r>
        <w:r w:rsidR="0041024A" w:rsidRPr="00FB22AF">
          <w:rPr>
            <w:rStyle w:val="Hyperlink"/>
            <w:noProof/>
          </w:rPr>
          <w:t>Operation of indemnities</w:t>
        </w:r>
        <w:r w:rsidR="0041024A">
          <w:rPr>
            <w:noProof/>
            <w:webHidden/>
          </w:rPr>
          <w:tab/>
        </w:r>
        <w:r w:rsidR="0041024A">
          <w:rPr>
            <w:noProof/>
            <w:webHidden/>
          </w:rPr>
          <w:fldChar w:fldCharType="begin"/>
        </w:r>
        <w:r w:rsidR="0041024A">
          <w:rPr>
            <w:noProof/>
            <w:webHidden/>
          </w:rPr>
          <w:instrText xml:space="preserve"> PAGEREF _Toc64814302 \h </w:instrText>
        </w:r>
        <w:r w:rsidR="0041024A">
          <w:rPr>
            <w:noProof/>
            <w:webHidden/>
          </w:rPr>
        </w:r>
        <w:r w:rsidR="0041024A">
          <w:rPr>
            <w:noProof/>
            <w:webHidden/>
          </w:rPr>
          <w:fldChar w:fldCharType="separate"/>
        </w:r>
        <w:r w:rsidR="0041024A">
          <w:rPr>
            <w:noProof/>
            <w:webHidden/>
          </w:rPr>
          <w:t>17</w:t>
        </w:r>
        <w:r w:rsidR="0041024A">
          <w:rPr>
            <w:noProof/>
            <w:webHidden/>
          </w:rPr>
          <w:fldChar w:fldCharType="end"/>
        </w:r>
      </w:hyperlink>
    </w:p>
    <w:p w14:paraId="386201AB" w14:textId="23206682"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3" w:history="1">
        <w:r w:rsidR="0041024A" w:rsidRPr="00FB22AF">
          <w:rPr>
            <w:rStyle w:val="Hyperlink"/>
            <w:noProof/>
          </w:rPr>
          <w:t>15.13</w:t>
        </w:r>
        <w:r w:rsidR="0041024A">
          <w:rPr>
            <w:rFonts w:asciiTheme="minorHAnsi" w:eastAsiaTheme="minorEastAsia" w:hAnsiTheme="minorHAnsi" w:cstheme="minorBidi"/>
            <w:noProof/>
            <w:sz w:val="22"/>
            <w:szCs w:val="22"/>
            <w:lang w:eastAsia="en-AU"/>
          </w:rPr>
          <w:tab/>
        </w:r>
        <w:r w:rsidR="0041024A" w:rsidRPr="00FB22AF">
          <w:rPr>
            <w:rStyle w:val="Hyperlink"/>
            <w:noProof/>
          </w:rPr>
          <w:t>Inconsistency with other documents</w:t>
        </w:r>
        <w:r w:rsidR="0041024A">
          <w:rPr>
            <w:noProof/>
            <w:webHidden/>
          </w:rPr>
          <w:tab/>
        </w:r>
        <w:r w:rsidR="0041024A">
          <w:rPr>
            <w:noProof/>
            <w:webHidden/>
          </w:rPr>
          <w:fldChar w:fldCharType="begin"/>
        </w:r>
        <w:r w:rsidR="0041024A">
          <w:rPr>
            <w:noProof/>
            <w:webHidden/>
          </w:rPr>
          <w:instrText xml:space="preserve"> PAGEREF _Toc64814303 \h </w:instrText>
        </w:r>
        <w:r w:rsidR="0041024A">
          <w:rPr>
            <w:noProof/>
            <w:webHidden/>
          </w:rPr>
        </w:r>
        <w:r w:rsidR="0041024A">
          <w:rPr>
            <w:noProof/>
            <w:webHidden/>
          </w:rPr>
          <w:fldChar w:fldCharType="separate"/>
        </w:r>
        <w:r w:rsidR="0041024A">
          <w:rPr>
            <w:noProof/>
            <w:webHidden/>
          </w:rPr>
          <w:t>17</w:t>
        </w:r>
        <w:r w:rsidR="0041024A">
          <w:rPr>
            <w:noProof/>
            <w:webHidden/>
          </w:rPr>
          <w:fldChar w:fldCharType="end"/>
        </w:r>
      </w:hyperlink>
    </w:p>
    <w:p w14:paraId="22E6D28B" w14:textId="6742F621"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4" w:history="1">
        <w:r w:rsidR="0041024A" w:rsidRPr="00FB22AF">
          <w:rPr>
            <w:rStyle w:val="Hyperlink"/>
            <w:noProof/>
          </w:rPr>
          <w:t>15.14</w:t>
        </w:r>
        <w:r w:rsidR="0041024A">
          <w:rPr>
            <w:rFonts w:asciiTheme="minorHAnsi" w:eastAsiaTheme="minorEastAsia" w:hAnsiTheme="minorHAnsi" w:cstheme="minorBidi"/>
            <w:noProof/>
            <w:sz w:val="22"/>
            <w:szCs w:val="22"/>
            <w:lang w:eastAsia="en-AU"/>
          </w:rPr>
          <w:tab/>
        </w:r>
        <w:r w:rsidR="0041024A" w:rsidRPr="00FB22AF">
          <w:rPr>
            <w:rStyle w:val="Hyperlink"/>
            <w:noProof/>
          </w:rPr>
          <w:t>No fetter</w:t>
        </w:r>
        <w:r w:rsidR="0041024A">
          <w:rPr>
            <w:noProof/>
            <w:webHidden/>
          </w:rPr>
          <w:tab/>
        </w:r>
        <w:r w:rsidR="0041024A">
          <w:rPr>
            <w:noProof/>
            <w:webHidden/>
          </w:rPr>
          <w:fldChar w:fldCharType="begin"/>
        </w:r>
        <w:r w:rsidR="0041024A">
          <w:rPr>
            <w:noProof/>
            <w:webHidden/>
          </w:rPr>
          <w:instrText xml:space="preserve"> PAGEREF _Toc64814304 \h </w:instrText>
        </w:r>
        <w:r w:rsidR="0041024A">
          <w:rPr>
            <w:noProof/>
            <w:webHidden/>
          </w:rPr>
        </w:r>
        <w:r w:rsidR="0041024A">
          <w:rPr>
            <w:noProof/>
            <w:webHidden/>
          </w:rPr>
          <w:fldChar w:fldCharType="separate"/>
        </w:r>
        <w:r w:rsidR="0041024A">
          <w:rPr>
            <w:noProof/>
            <w:webHidden/>
          </w:rPr>
          <w:t>17</w:t>
        </w:r>
        <w:r w:rsidR="0041024A">
          <w:rPr>
            <w:noProof/>
            <w:webHidden/>
          </w:rPr>
          <w:fldChar w:fldCharType="end"/>
        </w:r>
      </w:hyperlink>
    </w:p>
    <w:p w14:paraId="0C27D4AC" w14:textId="2B2AF35C" w:rsidR="0041024A" w:rsidRDefault="00045BF6">
      <w:pPr>
        <w:pStyle w:val="TOC2"/>
        <w:tabs>
          <w:tab w:val="left" w:pos="1463"/>
        </w:tabs>
        <w:rPr>
          <w:rFonts w:asciiTheme="minorHAnsi" w:eastAsiaTheme="minorEastAsia" w:hAnsiTheme="minorHAnsi" w:cstheme="minorBidi"/>
          <w:noProof/>
          <w:sz w:val="22"/>
          <w:szCs w:val="22"/>
          <w:lang w:eastAsia="en-AU"/>
        </w:rPr>
      </w:pPr>
      <w:hyperlink w:anchor="_Toc64814305" w:history="1">
        <w:r w:rsidR="0041024A" w:rsidRPr="00FB22AF">
          <w:rPr>
            <w:rStyle w:val="Hyperlink"/>
            <w:noProof/>
          </w:rPr>
          <w:t>15.15</w:t>
        </w:r>
        <w:r w:rsidR="0041024A">
          <w:rPr>
            <w:rFonts w:asciiTheme="minorHAnsi" w:eastAsiaTheme="minorEastAsia" w:hAnsiTheme="minorHAnsi" w:cstheme="minorBidi"/>
            <w:noProof/>
            <w:sz w:val="22"/>
            <w:szCs w:val="22"/>
            <w:lang w:eastAsia="en-AU"/>
          </w:rPr>
          <w:tab/>
        </w:r>
        <w:r w:rsidR="0041024A" w:rsidRPr="00FB22AF">
          <w:rPr>
            <w:rStyle w:val="Hyperlink"/>
            <w:noProof/>
          </w:rPr>
          <w:t>Counterparts</w:t>
        </w:r>
        <w:r w:rsidR="0041024A">
          <w:rPr>
            <w:noProof/>
            <w:webHidden/>
          </w:rPr>
          <w:tab/>
        </w:r>
        <w:r w:rsidR="0041024A">
          <w:rPr>
            <w:noProof/>
            <w:webHidden/>
          </w:rPr>
          <w:fldChar w:fldCharType="begin"/>
        </w:r>
        <w:r w:rsidR="0041024A">
          <w:rPr>
            <w:noProof/>
            <w:webHidden/>
          </w:rPr>
          <w:instrText xml:space="preserve"> PAGEREF _Toc64814305 \h </w:instrText>
        </w:r>
        <w:r w:rsidR="0041024A">
          <w:rPr>
            <w:noProof/>
            <w:webHidden/>
          </w:rPr>
        </w:r>
        <w:r w:rsidR="0041024A">
          <w:rPr>
            <w:noProof/>
            <w:webHidden/>
          </w:rPr>
          <w:fldChar w:fldCharType="separate"/>
        </w:r>
        <w:r w:rsidR="0041024A">
          <w:rPr>
            <w:noProof/>
            <w:webHidden/>
          </w:rPr>
          <w:t>18</w:t>
        </w:r>
        <w:r w:rsidR="0041024A">
          <w:rPr>
            <w:noProof/>
            <w:webHidden/>
          </w:rPr>
          <w:fldChar w:fldCharType="end"/>
        </w:r>
      </w:hyperlink>
    </w:p>
    <w:p w14:paraId="6F168A78" w14:textId="68280A41" w:rsidR="0041024A" w:rsidRDefault="00045BF6">
      <w:pPr>
        <w:pStyle w:val="TOC1"/>
        <w:rPr>
          <w:rFonts w:asciiTheme="minorHAnsi" w:eastAsiaTheme="minorEastAsia" w:hAnsiTheme="minorHAnsi" w:cstheme="minorBidi"/>
          <w:caps w:val="0"/>
          <w:noProof/>
          <w:sz w:val="22"/>
          <w:szCs w:val="22"/>
          <w:lang w:eastAsia="en-AU"/>
        </w:rPr>
      </w:pPr>
      <w:hyperlink w:anchor="_Toc64814306" w:history="1">
        <w:r w:rsidR="0041024A" w:rsidRPr="00FB22AF">
          <w:rPr>
            <w:rStyle w:val="Hyperlink"/>
            <w:noProof/>
          </w:rPr>
          <w:t>1.</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Public benefits - overview</w:t>
        </w:r>
        <w:r w:rsidR="0041024A">
          <w:rPr>
            <w:noProof/>
            <w:webHidden/>
          </w:rPr>
          <w:tab/>
        </w:r>
        <w:r w:rsidR="0041024A">
          <w:rPr>
            <w:noProof/>
            <w:webHidden/>
          </w:rPr>
          <w:fldChar w:fldCharType="begin"/>
        </w:r>
        <w:r w:rsidR="0041024A">
          <w:rPr>
            <w:noProof/>
            <w:webHidden/>
          </w:rPr>
          <w:instrText xml:space="preserve"> PAGEREF _Toc64814306 \h </w:instrText>
        </w:r>
        <w:r w:rsidR="0041024A">
          <w:rPr>
            <w:noProof/>
            <w:webHidden/>
          </w:rPr>
        </w:r>
        <w:r w:rsidR="0041024A">
          <w:rPr>
            <w:noProof/>
            <w:webHidden/>
          </w:rPr>
          <w:fldChar w:fldCharType="separate"/>
        </w:r>
        <w:r w:rsidR="0041024A">
          <w:rPr>
            <w:noProof/>
            <w:webHidden/>
          </w:rPr>
          <w:t>24</w:t>
        </w:r>
        <w:r w:rsidR="0041024A">
          <w:rPr>
            <w:noProof/>
            <w:webHidden/>
          </w:rPr>
          <w:fldChar w:fldCharType="end"/>
        </w:r>
      </w:hyperlink>
    </w:p>
    <w:p w14:paraId="4ECB2271" w14:textId="6E8F81E3" w:rsidR="0041024A" w:rsidRDefault="00045BF6">
      <w:pPr>
        <w:pStyle w:val="TOC1"/>
        <w:rPr>
          <w:rFonts w:asciiTheme="minorHAnsi" w:eastAsiaTheme="minorEastAsia" w:hAnsiTheme="minorHAnsi" w:cstheme="minorBidi"/>
          <w:caps w:val="0"/>
          <w:noProof/>
          <w:sz w:val="22"/>
          <w:szCs w:val="22"/>
          <w:lang w:eastAsia="en-AU"/>
        </w:rPr>
      </w:pPr>
      <w:hyperlink w:anchor="_Toc64814307" w:history="1">
        <w:r w:rsidR="0041024A" w:rsidRPr="00FB22AF">
          <w:rPr>
            <w:rStyle w:val="Hyperlink"/>
            <w:noProof/>
          </w:rPr>
          <w:t>2.</w:t>
        </w:r>
        <w:r w:rsidR="0041024A">
          <w:rPr>
            <w:rFonts w:asciiTheme="minorHAnsi" w:eastAsiaTheme="minorEastAsia" w:hAnsiTheme="minorHAnsi" w:cstheme="minorBidi"/>
            <w:caps w:val="0"/>
            <w:noProof/>
            <w:sz w:val="22"/>
            <w:szCs w:val="22"/>
            <w:lang w:eastAsia="en-AU"/>
          </w:rPr>
          <w:tab/>
        </w:r>
        <w:r w:rsidR="0041024A" w:rsidRPr="00FB22AF">
          <w:rPr>
            <w:rStyle w:val="Hyperlink"/>
            <w:noProof/>
          </w:rPr>
          <w:t>monetary contribution</w:t>
        </w:r>
        <w:r w:rsidR="0041024A">
          <w:rPr>
            <w:noProof/>
            <w:webHidden/>
          </w:rPr>
          <w:tab/>
        </w:r>
        <w:r w:rsidR="0041024A">
          <w:rPr>
            <w:noProof/>
            <w:webHidden/>
          </w:rPr>
          <w:fldChar w:fldCharType="begin"/>
        </w:r>
        <w:r w:rsidR="0041024A">
          <w:rPr>
            <w:noProof/>
            <w:webHidden/>
          </w:rPr>
          <w:instrText xml:space="preserve"> PAGEREF _Toc64814307 \h </w:instrText>
        </w:r>
        <w:r w:rsidR="0041024A">
          <w:rPr>
            <w:noProof/>
            <w:webHidden/>
          </w:rPr>
        </w:r>
        <w:r w:rsidR="0041024A">
          <w:rPr>
            <w:noProof/>
            <w:webHidden/>
          </w:rPr>
          <w:fldChar w:fldCharType="separate"/>
        </w:r>
        <w:r w:rsidR="0041024A">
          <w:rPr>
            <w:noProof/>
            <w:webHidden/>
          </w:rPr>
          <w:t>24</w:t>
        </w:r>
        <w:r w:rsidR="0041024A">
          <w:rPr>
            <w:noProof/>
            <w:webHidden/>
          </w:rPr>
          <w:fldChar w:fldCharType="end"/>
        </w:r>
      </w:hyperlink>
    </w:p>
    <w:p w14:paraId="61F524D6" w14:textId="0C77D024"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308" w:history="1">
        <w:r w:rsidR="0041024A" w:rsidRPr="00FB22AF">
          <w:rPr>
            <w:rStyle w:val="Hyperlink"/>
            <w:noProof/>
          </w:rPr>
          <w:t>2.1</w:t>
        </w:r>
        <w:r w:rsidR="0041024A">
          <w:rPr>
            <w:rFonts w:asciiTheme="minorHAnsi" w:eastAsiaTheme="minorEastAsia" w:hAnsiTheme="minorHAnsi" w:cstheme="minorBidi"/>
            <w:noProof/>
            <w:sz w:val="22"/>
            <w:szCs w:val="22"/>
            <w:lang w:eastAsia="en-AU"/>
          </w:rPr>
          <w:tab/>
        </w:r>
        <w:r w:rsidR="0041024A" w:rsidRPr="00FB22AF">
          <w:rPr>
            <w:rStyle w:val="Hyperlink"/>
            <w:noProof/>
          </w:rPr>
          <w:t>Monetary Contribution</w:t>
        </w:r>
        <w:r w:rsidR="0041024A">
          <w:rPr>
            <w:noProof/>
            <w:webHidden/>
          </w:rPr>
          <w:tab/>
        </w:r>
        <w:r w:rsidR="0041024A">
          <w:rPr>
            <w:noProof/>
            <w:webHidden/>
          </w:rPr>
          <w:fldChar w:fldCharType="begin"/>
        </w:r>
        <w:r w:rsidR="0041024A">
          <w:rPr>
            <w:noProof/>
            <w:webHidden/>
          </w:rPr>
          <w:instrText xml:space="preserve"> PAGEREF _Toc64814308 \h </w:instrText>
        </w:r>
        <w:r w:rsidR="0041024A">
          <w:rPr>
            <w:noProof/>
            <w:webHidden/>
          </w:rPr>
        </w:r>
        <w:r w:rsidR="0041024A">
          <w:rPr>
            <w:noProof/>
            <w:webHidden/>
          </w:rPr>
          <w:fldChar w:fldCharType="separate"/>
        </w:r>
        <w:r w:rsidR="0041024A">
          <w:rPr>
            <w:noProof/>
            <w:webHidden/>
          </w:rPr>
          <w:t>24</w:t>
        </w:r>
        <w:r w:rsidR="0041024A">
          <w:rPr>
            <w:noProof/>
            <w:webHidden/>
          </w:rPr>
          <w:fldChar w:fldCharType="end"/>
        </w:r>
      </w:hyperlink>
    </w:p>
    <w:p w14:paraId="14931324" w14:textId="29ABF8EE"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309" w:history="1">
        <w:r w:rsidR="0041024A" w:rsidRPr="00FB22AF">
          <w:rPr>
            <w:rStyle w:val="Hyperlink"/>
            <w:noProof/>
          </w:rPr>
          <w:t>2.2</w:t>
        </w:r>
        <w:r w:rsidR="0041024A">
          <w:rPr>
            <w:rFonts w:asciiTheme="minorHAnsi" w:eastAsiaTheme="minorEastAsia" w:hAnsiTheme="minorHAnsi" w:cstheme="minorBidi"/>
            <w:noProof/>
            <w:sz w:val="22"/>
            <w:szCs w:val="22"/>
            <w:lang w:eastAsia="en-AU"/>
          </w:rPr>
          <w:tab/>
        </w:r>
        <w:r w:rsidR="0041024A" w:rsidRPr="00FB22AF">
          <w:rPr>
            <w:rStyle w:val="Hyperlink"/>
            <w:noProof/>
          </w:rPr>
          <w:t>Indexation</w:t>
        </w:r>
        <w:r w:rsidR="0041024A">
          <w:rPr>
            <w:noProof/>
            <w:webHidden/>
          </w:rPr>
          <w:tab/>
        </w:r>
        <w:r w:rsidR="0041024A">
          <w:rPr>
            <w:noProof/>
            <w:webHidden/>
          </w:rPr>
          <w:fldChar w:fldCharType="begin"/>
        </w:r>
        <w:r w:rsidR="0041024A">
          <w:rPr>
            <w:noProof/>
            <w:webHidden/>
          </w:rPr>
          <w:instrText xml:space="preserve"> PAGEREF _Toc64814309 \h </w:instrText>
        </w:r>
        <w:r w:rsidR="0041024A">
          <w:rPr>
            <w:noProof/>
            <w:webHidden/>
          </w:rPr>
        </w:r>
        <w:r w:rsidR="0041024A">
          <w:rPr>
            <w:noProof/>
            <w:webHidden/>
          </w:rPr>
          <w:fldChar w:fldCharType="separate"/>
        </w:r>
        <w:r w:rsidR="0041024A">
          <w:rPr>
            <w:noProof/>
            <w:webHidden/>
          </w:rPr>
          <w:t>25</w:t>
        </w:r>
        <w:r w:rsidR="0041024A">
          <w:rPr>
            <w:noProof/>
            <w:webHidden/>
          </w:rPr>
          <w:fldChar w:fldCharType="end"/>
        </w:r>
      </w:hyperlink>
    </w:p>
    <w:p w14:paraId="6952070B" w14:textId="345F2521"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310" w:history="1">
        <w:r w:rsidR="0041024A" w:rsidRPr="00FB22AF">
          <w:rPr>
            <w:rStyle w:val="Hyperlink"/>
            <w:noProof/>
          </w:rPr>
          <w:t>2.3</w:t>
        </w:r>
        <w:r w:rsidR="0041024A">
          <w:rPr>
            <w:rFonts w:asciiTheme="minorHAnsi" w:eastAsiaTheme="minorEastAsia" w:hAnsiTheme="minorHAnsi" w:cstheme="minorBidi"/>
            <w:noProof/>
            <w:sz w:val="22"/>
            <w:szCs w:val="22"/>
            <w:lang w:eastAsia="en-AU"/>
          </w:rPr>
          <w:tab/>
        </w:r>
        <w:r w:rsidR="0041024A" w:rsidRPr="00FB22AF">
          <w:rPr>
            <w:rStyle w:val="Hyperlink"/>
            <w:noProof/>
          </w:rPr>
          <w:t>Payment</w:t>
        </w:r>
        <w:r w:rsidR="0041024A">
          <w:rPr>
            <w:noProof/>
            <w:webHidden/>
          </w:rPr>
          <w:tab/>
        </w:r>
        <w:r w:rsidR="0041024A">
          <w:rPr>
            <w:noProof/>
            <w:webHidden/>
          </w:rPr>
          <w:fldChar w:fldCharType="begin"/>
        </w:r>
        <w:r w:rsidR="0041024A">
          <w:rPr>
            <w:noProof/>
            <w:webHidden/>
          </w:rPr>
          <w:instrText xml:space="preserve"> PAGEREF _Toc64814310 \h </w:instrText>
        </w:r>
        <w:r w:rsidR="0041024A">
          <w:rPr>
            <w:noProof/>
            <w:webHidden/>
          </w:rPr>
        </w:r>
        <w:r w:rsidR="0041024A">
          <w:rPr>
            <w:noProof/>
            <w:webHidden/>
          </w:rPr>
          <w:fldChar w:fldCharType="separate"/>
        </w:r>
        <w:r w:rsidR="0041024A">
          <w:rPr>
            <w:noProof/>
            <w:webHidden/>
          </w:rPr>
          <w:t>25</w:t>
        </w:r>
        <w:r w:rsidR="0041024A">
          <w:rPr>
            <w:noProof/>
            <w:webHidden/>
          </w:rPr>
          <w:fldChar w:fldCharType="end"/>
        </w:r>
      </w:hyperlink>
    </w:p>
    <w:p w14:paraId="0AE52F54" w14:textId="499F839A"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311" w:history="1">
        <w:r w:rsidR="0041024A" w:rsidRPr="00FB22AF">
          <w:rPr>
            <w:rStyle w:val="Hyperlink"/>
            <w:noProof/>
          </w:rPr>
          <w:t>2.4</w:t>
        </w:r>
        <w:r w:rsidR="0041024A">
          <w:rPr>
            <w:rFonts w:asciiTheme="minorHAnsi" w:eastAsiaTheme="minorEastAsia" w:hAnsiTheme="minorHAnsi" w:cstheme="minorBidi"/>
            <w:noProof/>
            <w:sz w:val="22"/>
            <w:szCs w:val="22"/>
            <w:lang w:eastAsia="en-AU"/>
          </w:rPr>
          <w:tab/>
        </w:r>
        <w:r w:rsidR="0041024A" w:rsidRPr="00FB22AF">
          <w:rPr>
            <w:rStyle w:val="Hyperlink"/>
            <w:noProof/>
          </w:rPr>
          <w:t>No trust</w:t>
        </w:r>
        <w:r w:rsidR="0041024A">
          <w:rPr>
            <w:noProof/>
            <w:webHidden/>
          </w:rPr>
          <w:tab/>
        </w:r>
        <w:r w:rsidR="0041024A">
          <w:rPr>
            <w:noProof/>
            <w:webHidden/>
          </w:rPr>
          <w:fldChar w:fldCharType="begin"/>
        </w:r>
        <w:r w:rsidR="0041024A">
          <w:rPr>
            <w:noProof/>
            <w:webHidden/>
          </w:rPr>
          <w:instrText xml:space="preserve"> PAGEREF _Toc64814311 \h </w:instrText>
        </w:r>
        <w:r w:rsidR="0041024A">
          <w:rPr>
            <w:noProof/>
            <w:webHidden/>
          </w:rPr>
        </w:r>
        <w:r w:rsidR="0041024A">
          <w:rPr>
            <w:noProof/>
            <w:webHidden/>
          </w:rPr>
          <w:fldChar w:fldCharType="separate"/>
        </w:r>
        <w:r w:rsidR="0041024A">
          <w:rPr>
            <w:noProof/>
            <w:webHidden/>
          </w:rPr>
          <w:t>25</w:t>
        </w:r>
        <w:r w:rsidR="0041024A">
          <w:rPr>
            <w:noProof/>
            <w:webHidden/>
          </w:rPr>
          <w:fldChar w:fldCharType="end"/>
        </w:r>
      </w:hyperlink>
    </w:p>
    <w:p w14:paraId="1555666F" w14:textId="00B3EF0A" w:rsidR="0041024A" w:rsidRDefault="00045BF6">
      <w:pPr>
        <w:pStyle w:val="TOC2"/>
        <w:tabs>
          <w:tab w:val="left" w:pos="1440"/>
        </w:tabs>
        <w:rPr>
          <w:rFonts w:asciiTheme="minorHAnsi" w:eastAsiaTheme="minorEastAsia" w:hAnsiTheme="minorHAnsi" w:cstheme="minorBidi"/>
          <w:noProof/>
          <w:sz w:val="22"/>
          <w:szCs w:val="22"/>
          <w:lang w:eastAsia="en-AU"/>
        </w:rPr>
      </w:pPr>
      <w:hyperlink w:anchor="_Toc64814312" w:history="1">
        <w:r w:rsidR="0041024A" w:rsidRPr="00FB22AF">
          <w:rPr>
            <w:rStyle w:val="Hyperlink"/>
            <w:noProof/>
          </w:rPr>
          <w:t>2.5</w:t>
        </w:r>
        <w:r w:rsidR="0041024A">
          <w:rPr>
            <w:rFonts w:asciiTheme="minorHAnsi" w:eastAsiaTheme="minorEastAsia" w:hAnsiTheme="minorHAnsi" w:cstheme="minorBidi"/>
            <w:noProof/>
            <w:sz w:val="22"/>
            <w:szCs w:val="22"/>
            <w:lang w:eastAsia="en-AU"/>
          </w:rPr>
          <w:tab/>
        </w:r>
        <w:r w:rsidR="0041024A" w:rsidRPr="00FB22AF">
          <w:rPr>
            <w:rStyle w:val="Hyperlink"/>
            <w:noProof/>
          </w:rPr>
          <w:t>Expenditure by Council</w:t>
        </w:r>
        <w:r w:rsidR="0041024A">
          <w:rPr>
            <w:noProof/>
            <w:webHidden/>
          </w:rPr>
          <w:tab/>
        </w:r>
        <w:r w:rsidR="0041024A">
          <w:rPr>
            <w:noProof/>
            <w:webHidden/>
          </w:rPr>
          <w:fldChar w:fldCharType="begin"/>
        </w:r>
        <w:r w:rsidR="0041024A">
          <w:rPr>
            <w:noProof/>
            <w:webHidden/>
          </w:rPr>
          <w:instrText xml:space="preserve"> PAGEREF _Toc64814312 \h </w:instrText>
        </w:r>
        <w:r w:rsidR="0041024A">
          <w:rPr>
            <w:noProof/>
            <w:webHidden/>
          </w:rPr>
        </w:r>
        <w:r w:rsidR="0041024A">
          <w:rPr>
            <w:noProof/>
            <w:webHidden/>
          </w:rPr>
          <w:fldChar w:fldCharType="separate"/>
        </w:r>
        <w:r w:rsidR="0041024A">
          <w:rPr>
            <w:noProof/>
            <w:webHidden/>
          </w:rPr>
          <w:t>25</w:t>
        </w:r>
        <w:r w:rsidR="0041024A">
          <w:rPr>
            <w:noProof/>
            <w:webHidden/>
          </w:rPr>
          <w:fldChar w:fldCharType="end"/>
        </w:r>
      </w:hyperlink>
    </w:p>
    <w:p w14:paraId="254C66BB" w14:textId="5DEDEE52" w:rsidR="00FC438A" w:rsidRDefault="000F153F">
      <w:pPr>
        <w:pStyle w:val="TOC6"/>
        <w:rPr>
          <w:noProof/>
          <w:lang w:val="en-US"/>
        </w:rPr>
      </w:pPr>
      <w:r>
        <w:rPr>
          <w:b w:val="0"/>
          <w:bCs/>
          <w:noProof/>
          <w:lang w:val="en-US"/>
        </w:rPr>
        <w:fldChar w:fldCharType="end"/>
      </w:r>
      <w:r w:rsidR="00FC438A">
        <w:rPr>
          <w:noProof/>
          <w:lang w:val="en-US"/>
        </w:rPr>
        <w:t>Schedule</w:t>
      </w:r>
      <w:r w:rsidR="00945138">
        <w:rPr>
          <w:noProof/>
          <w:lang w:val="en-US"/>
        </w:rPr>
        <w:t>s</w:t>
      </w:r>
    </w:p>
    <w:p w14:paraId="7F0DE8AD" w14:textId="77777777" w:rsidR="005F14F3" w:rsidRDefault="000F153F">
      <w:pPr>
        <w:pStyle w:val="TOC7"/>
        <w:rPr>
          <w:rFonts w:asciiTheme="minorHAnsi" w:eastAsiaTheme="minorEastAsia" w:hAnsiTheme="minorHAnsi" w:cstheme="minorBidi"/>
          <w:noProof/>
          <w:sz w:val="22"/>
          <w:szCs w:val="22"/>
          <w:lang w:eastAsia="en-AU"/>
        </w:rPr>
      </w:pPr>
      <w:r>
        <w:fldChar w:fldCharType="begin"/>
      </w:r>
      <w:r w:rsidR="00FC438A">
        <w:instrText xml:space="preserve"> TOC \h \z \t "ScheduleHeading,7" </w:instrText>
      </w:r>
      <w:r>
        <w:fldChar w:fldCharType="separate"/>
      </w:r>
      <w:hyperlink w:anchor="_Toc417307324" w:history="1">
        <w:r w:rsidR="005F14F3" w:rsidRPr="00487418">
          <w:rPr>
            <w:rStyle w:val="Hyperlink"/>
            <w:rFonts w:cs="Arial"/>
            <w:noProof/>
            <w:lang w:eastAsia="en-AU"/>
          </w:rPr>
          <w:t>Agreement Details</w:t>
        </w:r>
        <w:r w:rsidR="005F14F3">
          <w:rPr>
            <w:noProof/>
            <w:webHidden/>
          </w:rPr>
          <w:tab/>
        </w:r>
        <w:r>
          <w:rPr>
            <w:noProof/>
            <w:webHidden/>
          </w:rPr>
          <w:fldChar w:fldCharType="begin"/>
        </w:r>
        <w:r w:rsidR="005F14F3">
          <w:rPr>
            <w:noProof/>
            <w:webHidden/>
          </w:rPr>
          <w:instrText xml:space="preserve"> PAGEREF _Toc417307324 \h </w:instrText>
        </w:r>
        <w:r>
          <w:rPr>
            <w:noProof/>
            <w:webHidden/>
          </w:rPr>
        </w:r>
        <w:r>
          <w:rPr>
            <w:noProof/>
            <w:webHidden/>
          </w:rPr>
          <w:fldChar w:fldCharType="separate"/>
        </w:r>
        <w:r w:rsidR="005F14F3">
          <w:rPr>
            <w:noProof/>
            <w:webHidden/>
          </w:rPr>
          <w:t>21</w:t>
        </w:r>
        <w:r>
          <w:rPr>
            <w:noProof/>
            <w:webHidden/>
          </w:rPr>
          <w:fldChar w:fldCharType="end"/>
        </w:r>
      </w:hyperlink>
    </w:p>
    <w:p w14:paraId="53A41F65" w14:textId="77777777" w:rsidR="005F14F3" w:rsidRDefault="00045BF6">
      <w:pPr>
        <w:pStyle w:val="TOC7"/>
        <w:rPr>
          <w:rFonts w:asciiTheme="minorHAnsi" w:eastAsiaTheme="minorEastAsia" w:hAnsiTheme="minorHAnsi" w:cstheme="minorBidi"/>
          <w:noProof/>
          <w:sz w:val="22"/>
          <w:szCs w:val="22"/>
          <w:lang w:eastAsia="en-AU"/>
        </w:rPr>
      </w:pPr>
      <w:hyperlink w:anchor="_Toc417307325" w:history="1">
        <w:r w:rsidR="005F14F3" w:rsidRPr="00487418">
          <w:rPr>
            <w:rStyle w:val="Hyperlink"/>
            <w:noProof/>
          </w:rPr>
          <w:t>Requirements under the Act and Regulation (clause 2)</w:t>
        </w:r>
        <w:r w:rsidR="005F14F3">
          <w:rPr>
            <w:noProof/>
            <w:webHidden/>
          </w:rPr>
          <w:tab/>
        </w:r>
        <w:r w:rsidR="000F153F">
          <w:rPr>
            <w:noProof/>
            <w:webHidden/>
          </w:rPr>
          <w:fldChar w:fldCharType="begin"/>
        </w:r>
        <w:r w:rsidR="005F14F3">
          <w:rPr>
            <w:noProof/>
            <w:webHidden/>
          </w:rPr>
          <w:instrText xml:space="preserve"> PAGEREF _Toc417307325 \h </w:instrText>
        </w:r>
        <w:r w:rsidR="000F153F">
          <w:rPr>
            <w:noProof/>
            <w:webHidden/>
          </w:rPr>
        </w:r>
        <w:r w:rsidR="000F153F">
          <w:rPr>
            <w:noProof/>
            <w:webHidden/>
          </w:rPr>
          <w:fldChar w:fldCharType="separate"/>
        </w:r>
        <w:r w:rsidR="005F14F3">
          <w:rPr>
            <w:noProof/>
            <w:webHidden/>
          </w:rPr>
          <w:t>23</w:t>
        </w:r>
        <w:r w:rsidR="000F153F">
          <w:rPr>
            <w:noProof/>
            <w:webHidden/>
          </w:rPr>
          <w:fldChar w:fldCharType="end"/>
        </w:r>
      </w:hyperlink>
    </w:p>
    <w:p w14:paraId="5A554AEB" w14:textId="77777777" w:rsidR="005F14F3" w:rsidRDefault="00045BF6">
      <w:pPr>
        <w:pStyle w:val="TOC7"/>
        <w:rPr>
          <w:rFonts w:asciiTheme="minorHAnsi" w:eastAsiaTheme="minorEastAsia" w:hAnsiTheme="minorHAnsi" w:cstheme="minorBidi"/>
          <w:noProof/>
          <w:sz w:val="22"/>
          <w:szCs w:val="22"/>
          <w:lang w:eastAsia="en-AU"/>
        </w:rPr>
      </w:pPr>
      <w:hyperlink w:anchor="_Toc417307326" w:history="1">
        <w:r w:rsidR="005F14F3" w:rsidRPr="00487418">
          <w:rPr>
            <w:rStyle w:val="Hyperlink"/>
            <w:noProof/>
          </w:rPr>
          <w:t>Public Benefits (clause 5)</w:t>
        </w:r>
        <w:r w:rsidR="005F14F3">
          <w:rPr>
            <w:noProof/>
            <w:webHidden/>
          </w:rPr>
          <w:tab/>
        </w:r>
        <w:r w:rsidR="000F153F">
          <w:rPr>
            <w:noProof/>
            <w:webHidden/>
          </w:rPr>
          <w:fldChar w:fldCharType="begin"/>
        </w:r>
        <w:r w:rsidR="005F14F3">
          <w:rPr>
            <w:noProof/>
            <w:webHidden/>
          </w:rPr>
          <w:instrText xml:space="preserve"> PAGEREF _Toc417307326 \h </w:instrText>
        </w:r>
        <w:r w:rsidR="000F153F">
          <w:rPr>
            <w:noProof/>
            <w:webHidden/>
          </w:rPr>
        </w:r>
        <w:r w:rsidR="000F153F">
          <w:rPr>
            <w:noProof/>
            <w:webHidden/>
          </w:rPr>
          <w:fldChar w:fldCharType="separate"/>
        </w:r>
        <w:r w:rsidR="005F14F3">
          <w:rPr>
            <w:noProof/>
            <w:webHidden/>
          </w:rPr>
          <w:t>26</w:t>
        </w:r>
        <w:r w:rsidR="000F153F">
          <w:rPr>
            <w:noProof/>
            <w:webHidden/>
          </w:rPr>
          <w:fldChar w:fldCharType="end"/>
        </w:r>
      </w:hyperlink>
    </w:p>
    <w:p w14:paraId="1528026C" w14:textId="77777777" w:rsidR="00945138" w:rsidRPr="00945138" w:rsidRDefault="000F153F" w:rsidP="00DE18AE">
      <w:pPr>
        <w:pStyle w:val="TOC6"/>
        <w:ind w:left="0" w:firstLine="0"/>
        <w:rPr>
          <w:lang w:val="en-US"/>
        </w:rPr>
      </w:pPr>
      <w:r>
        <w:rPr>
          <w:b w:val="0"/>
          <w:bCs/>
          <w:noProof/>
          <w:lang w:val="en-US"/>
        </w:rPr>
        <w:fldChar w:fldCharType="end"/>
      </w:r>
    </w:p>
    <w:p w14:paraId="3AF1B609" w14:textId="77777777" w:rsidR="00967DF1" w:rsidRPr="00855E70" w:rsidRDefault="00967DF1" w:rsidP="00B723B0">
      <w:pPr>
        <w:rPr>
          <w:rFonts w:cs="Arial"/>
        </w:rPr>
        <w:sectPr w:rsidR="00967DF1" w:rsidRPr="00855E70" w:rsidSect="00BB3801">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08"/>
          <w:docGrid w:linePitch="360"/>
        </w:sectPr>
      </w:pPr>
    </w:p>
    <w:p w14:paraId="65E15813" w14:textId="562FCA7C" w:rsidR="002A1984" w:rsidRPr="0071104D" w:rsidRDefault="002A1984" w:rsidP="002A1984">
      <w:pPr>
        <w:rPr>
          <w:sz w:val="20"/>
          <w:szCs w:val="20"/>
        </w:rPr>
      </w:pPr>
      <w:r w:rsidRPr="00CE000B">
        <w:rPr>
          <w:b/>
          <w:sz w:val="20"/>
          <w:szCs w:val="20"/>
        </w:rPr>
        <w:t xml:space="preserve">THIS </w:t>
      </w:r>
      <w:r w:rsidR="00A44DED" w:rsidRPr="00CE000B">
        <w:rPr>
          <w:b/>
          <w:sz w:val="20"/>
          <w:szCs w:val="20"/>
        </w:rPr>
        <w:t xml:space="preserve">PLANNING </w:t>
      </w:r>
      <w:r w:rsidRPr="00CE000B">
        <w:rPr>
          <w:b/>
          <w:sz w:val="20"/>
          <w:szCs w:val="20"/>
        </w:rPr>
        <w:t xml:space="preserve">AGREEMENT </w:t>
      </w:r>
      <w:r w:rsidRPr="00CE000B">
        <w:rPr>
          <w:sz w:val="20"/>
          <w:szCs w:val="20"/>
        </w:rPr>
        <w:t>is made on</w:t>
      </w:r>
      <w:r w:rsidR="00AC6AC4" w:rsidRPr="00CE000B">
        <w:rPr>
          <w:sz w:val="20"/>
          <w:szCs w:val="20"/>
        </w:rPr>
        <w:tab/>
      </w:r>
      <w:r w:rsidR="00AC6AC4" w:rsidRPr="00CE000B">
        <w:rPr>
          <w:sz w:val="20"/>
          <w:szCs w:val="20"/>
        </w:rPr>
        <w:tab/>
      </w:r>
      <w:r w:rsidR="00AC6AC4" w:rsidRPr="00CE000B">
        <w:rPr>
          <w:sz w:val="20"/>
          <w:szCs w:val="20"/>
        </w:rPr>
        <w:tab/>
      </w:r>
      <w:r w:rsidR="00AC6AC4" w:rsidRPr="00CE000B">
        <w:rPr>
          <w:sz w:val="20"/>
          <w:szCs w:val="20"/>
        </w:rPr>
        <w:tab/>
      </w:r>
      <w:r w:rsidR="00AC6AC4" w:rsidRPr="0071104D">
        <w:rPr>
          <w:sz w:val="20"/>
          <w:szCs w:val="20"/>
        </w:rPr>
        <w:t>20</w:t>
      </w:r>
      <w:r w:rsidR="0071104D">
        <w:rPr>
          <w:sz w:val="20"/>
          <w:szCs w:val="20"/>
        </w:rPr>
        <w:t>21</w:t>
      </w:r>
      <w:r w:rsidR="00C54B75" w:rsidRPr="0071104D">
        <w:rPr>
          <w:sz w:val="20"/>
          <w:szCs w:val="20"/>
        </w:rPr>
        <w:t>.</w:t>
      </w:r>
    </w:p>
    <w:p w14:paraId="10FCC4D2" w14:textId="77777777" w:rsidR="002A1984" w:rsidRPr="0071104D" w:rsidRDefault="002A1984" w:rsidP="002A1984">
      <w:pPr>
        <w:pStyle w:val="Subtitle"/>
      </w:pPr>
      <w:r w:rsidRPr="0071104D">
        <w:t>BETWEEN:</w:t>
      </w:r>
    </w:p>
    <w:p w14:paraId="4C175FB1" w14:textId="37079C3B" w:rsidR="002A1984" w:rsidRPr="0071104D" w:rsidRDefault="00B25445" w:rsidP="002A1984">
      <w:pPr>
        <w:pStyle w:val="Parties"/>
        <w:rPr>
          <w:sz w:val="20"/>
          <w:szCs w:val="20"/>
        </w:rPr>
      </w:pPr>
      <w:r w:rsidRPr="0071104D">
        <w:rPr>
          <w:rFonts w:cs="Arial"/>
          <w:b/>
          <w:sz w:val="20"/>
          <w:szCs w:val="20"/>
        </w:rPr>
        <w:t>Inner West Council</w:t>
      </w:r>
      <w:r w:rsidR="002A1984" w:rsidRPr="0071104D">
        <w:rPr>
          <w:rFonts w:cs="Arial"/>
          <w:b/>
          <w:sz w:val="20"/>
          <w:szCs w:val="20"/>
        </w:rPr>
        <w:t xml:space="preserve"> </w:t>
      </w:r>
      <w:r w:rsidR="00A44DED" w:rsidRPr="0071104D">
        <w:rPr>
          <w:rFonts w:cs="Arial"/>
          <w:b/>
          <w:sz w:val="20"/>
          <w:szCs w:val="20"/>
        </w:rPr>
        <w:t xml:space="preserve">ABN </w:t>
      </w:r>
      <w:r w:rsidR="001E460B" w:rsidRPr="0071104D">
        <w:rPr>
          <w:rFonts w:cs="Arial"/>
          <w:b/>
          <w:sz w:val="20"/>
          <w:szCs w:val="20"/>
        </w:rPr>
        <w:t>19 488 017 987</w:t>
      </w:r>
      <w:r w:rsidR="00A44DED" w:rsidRPr="0071104D">
        <w:rPr>
          <w:rFonts w:cs="Arial"/>
          <w:sz w:val="20"/>
          <w:szCs w:val="20"/>
        </w:rPr>
        <w:t xml:space="preserve"> </w:t>
      </w:r>
      <w:r w:rsidR="00DC37DE" w:rsidRPr="0071104D">
        <w:rPr>
          <w:rFonts w:cs="Arial"/>
          <w:sz w:val="20"/>
          <w:szCs w:val="20"/>
        </w:rPr>
        <w:t xml:space="preserve">of </w:t>
      </w:r>
      <w:r w:rsidR="001E460B" w:rsidRPr="0071104D">
        <w:rPr>
          <w:rFonts w:cs="Arial"/>
          <w:sz w:val="20"/>
          <w:szCs w:val="20"/>
        </w:rPr>
        <w:t>Leichhardt Service centre</w:t>
      </w:r>
      <w:r w:rsidR="002A1984" w:rsidRPr="0071104D">
        <w:rPr>
          <w:rFonts w:cs="Arial"/>
          <w:sz w:val="20"/>
          <w:szCs w:val="20"/>
        </w:rPr>
        <w:t xml:space="preserve">, </w:t>
      </w:r>
      <w:r w:rsidR="001E460B" w:rsidRPr="0071104D">
        <w:rPr>
          <w:rFonts w:cs="Arial"/>
          <w:sz w:val="20"/>
          <w:szCs w:val="20"/>
        </w:rPr>
        <w:t xml:space="preserve">7-15 Wetherill Street, LEICHHARDT NSW </w:t>
      </w:r>
      <w:r w:rsidR="002A1984" w:rsidRPr="0071104D">
        <w:rPr>
          <w:rFonts w:cs="Arial"/>
          <w:sz w:val="20"/>
          <w:szCs w:val="20"/>
        </w:rPr>
        <w:t>2000 (</w:t>
      </w:r>
      <w:r w:rsidR="00092A89" w:rsidRPr="00694AE9">
        <w:rPr>
          <w:rFonts w:cs="Arial"/>
          <w:b/>
          <w:sz w:val="20"/>
          <w:szCs w:val="20"/>
        </w:rPr>
        <w:t>Council</w:t>
      </w:r>
      <w:r w:rsidR="002A1984" w:rsidRPr="0071104D">
        <w:rPr>
          <w:rFonts w:cs="Arial"/>
          <w:sz w:val="20"/>
          <w:szCs w:val="20"/>
        </w:rPr>
        <w:t>)</w:t>
      </w:r>
      <w:r w:rsidR="002A1984" w:rsidRPr="0071104D">
        <w:rPr>
          <w:sz w:val="20"/>
          <w:szCs w:val="20"/>
        </w:rPr>
        <w:t>; and</w:t>
      </w:r>
    </w:p>
    <w:p w14:paraId="37BED401" w14:textId="75BCEE5B" w:rsidR="002A1984" w:rsidRPr="0071104D" w:rsidRDefault="00D56B5D" w:rsidP="002A1984">
      <w:pPr>
        <w:pStyle w:val="Parties"/>
        <w:rPr>
          <w:sz w:val="20"/>
          <w:szCs w:val="20"/>
        </w:rPr>
      </w:pPr>
      <w:r w:rsidRPr="0041024A">
        <w:rPr>
          <w:rFonts w:cs="Arial"/>
          <w:b/>
          <w:sz w:val="20"/>
          <w:szCs w:val="20"/>
        </w:rPr>
        <w:t xml:space="preserve">JRNN Pty Ltd ACN 169 950 510 </w:t>
      </w:r>
      <w:r w:rsidRPr="0041024A">
        <w:rPr>
          <w:rFonts w:cs="Arial"/>
          <w:sz w:val="20"/>
          <w:szCs w:val="20"/>
        </w:rPr>
        <w:t>c/- Presidio Partners Pty Limited, Level 2, 222 Pitt Street, SYDNEY NSW 2000</w:t>
      </w:r>
      <w:r w:rsidR="002A1984" w:rsidRPr="0071104D">
        <w:rPr>
          <w:rFonts w:cs="Arial"/>
          <w:sz w:val="20"/>
          <w:szCs w:val="20"/>
        </w:rPr>
        <w:t xml:space="preserve"> </w:t>
      </w:r>
      <w:r w:rsidR="00694AE9">
        <w:rPr>
          <w:sz w:val="20"/>
          <w:szCs w:val="20"/>
        </w:rPr>
        <w:t>(</w:t>
      </w:r>
      <w:r w:rsidR="001E4284" w:rsidRPr="0071104D">
        <w:rPr>
          <w:b/>
          <w:sz w:val="20"/>
          <w:szCs w:val="20"/>
        </w:rPr>
        <w:t>Developer</w:t>
      </w:r>
      <w:r w:rsidR="002A1984" w:rsidRPr="0071104D">
        <w:rPr>
          <w:sz w:val="20"/>
          <w:szCs w:val="20"/>
        </w:rPr>
        <w:t>)</w:t>
      </w:r>
    </w:p>
    <w:p w14:paraId="2ED807E0" w14:textId="77777777" w:rsidR="004C712E" w:rsidRPr="00CE000B" w:rsidRDefault="00A44DED" w:rsidP="00855E70">
      <w:pPr>
        <w:pStyle w:val="Subtitle"/>
      </w:pPr>
      <w:r w:rsidRPr="00CE000B">
        <w:t>BACKGROUND</w:t>
      </w:r>
    </w:p>
    <w:p w14:paraId="30B2EA3A" w14:textId="4320AFAC" w:rsidR="005E1EBA" w:rsidRDefault="00A44DED" w:rsidP="00BB3801">
      <w:pPr>
        <w:pStyle w:val="Recitals1"/>
        <w:rPr>
          <w:sz w:val="20"/>
          <w:szCs w:val="20"/>
        </w:rPr>
      </w:pPr>
      <w:r w:rsidRPr="00CE000B">
        <w:rPr>
          <w:sz w:val="20"/>
          <w:szCs w:val="20"/>
        </w:rPr>
        <w:t>The Developer is the owner of the Land</w:t>
      </w:r>
      <w:r w:rsidR="005003AE" w:rsidRPr="00CE000B">
        <w:rPr>
          <w:sz w:val="20"/>
          <w:szCs w:val="20"/>
        </w:rPr>
        <w:t xml:space="preserve"> and intends to undertake the Development on the Land</w:t>
      </w:r>
      <w:r w:rsidRPr="00CE000B">
        <w:rPr>
          <w:sz w:val="20"/>
          <w:szCs w:val="20"/>
        </w:rPr>
        <w:t>.</w:t>
      </w:r>
    </w:p>
    <w:p w14:paraId="65B36DB4" w14:textId="4260086C" w:rsidR="00BB22C9" w:rsidRDefault="00BB22C9" w:rsidP="00BB22C9">
      <w:pPr>
        <w:pStyle w:val="Recitals1"/>
      </w:pPr>
      <w:r>
        <w:t>The Developer proposes to undertake the Development on the Land.</w:t>
      </w:r>
    </w:p>
    <w:p w14:paraId="58002097" w14:textId="37B2E397" w:rsidR="00BB22C9" w:rsidRPr="00992D78" w:rsidRDefault="00BB22C9" w:rsidP="007E379C">
      <w:pPr>
        <w:pStyle w:val="Recitals1"/>
        <w:rPr>
          <w:sz w:val="20"/>
          <w:szCs w:val="20"/>
        </w:rPr>
      </w:pPr>
      <w:r>
        <w:t>The Developer has lodged the Planning Proposal with Council requesting an instrument change by way of an amendment to the Leichhardt Local Environmental Plan 2013.</w:t>
      </w:r>
    </w:p>
    <w:p w14:paraId="5AD08258" w14:textId="4BBF7F01" w:rsidR="005003AE" w:rsidRPr="00CE000B" w:rsidRDefault="00DC37DE" w:rsidP="00C54B75">
      <w:pPr>
        <w:pStyle w:val="Recitals1"/>
        <w:rPr>
          <w:sz w:val="20"/>
          <w:szCs w:val="20"/>
        </w:rPr>
      </w:pPr>
      <w:r w:rsidRPr="00CE000B">
        <w:rPr>
          <w:sz w:val="20"/>
          <w:szCs w:val="20"/>
        </w:rPr>
        <w:t>T</w:t>
      </w:r>
      <w:r w:rsidR="005003AE" w:rsidRPr="00CE000B">
        <w:rPr>
          <w:sz w:val="20"/>
          <w:szCs w:val="20"/>
        </w:rPr>
        <w:t xml:space="preserve">he Developer has offered to enter into this </w:t>
      </w:r>
      <w:r w:rsidR="00C54B75" w:rsidRPr="00CE000B">
        <w:rPr>
          <w:sz w:val="20"/>
          <w:szCs w:val="20"/>
        </w:rPr>
        <w:t xml:space="preserve">document </w:t>
      </w:r>
      <w:r w:rsidR="005003AE" w:rsidRPr="00CE000B">
        <w:rPr>
          <w:sz w:val="20"/>
          <w:szCs w:val="20"/>
        </w:rPr>
        <w:t xml:space="preserve">with </w:t>
      </w:r>
      <w:r w:rsidR="00092A89">
        <w:rPr>
          <w:sz w:val="20"/>
          <w:szCs w:val="20"/>
        </w:rPr>
        <w:t>Council</w:t>
      </w:r>
      <w:r w:rsidR="005003AE" w:rsidRPr="00CE000B">
        <w:rPr>
          <w:sz w:val="20"/>
          <w:szCs w:val="20"/>
        </w:rPr>
        <w:t xml:space="preserve"> to provide the </w:t>
      </w:r>
      <w:r w:rsidR="000F32C2" w:rsidRPr="00CE000B">
        <w:rPr>
          <w:sz w:val="20"/>
          <w:szCs w:val="20"/>
        </w:rPr>
        <w:t>Public Benefit</w:t>
      </w:r>
      <w:r w:rsidR="005003AE" w:rsidRPr="00CE000B">
        <w:rPr>
          <w:sz w:val="20"/>
          <w:szCs w:val="20"/>
        </w:rPr>
        <w:t>s</w:t>
      </w:r>
      <w:r w:rsidR="00C54B75" w:rsidRPr="00CE000B">
        <w:rPr>
          <w:sz w:val="20"/>
          <w:szCs w:val="20"/>
        </w:rPr>
        <w:t xml:space="preserve"> on the terms of this document</w:t>
      </w:r>
      <w:r w:rsidR="005003AE" w:rsidRPr="00CE000B">
        <w:rPr>
          <w:sz w:val="20"/>
          <w:szCs w:val="20"/>
        </w:rPr>
        <w:t>.</w:t>
      </w:r>
    </w:p>
    <w:p w14:paraId="0C254A8E" w14:textId="77777777" w:rsidR="00BB3801" w:rsidRPr="00CE000B" w:rsidRDefault="00BB3801" w:rsidP="00BB3801">
      <w:pPr>
        <w:pStyle w:val="Subtitle"/>
      </w:pPr>
      <w:r w:rsidRPr="00CE000B">
        <w:t>THE PARTIES AGREE AS FOLLOWS:</w:t>
      </w:r>
    </w:p>
    <w:p w14:paraId="0DA9E23C" w14:textId="77777777" w:rsidR="004C712E" w:rsidRPr="00CE000B" w:rsidRDefault="004C712E" w:rsidP="00E5772F">
      <w:pPr>
        <w:pStyle w:val="Level1"/>
        <w:rPr>
          <w:sz w:val="20"/>
          <w:szCs w:val="20"/>
        </w:rPr>
      </w:pPr>
      <w:bookmarkStart w:id="10" w:name="_Toc446385115"/>
      <w:bookmarkStart w:id="11" w:name="_Toc448032839"/>
      <w:bookmarkStart w:id="12" w:name="_Toc448033248"/>
      <w:bookmarkStart w:id="13" w:name="_Toc448033685"/>
      <w:bookmarkStart w:id="14" w:name="_Toc448298659"/>
      <w:bookmarkStart w:id="15" w:name="_Toc448299056"/>
      <w:bookmarkStart w:id="16" w:name="_Toc470324297"/>
      <w:bookmarkStart w:id="17" w:name="_Toc492971425"/>
      <w:bookmarkStart w:id="18" w:name="_Ref41791943"/>
      <w:bookmarkStart w:id="19" w:name="_Ref41792191"/>
      <w:bookmarkStart w:id="20" w:name="_Toc137983220"/>
      <w:bookmarkStart w:id="21" w:name="_Toc138490290"/>
      <w:bookmarkStart w:id="22" w:name="_Toc138490423"/>
      <w:bookmarkStart w:id="23" w:name="_Toc138561165"/>
      <w:bookmarkStart w:id="24" w:name="_Toc138817881"/>
      <w:bookmarkStart w:id="25" w:name="_Ref138825550"/>
      <w:bookmarkStart w:id="26" w:name="_Toc315089318"/>
      <w:bookmarkStart w:id="27" w:name="_Toc358041383"/>
      <w:bookmarkStart w:id="28" w:name="_Ref358046090"/>
      <w:bookmarkStart w:id="29" w:name="_Toc64814241"/>
      <w:r w:rsidRPr="00CE000B">
        <w:rPr>
          <w:sz w:val="20"/>
          <w:szCs w:val="20"/>
        </w:rPr>
        <w:t>INTERPRETATION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958D790" w14:textId="77777777" w:rsidR="004C712E" w:rsidRPr="00CE000B" w:rsidRDefault="004C712E" w:rsidP="00E5772F">
      <w:pPr>
        <w:pStyle w:val="Level11"/>
        <w:rPr>
          <w:sz w:val="20"/>
          <w:szCs w:val="20"/>
        </w:rPr>
      </w:pPr>
      <w:bookmarkStart w:id="30" w:name="_Toc446385116"/>
      <w:bookmarkStart w:id="31" w:name="_Toc448032840"/>
      <w:bookmarkStart w:id="32" w:name="_Toc448033249"/>
      <w:bookmarkStart w:id="33" w:name="_Toc448033686"/>
      <w:bookmarkStart w:id="34" w:name="_Toc448298660"/>
      <w:bookmarkStart w:id="35" w:name="_Toc448299057"/>
      <w:bookmarkStart w:id="36" w:name="_Toc470324298"/>
      <w:bookmarkStart w:id="37" w:name="_Toc492971426"/>
      <w:bookmarkStart w:id="38" w:name="_Ref41792293"/>
      <w:bookmarkStart w:id="39" w:name="_Ref41794671"/>
      <w:bookmarkStart w:id="40" w:name="_Ref41902235"/>
      <w:bookmarkStart w:id="41" w:name="_Toc137983221"/>
      <w:bookmarkStart w:id="42" w:name="_Ref138486329"/>
      <w:bookmarkStart w:id="43" w:name="_Toc138490291"/>
      <w:bookmarkStart w:id="44" w:name="_Toc138490424"/>
      <w:bookmarkStart w:id="45" w:name="_Toc138561166"/>
      <w:bookmarkStart w:id="46" w:name="_Ref138650394"/>
      <w:bookmarkStart w:id="47" w:name="_Ref138656152"/>
      <w:bookmarkStart w:id="48" w:name="_Toc138817882"/>
      <w:bookmarkStart w:id="49" w:name="_Ref141071205"/>
      <w:bookmarkStart w:id="50" w:name="_Ref141071214"/>
      <w:bookmarkStart w:id="51" w:name="_Toc315089319"/>
      <w:bookmarkStart w:id="52" w:name="_Toc358041384"/>
      <w:bookmarkStart w:id="53" w:name="_Ref358046081"/>
      <w:bookmarkStart w:id="54" w:name="_Toc64814242"/>
      <w:r w:rsidRPr="00CE000B">
        <w:rPr>
          <w:sz w:val="20"/>
          <w:szCs w:val="20"/>
        </w:rPr>
        <w:t>Definitions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05278E4" w14:textId="77777777" w:rsidR="004C712E" w:rsidRPr="00CE000B" w:rsidRDefault="004C712E" w:rsidP="00E5772F">
      <w:pPr>
        <w:pStyle w:val="Level11fo"/>
        <w:rPr>
          <w:rFonts w:cs="Arial"/>
        </w:rPr>
      </w:pPr>
      <w:r w:rsidRPr="00CE000B">
        <w:rPr>
          <w:rFonts w:cs="Arial"/>
        </w:rPr>
        <w:t>The following definitions apply in this document.</w:t>
      </w:r>
    </w:p>
    <w:p w14:paraId="26F4AAE8" w14:textId="77777777" w:rsidR="00E57A2D" w:rsidRPr="00CE000B" w:rsidRDefault="00E57A2D" w:rsidP="001B4CFF">
      <w:pPr>
        <w:pStyle w:val="Definition1"/>
        <w:keepNext/>
        <w:rPr>
          <w:rFonts w:cs="Arial"/>
          <w:b/>
          <w:sz w:val="20"/>
          <w:szCs w:val="20"/>
        </w:rPr>
      </w:pPr>
      <w:bookmarkStart w:id="55" w:name="_Toc446385117"/>
      <w:bookmarkStart w:id="56" w:name="_Toc448032841"/>
      <w:bookmarkStart w:id="57" w:name="_Toc448033250"/>
      <w:bookmarkStart w:id="58" w:name="_Toc448033687"/>
      <w:bookmarkStart w:id="59" w:name="_Toc448298661"/>
      <w:bookmarkStart w:id="60" w:name="_Toc448299058"/>
      <w:bookmarkStart w:id="61" w:name="_Toc470324299"/>
      <w:bookmarkStart w:id="62" w:name="_Toc492971427"/>
      <w:r w:rsidRPr="00CE000B">
        <w:rPr>
          <w:b/>
          <w:sz w:val="20"/>
          <w:szCs w:val="20"/>
        </w:rPr>
        <w:t xml:space="preserve">Act </w:t>
      </w:r>
      <w:r w:rsidRPr="00CE000B">
        <w:rPr>
          <w:sz w:val="20"/>
          <w:szCs w:val="20"/>
        </w:rPr>
        <w:t xml:space="preserve">means the </w:t>
      </w:r>
      <w:r w:rsidRPr="00CE000B">
        <w:rPr>
          <w:i/>
          <w:sz w:val="20"/>
          <w:szCs w:val="20"/>
        </w:rPr>
        <w:t>Environmental Planning and Assessment Act 1979 (NSW)</w:t>
      </w:r>
      <w:r w:rsidRPr="00CE000B">
        <w:rPr>
          <w:sz w:val="20"/>
          <w:szCs w:val="20"/>
        </w:rPr>
        <w:t>.</w:t>
      </w:r>
    </w:p>
    <w:p w14:paraId="134D454D" w14:textId="1480228D" w:rsidR="00F64CB1" w:rsidRPr="00CE000B" w:rsidRDefault="00F64CB1" w:rsidP="001B4CFF">
      <w:pPr>
        <w:pStyle w:val="Definition1"/>
        <w:keepNext/>
        <w:rPr>
          <w:rFonts w:cs="Arial"/>
          <w:b/>
          <w:sz w:val="20"/>
          <w:szCs w:val="20"/>
        </w:rPr>
      </w:pPr>
      <w:r w:rsidRPr="00CE000B">
        <w:rPr>
          <w:rFonts w:cs="Arial"/>
          <w:b/>
          <w:sz w:val="20"/>
          <w:szCs w:val="20"/>
        </w:rPr>
        <w:t xml:space="preserve">Attributed Value </w:t>
      </w:r>
      <w:r w:rsidRPr="00CE000B">
        <w:rPr>
          <w:sz w:val="20"/>
          <w:szCs w:val="20"/>
        </w:rPr>
        <w:t xml:space="preserve">means the value </w:t>
      </w:r>
      <w:r w:rsidR="00092A89">
        <w:rPr>
          <w:sz w:val="20"/>
          <w:szCs w:val="20"/>
        </w:rPr>
        <w:t>Council</w:t>
      </w:r>
      <w:r w:rsidRPr="00CE000B">
        <w:rPr>
          <w:sz w:val="20"/>
          <w:szCs w:val="20"/>
        </w:rPr>
        <w:t xml:space="preserve"> and the Developer agree is to be attributed to each element of the Public Benefits as at the date of this document, as set out in clause </w:t>
      </w:r>
      <w:r w:rsidR="00123348">
        <w:fldChar w:fldCharType="begin"/>
      </w:r>
      <w:r w:rsidR="00123348">
        <w:instrText xml:space="preserve"> REF _Ref287875960 \w \h  \* MERGEFORMAT </w:instrText>
      </w:r>
      <w:r w:rsidR="00123348">
        <w:fldChar w:fldCharType="separate"/>
      </w:r>
      <w:r w:rsidR="008A433B">
        <w:t>1</w:t>
      </w:r>
      <w:r w:rsidR="00123348">
        <w:fldChar w:fldCharType="end"/>
      </w:r>
      <w:r w:rsidRPr="00CE000B">
        <w:rPr>
          <w:sz w:val="20"/>
          <w:szCs w:val="20"/>
        </w:rPr>
        <w:t xml:space="preserve"> of </w:t>
      </w:r>
      <w:r w:rsidR="00123348">
        <w:fldChar w:fldCharType="begin"/>
      </w:r>
      <w:r w:rsidR="00123348">
        <w:instrText xml:space="preserve"> REF _Ref287862906 \w \h  \* MERGEFORMAT </w:instrText>
      </w:r>
      <w:r w:rsidR="00123348">
        <w:fldChar w:fldCharType="separate"/>
      </w:r>
      <w:r w:rsidR="008A433B" w:rsidRPr="008A433B">
        <w:rPr>
          <w:sz w:val="20"/>
          <w:szCs w:val="20"/>
        </w:rPr>
        <w:t>Schedule 3</w:t>
      </w:r>
      <w:r w:rsidR="00123348">
        <w:fldChar w:fldCharType="end"/>
      </w:r>
      <w:r w:rsidRPr="00CE000B">
        <w:rPr>
          <w:sz w:val="20"/>
          <w:szCs w:val="20"/>
        </w:rPr>
        <w:t>.</w:t>
      </w:r>
    </w:p>
    <w:p w14:paraId="1668453C" w14:textId="77777777" w:rsidR="004C712E" w:rsidRPr="00CE000B" w:rsidRDefault="004C712E" w:rsidP="001B4CFF">
      <w:pPr>
        <w:pStyle w:val="Definition1"/>
        <w:keepNext/>
        <w:rPr>
          <w:rFonts w:cs="Arial"/>
          <w:b/>
          <w:sz w:val="20"/>
          <w:szCs w:val="20"/>
        </w:rPr>
      </w:pPr>
      <w:r w:rsidRPr="00CE000B">
        <w:rPr>
          <w:b/>
          <w:sz w:val="20"/>
          <w:szCs w:val="20"/>
        </w:rPr>
        <w:t>Authorisation</w:t>
      </w:r>
      <w:r w:rsidRPr="00CE000B">
        <w:rPr>
          <w:rFonts w:cs="Arial"/>
          <w:sz w:val="20"/>
          <w:szCs w:val="20"/>
        </w:rPr>
        <w:t xml:space="preserve"> means:</w:t>
      </w:r>
    </w:p>
    <w:p w14:paraId="3934D35B" w14:textId="77777777" w:rsidR="004C712E" w:rsidRPr="00CE000B" w:rsidRDefault="004C712E" w:rsidP="001B4CFF">
      <w:pPr>
        <w:pStyle w:val="Definition2"/>
        <w:rPr>
          <w:sz w:val="20"/>
          <w:szCs w:val="20"/>
        </w:rPr>
      </w:pPr>
      <w:r w:rsidRPr="00CE000B">
        <w:rPr>
          <w:sz w:val="20"/>
          <w:szCs w:val="20"/>
        </w:rPr>
        <w:t>an approval, authorisation, consent, declaration, exemption, permit, licence, notarisation or waiver, however it is described, and including any condition attached to it; and</w:t>
      </w:r>
    </w:p>
    <w:p w14:paraId="3A9D2B9E" w14:textId="77777777" w:rsidR="004C712E" w:rsidRPr="00CE000B" w:rsidRDefault="004C712E" w:rsidP="001B4CFF">
      <w:pPr>
        <w:pStyle w:val="Definition2"/>
        <w:rPr>
          <w:sz w:val="20"/>
          <w:szCs w:val="20"/>
        </w:rPr>
      </w:pPr>
      <w:r w:rsidRPr="00CE000B">
        <w:rPr>
          <w:sz w:val="20"/>
          <w:szCs w:val="20"/>
        </w:rPr>
        <w:t>in relation to anything that could be prohibited or restricted by law if a Government Agency acts in any way within a specified period, the expiry of that period without that action being taken,</w:t>
      </w:r>
    </w:p>
    <w:p w14:paraId="3A9F12E8" w14:textId="77777777" w:rsidR="004C712E" w:rsidRPr="00CE000B" w:rsidRDefault="004C712E" w:rsidP="00980EE1">
      <w:pPr>
        <w:pStyle w:val="Definition1"/>
        <w:rPr>
          <w:sz w:val="20"/>
          <w:szCs w:val="20"/>
          <w:lang w:val="en-GB"/>
        </w:rPr>
      </w:pPr>
      <w:r w:rsidRPr="00CE000B">
        <w:rPr>
          <w:sz w:val="20"/>
          <w:szCs w:val="20"/>
        </w:rPr>
        <w:t xml:space="preserve">including any renewal or </w:t>
      </w:r>
      <w:r w:rsidRPr="00CE000B">
        <w:rPr>
          <w:rFonts w:cs="Arial"/>
          <w:sz w:val="20"/>
          <w:szCs w:val="20"/>
        </w:rPr>
        <w:t>amendment</w:t>
      </w:r>
      <w:r w:rsidRPr="00CE000B">
        <w:rPr>
          <w:sz w:val="20"/>
          <w:szCs w:val="20"/>
        </w:rPr>
        <w:t>.</w:t>
      </w:r>
      <w:r w:rsidR="005D557E" w:rsidRPr="00CE000B">
        <w:rPr>
          <w:sz w:val="20"/>
          <w:szCs w:val="20"/>
          <w:lang w:val="en-GB"/>
        </w:rPr>
        <w:t xml:space="preserve"> </w:t>
      </w:r>
    </w:p>
    <w:p w14:paraId="37650995" w14:textId="77777777" w:rsidR="00DC24F4" w:rsidRDefault="004C712E" w:rsidP="00DC24F4">
      <w:pPr>
        <w:pStyle w:val="Definition1"/>
        <w:rPr>
          <w:rFonts w:cs="Arial"/>
          <w:sz w:val="20"/>
          <w:szCs w:val="20"/>
        </w:rPr>
      </w:pPr>
      <w:r w:rsidRPr="00CE000B">
        <w:rPr>
          <w:rFonts w:cs="Arial"/>
          <w:b/>
          <w:sz w:val="20"/>
          <w:szCs w:val="20"/>
        </w:rPr>
        <w:t>Business Day</w:t>
      </w:r>
      <w:r w:rsidRPr="00CE000B">
        <w:rPr>
          <w:rFonts w:cs="Arial"/>
          <w:sz w:val="20"/>
          <w:szCs w:val="20"/>
        </w:rPr>
        <w:t xml:space="preserve"> means a day (other than a Saturday, Sunday or public holiday) on which banks are open for general banking business in</w:t>
      </w:r>
      <w:r w:rsidR="00544D81" w:rsidRPr="00CE000B">
        <w:rPr>
          <w:rFonts w:cs="Arial"/>
          <w:sz w:val="20"/>
          <w:szCs w:val="20"/>
        </w:rPr>
        <w:t xml:space="preserve"> Sydney</w:t>
      </w:r>
      <w:r w:rsidR="00E9201E" w:rsidRPr="00CE000B">
        <w:rPr>
          <w:rFonts w:cs="Arial"/>
          <w:sz w:val="20"/>
          <w:szCs w:val="20"/>
        </w:rPr>
        <w:t>, Australia.</w:t>
      </w:r>
    </w:p>
    <w:p w14:paraId="0633795C" w14:textId="277B11C2" w:rsidR="0099156B" w:rsidRPr="00DC24F4" w:rsidRDefault="0099156B" w:rsidP="00DC24F4">
      <w:pPr>
        <w:pStyle w:val="Definition1"/>
        <w:rPr>
          <w:rFonts w:cs="Arial"/>
          <w:sz w:val="20"/>
          <w:szCs w:val="20"/>
        </w:rPr>
      </w:pPr>
      <w:r w:rsidRPr="00DC24F4">
        <w:rPr>
          <w:rFonts w:cs="Arial"/>
          <w:b/>
          <w:sz w:val="20"/>
          <w:szCs w:val="20"/>
        </w:rPr>
        <w:t>Confidential Information</w:t>
      </w:r>
      <w:r w:rsidRPr="00DC24F4">
        <w:rPr>
          <w:rFonts w:cs="Arial"/>
          <w:sz w:val="20"/>
          <w:szCs w:val="20"/>
        </w:rPr>
        <w:t xml:space="preserve"> </w:t>
      </w:r>
      <w:r w:rsidRPr="00DC24F4">
        <w:rPr>
          <w:sz w:val="20"/>
          <w:szCs w:val="20"/>
        </w:rPr>
        <w:t>means</w:t>
      </w:r>
      <w:r w:rsidRPr="00DC24F4">
        <w:rPr>
          <w:rFonts w:cs="Arial"/>
          <w:sz w:val="20"/>
          <w:szCs w:val="20"/>
        </w:rPr>
        <w:t>:</w:t>
      </w:r>
    </w:p>
    <w:p w14:paraId="7FC38048" w14:textId="77777777" w:rsidR="0022659A" w:rsidRPr="00CE000B" w:rsidRDefault="005758B7" w:rsidP="00980EE1">
      <w:pPr>
        <w:pStyle w:val="Definition2"/>
        <w:keepNext/>
        <w:rPr>
          <w:sz w:val="20"/>
          <w:szCs w:val="20"/>
        </w:rPr>
      </w:pPr>
      <w:r w:rsidRPr="00CE000B">
        <w:rPr>
          <w:sz w:val="20"/>
          <w:szCs w:val="20"/>
        </w:rPr>
        <w:t>information</w:t>
      </w:r>
      <w:r w:rsidR="0022659A" w:rsidRPr="00CE000B">
        <w:rPr>
          <w:rFonts w:cs="Arial"/>
          <w:sz w:val="20"/>
          <w:szCs w:val="20"/>
        </w:rPr>
        <w:t xml:space="preserve"> of a party (</w:t>
      </w:r>
      <w:r w:rsidR="0022659A" w:rsidRPr="00CE000B">
        <w:rPr>
          <w:rFonts w:cs="Arial"/>
          <w:b/>
          <w:sz w:val="20"/>
          <w:szCs w:val="20"/>
        </w:rPr>
        <w:t>disclosing party</w:t>
      </w:r>
      <w:r w:rsidR="0022659A" w:rsidRPr="00CE000B">
        <w:rPr>
          <w:rFonts w:cs="Arial"/>
          <w:sz w:val="20"/>
          <w:szCs w:val="20"/>
        </w:rPr>
        <w:t>)</w:t>
      </w:r>
      <w:r w:rsidRPr="00CE000B">
        <w:rPr>
          <w:rFonts w:cs="Arial"/>
          <w:sz w:val="20"/>
          <w:szCs w:val="20"/>
        </w:rPr>
        <w:t xml:space="preserve"> that</w:t>
      </w:r>
      <w:r w:rsidRPr="00CE000B">
        <w:rPr>
          <w:sz w:val="20"/>
          <w:szCs w:val="20"/>
        </w:rPr>
        <w:t xml:space="preserve"> </w:t>
      </w:r>
      <w:r w:rsidR="0099156B" w:rsidRPr="00CE000B">
        <w:rPr>
          <w:sz w:val="20"/>
          <w:szCs w:val="20"/>
        </w:rPr>
        <w:t>is</w:t>
      </w:r>
      <w:r w:rsidR="0022659A" w:rsidRPr="00CE000B">
        <w:rPr>
          <w:sz w:val="20"/>
          <w:szCs w:val="20"/>
        </w:rPr>
        <w:t>:</w:t>
      </w:r>
    </w:p>
    <w:p w14:paraId="0A1D3D66" w14:textId="77777777" w:rsidR="0099156B" w:rsidRPr="00CE000B" w:rsidRDefault="0099156B" w:rsidP="00980EE1">
      <w:pPr>
        <w:pStyle w:val="Definition3"/>
        <w:rPr>
          <w:sz w:val="20"/>
          <w:szCs w:val="20"/>
        </w:rPr>
      </w:pPr>
      <w:r w:rsidRPr="00CE000B">
        <w:rPr>
          <w:sz w:val="20"/>
          <w:szCs w:val="20"/>
        </w:rPr>
        <w:t xml:space="preserve">made available by or on behalf of the disclosing party to the </w:t>
      </w:r>
      <w:r w:rsidR="0022659A" w:rsidRPr="00CE000B">
        <w:rPr>
          <w:sz w:val="20"/>
          <w:szCs w:val="20"/>
        </w:rPr>
        <w:t>other party (</w:t>
      </w:r>
      <w:r w:rsidRPr="00CE000B">
        <w:rPr>
          <w:b/>
          <w:sz w:val="20"/>
          <w:szCs w:val="20"/>
        </w:rPr>
        <w:t>receiving party</w:t>
      </w:r>
      <w:r w:rsidR="0022659A" w:rsidRPr="00CE000B">
        <w:rPr>
          <w:sz w:val="20"/>
          <w:szCs w:val="20"/>
        </w:rPr>
        <w:t>)</w:t>
      </w:r>
      <w:r w:rsidRPr="00CE000B">
        <w:rPr>
          <w:sz w:val="20"/>
          <w:szCs w:val="20"/>
        </w:rPr>
        <w:t>, or is otherwise obtained by or on behalf of the receiving party; and</w:t>
      </w:r>
    </w:p>
    <w:p w14:paraId="1EC9339F" w14:textId="77777777" w:rsidR="0099156B" w:rsidRPr="00CE000B" w:rsidRDefault="0099156B" w:rsidP="00980EE1">
      <w:pPr>
        <w:pStyle w:val="Definition3"/>
        <w:rPr>
          <w:sz w:val="20"/>
          <w:szCs w:val="20"/>
        </w:rPr>
      </w:pPr>
      <w:r w:rsidRPr="00CE000B">
        <w:rPr>
          <w:sz w:val="20"/>
          <w:szCs w:val="20"/>
        </w:rPr>
        <w:t>by its nature confidential or the receiving party knows, or ought</w:t>
      </w:r>
      <w:r w:rsidR="0022659A" w:rsidRPr="00CE000B">
        <w:rPr>
          <w:sz w:val="20"/>
          <w:szCs w:val="20"/>
        </w:rPr>
        <w:t xml:space="preserve"> reasonably</w:t>
      </w:r>
      <w:r w:rsidRPr="00CE000B">
        <w:rPr>
          <w:sz w:val="20"/>
          <w:szCs w:val="20"/>
        </w:rPr>
        <w:t xml:space="preserve"> to know, is confidential.</w:t>
      </w:r>
    </w:p>
    <w:p w14:paraId="27CE0BC4" w14:textId="77777777" w:rsidR="0099156B" w:rsidRPr="00CE000B" w:rsidRDefault="0099156B" w:rsidP="001B4CFF">
      <w:pPr>
        <w:pStyle w:val="Definition1"/>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may be made available or obtained directly or indirectly, and before, on or after the date of this document.</w:t>
      </w:r>
    </w:p>
    <w:p w14:paraId="26A6301A" w14:textId="77777777" w:rsidR="0099156B" w:rsidRPr="00CE000B" w:rsidRDefault="0099156B" w:rsidP="00980EE1">
      <w:pPr>
        <w:pStyle w:val="Definition1"/>
        <w:keepNext/>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does not include information that:</w:t>
      </w:r>
    </w:p>
    <w:p w14:paraId="50901D60" w14:textId="77777777" w:rsidR="0099156B" w:rsidRPr="00CE000B" w:rsidRDefault="0099156B" w:rsidP="00980EE1">
      <w:pPr>
        <w:pStyle w:val="Definition2"/>
        <w:rPr>
          <w:sz w:val="20"/>
          <w:szCs w:val="20"/>
        </w:rPr>
      </w:pPr>
      <w:r w:rsidRPr="00CE000B">
        <w:rPr>
          <w:sz w:val="20"/>
          <w:szCs w:val="20"/>
        </w:rPr>
        <w:t xml:space="preserve">is in or enters the public domain through no fault of the receiving party or any of its officers, employees or </w:t>
      </w:r>
      <w:r w:rsidR="005758B7" w:rsidRPr="00CE000B">
        <w:rPr>
          <w:sz w:val="20"/>
          <w:szCs w:val="20"/>
        </w:rPr>
        <w:t>agents</w:t>
      </w:r>
      <w:r w:rsidRPr="00CE000B">
        <w:rPr>
          <w:sz w:val="20"/>
          <w:szCs w:val="20"/>
        </w:rPr>
        <w:t>;</w:t>
      </w:r>
    </w:p>
    <w:p w14:paraId="43C3D41A" w14:textId="77777777" w:rsidR="0099156B" w:rsidRPr="00CE000B" w:rsidRDefault="0099156B" w:rsidP="00980EE1">
      <w:pPr>
        <w:pStyle w:val="Definition2"/>
        <w:rPr>
          <w:sz w:val="20"/>
          <w:szCs w:val="20"/>
        </w:rPr>
      </w:pPr>
      <w:r w:rsidRPr="00CE000B">
        <w:rPr>
          <w:sz w:val="20"/>
          <w:szCs w:val="20"/>
        </w:rPr>
        <w:t>is or was made available to the receiving party by a person (other than the disclosing party) who is not or was not then under an obligation of confidence to the disclosing party in relation to that information; or</w:t>
      </w:r>
    </w:p>
    <w:p w14:paraId="4AACB652" w14:textId="77777777" w:rsidR="0099156B" w:rsidRPr="00CE000B" w:rsidRDefault="0099156B" w:rsidP="00980EE1">
      <w:pPr>
        <w:pStyle w:val="Definition2"/>
        <w:rPr>
          <w:sz w:val="20"/>
          <w:szCs w:val="20"/>
        </w:rPr>
      </w:pPr>
      <w:r w:rsidRPr="00CE000B">
        <w:rPr>
          <w:sz w:val="20"/>
          <w:szCs w:val="20"/>
        </w:rPr>
        <w:t xml:space="preserve">is or was developed by the receiving party independently of the disclosing party and any of its officers, employees or </w:t>
      </w:r>
      <w:r w:rsidR="005758B7" w:rsidRPr="00CE000B">
        <w:rPr>
          <w:sz w:val="20"/>
          <w:szCs w:val="20"/>
        </w:rPr>
        <w:t>agents</w:t>
      </w:r>
      <w:r w:rsidRPr="00CE000B">
        <w:rPr>
          <w:sz w:val="20"/>
          <w:szCs w:val="20"/>
        </w:rPr>
        <w:t>.</w:t>
      </w:r>
    </w:p>
    <w:p w14:paraId="5EDB4F90" w14:textId="77777777" w:rsidR="00C04E1B" w:rsidRPr="00CE000B" w:rsidRDefault="00C04E1B" w:rsidP="001B4CFF">
      <w:pPr>
        <w:pStyle w:val="Definition1"/>
        <w:rPr>
          <w:rFonts w:cs="Arial"/>
          <w:sz w:val="20"/>
          <w:szCs w:val="20"/>
        </w:rPr>
      </w:pPr>
      <w:r w:rsidRPr="00CE000B">
        <w:rPr>
          <w:rFonts w:cs="Arial"/>
          <w:b/>
          <w:sz w:val="20"/>
          <w:szCs w:val="20"/>
        </w:rPr>
        <w:t xml:space="preserve">Construction Certificate </w:t>
      </w:r>
      <w:r w:rsidR="00CF7937" w:rsidRPr="00CE000B">
        <w:rPr>
          <w:rFonts w:cs="Arial"/>
          <w:sz w:val="20"/>
          <w:szCs w:val="20"/>
        </w:rPr>
        <w:t>has the same meaning as in the Act.</w:t>
      </w:r>
    </w:p>
    <w:p w14:paraId="1E88371C" w14:textId="749CF529" w:rsidR="0076306F" w:rsidRDefault="0076306F" w:rsidP="001B4CFF">
      <w:pPr>
        <w:pStyle w:val="Definition1"/>
        <w:rPr>
          <w:rFonts w:cs="Arial"/>
          <w:sz w:val="20"/>
          <w:szCs w:val="20"/>
        </w:rPr>
      </w:pPr>
      <w:r w:rsidRPr="00CE000B">
        <w:rPr>
          <w:rFonts w:cs="Arial"/>
          <w:b/>
          <w:sz w:val="20"/>
          <w:szCs w:val="20"/>
        </w:rPr>
        <w:t xml:space="preserve">Corporations Act </w:t>
      </w:r>
      <w:r w:rsidRPr="00CE000B">
        <w:rPr>
          <w:rFonts w:cs="Arial"/>
          <w:sz w:val="20"/>
          <w:szCs w:val="20"/>
        </w:rPr>
        <w:t xml:space="preserve">means the </w:t>
      </w:r>
      <w:r w:rsidRPr="00CE000B">
        <w:rPr>
          <w:rFonts w:cs="Arial"/>
          <w:i/>
          <w:sz w:val="20"/>
          <w:szCs w:val="20"/>
        </w:rPr>
        <w:t xml:space="preserve">Corporations Act 2001 </w:t>
      </w:r>
      <w:r w:rsidRPr="0067422F">
        <w:rPr>
          <w:rFonts w:cs="Arial"/>
          <w:sz w:val="20"/>
          <w:szCs w:val="20"/>
        </w:rPr>
        <w:t>(Cth)</w:t>
      </w:r>
      <w:r w:rsidRPr="00CE000B">
        <w:rPr>
          <w:rFonts w:cs="Arial"/>
          <w:sz w:val="20"/>
          <w:szCs w:val="20"/>
        </w:rPr>
        <w:t>.</w:t>
      </w:r>
    </w:p>
    <w:p w14:paraId="0175AECC" w14:textId="77777777" w:rsidR="00DC24F4" w:rsidRPr="00CE000B" w:rsidRDefault="00DC24F4" w:rsidP="00DC24F4">
      <w:pPr>
        <w:pStyle w:val="Definition1"/>
        <w:rPr>
          <w:sz w:val="20"/>
          <w:szCs w:val="20"/>
        </w:rPr>
      </w:pPr>
      <w:r>
        <w:rPr>
          <w:b/>
          <w:sz w:val="20"/>
          <w:szCs w:val="20"/>
        </w:rPr>
        <w:t>Council</w:t>
      </w:r>
      <w:r w:rsidRPr="00CE000B">
        <w:rPr>
          <w:b/>
          <w:sz w:val="20"/>
          <w:szCs w:val="20"/>
        </w:rPr>
        <w:t>'s Personal Information</w:t>
      </w:r>
      <w:r w:rsidRPr="00CE000B">
        <w:rPr>
          <w:sz w:val="20"/>
          <w:szCs w:val="20"/>
        </w:rPr>
        <w:t xml:space="preserve"> means Personal Information to which the Developer, or any third party engaged by the Developer, has access directly or indirectly in connection with this document, including the Personal Information of any personnel, customer or supplier of </w:t>
      </w:r>
      <w:r>
        <w:rPr>
          <w:sz w:val="20"/>
          <w:szCs w:val="20"/>
        </w:rPr>
        <w:t>Council</w:t>
      </w:r>
      <w:r w:rsidRPr="00CE000B">
        <w:rPr>
          <w:sz w:val="20"/>
          <w:szCs w:val="20"/>
        </w:rPr>
        <w:t xml:space="preserve"> (other than the Developer).</w:t>
      </w:r>
    </w:p>
    <w:p w14:paraId="1ABF6EC6" w14:textId="77777777" w:rsidR="00DC24F4" w:rsidRPr="00CE000B" w:rsidRDefault="00DC24F4" w:rsidP="00DC24F4">
      <w:pPr>
        <w:pStyle w:val="Definition1"/>
        <w:rPr>
          <w:sz w:val="20"/>
          <w:szCs w:val="20"/>
        </w:rPr>
      </w:pPr>
      <w:r>
        <w:rPr>
          <w:b/>
          <w:sz w:val="20"/>
          <w:szCs w:val="20"/>
        </w:rPr>
        <w:t>Council</w:t>
      </w:r>
      <w:r w:rsidRPr="00CE000B">
        <w:rPr>
          <w:b/>
          <w:sz w:val="20"/>
          <w:szCs w:val="20"/>
        </w:rPr>
        <w:t>'s Policies</w:t>
      </w:r>
      <w:r w:rsidRPr="00CE000B">
        <w:rPr>
          <w:sz w:val="20"/>
          <w:szCs w:val="20"/>
        </w:rPr>
        <w:t xml:space="preserve"> means all policies and procedures relevant to the provision of the Public Benefits, as notified by </w:t>
      </w:r>
      <w:r>
        <w:rPr>
          <w:sz w:val="20"/>
          <w:szCs w:val="20"/>
        </w:rPr>
        <w:t>Council</w:t>
      </w:r>
      <w:r w:rsidRPr="00CE000B">
        <w:rPr>
          <w:sz w:val="20"/>
          <w:szCs w:val="20"/>
        </w:rPr>
        <w:t xml:space="preserve"> in writing to the Developer.</w:t>
      </w:r>
    </w:p>
    <w:p w14:paraId="6D3AFDC7" w14:textId="42FE4BFA" w:rsidR="00DC24F4" w:rsidRDefault="00DC24F4" w:rsidP="00DC24F4">
      <w:pPr>
        <w:pStyle w:val="Definition1"/>
        <w:rPr>
          <w:sz w:val="20"/>
          <w:szCs w:val="20"/>
        </w:rPr>
      </w:pPr>
      <w:r>
        <w:rPr>
          <w:b/>
          <w:sz w:val="20"/>
          <w:szCs w:val="20"/>
        </w:rPr>
        <w:t>Council</w:t>
      </w:r>
      <w:r w:rsidRPr="00CE000B">
        <w:rPr>
          <w:b/>
          <w:sz w:val="20"/>
          <w:szCs w:val="20"/>
        </w:rPr>
        <w:t xml:space="preserve">’s Representative </w:t>
      </w:r>
      <w:r w:rsidRPr="00CE000B">
        <w:rPr>
          <w:sz w:val="20"/>
          <w:szCs w:val="20"/>
        </w:rPr>
        <w:t xml:space="preserve">means the person named in Item 3 of </w:t>
      </w:r>
      <w:r>
        <w:fldChar w:fldCharType="begin"/>
      </w:r>
      <w:r>
        <w:instrText xml:space="preserve"> REF _Ref358042668 \r \h  \* MERGEFORMAT </w:instrText>
      </w:r>
      <w:r>
        <w:fldChar w:fldCharType="separate"/>
      </w:r>
      <w:r w:rsidR="008A433B" w:rsidRPr="008A433B">
        <w:rPr>
          <w:sz w:val="20"/>
          <w:szCs w:val="20"/>
        </w:rPr>
        <w:t>Schedule 1</w:t>
      </w:r>
      <w:r>
        <w:fldChar w:fldCharType="end"/>
      </w:r>
      <w:r w:rsidRPr="00CE000B">
        <w:rPr>
          <w:sz w:val="20"/>
          <w:szCs w:val="20"/>
        </w:rPr>
        <w:t xml:space="preserve"> or his/her delegate.</w:t>
      </w:r>
    </w:p>
    <w:p w14:paraId="6AB6E0F2" w14:textId="1B999021" w:rsidR="001A0E59" w:rsidRPr="00DC24F4" w:rsidRDefault="001A0E59" w:rsidP="00DC24F4">
      <w:pPr>
        <w:pStyle w:val="Definition1"/>
        <w:rPr>
          <w:sz w:val="20"/>
          <w:szCs w:val="20"/>
        </w:rPr>
      </w:pPr>
      <w:r w:rsidRPr="00DC24F4">
        <w:rPr>
          <w:rFonts w:cs="Arial"/>
          <w:b/>
          <w:sz w:val="20"/>
          <w:szCs w:val="20"/>
        </w:rPr>
        <w:t>Dealing</w:t>
      </w:r>
      <w:r w:rsidRPr="00DC24F4">
        <w:rPr>
          <w:rFonts w:cs="Arial"/>
          <w:sz w:val="20"/>
          <w:szCs w:val="20"/>
        </w:rPr>
        <w:t xml:space="preserve"> means selling, transferring, </w:t>
      </w:r>
      <w:r w:rsidR="00083682" w:rsidRPr="00DC24F4">
        <w:rPr>
          <w:rFonts w:cs="Arial"/>
          <w:sz w:val="20"/>
          <w:szCs w:val="20"/>
        </w:rPr>
        <w:t xml:space="preserve">assigning, novating, mortgaging, </w:t>
      </w:r>
      <w:r w:rsidRPr="00DC24F4">
        <w:rPr>
          <w:rFonts w:cs="Arial"/>
          <w:sz w:val="20"/>
          <w:szCs w:val="20"/>
        </w:rPr>
        <w:t xml:space="preserve">charging, </w:t>
      </w:r>
      <w:r w:rsidR="00083682" w:rsidRPr="00DC24F4">
        <w:rPr>
          <w:rFonts w:cs="Arial"/>
          <w:sz w:val="20"/>
          <w:szCs w:val="20"/>
        </w:rPr>
        <w:t xml:space="preserve">or </w:t>
      </w:r>
      <w:r w:rsidRPr="00DC24F4">
        <w:rPr>
          <w:rFonts w:cs="Arial"/>
          <w:sz w:val="20"/>
          <w:szCs w:val="20"/>
        </w:rPr>
        <w:t>encumberin</w:t>
      </w:r>
      <w:r w:rsidR="00083682" w:rsidRPr="00DC24F4">
        <w:rPr>
          <w:rFonts w:cs="Arial"/>
          <w:sz w:val="20"/>
          <w:szCs w:val="20"/>
        </w:rPr>
        <w:t xml:space="preserve">g and, where appearing, </w:t>
      </w:r>
      <w:r w:rsidR="00083682" w:rsidRPr="00DC24F4">
        <w:rPr>
          <w:rFonts w:cs="Arial"/>
          <w:b/>
          <w:sz w:val="20"/>
          <w:szCs w:val="20"/>
        </w:rPr>
        <w:t>Deal</w:t>
      </w:r>
      <w:r w:rsidR="00083682" w:rsidRPr="00DC24F4">
        <w:rPr>
          <w:rFonts w:cs="Arial"/>
          <w:sz w:val="20"/>
          <w:szCs w:val="20"/>
        </w:rPr>
        <w:t xml:space="preserve"> has the same meaning.</w:t>
      </w:r>
    </w:p>
    <w:p w14:paraId="04E09177" w14:textId="3D4FDADB" w:rsidR="00515CA5" w:rsidRPr="00CE000B" w:rsidRDefault="00515CA5" w:rsidP="001B4CFF">
      <w:pPr>
        <w:pStyle w:val="Definition1"/>
        <w:rPr>
          <w:rFonts w:cs="Arial"/>
          <w:sz w:val="20"/>
          <w:szCs w:val="20"/>
        </w:rPr>
      </w:pPr>
      <w:r w:rsidRPr="00CE000B">
        <w:rPr>
          <w:rFonts w:cs="Arial"/>
          <w:b/>
          <w:sz w:val="20"/>
          <w:szCs w:val="20"/>
        </w:rPr>
        <w:t xml:space="preserve">Developer’s Representative </w:t>
      </w:r>
      <w:r w:rsidRPr="00CE000B">
        <w:rPr>
          <w:rFonts w:cs="Arial"/>
          <w:sz w:val="20"/>
          <w:szCs w:val="20"/>
        </w:rPr>
        <w:t xml:space="preserve">means the </w:t>
      </w:r>
      <w:r w:rsidRPr="00CE000B">
        <w:rPr>
          <w:sz w:val="20"/>
          <w:szCs w:val="20"/>
        </w:rPr>
        <w:t xml:space="preserve">person named in Item </w:t>
      </w:r>
      <w:r w:rsidR="00393896" w:rsidRPr="00CE000B">
        <w:rPr>
          <w:sz w:val="20"/>
          <w:szCs w:val="20"/>
        </w:rPr>
        <w:t>4</w:t>
      </w:r>
      <w:r w:rsidRPr="00CE000B">
        <w:rPr>
          <w:sz w:val="20"/>
          <w:szCs w:val="20"/>
        </w:rPr>
        <w:t xml:space="preserve"> of </w:t>
      </w:r>
      <w:r w:rsidR="00123348">
        <w:fldChar w:fldCharType="begin"/>
      </w:r>
      <w:r w:rsidR="00123348">
        <w:instrText xml:space="preserve"> REF _Ref358042668 \r \h  \* MERGEFORMAT </w:instrText>
      </w:r>
      <w:r w:rsidR="00123348">
        <w:fldChar w:fldCharType="separate"/>
      </w:r>
      <w:r w:rsidR="008A433B" w:rsidRPr="008A433B">
        <w:rPr>
          <w:sz w:val="20"/>
          <w:szCs w:val="20"/>
        </w:rPr>
        <w:t>Schedule 1</w:t>
      </w:r>
      <w:r w:rsidR="00123348">
        <w:fldChar w:fldCharType="end"/>
      </w:r>
      <w:r w:rsidRPr="00CE000B">
        <w:rPr>
          <w:sz w:val="20"/>
          <w:szCs w:val="20"/>
        </w:rPr>
        <w:t xml:space="preserve"> or his/her delegate.</w:t>
      </w:r>
    </w:p>
    <w:p w14:paraId="363924C6" w14:textId="7F0FCB5A" w:rsidR="002D3441" w:rsidRPr="00CE000B" w:rsidRDefault="002D3441" w:rsidP="001B4CFF">
      <w:pPr>
        <w:pStyle w:val="Definition1"/>
        <w:rPr>
          <w:rFonts w:cs="Arial"/>
          <w:sz w:val="20"/>
          <w:szCs w:val="20"/>
        </w:rPr>
      </w:pPr>
      <w:r w:rsidRPr="00CE000B">
        <w:rPr>
          <w:rFonts w:cs="Arial"/>
          <w:b/>
          <w:sz w:val="20"/>
          <w:szCs w:val="20"/>
        </w:rPr>
        <w:t xml:space="preserve">Development </w:t>
      </w:r>
      <w:r w:rsidRPr="00CE000B">
        <w:rPr>
          <w:rFonts w:cs="Arial"/>
          <w:sz w:val="20"/>
          <w:szCs w:val="20"/>
        </w:rPr>
        <w:t xml:space="preserve">means the </w:t>
      </w:r>
      <w:r w:rsidR="00F8504E" w:rsidRPr="00CE000B">
        <w:rPr>
          <w:rFonts w:cs="Arial"/>
          <w:sz w:val="20"/>
          <w:szCs w:val="20"/>
        </w:rPr>
        <w:t>development of the Land by the D</w:t>
      </w:r>
      <w:r w:rsidRPr="00CE000B">
        <w:rPr>
          <w:rFonts w:cs="Arial"/>
          <w:sz w:val="20"/>
          <w:szCs w:val="20"/>
        </w:rPr>
        <w:t xml:space="preserve">eveloper </w:t>
      </w:r>
      <w:r w:rsidR="00393896" w:rsidRPr="00CE000B">
        <w:rPr>
          <w:rFonts w:cs="Arial"/>
          <w:sz w:val="20"/>
          <w:szCs w:val="20"/>
        </w:rPr>
        <w:t xml:space="preserve">described at Item 2 of </w:t>
      </w:r>
      <w:r w:rsidR="00123348">
        <w:fldChar w:fldCharType="begin"/>
      </w:r>
      <w:r w:rsidR="00123348">
        <w:instrText xml:space="preserve"> REF _Ref358042668 \w \h  \* MERGEFORMAT </w:instrText>
      </w:r>
      <w:r w:rsidR="00123348">
        <w:fldChar w:fldCharType="separate"/>
      </w:r>
      <w:r w:rsidR="008A433B" w:rsidRPr="008A433B">
        <w:rPr>
          <w:rFonts w:cs="Arial"/>
          <w:sz w:val="20"/>
          <w:szCs w:val="20"/>
        </w:rPr>
        <w:t>Schedule 1</w:t>
      </w:r>
      <w:r w:rsidR="00123348">
        <w:fldChar w:fldCharType="end"/>
      </w:r>
      <w:r w:rsidR="00F8504E" w:rsidRPr="00CE000B">
        <w:rPr>
          <w:rFonts w:cs="Arial"/>
          <w:sz w:val="20"/>
          <w:szCs w:val="20"/>
        </w:rPr>
        <w:t>.</w:t>
      </w:r>
    </w:p>
    <w:p w14:paraId="49448FA7" w14:textId="455BC2C7" w:rsidR="0046382F" w:rsidRPr="00CE000B" w:rsidRDefault="0046382F" w:rsidP="0046382F">
      <w:pPr>
        <w:pStyle w:val="Definition1"/>
        <w:rPr>
          <w:snapToGrid w:val="0"/>
          <w:sz w:val="20"/>
          <w:szCs w:val="20"/>
        </w:rPr>
      </w:pPr>
      <w:r w:rsidRPr="00CE000B">
        <w:rPr>
          <w:b/>
          <w:bCs/>
          <w:sz w:val="20"/>
          <w:szCs w:val="20"/>
        </w:rPr>
        <w:t>Development Application</w:t>
      </w:r>
      <w:r w:rsidRPr="00CE000B">
        <w:rPr>
          <w:sz w:val="20"/>
          <w:szCs w:val="20"/>
        </w:rPr>
        <w:t xml:space="preserve"> means the development application identified in </w:t>
      </w:r>
      <w:r w:rsidR="006654EE" w:rsidRPr="00CE000B">
        <w:rPr>
          <w:sz w:val="20"/>
          <w:szCs w:val="20"/>
        </w:rPr>
        <w:t xml:space="preserve">Item </w:t>
      </w:r>
      <w:r w:rsidR="00393896" w:rsidRPr="00CE000B">
        <w:rPr>
          <w:sz w:val="20"/>
          <w:szCs w:val="20"/>
        </w:rPr>
        <w:t>5</w:t>
      </w:r>
      <w:r w:rsidR="006654EE" w:rsidRPr="00CE000B">
        <w:rPr>
          <w:sz w:val="20"/>
          <w:szCs w:val="20"/>
        </w:rPr>
        <w:t xml:space="preserve"> of </w:t>
      </w:r>
      <w:r w:rsidR="00123348">
        <w:fldChar w:fldCharType="begin"/>
      </w:r>
      <w:r w:rsidR="00123348">
        <w:instrText xml:space="preserve"> REF _Ref358042668 \w \h  \* MERGEFORMAT </w:instrText>
      </w:r>
      <w:r w:rsidR="00123348">
        <w:fldChar w:fldCharType="separate"/>
      </w:r>
      <w:r w:rsidR="008A433B" w:rsidRPr="008A433B">
        <w:rPr>
          <w:sz w:val="20"/>
          <w:szCs w:val="20"/>
        </w:rPr>
        <w:t>Schedule 1</w:t>
      </w:r>
      <w:r w:rsidR="00123348">
        <w:fldChar w:fldCharType="end"/>
      </w:r>
      <w:r w:rsidR="006654EE" w:rsidRPr="00CE000B">
        <w:rPr>
          <w:sz w:val="20"/>
          <w:szCs w:val="20"/>
        </w:rPr>
        <w:t xml:space="preserve"> </w:t>
      </w:r>
      <w:r w:rsidRPr="00CE000B">
        <w:rPr>
          <w:sz w:val="20"/>
          <w:szCs w:val="20"/>
        </w:rPr>
        <w:t>and includes all plans, reports models, photomontages, material boards (as amended supplemented) submitted to the consent authority before the determination of that Development Application</w:t>
      </w:r>
      <w:r w:rsidRPr="00CE000B">
        <w:rPr>
          <w:snapToGrid w:val="0"/>
          <w:sz w:val="20"/>
          <w:szCs w:val="20"/>
        </w:rPr>
        <w:t xml:space="preserve">. </w:t>
      </w:r>
    </w:p>
    <w:p w14:paraId="6647DDB2" w14:textId="18928E21" w:rsidR="001C5BF1" w:rsidRPr="00CE000B" w:rsidRDefault="001C5BF1" w:rsidP="001B4CFF">
      <w:pPr>
        <w:pStyle w:val="Definition1"/>
        <w:rPr>
          <w:rFonts w:cs="Arial"/>
          <w:sz w:val="20"/>
          <w:szCs w:val="20"/>
        </w:rPr>
      </w:pPr>
      <w:r w:rsidRPr="00CE000B">
        <w:rPr>
          <w:rFonts w:cs="Arial"/>
          <w:b/>
          <w:sz w:val="20"/>
          <w:szCs w:val="20"/>
        </w:rPr>
        <w:t xml:space="preserve">Development Consent </w:t>
      </w:r>
      <w:r w:rsidRPr="00CE000B">
        <w:rPr>
          <w:rFonts w:cs="Arial"/>
          <w:sz w:val="20"/>
          <w:szCs w:val="20"/>
        </w:rPr>
        <w:t>means</w:t>
      </w:r>
      <w:r w:rsidR="006654EE" w:rsidRPr="00CE000B">
        <w:rPr>
          <w:rFonts w:cs="Arial"/>
          <w:sz w:val="20"/>
          <w:szCs w:val="20"/>
        </w:rPr>
        <w:t xml:space="preserve"> </w:t>
      </w:r>
      <w:r w:rsidR="006654EE" w:rsidRPr="00CE000B">
        <w:rPr>
          <w:sz w:val="20"/>
          <w:szCs w:val="20"/>
        </w:rPr>
        <w:t>the consent granted to the Development Application for the Development and includes all modifications made under section </w:t>
      </w:r>
      <w:r w:rsidR="00263266">
        <w:rPr>
          <w:sz w:val="20"/>
          <w:szCs w:val="20"/>
        </w:rPr>
        <w:t>4.55</w:t>
      </w:r>
      <w:r w:rsidR="006654EE" w:rsidRPr="00CE000B">
        <w:rPr>
          <w:sz w:val="20"/>
          <w:szCs w:val="20"/>
        </w:rPr>
        <w:t xml:space="preserve"> of the Act.</w:t>
      </w:r>
    </w:p>
    <w:p w14:paraId="6E10E24F" w14:textId="77777777" w:rsidR="002A7F44" w:rsidRPr="00CE000B" w:rsidRDefault="002A7F44" w:rsidP="001B4CFF">
      <w:pPr>
        <w:pStyle w:val="Definition1"/>
        <w:rPr>
          <w:rFonts w:cs="Arial"/>
          <w:sz w:val="20"/>
          <w:szCs w:val="20"/>
        </w:rPr>
      </w:pPr>
      <w:r w:rsidRPr="00CE000B">
        <w:rPr>
          <w:rFonts w:cs="Arial"/>
          <w:b/>
          <w:sz w:val="20"/>
          <w:szCs w:val="20"/>
        </w:rPr>
        <w:t xml:space="preserve">Dispute </w:t>
      </w:r>
      <w:r w:rsidRPr="00CE000B">
        <w:rPr>
          <w:rFonts w:cs="Arial"/>
          <w:sz w:val="20"/>
          <w:szCs w:val="20"/>
        </w:rPr>
        <w:t xml:space="preserve">means </w:t>
      </w:r>
      <w:r w:rsidRPr="00CE000B">
        <w:rPr>
          <w:rFonts w:cs="Arial"/>
          <w:snapToGrid w:val="0"/>
          <w:sz w:val="20"/>
          <w:szCs w:val="20"/>
        </w:rPr>
        <w:t>any dispute or difference between the parties arising out of, relating to or in connection with this document, including any dispute or difference as to the formation, validity, existence or termination of this document.</w:t>
      </w:r>
      <w:r w:rsidRPr="00CE000B">
        <w:rPr>
          <w:rFonts w:cs="Arial"/>
          <w:sz w:val="20"/>
          <w:szCs w:val="20"/>
        </w:rPr>
        <w:t xml:space="preserve"> </w:t>
      </w:r>
    </w:p>
    <w:p w14:paraId="18C6D914" w14:textId="77777777" w:rsidR="00DC37DE" w:rsidRPr="00CE000B" w:rsidRDefault="00DC37DE" w:rsidP="00980EE1">
      <w:pPr>
        <w:pStyle w:val="Definition1"/>
        <w:keepNext/>
        <w:rPr>
          <w:rFonts w:cs="Arial"/>
          <w:sz w:val="20"/>
          <w:szCs w:val="20"/>
        </w:rPr>
      </w:pPr>
      <w:r w:rsidRPr="00CE000B">
        <w:rPr>
          <w:rFonts w:cs="Arial"/>
          <w:b/>
          <w:sz w:val="20"/>
          <w:szCs w:val="20"/>
        </w:rPr>
        <w:t xml:space="preserve">Environmental Laws </w:t>
      </w:r>
      <w:r w:rsidRPr="00CE000B">
        <w:rPr>
          <w:rFonts w:cs="Arial"/>
          <w:sz w:val="20"/>
          <w:szCs w:val="20"/>
        </w:rPr>
        <w:t>means all laws and legislation relating to environmental protection, building, planning, health, safety or work health and safety matters and includes the following:</w:t>
      </w:r>
    </w:p>
    <w:p w14:paraId="1F8288CB" w14:textId="77777777" w:rsidR="00DC37DE" w:rsidRPr="00CE000B" w:rsidRDefault="00315C89" w:rsidP="00DC37DE">
      <w:pPr>
        <w:pStyle w:val="Definition2"/>
        <w:rPr>
          <w:i/>
          <w:sz w:val="20"/>
          <w:szCs w:val="20"/>
        </w:rPr>
      </w:pPr>
      <w:r w:rsidRPr="00CE000B">
        <w:rPr>
          <w:sz w:val="20"/>
          <w:szCs w:val="20"/>
        </w:rPr>
        <w:t xml:space="preserve">the </w:t>
      </w:r>
      <w:r w:rsidRPr="00CE000B">
        <w:rPr>
          <w:i/>
          <w:sz w:val="20"/>
          <w:szCs w:val="20"/>
        </w:rPr>
        <w:t>Work Health and Safety Act 2011 (NSW)</w:t>
      </w:r>
      <w:r w:rsidRPr="00CE000B">
        <w:rPr>
          <w:sz w:val="20"/>
          <w:szCs w:val="20"/>
        </w:rPr>
        <w:t>;</w:t>
      </w:r>
    </w:p>
    <w:p w14:paraId="6DC693E2" w14:textId="77777777" w:rsidR="00315C89" w:rsidRPr="00CE000B" w:rsidRDefault="00315C89" w:rsidP="00315C89">
      <w:pPr>
        <w:pStyle w:val="Definition2"/>
        <w:rPr>
          <w:i/>
          <w:sz w:val="20"/>
          <w:szCs w:val="20"/>
        </w:rPr>
      </w:pPr>
      <w:r w:rsidRPr="00CE000B">
        <w:rPr>
          <w:sz w:val="20"/>
          <w:szCs w:val="20"/>
        </w:rPr>
        <w:t xml:space="preserve">the </w:t>
      </w:r>
      <w:r w:rsidRPr="00CE000B">
        <w:rPr>
          <w:i/>
          <w:sz w:val="20"/>
          <w:szCs w:val="20"/>
        </w:rPr>
        <w:t>Protection of the Environment Operations Act 1997 (NSW)</w:t>
      </w:r>
      <w:r w:rsidRPr="00CE000B">
        <w:rPr>
          <w:sz w:val="20"/>
          <w:szCs w:val="20"/>
        </w:rPr>
        <w:t>; and</w:t>
      </w:r>
    </w:p>
    <w:p w14:paraId="76243185" w14:textId="77777777" w:rsidR="00315C89" w:rsidRPr="00CE000B" w:rsidRDefault="00315C89" w:rsidP="00315C89">
      <w:pPr>
        <w:pStyle w:val="Definition2"/>
        <w:rPr>
          <w:sz w:val="20"/>
          <w:szCs w:val="20"/>
        </w:rPr>
      </w:pPr>
      <w:r w:rsidRPr="00CE000B">
        <w:rPr>
          <w:sz w:val="20"/>
          <w:szCs w:val="20"/>
        </w:rPr>
        <w:t xml:space="preserve">the </w:t>
      </w:r>
      <w:r w:rsidRPr="00CE000B">
        <w:rPr>
          <w:i/>
          <w:sz w:val="20"/>
          <w:szCs w:val="20"/>
        </w:rPr>
        <w:t>Contaminated Land Management Act 1997 (NSW)</w:t>
      </w:r>
      <w:r w:rsidRPr="00CE000B">
        <w:rPr>
          <w:sz w:val="20"/>
          <w:szCs w:val="20"/>
        </w:rPr>
        <w:t>.</w:t>
      </w:r>
    </w:p>
    <w:p w14:paraId="658CB539" w14:textId="77777777" w:rsidR="00E128C1" w:rsidRPr="00CE000B" w:rsidRDefault="00E128C1" w:rsidP="00980EE1">
      <w:pPr>
        <w:pStyle w:val="Definition1"/>
        <w:keepNext/>
        <w:rPr>
          <w:rFonts w:cs="Arial"/>
          <w:sz w:val="20"/>
          <w:szCs w:val="20"/>
        </w:rPr>
      </w:pPr>
      <w:r w:rsidRPr="00CE000B">
        <w:rPr>
          <w:rFonts w:cs="Arial"/>
          <w:b/>
          <w:sz w:val="20"/>
          <w:szCs w:val="20"/>
        </w:rPr>
        <w:t>Essential Infrastructure</w:t>
      </w:r>
      <w:r w:rsidRPr="00CE000B">
        <w:rPr>
          <w:rFonts w:cs="Arial"/>
          <w:sz w:val="20"/>
          <w:szCs w:val="20"/>
        </w:rPr>
        <w:t xml:space="preserve"> means </w:t>
      </w:r>
      <w:r w:rsidR="00AD7D75" w:rsidRPr="00CE000B">
        <w:rPr>
          <w:rFonts w:cs="Arial"/>
          <w:sz w:val="20"/>
          <w:szCs w:val="20"/>
        </w:rPr>
        <w:t xml:space="preserve">that part of </w:t>
      </w:r>
      <w:r w:rsidRPr="00CE000B">
        <w:rPr>
          <w:rFonts w:cs="Arial"/>
          <w:sz w:val="20"/>
          <w:szCs w:val="20"/>
        </w:rPr>
        <w:t xml:space="preserve">the </w:t>
      </w:r>
      <w:r w:rsidR="00AD7D75" w:rsidRPr="00CE000B">
        <w:rPr>
          <w:rFonts w:cs="Arial"/>
          <w:sz w:val="20"/>
          <w:szCs w:val="20"/>
        </w:rPr>
        <w:t xml:space="preserve">Public Benefit </w:t>
      </w:r>
      <w:r w:rsidR="007C295A" w:rsidRPr="00CE000B">
        <w:rPr>
          <w:rFonts w:cs="Arial"/>
          <w:sz w:val="20"/>
          <w:szCs w:val="20"/>
        </w:rPr>
        <w:t xml:space="preserve">described </w:t>
      </w:r>
      <w:r w:rsidR="00AD7D75" w:rsidRPr="00CE000B">
        <w:rPr>
          <w:rFonts w:cs="Arial"/>
          <w:sz w:val="20"/>
          <w:szCs w:val="20"/>
        </w:rPr>
        <w:t>as “Essential Infrastructure” in clause 1 of Schedule 3, to be delivered by the Developer in accordance with this document.</w:t>
      </w:r>
    </w:p>
    <w:p w14:paraId="621139ED" w14:textId="77777777" w:rsidR="004C712E" w:rsidRPr="00CE000B" w:rsidRDefault="004C712E" w:rsidP="00980EE1">
      <w:pPr>
        <w:pStyle w:val="Definition1"/>
        <w:keepNext/>
        <w:rPr>
          <w:rFonts w:cs="Arial"/>
          <w:sz w:val="20"/>
          <w:szCs w:val="20"/>
        </w:rPr>
      </w:pPr>
      <w:r w:rsidRPr="00CE000B">
        <w:rPr>
          <w:rFonts w:cs="Arial"/>
          <w:b/>
          <w:sz w:val="20"/>
          <w:szCs w:val="20"/>
        </w:rPr>
        <w:t>Government Agency</w:t>
      </w:r>
      <w:r w:rsidRPr="00CE000B">
        <w:rPr>
          <w:rFonts w:cs="Arial"/>
          <w:sz w:val="20"/>
          <w:szCs w:val="20"/>
        </w:rPr>
        <w:t xml:space="preserve"> </w:t>
      </w:r>
      <w:r w:rsidRPr="00CE000B">
        <w:rPr>
          <w:sz w:val="20"/>
          <w:szCs w:val="20"/>
        </w:rPr>
        <w:t>means</w:t>
      </w:r>
      <w:r w:rsidRPr="00CE000B">
        <w:rPr>
          <w:rFonts w:cs="Arial"/>
          <w:sz w:val="20"/>
          <w:szCs w:val="20"/>
        </w:rPr>
        <w:t>:</w:t>
      </w:r>
    </w:p>
    <w:p w14:paraId="49E81A5B" w14:textId="77777777" w:rsidR="004C712E" w:rsidRPr="00CE000B" w:rsidRDefault="004C712E" w:rsidP="00980EE1">
      <w:pPr>
        <w:pStyle w:val="Definition2"/>
        <w:rPr>
          <w:sz w:val="20"/>
          <w:szCs w:val="20"/>
        </w:rPr>
      </w:pPr>
      <w:r w:rsidRPr="00CE000B">
        <w:rPr>
          <w:sz w:val="20"/>
          <w:szCs w:val="20"/>
        </w:rPr>
        <w:t>a government or government department or other body;</w:t>
      </w:r>
    </w:p>
    <w:p w14:paraId="6847E60E" w14:textId="77777777" w:rsidR="004C712E" w:rsidRPr="00CE000B" w:rsidRDefault="004C712E" w:rsidP="00980EE1">
      <w:pPr>
        <w:pStyle w:val="Definition2"/>
        <w:rPr>
          <w:sz w:val="20"/>
          <w:szCs w:val="20"/>
        </w:rPr>
      </w:pPr>
      <w:r w:rsidRPr="00CE000B">
        <w:rPr>
          <w:sz w:val="20"/>
          <w:szCs w:val="20"/>
        </w:rPr>
        <w:t>a governmental, semi</w:t>
      </w:r>
      <w:r w:rsidRPr="00CE000B">
        <w:rPr>
          <w:sz w:val="20"/>
          <w:szCs w:val="20"/>
        </w:rPr>
        <w:noBreakHyphen/>
        <w:t>governmental or judicial person; or</w:t>
      </w:r>
    </w:p>
    <w:p w14:paraId="29518E7D" w14:textId="77777777" w:rsidR="004C712E" w:rsidRPr="00CE000B" w:rsidRDefault="004C712E" w:rsidP="00980EE1">
      <w:pPr>
        <w:pStyle w:val="Definition2"/>
        <w:rPr>
          <w:spacing w:val="-2"/>
          <w:sz w:val="20"/>
          <w:szCs w:val="20"/>
          <w:lang w:val="en-GB"/>
        </w:rPr>
      </w:pPr>
      <w:r w:rsidRPr="00CE000B">
        <w:rPr>
          <w:sz w:val="20"/>
          <w:szCs w:val="20"/>
        </w:rPr>
        <w:t>a person (whether autonomous or not) who is charged with the administration of a law.</w:t>
      </w:r>
    </w:p>
    <w:p w14:paraId="38D41E5D" w14:textId="77777777" w:rsidR="008B64C9" w:rsidRPr="00863E6A" w:rsidRDefault="008B64C9" w:rsidP="008B64C9">
      <w:pPr>
        <w:pStyle w:val="Definition1"/>
        <w:rPr>
          <w:rFonts w:cs="Arial"/>
          <w:sz w:val="20"/>
          <w:szCs w:val="20"/>
        </w:rPr>
      </w:pPr>
      <w:r>
        <w:rPr>
          <w:rFonts w:cs="Arial"/>
          <w:b/>
          <w:sz w:val="20"/>
          <w:szCs w:val="20"/>
        </w:rPr>
        <w:t>Gross Floor Area</w:t>
      </w:r>
      <w:r>
        <w:rPr>
          <w:rFonts w:cs="Arial"/>
          <w:sz w:val="20"/>
          <w:szCs w:val="20"/>
        </w:rPr>
        <w:t xml:space="preserve"> has the meaning given to that term in the </w:t>
      </w:r>
      <w:r>
        <w:rPr>
          <w:rFonts w:cs="Arial"/>
          <w:i/>
          <w:sz w:val="20"/>
          <w:szCs w:val="20"/>
        </w:rPr>
        <w:t>Sydney Local Environment Plan</w:t>
      </w:r>
      <w:r>
        <w:rPr>
          <w:rFonts w:cs="Arial"/>
          <w:sz w:val="20"/>
          <w:szCs w:val="20"/>
        </w:rPr>
        <w:t xml:space="preserve"> in effect at the date of this document.</w:t>
      </w:r>
    </w:p>
    <w:p w14:paraId="3C9D9E2B" w14:textId="77777777" w:rsidR="004C712E" w:rsidRPr="00CE000B" w:rsidRDefault="004C712E" w:rsidP="001B4CFF">
      <w:pPr>
        <w:pStyle w:val="Definition1"/>
        <w:rPr>
          <w:rFonts w:cs="Arial"/>
          <w:sz w:val="20"/>
          <w:szCs w:val="20"/>
        </w:rPr>
      </w:pPr>
      <w:r w:rsidRPr="00CE000B">
        <w:rPr>
          <w:rFonts w:cs="Arial"/>
          <w:b/>
          <w:sz w:val="20"/>
          <w:szCs w:val="20"/>
        </w:rPr>
        <w:t>GST</w:t>
      </w:r>
      <w:r w:rsidR="005D557E" w:rsidRPr="00CE000B">
        <w:rPr>
          <w:rFonts w:cs="Arial"/>
          <w:sz w:val="20"/>
          <w:szCs w:val="20"/>
        </w:rPr>
        <w:t xml:space="preserve"> means </w:t>
      </w:r>
      <w:r w:rsidRPr="00CE000B">
        <w:rPr>
          <w:sz w:val="20"/>
          <w:szCs w:val="20"/>
        </w:rPr>
        <w:t xml:space="preserve">the same as in the GST </w:t>
      </w:r>
      <w:r w:rsidR="00DF73D0" w:rsidRPr="00CE000B">
        <w:rPr>
          <w:sz w:val="20"/>
          <w:szCs w:val="20"/>
        </w:rPr>
        <w:t>Act</w:t>
      </w:r>
      <w:r w:rsidR="005D557E" w:rsidRPr="00CE000B">
        <w:rPr>
          <w:sz w:val="20"/>
          <w:szCs w:val="20"/>
        </w:rPr>
        <w:t>.</w:t>
      </w:r>
    </w:p>
    <w:p w14:paraId="05C99CEF" w14:textId="77777777" w:rsidR="004C712E" w:rsidRDefault="004C712E" w:rsidP="001B4CFF">
      <w:pPr>
        <w:pStyle w:val="Definition1"/>
        <w:rPr>
          <w:rFonts w:cs="Arial"/>
          <w:sz w:val="20"/>
          <w:szCs w:val="20"/>
        </w:rPr>
      </w:pPr>
      <w:r w:rsidRPr="00CE000B">
        <w:rPr>
          <w:rFonts w:cs="Arial"/>
          <w:b/>
          <w:sz w:val="20"/>
          <w:szCs w:val="20"/>
        </w:rPr>
        <w:t xml:space="preserve">GST </w:t>
      </w:r>
      <w:r w:rsidR="003C5CD5" w:rsidRPr="00CE000B">
        <w:rPr>
          <w:rFonts w:cs="Arial"/>
          <w:b/>
          <w:sz w:val="20"/>
          <w:szCs w:val="20"/>
        </w:rPr>
        <w:t>Act</w:t>
      </w:r>
      <w:r w:rsidRPr="00CE000B">
        <w:rPr>
          <w:rFonts w:cs="Arial"/>
          <w:sz w:val="20"/>
          <w:szCs w:val="20"/>
        </w:rPr>
        <w:t xml:space="preserve"> </w:t>
      </w:r>
      <w:r w:rsidRPr="00CE000B">
        <w:rPr>
          <w:sz w:val="20"/>
          <w:szCs w:val="20"/>
        </w:rPr>
        <w:t>means</w:t>
      </w:r>
      <w:r w:rsidRPr="00CE000B">
        <w:rPr>
          <w:rFonts w:cs="Arial"/>
          <w:sz w:val="20"/>
          <w:szCs w:val="20"/>
        </w:rPr>
        <w:t xml:space="preserve"> </w:t>
      </w:r>
      <w:r w:rsidRPr="00CE000B">
        <w:rPr>
          <w:rFonts w:cs="Arial"/>
          <w:i/>
          <w:sz w:val="20"/>
          <w:szCs w:val="20"/>
        </w:rPr>
        <w:t>A New Tax System (Goods and Services Tax) Act</w:t>
      </w:r>
      <w:r w:rsidRPr="00CE000B">
        <w:rPr>
          <w:rFonts w:cs="Arial"/>
          <w:sz w:val="20"/>
          <w:szCs w:val="20"/>
        </w:rPr>
        <w:t xml:space="preserve"> </w:t>
      </w:r>
      <w:r w:rsidRPr="00CE000B">
        <w:rPr>
          <w:rFonts w:cs="Arial"/>
          <w:i/>
          <w:sz w:val="20"/>
          <w:szCs w:val="20"/>
        </w:rPr>
        <w:t>1999</w:t>
      </w:r>
      <w:r w:rsidRPr="00CE000B">
        <w:rPr>
          <w:rFonts w:cs="Arial"/>
          <w:sz w:val="20"/>
          <w:szCs w:val="20"/>
        </w:rPr>
        <w:t xml:space="preserve"> (Cth).</w:t>
      </w:r>
    </w:p>
    <w:p w14:paraId="627E53BB" w14:textId="2D5CF072" w:rsidR="008017BB" w:rsidRPr="00CE000B" w:rsidRDefault="008017BB" w:rsidP="00554092">
      <w:pPr>
        <w:pStyle w:val="Definition1"/>
        <w:keepNext/>
        <w:numPr>
          <w:ilvl w:val="0"/>
          <w:numId w:val="0"/>
        </w:numPr>
        <w:ind w:left="782"/>
        <w:rPr>
          <w:rFonts w:cs="Arial"/>
          <w:sz w:val="20"/>
          <w:szCs w:val="20"/>
        </w:rPr>
      </w:pPr>
      <w:r w:rsidRPr="00CE000B">
        <w:rPr>
          <w:rFonts w:cs="Arial"/>
          <w:b/>
          <w:sz w:val="20"/>
          <w:szCs w:val="20"/>
        </w:rPr>
        <w:t>Index Number</w:t>
      </w:r>
      <w:r w:rsidRPr="00CE000B">
        <w:rPr>
          <w:rFonts w:cs="Arial"/>
          <w:sz w:val="20"/>
          <w:szCs w:val="20"/>
        </w:rPr>
        <w:t xml:space="preserve"> means the Consumer Price Index (Sydney all groups) published by the Australian Bureau of Statistics from time to time.</w:t>
      </w:r>
    </w:p>
    <w:p w14:paraId="235F0D98" w14:textId="77777777" w:rsidR="00D22978" w:rsidRPr="00CE000B" w:rsidRDefault="004C712E" w:rsidP="00554092">
      <w:pPr>
        <w:pStyle w:val="Definition1"/>
        <w:keepNext/>
        <w:numPr>
          <w:ilvl w:val="0"/>
          <w:numId w:val="0"/>
        </w:numPr>
        <w:ind w:left="782"/>
        <w:rPr>
          <w:rFonts w:cs="Arial"/>
          <w:sz w:val="20"/>
          <w:szCs w:val="20"/>
        </w:rPr>
      </w:pPr>
      <w:r w:rsidRPr="00CE000B">
        <w:rPr>
          <w:rFonts w:cs="Arial"/>
          <w:b/>
          <w:sz w:val="20"/>
          <w:szCs w:val="20"/>
        </w:rPr>
        <w:t>Insolvency Event</w:t>
      </w:r>
      <w:r w:rsidRPr="00CE000B">
        <w:rPr>
          <w:rFonts w:cs="Arial"/>
          <w:sz w:val="20"/>
          <w:szCs w:val="20"/>
        </w:rPr>
        <w:t xml:space="preserve"> </w:t>
      </w:r>
      <w:r w:rsidRPr="00CE000B">
        <w:rPr>
          <w:sz w:val="20"/>
          <w:szCs w:val="20"/>
        </w:rPr>
        <w:t>means</w:t>
      </w:r>
      <w:r w:rsidR="00D22978" w:rsidRPr="00CE000B">
        <w:rPr>
          <w:rFonts w:cs="Arial"/>
          <w:sz w:val="20"/>
          <w:szCs w:val="20"/>
        </w:rPr>
        <w:t>:</w:t>
      </w:r>
    </w:p>
    <w:p w14:paraId="10993FD6" w14:textId="77777777" w:rsidR="00D22978" w:rsidRPr="00CE000B" w:rsidRDefault="00D671BE" w:rsidP="00C25DAD">
      <w:pPr>
        <w:pStyle w:val="Definition2"/>
        <w:numPr>
          <w:ilvl w:val="1"/>
          <w:numId w:val="45"/>
        </w:numPr>
        <w:rPr>
          <w:sz w:val="20"/>
          <w:szCs w:val="20"/>
        </w:rPr>
      </w:pPr>
      <w:r w:rsidRPr="00CE000B">
        <w:rPr>
          <w:sz w:val="20"/>
          <w:szCs w:val="20"/>
        </w:rPr>
        <w:t>having a controller, receiver, manager, administrator, provisional liquidator</w:t>
      </w:r>
      <w:r w:rsidR="00D22978" w:rsidRPr="00CE000B">
        <w:rPr>
          <w:sz w:val="20"/>
          <w:szCs w:val="20"/>
        </w:rPr>
        <w:t>,</w:t>
      </w:r>
      <w:r w:rsidRPr="00CE000B">
        <w:rPr>
          <w:sz w:val="20"/>
          <w:szCs w:val="20"/>
        </w:rPr>
        <w:t xml:space="preserve"> liquidator</w:t>
      </w:r>
      <w:r w:rsidR="00D22978" w:rsidRPr="00CE000B">
        <w:rPr>
          <w:sz w:val="20"/>
          <w:szCs w:val="20"/>
        </w:rPr>
        <w:t xml:space="preserve"> or analogous person</w:t>
      </w:r>
      <w:r w:rsidRPr="00CE000B">
        <w:rPr>
          <w:sz w:val="20"/>
          <w:szCs w:val="20"/>
        </w:rPr>
        <w:t xml:space="preserve"> appointed</w:t>
      </w:r>
      <w:r w:rsidR="00D22978" w:rsidRPr="00CE000B">
        <w:rPr>
          <w:sz w:val="20"/>
          <w:szCs w:val="20"/>
        </w:rPr>
        <w:t>;</w:t>
      </w:r>
    </w:p>
    <w:p w14:paraId="6232B062" w14:textId="77777777" w:rsidR="00D22978" w:rsidRPr="00CE000B" w:rsidRDefault="00D22978" w:rsidP="00980EE1">
      <w:pPr>
        <w:pStyle w:val="Definition2"/>
        <w:rPr>
          <w:sz w:val="20"/>
          <w:szCs w:val="20"/>
        </w:rPr>
      </w:pPr>
      <w:r w:rsidRPr="00CE000B">
        <w:rPr>
          <w:sz w:val="20"/>
          <w:szCs w:val="20"/>
        </w:rPr>
        <w:t>an application being made to a court for an order to appoint a controller, provisional liquidator, trustee for creditors or in bankruptcy or analogous person to the person or any of the person</w:t>
      </w:r>
      <w:r w:rsidR="00065392" w:rsidRPr="00CE000B">
        <w:rPr>
          <w:sz w:val="20"/>
          <w:szCs w:val="20"/>
        </w:rPr>
        <w:t>'</w:t>
      </w:r>
      <w:r w:rsidRPr="00CE000B">
        <w:rPr>
          <w:sz w:val="20"/>
          <w:szCs w:val="20"/>
        </w:rPr>
        <w:t>s property</w:t>
      </w:r>
    </w:p>
    <w:p w14:paraId="4DA58FEB" w14:textId="77777777" w:rsidR="00D22978" w:rsidRPr="00CE000B" w:rsidRDefault="00D22978" w:rsidP="00980EE1">
      <w:pPr>
        <w:pStyle w:val="Definition2"/>
        <w:rPr>
          <w:sz w:val="20"/>
          <w:szCs w:val="20"/>
        </w:rPr>
      </w:pPr>
      <w:r w:rsidRPr="00CE000B">
        <w:rPr>
          <w:sz w:val="20"/>
          <w:szCs w:val="20"/>
        </w:rPr>
        <w:t>the person being taken under section 459F(1) of the Corporations Act to have failed to comply with a statutory demand;</w:t>
      </w:r>
    </w:p>
    <w:p w14:paraId="638F0EEC" w14:textId="77777777" w:rsidR="00D22978" w:rsidRPr="00CE000B" w:rsidRDefault="00D22978" w:rsidP="00980EE1">
      <w:pPr>
        <w:pStyle w:val="Definition2"/>
        <w:rPr>
          <w:sz w:val="20"/>
          <w:szCs w:val="20"/>
        </w:rPr>
      </w:pPr>
      <w:r w:rsidRPr="00CE000B">
        <w:rPr>
          <w:sz w:val="20"/>
          <w:szCs w:val="20"/>
        </w:rPr>
        <w:t>an application being made to a court for an order for its winding up;</w:t>
      </w:r>
    </w:p>
    <w:p w14:paraId="023C6ACD" w14:textId="77777777" w:rsidR="00D22978" w:rsidRPr="00CE000B" w:rsidRDefault="00D22978" w:rsidP="00980EE1">
      <w:pPr>
        <w:pStyle w:val="Definition2"/>
        <w:rPr>
          <w:sz w:val="20"/>
          <w:szCs w:val="20"/>
        </w:rPr>
      </w:pPr>
      <w:r w:rsidRPr="00CE000B">
        <w:rPr>
          <w:sz w:val="20"/>
          <w:szCs w:val="20"/>
        </w:rPr>
        <w:t>an order being made, or the person passing a resolution, for its winding up;</w:t>
      </w:r>
    </w:p>
    <w:p w14:paraId="62D9DFA3" w14:textId="77777777" w:rsidR="00D22978" w:rsidRPr="00CE000B" w:rsidRDefault="00D22978" w:rsidP="00980EE1">
      <w:pPr>
        <w:pStyle w:val="Definition2"/>
        <w:keepNext/>
        <w:rPr>
          <w:sz w:val="20"/>
          <w:szCs w:val="20"/>
        </w:rPr>
      </w:pPr>
      <w:r w:rsidRPr="00CE000B">
        <w:rPr>
          <w:sz w:val="20"/>
          <w:szCs w:val="20"/>
        </w:rPr>
        <w:t>the person:</w:t>
      </w:r>
    </w:p>
    <w:p w14:paraId="5B654DA7" w14:textId="77777777" w:rsidR="00D22978" w:rsidRPr="00CE000B" w:rsidRDefault="00D22978" w:rsidP="00D22978">
      <w:pPr>
        <w:pStyle w:val="Definition3"/>
        <w:rPr>
          <w:sz w:val="20"/>
          <w:szCs w:val="20"/>
        </w:rPr>
      </w:pPr>
      <w:r w:rsidRPr="00CE000B">
        <w:rPr>
          <w:sz w:val="20"/>
          <w:szCs w:val="20"/>
        </w:rPr>
        <w:t>suspending payment of its debts, ceasing (or threatening to cease) to carry on all or a material part of its business, stating that it is unable to pay its debts or being or becoming otherwise insolvent; or</w:t>
      </w:r>
    </w:p>
    <w:p w14:paraId="5860DD8D" w14:textId="77777777" w:rsidR="00D22978" w:rsidRPr="00CE000B" w:rsidRDefault="00D22978" w:rsidP="00D22978">
      <w:pPr>
        <w:pStyle w:val="Definition3"/>
        <w:rPr>
          <w:sz w:val="20"/>
          <w:szCs w:val="20"/>
        </w:rPr>
      </w:pPr>
      <w:r w:rsidRPr="00CE000B">
        <w:rPr>
          <w:sz w:val="20"/>
          <w:szCs w:val="20"/>
        </w:rPr>
        <w:t>being unable to pay its debts or otherwise insolvent;</w:t>
      </w:r>
    </w:p>
    <w:p w14:paraId="17205AEB" w14:textId="77777777" w:rsidR="00D22978" w:rsidRPr="00CE000B" w:rsidRDefault="00D22978" w:rsidP="00980EE1">
      <w:pPr>
        <w:pStyle w:val="Definition2"/>
        <w:rPr>
          <w:sz w:val="20"/>
          <w:szCs w:val="20"/>
        </w:rPr>
      </w:pPr>
      <w:r w:rsidRPr="00CE000B">
        <w:rPr>
          <w:sz w:val="20"/>
          <w:szCs w:val="20"/>
        </w:rPr>
        <w:t>the person taking any step toward entering into a compromise or arrangement with, or assignment for the benefit of, any of its members or creditors;</w:t>
      </w:r>
    </w:p>
    <w:p w14:paraId="4F4CA40A" w14:textId="77777777" w:rsidR="00D22978" w:rsidRPr="00CE000B" w:rsidRDefault="00D22978" w:rsidP="00980EE1">
      <w:pPr>
        <w:pStyle w:val="Definition2"/>
        <w:rPr>
          <w:sz w:val="20"/>
          <w:szCs w:val="20"/>
        </w:rPr>
      </w:pPr>
      <w:r w:rsidRPr="00CE000B">
        <w:rPr>
          <w:sz w:val="20"/>
          <w:szCs w:val="20"/>
        </w:rPr>
        <w:t>a court or other authority enforcing any judgment or order against the person for the payment of money or the recovery of any property; or</w:t>
      </w:r>
    </w:p>
    <w:p w14:paraId="4A3DF617" w14:textId="77777777" w:rsidR="00D22978" w:rsidRPr="00CE000B" w:rsidRDefault="00D22978" w:rsidP="00980EE1">
      <w:pPr>
        <w:pStyle w:val="Definition2"/>
        <w:rPr>
          <w:sz w:val="20"/>
          <w:szCs w:val="20"/>
        </w:rPr>
      </w:pPr>
      <w:r w:rsidRPr="00CE000B">
        <w:rPr>
          <w:sz w:val="20"/>
          <w:szCs w:val="20"/>
        </w:rPr>
        <w:t>any analogous event under the laws of any applicable jurisdiction,</w:t>
      </w:r>
    </w:p>
    <w:p w14:paraId="46169DC2" w14:textId="77777777" w:rsidR="00D22978" w:rsidRPr="00CE000B" w:rsidRDefault="00D22978" w:rsidP="00D22978">
      <w:pPr>
        <w:pStyle w:val="Level11fo"/>
        <w:rPr>
          <w:rFonts w:cs="Arial"/>
          <w:b/>
        </w:rPr>
      </w:pPr>
      <w:r w:rsidRPr="00CE000B">
        <w:t xml:space="preserve">unless this takes place as part of a solvent reconstruction, amalgamation, merger or consolidation that has been approved by the </w:t>
      </w:r>
      <w:r w:rsidRPr="00CE000B">
        <w:rPr>
          <w:lang w:val="en-GB"/>
        </w:rPr>
        <w:t>other party</w:t>
      </w:r>
      <w:r w:rsidRPr="00CE000B">
        <w:t>.</w:t>
      </w:r>
    </w:p>
    <w:p w14:paraId="1833B193" w14:textId="1599CFE6" w:rsidR="00992D78" w:rsidRPr="0041024A" w:rsidRDefault="00992D78" w:rsidP="00992D78">
      <w:pPr>
        <w:pStyle w:val="Definition1"/>
        <w:rPr>
          <w:rFonts w:cs="Arial"/>
          <w:sz w:val="20"/>
          <w:szCs w:val="20"/>
        </w:rPr>
      </w:pPr>
      <w:r>
        <w:rPr>
          <w:rFonts w:cs="Arial"/>
          <w:b/>
          <w:sz w:val="20"/>
          <w:szCs w:val="20"/>
        </w:rPr>
        <w:t xml:space="preserve">Instrument Change </w:t>
      </w:r>
      <w:r w:rsidRPr="00992D78">
        <w:rPr>
          <w:rFonts w:cs="Arial"/>
          <w:sz w:val="20"/>
          <w:szCs w:val="20"/>
        </w:rPr>
        <w:t xml:space="preserve">means an amendment to the </w:t>
      </w:r>
      <w:r>
        <w:rPr>
          <w:rFonts w:cs="Arial"/>
          <w:sz w:val="20"/>
          <w:szCs w:val="20"/>
        </w:rPr>
        <w:t>Leichhardt</w:t>
      </w:r>
      <w:r w:rsidRPr="00992D78">
        <w:rPr>
          <w:rFonts w:cs="Arial"/>
          <w:sz w:val="20"/>
          <w:szCs w:val="20"/>
        </w:rPr>
        <w:t xml:space="preserve"> Local Environmental Plan 201</w:t>
      </w:r>
      <w:r>
        <w:rPr>
          <w:rFonts w:cs="Arial"/>
          <w:sz w:val="20"/>
          <w:szCs w:val="20"/>
        </w:rPr>
        <w:t>3</w:t>
      </w:r>
      <w:r w:rsidRPr="00992D78">
        <w:rPr>
          <w:rFonts w:cs="Arial"/>
          <w:sz w:val="20"/>
          <w:szCs w:val="20"/>
        </w:rPr>
        <w:t xml:space="preserve"> substantially in accordance with the Planning Proposal </w:t>
      </w:r>
      <w:r w:rsidR="00933A0A">
        <w:rPr>
          <w:rFonts w:cs="Arial"/>
          <w:sz w:val="20"/>
          <w:szCs w:val="20"/>
        </w:rPr>
        <w:t xml:space="preserve">that effects changes to the </w:t>
      </w:r>
      <w:r w:rsidRPr="00992D78">
        <w:rPr>
          <w:rFonts w:cs="Arial"/>
          <w:sz w:val="20"/>
          <w:szCs w:val="20"/>
        </w:rPr>
        <w:t>planning controls applicable to the Land as set out in</w:t>
      </w:r>
      <w:r>
        <w:rPr>
          <w:rFonts w:cs="Arial"/>
          <w:sz w:val="20"/>
          <w:szCs w:val="20"/>
        </w:rPr>
        <w:t xml:space="preserve"> Item 9 of Schedule 1.</w:t>
      </w:r>
    </w:p>
    <w:p w14:paraId="6CAEE74D" w14:textId="08DCC30E" w:rsidR="00E62DB7" w:rsidRPr="00CE000B" w:rsidRDefault="00E62DB7" w:rsidP="001B4CFF">
      <w:pPr>
        <w:pStyle w:val="Definition1"/>
        <w:rPr>
          <w:rFonts w:cs="Arial"/>
          <w:sz w:val="20"/>
          <w:szCs w:val="20"/>
        </w:rPr>
      </w:pPr>
      <w:r w:rsidRPr="00CE000B">
        <w:rPr>
          <w:rFonts w:cs="Arial"/>
          <w:b/>
          <w:sz w:val="20"/>
          <w:szCs w:val="20"/>
        </w:rPr>
        <w:t xml:space="preserve">Land </w:t>
      </w:r>
      <w:r w:rsidRPr="00CE000B">
        <w:rPr>
          <w:rFonts w:cs="Arial"/>
          <w:sz w:val="20"/>
          <w:szCs w:val="20"/>
        </w:rPr>
        <w:t>means the land</w:t>
      </w:r>
      <w:r w:rsidR="00C45813" w:rsidRPr="00CE000B">
        <w:rPr>
          <w:rFonts w:cs="Arial"/>
          <w:sz w:val="20"/>
          <w:szCs w:val="20"/>
        </w:rPr>
        <w:t xml:space="preserve"> </w:t>
      </w:r>
      <w:r w:rsidRPr="00CE000B">
        <w:rPr>
          <w:rFonts w:cs="Arial"/>
          <w:sz w:val="20"/>
          <w:szCs w:val="20"/>
        </w:rPr>
        <w:t>described in Item 1 of Schedule 1 of this document.</w:t>
      </w:r>
    </w:p>
    <w:p w14:paraId="0CEC6E49" w14:textId="77777777" w:rsidR="00EC7246" w:rsidRPr="00CE000B" w:rsidRDefault="00EC7246" w:rsidP="001B4CFF">
      <w:pPr>
        <w:pStyle w:val="Definition1"/>
        <w:rPr>
          <w:rFonts w:cs="Arial"/>
          <w:sz w:val="20"/>
          <w:szCs w:val="20"/>
        </w:rPr>
      </w:pPr>
      <w:r w:rsidRPr="00CE000B">
        <w:rPr>
          <w:rFonts w:cs="Arial"/>
          <w:b/>
          <w:sz w:val="20"/>
          <w:szCs w:val="20"/>
        </w:rPr>
        <w:t xml:space="preserve">Laws </w:t>
      </w:r>
      <w:r w:rsidRPr="00CE000B">
        <w:rPr>
          <w:rFonts w:cs="Arial"/>
          <w:sz w:val="20"/>
          <w:szCs w:val="20"/>
        </w:rPr>
        <w:t xml:space="preserve">means all applicable laws, </w:t>
      </w:r>
      <w:r w:rsidRPr="00CE000B">
        <w:rPr>
          <w:sz w:val="20"/>
          <w:szCs w:val="20"/>
        </w:rPr>
        <w:t>regulations</w:t>
      </w:r>
      <w:r w:rsidRPr="00CE000B">
        <w:rPr>
          <w:rFonts w:cs="Arial"/>
          <w:sz w:val="20"/>
          <w:szCs w:val="20"/>
        </w:rPr>
        <w:t xml:space="preserve">, </w:t>
      </w:r>
      <w:r w:rsidRPr="00CE000B">
        <w:rPr>
          <w:sz w:val="20"/>
          <w:szCs w:val="20"/>
          <w:lang w:val="en-GB"/>
        </w:rPr>
        <w:t>industry codes and standards, including all Environmental Laws</w:t>
      </w:r>
      <w:r w:rsidRPr="00CE000B">
        <w:rPr>
          <w:rFonts w:cs="Arial"/>
          <w:sz w:val="20"/>
          <w:szCs w:val="20"/>
        </w:rPr>
        <w:t>.</w:t>
      </w:r>
    </w:p>
    <w:p w14:paraId="654F9CFE" w14:textId="15E6B95F" w:rsidR="00921FD0" w:rsidRPr="0041024A" w:rsidRDefault="00921FD0" w:rsidP="001B4CFF">
      <w:pPr>
        <w:pStyle w:val="Definition1"/>
        <w:rPr>
          <w:rFonts w:cs="Arial"/>
          <w:b/>
          <w:sz w:val="20"/>
          <w:szCs w:val="20"/>
        </w:rPr>
      </w:pPr>
      <w:r w:rsidRPr="00CE000B">
        <w:rPr>
          <w:rFonts w:cs="Arial"/>
          <w:b/>
          <w:sz w:val="20"/>
          <w:szCs w:val="20"/>
        </w:rPr>
        <w:t xml:space="preserve">Monetary Contribution </w:t>
      </w:r>
      <w:r w:rsidRPr="00CE000B">
        <w:rPr>
          <w:rFonts w:cs="Arial"/>
          <w:sz w:val="20"/>
          <w:szCs w:val="20"/>
        </w:rPr>
        <w:t xml:space="preserve">means that part of the Public Benefits </w:t>
      </w:r>
      <w:r w:rsidR="007C295A" w:rsidRPr="00CE000B">
        <w:rPr>
          <w:rFonts w:cs="Arial"/>
          <w:sz w:val="20"/>
          <w:szCs w:val="20"/>
        </w:rPr>
        <w:t xml:space="preserve">described </w:t>
      </w:r>
      <w:r w:rsidR="00ED73DE" w:rsidRPr="00CE000B">
        <w:rPr>
          <w:rFonts w:cs="Arial"/>
          <w:sz w:val="20"/>
          <w:szCs w:val="20"/>
        </w:rPr>
        <w:t xml:space="preserve">as “Monetary Contribution” in clause 1 of Schedule 3 to be paid by the Developer to </w:t>
      </w:r>
      <w:r w:rsidR="00092A89">
        <w:rPr>
          <w:rFonts w:cs="Arial"/>
          <w:sz w:val="20"/>
          <w:szCs w:val="20"/>
        </w:rPr>
        <w:t>Council</w:t>
      </w:r>
      <w:r w:rsidR="00E064B7" w:rsidRPr="00CE000B">
        <w:rPr>
          <w:rFonts w:cs="Arial"/>
          <w:sz w:val="20"/>
          <w:szCs w:val="20"/>
        </w:rPr>
        <w:t xml:space="preserve"> </w:t>
      </w:r>
      <w:r w:rsidR="00ED73DE" w:rsidRPr="00CE000B">
        <w:rPr>
          <w:rFonts w:cs="Arial"/>
          <w:sz w:val="20"/>
          <w:szCs w:val="20"/>
        </w:rPr>
        <w:t>in accordance with this document.</w:t>
      </w:r>
    </w:p>
    <w:p w14:paraId="4F623818" w14:textId="5B985446" w:rsidR="00AB6042" w:rsidRPr="00AB6042" w:rsidRDefault="00AB6042" w:rsidP="007E379C">
      <w:pPr>
        <w:pStyle w:val="Definition1"/>
        <w:rPr>
          <w:rFonts w:cs="Arial"/>
          <w:b/>
          <w:sz w:val="20"/>
          <w:szCs w:val="20"/>
        </w:rPr>
      </w:pPr>
      <w:r>
        <w:rPr>
          <w:rFonts w:cs="Arial"/>
          <w:b/>
          <w:sz w:val="20"/>
          <w:szCs w:val="20"/>
        </w:rPr>
        <w:t>Occupation</w:t>
      </w:r>
      <w:r w:rsidRPr="00AB6042">
        <w:rPr>
          <w:rFonts w:cs="Arial"/>
          <w:b/>
          <w:sz w:val="20"/>
          <w:szCs w:val="20"/>
        </w:rPr>
        <w:t xml:space="preserve"> Certificate </w:t>
      </w:r>
      <w:r w:rsidRPr="00AB6042">
        <w:rPr>
          <w:rFonts w:cs="Arial"/>
          <w:sz w:val="20"/>
          <w:szCs w:val="20"/>
        </w:rPr>
        <w:t>has the same meaning as in the Act.</w:t>
      </w:r>
    </w:p>
    <w:p w14:paraId="3A469823" w14:textId="77777777" w:rsidR="005E1EBA" w:rsidRPr="00CE000B" w:rsidRDefault="005E1EBA" w:rsidP="001B4CFF">
      <w:pPr>
        <w:pStyle w:val="Definition1"/>
        <w:rPr>
          <w:rFonts w:cs="Arial"/>
          <w:b/>
          <w:sz w:val="20"/>
          <w:szCs w:val="20"/>
        </w:rPr>
      </w:pPr>
      <w:r w:rsidRPr="00CE000B">
        <w:rPr>
          <w:b/>
          <w:sz w:val="20"/>
          <w:szCs w:val="20"/>
        </w:rPr>
        <w:t xml:space="preserve">Personal Information </w:t>
      </w:r>
      <w:r w:rsidRPr="00CE000B">
        <w:rPr>
          <w:sz w:val="20"/>
          <w:szCs w:val="20"/>
        </w:rPr>
        <w:t xml:space="preserve">has the meaning set out in the </w:t>
      </w:r>
      <w:r w:rsidRPr="00CE000B">
        <w:rPr>
          <w:i/>
          <w:sz w:val="20"/>
          <w:szCs w:val="20"/>
        </w:rPr>
        <w:t>Privacy Act 1988</w:t>
      </w:r>
      <w:r w:rsidRPr="00CE000B">
        <w:rPr>
          <w:sz w:val="20"/>
          <w:szCs w:val="20"/>
        </w:rPr>
        <w:t xml:space="preserve"> (Cth).</w:t>
      </w:r>
    </w:p>
    <w:p w14:paraId="414744B7" w14:textId="77777777" w:rsidR="005E1EBA" w:rsidRPr="00CE000B" w:rsidRDefault="005E1EBA" w:rsidP="001B4CFF">
      <w:pPr>
        <w:pStyle w:val="Definition1"/>
        <w:rPr>
          <w:sz w:val="20"/>
          <w:szCs w:val="20"/>
        </w:rPr>
      </w:pPr>
      <w:bookmarkStart w:id="63" w:name="_Toc142190945"/>
      <w:r w:rsidRPr="00CE000B">
        <w:rPr>
          <w:b/>
          <w:sz w:val="20"/>
          <w:szCs w:val="20"/>
        </w:rPr>
        <w:t>Personnel</w:t>
      </w:r>
      <w:r w:rsidRPr="00CE000B">
        <w:rPr>
          <w:sz w:val="20"/>
          <w:szCs w:val="20"/>
        </w:rPr>
        <w:t xml:space="preserve"> means the </w:t>
      </w:r>
      <w:r w:rsidR="00987279" w:rsidRPr="00CE000B">
        <w:rPr>
          <w:sz w:val="20"/>
          <w:szCs w:val="20"/>
        </w:rPr>
        <w:t>Developer’s</w:t>
      </w:r>
      <w:r w:rsidRPr="00CE000B">
        <w:rPr>
          <w:sz w:val="20"/>
          <w:szCs w:val="20"/>
        </w:rPr>
        <w:t xml:space="preserve"> officers, employees, </w:t>
      </w:r>
      <w:bookmarkEnd w:id="63"/>
      <w:r w:rsidR="00B75A9C" w:rsidRPr="00CE000B">
        <w:rPr>
          <w:sz w:val="20"/>
          <w:szCs w:val="20"/>
        </w:rPr>
        <w:t>agents</w:t>
      </w:r>
      <w:r w:rsidR="0079055F" w:rsidRPr="00CE000B">
        <w:rPr>
          <w:sz w:val="20"/>
          <w:szCs w:val="20"/>
        </w:rPr>
        <w:t>,</w:t>
      </w:r>
      <w:r w:rsidRPr="00CE000B">
        <w:rPr>
          <w:sz w:val="20"/>
          <w:szCs w:val="20"/>
        </w:rPr>
        <w:t xml:space="preserve"> contractors</w:t>
      </w:r>
      <w:r w:rsidR="0079055F" w:rsidRPr="00CE000B">
        <w:rPr>
          <w:sz w:val="20"/>
          <w:szCs w:val="20"/>
        </w:rPr>
        <w:t xml:space="preserve"> or subcontractors</w:t>
      </w:r>
      <w:r w:rsidRPr="00CE000B">
        <w:rPr>
          <w:sz w:val="20"/>
          <w:szCs w:val="20"/>
        </w:rPr>
        <w:t>.</w:t>
      </w:r>
    </w:p>
    <w:p w14:paraId="0B716D32" w14:textId="7EAEF5EE" w:rsidR="00992D78" w:rsidRPr="007E379C" w:rsidRDefault="00992D78" w:rsidP="00992D78">
      <w:pPr>
        <w:pStyle w:val="Definition1"/>
        <w:rPr>
          <w:rFonts w:cs="Arial"/>
          <w:b/>
          <w:sz w:val="20"/>
          <w:szCs w:val="20"/>
        </w:rPr>
      </w:pPr>
      <w:r w:rsidRPr="00992D78">
        <w:rPr>
          <w:b/>
          <w:sz w:val="20"/>
          <w:szCs w:val="20"/>
        </w:rPr>
        <w:t>Planning Proposal</w:t>
      </w:r>
      <w:r w:rsidRPr="00992D78">
        <w:rPr>
          <w:sz w:val="20"/>
          <w:szCs w:val="20"/>
        </w:rPr>
        <w:t xml:space="preserve"> means the</w:t>
      </w:r>
      <w:r w:rsidRPr="00992D78">
        <w:t xml:space="preserve"> </w:t>
      </w:r>
      <w:r w:rsidRPr="00992D78">
        <w:rPr>
          <w:sz w:val="20"/>
          <w:szCs w:val="20"/>
        </w:rPr>
        <w:t xml:space="preserve">means the planning proposal described in Item </w:t>
      </w:r>
      <w:r w:rsidR="00AB6042">
        <w:rPr>
          <w:sz w:val="20"/>
          <w:szCs w:val="20"/>
        </w:rPr>
        <w:t>8</w:t>
      </w:r>
      <w:r w:rsidR="00694AE9">
        <w:rPr>
          <w:sz w:val="20"/>
          <w:szCs w:val="20"/>
        </w:rPr>
        <w:t xml:space="preserve"> of Schedule 1.</w:t>
      </w:r>
    </w:p>
    <w:p w14:paraId="6623FDB0" w14:textId="1D0CB466" w:rsidR="005E1EBA" w:rsidRPr="00CE000B" w:rsidRDefault="005E1EBA" w:rsidP="001B4CFF">
      <w:pPr>
        <w:pStyle w:val="Definition1"/>
        <w:rPr>
          <w:rFonts w:cs="Arial"/>
          <w:b/>
          <w:sz w:val="20"/>
          <w:szCs w:val="20"/>
        </w:rPr>
      </w:pPr>
      <w:r w:rsidRPr="00CE000B">
        <w:rPr>
          <w:b/>
          <w:sz w:val="20"/>
          <w:szCs w:val="20"/>
        </w:rPr>
        <w:t xml:space="preserve">Privacy Laws </w:t>
      </w:r>
      <w:r w:rsidRPr="00CE000B">
        <w:rPr>
          <w:sz w:val="20"/>
          <w:szCs w:val="20"/>
        </w:rPr>
        <w:t xml:space="preserve">means the </w:t>
      </w:r>
      <w:r w:rsidRPr="00CE000B">
        <w:rPr>
          <w:i/>
          <w:sz w:val="20"/>
          <w:szCs w:val="20"/>
        </w:rPr>
        <w:t>Privacy Act 1988</w:t>
      </w:r>
      <w:r w:rsidRPr="00CE000B">
        <w:rPr>
          <w:sz w:val="20"/>
          <w:szCs w:val="20"/>
        </w:rPr>
        <w:t xml:space="preserve"> (Cth), </w:t>
      </w:r>
      <w:r w:rsidR="0097778C" w:rsidRPr="00CE000B">
        <w:rPr>
          <w:sz w:val="20"/>
          <w:szCs w:val="20"/>
        </w:rPr>
        <w:t xml:space="preserve">the </w:t>
      </w:r>
      <w:r w:rsidR="0097778C" w:rsidRPr="00CE000B">
        <w:rPr>
          <w:i/>
          <w:sz w:val="20"/>
          <w:szCs w:val="20"/>
        </w:rPr>
        <w:t>Privacy and Personal Information Protection Act 1998</w:t>
      </w:r>
      <w:r w:rsidR="0097778C" w:rsidRPr="00CE000B">
        <w:rPr>
          <w:sz w:val="20"/>
          <w:szCs w:val="20"/>
        </w:rPr>
        <w:t xml:space="preserve"> (NSW), </w:t>
      </w:r>
      <w:r w:rsidRPr="00CE000B">
        <w:rPr>
          <w:sz w:val="20"/>
          <w:szCs w:val="20"/>
        </w:rPr>
        <w:t xml:space="preserve">the </w:t>
      </w:r>
      <w:r w:rsidRPr="00CE000B">
        <w:rPr>
          <w:i/>
          <w:sz w:val="20"/>
          <w:szCs w:val="20"/>
        </w:rPr>
        <w:t>Spam Act 2003</w:t>
      </w:r>
      <w:r w:rsidRPr="00CE000B">
        <w:rPr>
          <w:sz w:val="20"/>
          <w:szCs w:val="20"/>
        </w:rPr>
        <w:t xml:space="preserve"> (Cth), the </w:t>
      </w:r>
      <w:r w:rsidRPr="00CE000B">
        <w:rPr>
          <w:i/>
          <w:sz w:val="20"/>
          <w:szCs w:val="20"/>
        </w:rPr>
        <w:t>Do Not Call Register Act 2006</w:t>
      </w:r>
      <w:r w:rsidRPr="00CE000B">
        <w:rPr>
          <w:sz w:val="20"/>
          <w:szCs w:val="20"/>
        </w:rPr>
        <w:t xml:space="preserve"> (Cth) and any other applicable legislation, principles, industry codes and policies relating to the handling of Personal Information.</w:t>
      </w:r>
    </w:p>
    <w:p w14:paraId="0DC847A5" w14:textId="488DAFF1" w:rsidR="000F32C2" w:rsidRPr="00CE000B" w:rsidRDefault="000F32C2" w:rsidP="004C712E">
      <w:pPr>
        <w:pStyle w:val="Level11fo"/>
        <w:rPr>
          <w:rFonts w:cs="Arial"/>
        </w:rPr>
      </w:pPr>
      <w:r w:rsidRPr="00CE000B">
        <w:rPr>
          <w:rFonts w:cs="Arial"/>
          <w:b/>
        </w:rPr>
        <w:t xml:space="preserve">Public Benefits </w:t>
      </w:r>
      <w:r w:rsidR="00FB5956" w:rsidRPr="00CE000B">
        <w:rPr>
          <w:rFonts w:cs="Arial"/>
        </w:rPr>
        <w:t>mea</w:t>
      </w:r>
      <w:r w:rsidR="003E1CCF" w:rsidRPr="00CE000B">
        <w:rPr>
          <w:rFonts w:cs="Arial"/>
        </w:rPr>
        <w:t xml:space="preserve">ns the provision of benefits to the community by the Developer in the form and at the times specified in </w:t>
      </w:r>
      <w:r w:rsidR="00123348">
        <w:fldChar w:fldCharType="begin"/>
      </w:r>
      <w:r w:rsidR="00123348">
        <w:instrText xml:space="preserve"> REF _Ref287862906 \w \h  \* MERGEFORMAT </w:instrText>
      </w:r>
      <w:r w:rsidR="00123348">
        <w:fldChar w:fldCharType="separate"/>
      </w:r>
      <w:r w:rsidR="008A433B" w:rsidRPr="008A433B">
        <w:rPr>
          <w:rFonts w:cs="Arial"/>
        </w:rPr>
        <w:t>Schedule 3</w:t>
      </w:r>
      <w:r w:rsidR="00123348">
        <w:fldChar w:fldCharType="end"/>
      </w:r>
      <w:r w:rsidRPr="00CE000B">
        <w:rPr>
          <w:rFonts w:cs="Arial"/>
        </w:rPr>
        <w:t>.</w:t>
      </w:r>
    </w:p>
    <w:p w14:paraId="57713E56" w14:textId="77777777" w:rsidR="00E57A2D" w:rsidRPr="00CE000B" w:rsidRDefault="00E57A2D" w:rsidP="00DC6117">
      <w:pPr>
        <w:pStyle w:val="Level11fo"/>
        <w:rPr>
          <w:rFonts w:cs="Arial"/>
        </w:rPr>
      </w:pPr>
      <w:r w:rsidRPr="00CE000B">
        <w:rPr>
          <w:rFonts w:cs="Arial"/>
          <w:b/>
        </w:rPr>
        <w:t>Regulation</w:t>
      </w:r>
      <w:r w:rsidR="008612F2" w:rsidRPr="00CE000B">
        <w:rPr>
          <w:rFonts w:cs="Arial"/>
        </w:rPr>
        <w:t xml:space="preserve"> means the </w:t>
      </w:r>
      <w:r w:rsidR="008612F2" w:rsidRPr="00CE000B">
        <w:rPr>
          <w:rFonts w:cs="Arial"/>
          <w:i/>
        </w:rPr>
        <w:t>Environmental Planning and Assessment Regulation 2000 (NSW)</w:t>
      </w:r>
      <w:r w:rsidR="008612F2" w:rsidRPr="00CE000B">
        <w:rPr>
          <w:rFonts w:cs="Arial"/>
        </w:rPr>
        <w:t>.</w:t>
      </w:r>
    </w:p>
    <w:p w14:paraId="47E5B485" w14:textId="39BE5D26" w:rsidR="00992D78" w:rsidRPr="0041024A" w:rsidRDefault="00992D78" w:rsidP="004C712E">
      <w:pPr>
        <w:pStyle w:val="Level11fo"/>
        <w:rPr>
          <w:rFonts w:cs="Arial"/>
        </w:rPr>
      </w:pPr>
      <w:r>
        <w:rPr>
          <w:rFonts w:cs="Arial"/>
          <w:b/>
        </w:rPr>
        <w:t xml:space="preserve">Schedule </w:t>
      </w:r>
      <w:r>
        <w:rPr>
          <w:rFonts w:cs="Arial"/>
        </w:rPr>
        <w:t xml:space="preserve">means </w:t>
      </w:r>
      <w:r w:rsidR="00AB6042">
        <w:rPr>
          <w:rFonts w:cs="Arial"/>
        </w:rPr>
        <w:t xml:space="preserve">a </w:t>
      </w:r>
      <w:r>
        <w:rPr>
          <w:rFonts w:cs="Arial"/>
        </w:rPr>
        <w:t>schedule to this document.</w:t>
      </w:r>
    </w:p>
    <w:p w14:paraId="2E714854" w14:textId="0A89148A" w:rsidR="003C5CD5" w:rsidRPr="00CE000B" w:rsidRDefault="004C712E" w:rsidP="004C712E">
      <w:pPr>
        <w:pStyle w:val="Level11fo"/>
        <w:rPr>
          <w:rFonts w:cs="Arial"/>
        </w:rPr>
      </w:pPr>
      <w:r w:rsidRPr="00CE000B">
        <w:rPr>
          <w:rFonts w:cs="Arial"/>
          <w:b/>
        </w:rPr>
        <w:t>Tax</w:t>
      </w:r>
      <w:r w:rsidRPr="00CE000B">
        <w:rPr>
          <w:rFonts w:cs="Arial"/>
        </w:rPr>
        <w:t xml:space="preserve"> </w:t>
      </w:r>
      <w:r w:rsidR="003C5CD5" w:rsidRPr="00CE000B">
        <w:rPr>
          <w:rFonts w:cs="Arial"/>
        </w:rPr>
        <w:t xml:space="preserve">means a tax, levy, duty, </w:t>
      </w:r>
      <w:r w:rsidR="007C295A" w:rsidRPr="00CE000B">
        <w:rPr>
          <w:rFonts w:cs="Arial"/>
        </w:rPr>
        <w:t xml:space="preserve">rate, </w:t>
      </w:r>
      <w:r w:rsidR="003C5CD5" w:rsidRPr="00CE000B">
        <w:rPr>
          <w:rFonts w:cs="Arial"/>
        </w:rPr>
        <w:t>charge, deduction or withholding, however it is described, that is imposed b</w:t>
      </w:r>
      <w:r w:rsidR="003C5CD5" w:rsidRPr="00CE000B">
        <w:t>y</w:t>
      </w:r>
      <w:r w:rsidR="003C5CD5" w:rsidRPr="00CE000B">
        <w:rPr>
          <w:rFonts w:cs="Arial"/>
        </w:rPr>
        <w:t xml:space="preserve"> law or by a Government Agency, together with any related interest, penalty, fine or other charg</w:t>
      </w:r>
      <w:r w:rsidR="00930C16" w:rsidRPr="00CE000B">
        <w:rPr>
          <w:rFonts w:cs="Arial"/>
        </w:rPr>
        <w:t>e.</w:t>
      </w:r>
    </w:p>
    <w:p w14:paraId="4AF0853F" w14:textId="77777777" w:rsidR="004C712E" w:rsidRPr="00CE000B" w:rsidRDefault="004C712E" w:rsidP="00FB561A">
      <w:pPr>
        <w:pStyle w:val="Level11"/>
        <w:rPr>
          <w:sz w:val="20"/>
          <w:szCs w:val="20"/>
        </w:rPr>
      </w:pPr>
      <w:bookmarkStart w:id="64" w:name="_Toc417306823"/>
      <w:bookmarkStart w:id="65" w:name="_Toc417307209"/>
      <w:bookmarkStart w:id="66" w:name="_Ref41791843"/>
      <w:bookmarkStart w:id="67" w:name="_Toc137983222"/>
      <w:bookmarkStart w:id="68" w:name="_Toc138490292"/>
      <w:bookmarkStart w:id="69" w:name="_Toc138490425"/>
      <w:bookmarkStart w:id="70" w:name="_Toc138561167"/>
      <w:bookmarkStart w:id="71" w:name="_Toc138817883"/>
      <w:bookmarkStart w:id="72" w:name="_Toc315089320"/>
      <w:bookmarkStart w:id="73" w:name="_Toc358041385"/>
      <w:bookmarkStart w:id="74" w:name="_Toc64814243"/>
      <w:bookmarkEnd w:id="64"/>
      <w:bookmarkEnd w:id="65"/>
      <w:r w:rsidRPr="00CE000B">
        <w:rPr>
          <w:sz w:val="20"/>
          <w:szCs w:val="20"/>
        </w:rPr>
        <w:t>Rules for interpreting this document</w:t>
      </w:r>
      <w:bookmarkEnd w:id="55"/>
      <w:bookmarkEnd w:id="56"/>
      <w:bookmarkEnd w:id="57"/>
      <w:bookmarkEnd w:id="58"/>
      <w:bookmarkEnd w:id="59"/>
      <w:bookmarkEnd w:id="60"/>
      <w:bookmarkEnd w:id="61"/>
      <w:bookmarkEnd w:id="62"/>
      <w:bookmarkEnd w:id="66"/>
      <w:bookmarkEnd w:id="67"/>
      <w:bookmarkEnd w:id="68"/>
      <w:bookmarkEnd w:id="69"/>
      <w:bookmarkEnd w:id="70"/>
      <w:bookmarkEnd w:id="71"/>
      <w:bookmarkEnd w:id="72"/>
      <w:bookmarkEnd w:id="73"/>
      <w:bookmarkEnd w:id="74"/>
    </w:p>
    <w:p w14:paraId="0834ADB6" w14:textId="77777777" w:rsidR="004C712E" w:rsidRPr="00CE000B" w:rsidRDefault="004C712E" w:rsidP="00E5772F">
      <w:pPr>
        <w:pStyle w:val="Level11fo"/>
        <w:rPr>
          <w:rFonts w:cs="Arial"/>
        </w:rPr>
      </w:pPr>
      <w:r w:rsidRPr="00CE000B">
        <w:rPr>
          <w:rFonts w:cs="Arial"/>
        </w:rPr>
        <w:t>Headings are for convenience only, and do not affect interpretation.  The following rules also apply in interpreting this document, except where the context makes it clear that a rule is not intended to apply.</w:t>
      </w:r>
    </w:p>
    <w:p w14:paraId="67F8E134" w14:textId="77777777" w:rsidR="004C712E" w:rsidRPr="00CE000B" w:rsidRDefault="004C712E" w:rsidP="002A1984">
      <w:pPr>
        <w:pStyle w:val="Levela"/>
        <w:keepNext/>
        <w:rPr>
          <w:sz w:val="20"/>
          <w:szCs w:val="20"/>
        </w:rPr>
      </w:pPr>
      <w:r w:rsidRPr="00CE000B">
        <w:rPr>
          <w:sz w:val="20"/>
          <w:szCs w:val="20"/>
        </w:rPr>
        <w:t>A reference to:</w:t>
      </w:r>
    </w:p>
    <w:p w14:paraId="51E469AC" w14:textId="77777777" w:rsidR="004C712E" w:rsidRPr="00CE000B" w:rsidRDefault="003C5CD5" w:rsidP="002A1984">
      <w:pPr>
        <w:pStyle w:val="Leveli"/>
        <w:rPr>
          <w:sz w:val="20"/>
          <w:szCs w:val="20"/>
        </w:rPr>
      </w:pPr>
      <w:r w:rsidRPr="00CE000B">
        <w:rPr>
          <w:sz w:val="20"/>
          <w:szCs w:val="20"/>
        </w:rPr>
        <w:t xml:space="preserve">a legislative provision or </w:t>
      </w:r>
      <w:r w:rsidR="004C712E" w:rsidRPr="00CE000B">
        <w:rPr>
          <w:sz w:val="20"/>
          <w:szCs w:val="20"/>
        </w:rPr>
        <w:t xml:space="preserve">legislation (including subordinate legislation) is to that </w:t>
      </w:r>
      <w:r w:rsidR="00745A3D" w:rsidRPr="00CE000B">
        <w:rPr>
          <w:sz w:val="20"/>
          <w:szCs w:val="20"/>
        </w:rPr>
        <w:t xml:space="preserve">provision or </w:t>
      </w:r>
      <w:r w:rsidR="004C712E" w:rsidRPr="00CE000B">
        <w:rPr>
          <w:sz w:val="20"/>
          <w:szCs w:val="20"/>
        </w:rPr>
        <w:t>legislation as amended, re</w:t>
      </w:r>
      <w:r w:rsidR="004C712E" w:rsidRPr="00CE000B">
        <w:rPr>
          <w:sz w:val="20"/>
          <w:szCs w:val="20"/>
        </w:rPr>
        <w:noBreakHyphen/>
        <w:t>enacted or replaced, and includes any subordinate legislation issued under it;</w:t>
      </w:r>
    </w:p>
    <w:p w14:paraId="42B6C6E6" w14:textId="77777777" w:rsidR="004C712E" w:rsidRPr="00CE000B" w:rsidRDefault="004C712E" w:rsidP="002A1984">
      <w:pPr>
        <w:pStyle w:val="Leveli"/>
        <w:rPr>
          <w:sz w:val="20"/>
          <w:szCs w:val="20"/>
        </w:rPr>
      </w:pPr>
      <w:r w:rsidRPr="00CE000B">
        <w:rPr>
          <w:sz w:val="20"/>
          <w:szCs w:val="20"/>
        </w:rPr>
        <w:t xml:space="preserve">a document </w:t>
      </w:r>
      <w:r w:rsidR="00B953CB" w:rsidRPr="00CE000B">
        <w:rPr>
          <w:sz w:val="20"/>
          <w:szCs w:val="20"/>
        </w:rPr>
        <w:t xml:space="preserve">(including this document) </w:t>
      </w:r>
      <w:r w:rsidRPr="00CE000B">
        <w:rPr>
          <w:sz w:val="20"/>
          <w:szCs w:val="20"/>
        </w:rPr>
        <w:t xml:space="preserve">or agreement, or a provision of a document </w:t>
      </w:r>
      <w:r w:rsidR="00B953CB" w:rsidRPr="00CE000B">
        <w:rPr>
          <w:sz w:val="20"/>
          <w:szCs w:val="20"/>
        </w:rPr>
        <w:t xml:space="preserve">(including this document) </w:t>
      </w:r>
      <w:r w:rsidRPr="00CE000B">
        <w:rPr>
          <w:sz w:val="20"/>
          <w:szCs w:val="20"/>
        </w:rPr>
        <w:t>or agreement, is to that document, agreement or provision as amended, supplemented, replaced or novated;</w:t>
      </w:r>
    </w:p>
    <w:p w14:paraId="78F9301B" w14:textId="77777777" w:rsidR="004C712E" w:rsidRPr="00CE000B" w:rsidRDefault="004C712E" w:rsidP="002A1984">
      <w:pPr>
        <w:pStyle w:val="Leveli"/>
        <w:rPr>
          <w:sz w:val="20"/>
          <w:szCs w:val="20"/>
        </w:rPr>
      </w:pPr>
      <w:r w:rsidRPr="00CE000B">
        <w:rPr>
          <w:sz w:val="20"/>
          <w:szCs w:val="20"/>
        </w:rPr>
        <w:t xml:space="preserve">a party to this document or to any other document or agreement includes a permitted substitute or a permitted assign of that party; </w:t>
      </w:r>
    </w:p>
    <w:p w14:paraId="0AB771C0" w14:textId="77777777" w:rsidR="004C712E" w:rsidRPr="00CE000B" w:rsidRDefault="004C712E" w:rsidP="002A1984">
      <w:pPr>
        <w:pStyle w:val="Leveli"/>
        <w:rPr>
          <w:sz w:val="20"/>
          <w:szCs w:val="20"/>
        </w:rPr>
      </w:pPr>
      <w:r w:rsidRPr="00CE000B">
        <w:rPr>
          <w:sz w:val="20"/>
          <w:szCs w:val="20"/>
        </w:rPr>
        <w:t>a person includes any type of entity or body of persons, whether or not it is incorporated or has a separate legal identity, and any executor, administrator or successor in law of the person; and</w:t>
      </w:r>
    </w:p>
    <w:p w14:paraId="3A9382A1" w14:textId="77777777" w:rsidR="004C712E" w:rsidRPr="00CE000B" w:rsidRDefault="004C712E" w:rsidP="002A1984">
      <w:pPr>
        <w:pStyle w:val="Leveli"/>
        <w:rPr>
          <w:sz w:val="20"/>
          <w:szCs w:val="20"/>
        </w:rPr>
      </w:pPr>
      <w:r w:rsidRPr="00CE000B">
        <w:rPr>
          <w:sz w:val="20"/>
          <w:szCs w:val="20"/>
        </w:rPr>
        <w:t>anything (including a right, obligation or concept) includes each part of it.</w:t>
      </w:r>
    </w:p>
    <w:p w14:paraId="480736F3" w14:textId="77777777" w:rsidR="004C712E" w:rsidRPr="00CE000B" w:rsidRDefault="004C712E" w:rsidP="002A1984">
      <w:pPr>
        <w:pStyle w:val="Levela"/>
        <w:rPr>
          <w:sz w:val="20"/>
          <w:szCs w:val="20"/>
        </w:rPr>
      </w:pPr>
      <w:r w:rsidRPr="00CE000B">
        <w:rPr>
          <w:sz w:val="20"/>
          <w:szCs w:val="20"/>
        </w:rPr>
        <w:t>A singular word includes the plural, and vice versa.</w:t>
      </w:r>
    </w:p>
    <w:p w14:paraId="57D3E7A9" w14:textId="77777777" w:rsidR="004C712E" w:rsidRPr="00CE000B" w:rsidRDefault="004C712E" w:rsidP="002A1984">
      <w:pPr>
        <w:pStyle w:val="Levela"/>
        <w:rPr>
          <w:sz w:val="20"/>
          <w:szCs w:val="20"/>
        </w:rPr>
      </w:pPr>
      <w:r w:rsidRPr="00CE000B">
        <w:rPr>
          <w:sz w:val="20"/>
          <w:szCs w:val="20"/>
        </w:rPr>
        <w:t>A word which suggests one gender includes the other genders.</w:t>
      </w:r>
    </w:p>
    <w:p w14:paraId="776B20FF" w14:textId="77777777" w:rsidR="004C712E" w:rsidRPr="00CE000B" w:rsidRDefault="004C712E" w:rsidP="002A1984">
      <w:pPr>
        <w:pStyle w:val="Levela"/>
        <w:rPr>
          <w:sz w:val="20"/>
          <w:szCs w:val="20"/>
        </w:rPr>
      </w:pPr>
      <w:r w:rsidRPr="00CE000B">
        <w:rPr>
          <w:sz w:val="20"/>
          <w:szCs w:val="20"/>
        </w:rPr>
        <w:t>If a word</w:t>
      </w:r>
      <w:r w:rsidR="00B953CB" w:rsidRPr="00CE000B">
        <w:rPr>
          <w:sz w:val="20"/>
          <w:szCs w:val="20"/>
        </w:rPr>
        <w:t xml:space="preserve"> or phrase</w:t>
      </w:r>
      <w:r w:rsidRPr="00CE000B">
        <w:rPr>
          <w:sz w:val="20"/>
          <w:szCs w:val="20"/>
        </w:rPr>
        <w:t xml:space="preserve"> is defined, </w:t>
      </w:r>
      <w:r w:rsidR="00B953CB" w:rsidRPr="00CE000B">
        <w:rPr>
          <w:sz w:val="20"/>
          <w:szCs w:val="20"/>
        </w:rPr>
        <w:t>any other grammatical form of that word or phrase</w:t>
      </w:r>
      <w:r w:rsidRPr="00CE000B">
        <w:rPr>
          <w:sz w:val="20"/>
          <w:szCs w:val="20"/>
        </w:rPr>
        <w:t xml:space="preserve"> has a corresponding meaning.</w:t>
      </w:r>
    </w:p>
    <w:p w14:paraId="63DDD856" w14:textId="77777777" w:rsidR="004C712E" w:rsidRPr="00CE000B" w:rsidRDefault="004C712E" w:rsidP="002A1984">
      <w:pPr>
        <w:pStyle w:val="Levela"/>
        <w:rPr>
          <w:sz w:val="20"/>
          <w:szCs w:val="20"/>
        </w:rPr>
      </w:pPr>
      <w:bookmarkStart w:id="75" w:name="_Ref358207776"/>
      <w:r w:rsidRPr="00CE000B">
        <w:rPr>
          <w:sz w:val="20"/>
          <w:szCs w:val="20"/>
        </w:rPr>
        <w:t>If an example is given of anything (including a right, obligation or concept), such as by saying it includes something else, the example does not limit the scope of that thing.</w:t>
      </w:r>
      <w:bookmarkEnd w:id="75"/>
    </w:p>
    <w:p w14:paraId="50C14544" w14:textId="77777777" w:rsidR="007C295A" w:rsidRPr="00CE000B" w:rsidRDefault="007C295A" w:rsidP="002A1984">
      <w:pPr>
        <w:pStyle w:val="Levela"/>
        <w:rPr>
          <w:sz w:val="20"/>
          <w:szCs w:val="20"/>
        </w:rPr>
      </w:pPr>
      <w:bookmarkStart w:id="76" w:name="_Toc446385118"/>
      <w:bookmarkStart w:id="77" w:name="_Toc448032842"/>
      <w:bookmarkStart w:id="78" w:name="_Toc448033251"/>
      <w:bookmarkStart w:id="79" w:name="_Toc448033688"/>
      <w:bookmarkStart w:id="80" w:name="_Toc448298662"/>
      <w:bookmarkStart w:id="81" w:name="_Toc448299059"/>
      <w:bookmarkStart w:id="82" w:name="_Toc470324300"/>
      <w:bookmarkStart w:id="83" w:name="_Toc492971428"/>
      <w:r w:rsidRPr="00CE000B">
        <w:rPr>
          <w:sz w:val="20"/>
          <w:szCs w:val="20"/>
        </w:rPr>
        <w:t xml:space="preserve">A reference to </w:t>
      </w:r>
      <w:r w:rsidRPr="00CE000B">
        <w:rPr>
          <w:b/>
          <w:sz w:val="20"/>
          <w:szCs w:val="20"/>
        </w:rPr>
        <w:t>including</w:t>
      </w:r>
      <w:r w:rsidRPr="00CE000B">
        <w:rPr>
          <w:sz w:val="20"/>
          <w:szCs w:val="20"/>
        </w:rPr>
        <w:t xml:space="preserve"> means “including, without limitation”.</w:t>
      </w:r>
    </w:p>
    <w:p w14:paraId="218B1C5E" w14:textId="77777777"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dollars</w:t>
      </w:r>
      <w:r w:rsidRPr="00CE000B">
        <w:rPr>
          <w:sz w:val="20"/>
          <w:szCs w:val="20"/>
        </w:rPr>
        <w:t xml:space="preserve"> or </w:t>
      </w:r>
      <w:r w:rsidRPr="00CE000B">
        <w:rPr>
          <w:b/>
          <w:sz w:val="20"/>
          <w:szCs w:val="20"/>
        </w:rPr>
        <w:t>$</w:t>
      </w:r>
      <w:r w:rsidRPr="00CE000B">
        <w:rPr>
          <w:sz w:val="20"/>
          <w:szCs w:val="20"/>
        </w:rPr>
        <w:t xml:space="preserve"> is to an</w:t>
      </w:r>
      <w:r w:rsidR="00544D81" w:rsidRPr="00CE000B">
        <w:rPr>
          <w:sz w:val="20"/>
          <w:szCs w:val="20"/>
        </w:rPr>
        <w:t xml:space="preserve"> amount in Australian currency.</w:t>
      </w:r>
    </w:p>
    <w:p w14:paraId="70CC13BE" w14:textId="77777777"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 xml:space="preserve">this document </w:t>
      </w:r>
      <w:r w:rsidRPr="00CE000B">
        <w:rPr>
          <w:sz w:val="20"/>
          <w:szCs w:val="20"/>
        </w:rPr>
        <w:t>includes the agreement recorded by this document.</w:t>
      </w:r>
    </w:p>
    <w:p w14:paraId="601E58CE" w14:textId="77777777" w:rsidR="004144F1" w:rsidRPr="00CE000B" w:rsidRDefault="004C712E" w:rsidP="004144F1">
      <w:pPr>
        <w:pStyle w:val="Levela"/>
        <w:rPr>
          <w:sz w:val="20"/>
          <w:szCs w:val="20"/>
        </w:rPr>
      </w:pPr>
      <w:r w:rsidRPr="00CE000B">
        <w:rPr>
          <w:sz w:val="20"/>
          <w:szCs w:val="20"/>
        </w:rPr>
        <w:t xml:space="preserve">Words defined in the GST </w:t>
      </w:r>
      <w:r w:rsidR="00745A3D" w:rsidRPr="00CE000B">
        <w:rPr>
          <w:sz w:val="20"/>
          <w:szCs w:val="20"/>
        </w:rPr>
        <w:t>Act</w:t>
      </w:r>
      <w:r w:rsidRPr="00CE000B">
        <w:rPr>
          <w:sz w:val="20"/>
          <w:szCs w:val="20"/>
        </w:rPr>
        <w:t xml:space="preserve"> have the sam</w:t>
      </w:r>
      <w:r w:rsidR="00A54854" w:rsidRPr="00CE000B">
        <w:rPr>
          <w:sz w:val="20"/>
          <w:szCs w:val="20"/>
        </w:rPr>
        <w:t>e meaning in clauses about GST.</w:t>
      </w:r>
      <w:bookmarkEnd w:id="76"/>
      <w:bookmarkEnd w:id="77"/>
      <w:bookmarkEnd w:id="78"/>
      <w:bookmarkEnd w:id="79"/>
      <w:bookmarkEnd w:id="80"/>
      <w:bookmarkEnd w:id="81"/>
      <w:bookmarkEnd w:id="82"/>
      <w:bookmarkEnd w:id="83"/>
    </w:p>
    <w:p w14:paraId="0741CF8D" w14:textId="77777777" w:rsidR="00F96E81" w:rsidRPr="00CE000B" w:rsidRDefault="00F96E81" w:rsidP="004144F1">
      <w:pPr>
        <w:pStyle w:val="Levela"/>
        <w:rPr>
          <w:sz w:val="20"/>
          <w:szCs w:val="20"/>
        </w:rPr>
      </w:pPr>
      <w:r w:rsidRPr="00CE000B">
        <w:rPr>
          <w:rFonts w:cs="Arial"/>
          <w:sz w:val="20"/>
          <w:szCs w:val="20"/>
        </w:rPr>
        <w:t>This document is not to be interpreted against the interests of a party merely because that party proposed this document or some provision in it or because that party relies on a provision of this document to protect itself.</w:t>
      </w:r>
    </w:p>
    <w:p w14:paraId="02C3F93E" w14:textId="77777777" w:rsidR="004C712E" w:rsidRPr="00CE000B" w:rsidRDefault="00E57A2D" w:rsidP="00C5738C">
      <w:pPr>
        <w:pStyle w:val="Level1"/>
        <w:rPr>
          <w:sz w:val="20"/>
          <w:szCs w:val="20"/>
        </w:rPr>
      </w:pPr>
      <w:bookmarkStart w:id="84" w:name="_Ref283636748"/>
      <w:bookmarkStart w:id="85" w:name="_Toc64814244"/>
      <w:r w:rsidRPr="00CE000B">
        <w:rPr>
          <w:sz w:val="20"/>
          <w:szCs w:val="20"/>
        </w:rPr>
        <w:t>APPLICATION OF THE ACT AND THE REGULATION</w:t>
      </w:r>
      <w:bookmarkEnd w:id="84"/>
      <w:bookmarkEnd w:id="85"/>
    </w:p>
    <w:p w14:paraId="333D68A9" w14:textId="77777777" w:rsidR="004C712E" w:rsidRPr="00CE000B" w:rsidRDefault="004038F8" w:rsidP="00C5738C">
      <w:pPr>
        <w:pStyle w:val="Level11"/>
        <w:rPr>
          <w:sz w:val="20"/>
          <w:szCs w:val="20"/>
        </w:rPr>
      </w:pPr>
      <w:bookmarkStart w:id="86" w:name="_Ref283636849"/>
      <w:bookmarkStart w:id="87" w:name="_Toc64814245"/>
      <w:r w:rsidRPr="00CE000B">
        <w:rPr>
          <w:sz w:val="20"/>
          <w:szCs w:val="20"/>
        </w:rPr>
        <w:t>Application of</w:t>
      </w:r>
      <w:r w:rsidR="008612F2" w:rsidRPr="00CE000B">
        <w:rPr>
          <w:sz w:val="20"/>
          <w:szCs w:val="20"/>
        </w:rPr>
        <w:t xml:space="preserve"> this document</w:t>
      </w:r>
      <w:bookmarkEnd w:id="86"/>
      <w:bookmarkEnd w:id="87"/>
    </w:p>
    <w:p w14:paraId="55E4EA85" w14:textId="64926596" w:rsidR="004C712E" w:rsidRPr="00CE000B" w:rsidRDefault="005C3873" w:rsidP="00C13373">
      <w:pPr>
        <w:pStyle w:val="Level11fo"/>
      </w:pPr>
      <w:r w:rsidRPr="00CE000B">
        <w:t xml:space="preserve">This document </w:t>
      </w:r>
      <w:r w:rsidR="00EB2D8B" w:rsidRPr="00CE000B">
        <w:t xml:space="preserve">is a planning agreement within the meaning of section </w:t>
      </w:r>
      <w:r w:rsidR="00263266">
        <w:t xml:space="preserve">7.4 </w:t>
      </w:r>
      <w:r w:rsidR="00EB2D8B" w:rsidRPr="00CE000B">
        <w:t xml:space="preserve">of the Act and </w:t>
      </w:r>
      <w:r w:rsidRPr="00CE000B">
        <w:t>applies to:</w:t>
      </w:r>
    </w:p>
    <w:p w14:paraId="4A05D9F7" w14:textId="77777777" w:rsidR="005C3873" w:rsidRPr="00933A0A" w:rsidRDefault="005C3873" w:rsidP="005C3873">
      <w:pPr>
        <w:pStyle w:val="Levela"/>
        <w:rPr>
          <w:sz w:val="20"/>
          <w:szCs w:val="20"/>
        </w:rPr>
      </w:pPr>
      <w:r w:rsidRPr="00933A0A">
        <w:rPr>
          <w:sz w:val="20"/>
          <w:szCs w:val="20"/>
        </w:rPr>
        <w:t>the Land; and</w:t>
      </w:r>
    </w:p>
    <w:p w14:paraId="5D87B6EA" w14:textId="7928037A" w:rsidR="005C3873" w:rsidRPr="00933A0A" w:rsidRDefault="005C3873" w:rsidP="005C3873">
      <w:pPr>
        <w:pStyle w:val="Levela"/>
        <w:rPr>
          <w:sz w:val="20"/>
          <w:szCs w:val="20"/>
        </w:rPr>
      </w:pPr>
      <w:r w:rsidRPr="00933A0A">
        <w:rPr>
          <w:sz w:val="20"/>
          <w:szCs w:val="20"/>
        </w:rPr>
        <w:t>the Development</w:t>
      </w:r>
      <w:r w:rsidR="00933A0A" w:rsidRPr="00933A0A">
        <w:rPr>
          <w:sz w:val="20"/>
          <w:szCs w:val="20"/>
        </w:rPr>
        <w:t xml:space="preserve"> that may be undertaken upon the Instrument Change taking effect</w:t>
      </w:r>
      <w:r w:rsidRPr="00933A0A">
        <w:rPr>
          <w:sz w:val="20"/>
          <w:szCs w:val="20"/>
        </w:rPr>
        <w:t>.</w:t>
      </w:r>
    </w:p>
    <w:p w14:paraId="3A811536" w14:textId="77777777" w:rsidR="004C712E" w:rsidRPr="00CE000B" w:rsidRDefault="000F32C2" w:rsidP="00C5738C">
      <w:pPr>
        <w:pStyle w:val="Level11"/>
        <w:rPr>
          <w:sz w:val="20"/>
          <w:szCs w:val="20"/>
        </w:rPr>
      </w:pPr>
      <w:bookmarkStart w:id="88" w:name="_Toc64814246"/>
      <w:r w:rsidRPr="00CE000B">
        <w:rPr>
          <w:sz w:val="20"/>
          <w:szCs w:val="20"/>
        </w:rPr>
        <w:t>Public Benefit</w:t>
      </w:r>
      <w:r w:rsidR="00DD573B" w:rsidRPr="00CE000B">
        <w:rPr>
          <w:sz w:val="20"/>
          <w:szCs w:val="20"/>
        </w:rPr>
        <w:t>s to be made by Developer</w:t>
      </w:r>
      <w:bookmarkEnd w:id="88"/>
    </w:p>
    <w:p w14:paraId="0517892B" w14:textId="718076E7" w:rsidR="00DD573B" w:rsidRPr="00CE000B" w:rsidRDefault="00DD573B" w:rsidP="00DD573B">
      <w:pPr>
        <w:pStyle w:val="Level11fo"/>
      </w:pPr>
      <w:r w:rsidRPr="00CE000B">
        <w:t xml:space="preserve">Clause </w:t>
      </w:r>
      <w:r w:rsidR="00123348">
        <w:fldChar w:fldCharType="begin"/>
      </w:r>
      <w:r w:rsidR="00123348">
        <w:instrText xml:space="preserve"> REF _Ref287866407 \w \h  \* MERGEFORMAT </w:instrText>
      </w:r>
      <w:r w:rsidR="00123348">
        <w:fldChar w:fldCharType="separate"/>
      </w:r>
      <w:r w:rsidR="008A433B">
        <w:t>5</w:t>
      </w:r>
      <w:r w:rsidR="00123348">
        <w:fldChar w:fldCharType="end"/>
      </w:r>
      <w:r w:rsidR="00E47BFF" w:rsidRPr="00CE000B">
        <w:rPr>
          <w:i/>
        </w:rPr>
        <w:t xml:space="preserve"> </w:t>
      </w:r>
      <w:r w:rsidR="00E47BFF" w:rsidRPr="00CE000B">
        <w:t xml:space="preserve">and </w:t>
      </w:r>
      <w:r w:rsidR="00123348">
        <w:fldChar w:fldCharType="begin"/>
      </w:r>
      <w:r w:rsidR="00123348">
        <w:instrText xml:space="preserve"> REF _Ref287862906 \w \h  \* MERGEFORMAT </w:instrText>
      </w:r>
      <w:r w:rsidR="00123348">
        <w:fldChar w:fldCharType="separate"/>
      </w:r>
      <w:r w:rsidR="008A433B">
        <w:t>Schedule 3</w:t>
      </w:r>
      <w:r w:rsidR="00123348">
        <w:fldChar w:fldCharType="end"/>
      </w:r>
      <w:r w:rsidRPr="00CE000B">
        <w:rPr>
          <w:b/>
        </w:rPr>
        <w:t xml:space="preserve"> </w:t>
      </w:r>
      <w:r w:rsidR="00E47BFF" w:rsidRPr="00CE000B">
        <w:t>set</w:t>
      </w:r>
      <w:r w:rsidRPr="00CE000B">
        <w:t xml:space="preserve"> out the details of the: </w:t>
      </w:r>
    </w:p>
    <w:p w14:paraId="72F5F436" w14:textId="77777777" w:rsidR="00DD573B" w:rsidRPr="00CE000B" w:rsidRDefault="000F32C2" w:rsidP="008B6F2D">
      <w:pPr>
        <w:pStyle w:val="Levela"/>
        <w:rPr>
          <w:sz w:val="20"/>
          <w:szCs w:val="20"/>
        </w:rPr>
      </w:pPr>
      <w:r w:rsidRPr="00CE000B">
        <w:rPr>
          <w:sz w:val="20"/>
          <w:szCs w:val="20"/>
        </w:rPr>
        <w:t>Public Benefit</w:t>
      </w:r>
      <w:r w:rsidR="00DD573B" w:rsidRPr="00CE000B">
        <w:rPr>
          <w:sz w:val="20"/>
          <w:szCs w:val="20"/>
        </w:rPr>
        <w:t xml:space="preserve">s to be </w:t>
      </w:r>
      <w:r w:rsidR="00620E9A" w:rsidRPr="00CE000B">
        <w:rPr>
          <w:sz w:val="20"/>
          <w:szCs w:val="20"/>
        </w:rPr>
        <w:t xml:space="preserve">delivered </w:t>
      </w:r>
      <w:r w:rsidR="00DD573B" w:rsidRPr="00CE000B">
        <w:rPr>
          <w:sz w:val="20"/>
          <w:szCs w:val="20"/>
        </w:rPr>
        <w:t>by the Developer</w:t>
      </w:r>
      <w:r w:rsidR="008B6F2D" w:rsidRPr="00CE000B">
        <w:rPr>
          <w:sz w:val="20"/>
          <w:szCs w:val="20"/>
        </w:rPr>
        <w:t>;</w:t>
      </w:r>
    </w:p>
    <w:p w14:paraId="60A6A14B" w14:textId="77777777" w:rsidR="008B6F2D" w:rsidRPr="00CE000B" w:rsidRDefault="008B6F2D" w:rsidP="008B6F2D">
      <w:pPr>
        <w:pStyle w:val="Levela"/>
        <w:rPr>
          <w:sz w:val="20"/>
          <w:szCs w:val="20"/>
        </w:rPr>
      </w:pPr>
      <w:r w:rsidRPr="00CE000B">
        <w:rPr>
          <w:sz w:val="20"/>
          <w:szCs w:val="20"/>
        </w:rPr>
        <w:t xml:space="preserve">time or times by which the Developer must </w:t>
      </w:r>
      <w:r w:rsidR="00620E9A" w:rsidRPr="00CE000B">
        <w:rPr>
          <w:sz w:val="20"/>
          <w:szCs w:val="20"/>
        </w:rPr>
        <w:t>deliver</w:t>
      </w:r>
      <w:r w:rsidRPr="00CE000B">
        <w:rPr>
          <w:sz w:val="20"/>
          <w:szCs w:val="20"/>
        </w:rPr>
        <w:t xml:space="preserve"> the </w:t>
      </w:r>
      <w:r w:rsidR="000F32C2" w:rsidRPr="00CE000B">
        <w:rPr>
          <w:sz w:val="20"/>
          <w:szCs w:val="20"/>
        </w:rPr>
        <w:t>Public Benefit</w:t>
      </w:r>
      <w:r w:rsidRPr="00CE000B">
        <w:rPr>
          <w:sz w:val="20"/>
          <w:szCs w:val="20"/>
        </w:rPr>
        <w:t>s; and</w:t>
      </w:r>
    </w:p>
    <w:p w14:paraId="7386A6D0" w14:textId="77777777" w:rsidR="008B6F2D" w:rsidRPr="00CE000B" w:rsidRDefault="008B6F2D" w:rsidP="008B6F2D">
      <w:pPr>
        <w:pStyle w:val="Levela"/>
        <w:rPr>
          <w:sz w:val="20"/>
          <w:szCs w:val="20"/>
        </w:rPr>
      </w:pPr>
      <w:r w:rsidRPr="00CE000B">
        <w:rPr>
          <w:sz w:val="20"/>
          <w:szCs w:val="20"/>
        </w:rPr>
        <w:t xml:space="preserve">manner in which the Developer must </w:t>
      </w:r>
      <w:r w:rsidR="007C295A" w:rsidRPr="00CE000B">
        <w:rPr>
          <w:sz w:val="20"/>
          <w:szCs w:val="20"/>
        </w:rPr>
        <w:t xml:space="preserve">deliver </w:t>
      </w:r>
      <w:r w:rsidRPr="00CE000B">
        <w:rPr>
          <w:sz w:val="20"/>
          <w:szCs w:val="20"/>
        </w:rPr>
        <w:t xml:space="preserve">the </w:t>
      </w:r>
      <w:r w:rsidR="000F32C2" w:rsidRPr="00CE000B">
        <w:rPr>
          <w:sz w:val="20"/>
          <w:szCs w:val="20"/>
        </w:rPr>
        <w:t>Public Benefit</w:t>
      </w:r>
      <w:r w:rsidRPr="00CE000B">
        <w:rPr>
          <w:sz w:val="20"/>
          <w:szCs w:val="20"/>
        </w:rPr>
        <w:t>s.</w:t>
      </w:r>
    </w:p>
    <w:p w14:paraId="0FBA8156" w14:textId="3B07DAA0" w:rsidR="004C712E" w:rsidRPr="00CE000B" w:rsidRDefault="008B6F2D" w:rsidP="00C5738C">
      <w:pPr>
        <w:pStyle w:val="Level11"/>
        <w:rPr>
          <w:sz w:val="20"/>
          <w:szCs w:val="20"/>
        </w:rPr>
      </w:pPr>
      <w:bookmarkStart w:id="89" w:name="_Toc64814247"/>
      <w:r w:rsidRPr="00CE000B">
        <w:rPr>
          <w:sz w:val="20"/>
          <w:szCs w:val="20"/>
        </w:rPr>
        <w:t xml:space="preserve">Application of sections </w:t>
      </w:r>
      <w:r w:rsidR="00634417">
        <w:rPr>
          <w:sz w:val="20"/>
          <w:szCs w:val="20"/>
        </w:rPr>
        <w:t>7.11</w:t>
      </w:r>
      <w:r w:rsidRPr="00CE000B">
        <w:rPr>
          <w:sz w:val="20"/>
          <w:szCs w:val="20"/>
        </w:rPr>
        <w:t xml:space="preserve">, </w:t>
      </w:r>
      <w:r w:rsidR="00634417">
        <w:rPr>
          <w:sz w:val="20"/>
          <w:szCs w:val="20"/>
        </w:rPr>
        <w:t>7.12</w:t>
      </w:r>
      <w:r w:rsidRPr="00CE000B">
        <w:rPr>
          <w:sz w:val="20"/>
          <w:szCs w:val="20"/>
        </w:rPr>
        <w:t xml:space="preserve"> and </w:t>
      </w:r>
      <w:r w:rsidR="00634417">
        <w:rPr>
          <w:sz w:val="20"/>
          <w:szCs w:val="20"/>
        </w:rPr>
        <w:t>7.24</w:t>
      </w:r>
      <w:r w:rsidRPr="00CE000B">
        <w:rPr>
          <w:sz w:val="20"/>
          <w:szCs w:val="20"/>
        </w:rPr>
        <w:t xml:space="preserve"> of the Act</w:t>
      </w:r>
      <w:bookmarkEnd w:id="89"/>
    </w:p>
    <w:p w14:paraId="010078D1" w14:textId="56CD37BC" w:rsidR="004C712E" w:rsidRPr="00CE000B" w:rsidRDefault="00F215C5" w:rsidP="00694AE9">
      <w:pPr>
        <w:pStyle w:val="Levela"/>
        <w:numPr>
          <w:ilvl w:val="0"/>
          <w:numId w:val="0"/>
        </w:numPr>
        <w:ind w:left="1406" w:hanging="624"/>
        <w:rPr>
          <w:sz w:val="20"/>
          <w:szCs w:val="20"/>
        </w:rPr>
      </w:pPr>
      <w:r w:rsidRPr="00CE000B">
        <w:rPr>
          <w:sz w:val="20"/>
          <w:szCs w:val="20"/>
        </w:rPr>
        <w:t xml:space="preserve">The application of sections </w:t>
      </w:r>
      <w:r w:rsidR="00634417">
        <w:rPr>
          <w:sz w:val="20"/>
          <w:szCs w:val="20"/>
        </w:rPr>
        <w:t>7.11, 7.12 and 7.24</w:t>
      </w:r>
      <w:r w:rsidRPr="00CE000B">
        <w:rPr>
          <w:sz w:val="20"/>
          <w:szCs w:val="20"/>
        </w:rPr>
        <w:t xml:space="preserve"> of the Act are </w:t>
      </w:r>
      <w:r w:rsidR="005A69FB">
        <w:rPr>
          <w:sz w:val="20"/>
          <w:szCs w:val="20"/>
        </w:rPr>
        <w:t xml:space="preserve">not </w:t>
      </w:r>
      <w:r w:rsidRPr="00CE000B">
        <w:rPr>
          <w:sz w:val="20"/>
          <w:szCs w:val="20"/>
        </w:rPr>
        <w:t>excluded</w:t>
      </w:r>
      <w:r w:rsidR="00983A99" w:rsidRPr="00CE000B">
        <w:rPr>
          <w:sz w:val="20"/>
          <w:szCs w:val="20"/>
        </w:rPr>
        <w:t>.</w:t>
      </w:r>
    </w:p>
    <w:p w14:paraId="1684977D" w14:textId="71CC36D1" w:rsidR="002D4D39" w:rsidRPr="00CE000B" w:rsidRDefault="008F1FE6" w:rsidP="002D4D39">
      <w:pPr>
        <w:pStyle w:val="Level11"/>
        <w:rPr>
          <w:sz w:val="20"/>
          <w:szCs w:val="20"/>
        </w:rPr>
      </w:pPr>
      <w:bookmarkStart w:id="90" w:name="_Ref287866231"/>
      <w:bookmarkStart w:id="91" w:name="_Toc64814248"/>
      <w:r>
        <w:rPr>
          <w:sz w:val="20"/>
          <w:szCs w:val="20"/>
        </w:rPr>
        <w:t>Council</w:t>
      </w:r>
      <w:r w:rsidR="00B153F4" w:rsidRPr="00CE000B">
        <w:rPr>
          <w:sz w:val="20"/>
          <w:szCs w:val="20"/>
        </w:rPr>
        <w:t xml:space="preserve"> rights</w:t>
      </w:r>
      <w:bookmarkEnd w:id="90"/>
      <w:bookmarkEnd w:id="91"/>
    </w:p>
    <w:p w14:paraId="77B44127" w14:textId="6F5FD118" w:rsidR="002D4D39" w:rsidRPr="00CE000B" w:rsidRDefault="00B153F4" w:rsidP="00363437">
      <w:pPr>
        <w:pStyle w:val="Levela"/>
        <w:numPr>
          <w:ilvl w:val="0"/>
          <w:numId w:val="0"/>
        </w:numPr>
        <w:ind w:left="1406" w:hanging="624"/>
        <w:rPr>
          <w:sz w:val="20"/>
          <w:szCs w:val="20"/>
        </w:rPr>
      </w:pPr>
      <w:r w:rsidRPr="00CE000B">
        <w:rPr>
          <w:sz w:val="20"/>
          <w:szCs w:val="20"/>
        </w:rPr>
        <w:t>T</w:t>
      </w:r>
      <w:r w:rsidR="00EB2D8B" w:rsidRPr="00CE000B">
        <w:rPr>
          <w:sz w:val="20"/>
          <w:szCs w:val="20"/>
        </w:rPr>
        <w:t xml:space="preserve">his document </w:t>
      </w:r>
      <w:r w:rsidR="00D7559D" w:rsidRPr="00CE000B">
        <w:rPr>
          <w:sz w:val="20"/>
          <w:szCs w:val="20"/>
        </w:rPr>
        <w:t xml:space="preserve">does not impose an obligation on </w:t>
      </w:r>
      <w:r w:rsidR="00092A89">
        <w:rPr>
          <w:sz w:val="20"/>
          <w:szCs w:val="20"/>
        </w:rPr>
        <w:t>Council</w:t>
      </w:r>
      <w:r w:rsidR="00D7559D" w:rsidRPr="00CE000B">
        <w:rPr>
          <w:sz w:val="20"/>
          <w:szCs w:val="20"/>
        </w:rPr>
        <w:t xml:space="preserve"> to:</w:t>
      </w:r>
    </w:p>
    <w:p w14:paraId="59347A34" w14:textId="77777777" w:rsidR="00D7559D" w:rsidRPr="00CE000B" w:rsidRDefault="00D7559D" w:rsidP="00363437">
      <w:pPr>
        <w:pStyle w:val="Levela"/>
        <w:rPr>
          <w:sz w:val="20"/>
          <w:szCs w:val="20"/>
        </w:rPr>
      </w:pPr>
      <w:r w:rsidRPr="00CE000B">
        <w:rPr>
          <w:sz w:val="20"/>
          <w:szCs w:val="20"/>
        </w:rPr>
        <w:t>grant Development Consent for the Development;</w:t>
      </w:r>
      <w:r w:rsidR="00D47463" w:rsidRPr="00CE000B">
        <w:rPr>
          <w:sz w:val="20"/>
          <w:szCs w:val="20"/>
        </w:rPr>
        <w:t xml:space="preserve"> or</w:t>
      </w:r>
    </w:p>
    <w:p w14:paraId="4D40F6E1" w14:textId="77777777" w:rsidR="002D4D39" w:rsidRPr="00CE000B" w:rsidRDefault="00D7559D" w:rsidP="00363437">
      <w:pPr>
        <w:pStyle w:val="Levela"/>
        <w:rPr>
          <w:sz w:val="20"/>
          <w:szCs w:val="20"/>
        </w:rPr>
      </w:pPr>
      <w:r w:rsidRPr="00CE000B">
        <w:rPr>
          <w:sz w:val="20"/>
          <w:szCs w:val="20"/>
        </w:rPr>
        <w:t>exercise any function under the Act in relation to a change to an environmental planning instrument, including the making or revocation of an en</w:t>
      </w:r>
      <w:r w:rsidR="00B153F4" w:rsidRPr="00CE000B">
        <w:rPr>
          <w:sz w:val="20"/>
          <w:szCs w:val="20"/>
        </w:rPr>
        <w:t>vir</w:t>
      </w:r>
      <w:r w:rsidR="00D47463" w:rsidRPr="00CE000B">
        <w:rPr>
          <w:sz w:val="20"/>
          <w:szCs w:val="20"/>
        </w:rPr>
        <w:t>onmental planning instrument.</w:t>
      </w:r>
    </w:p>
    <w:p w14:paraId="504BF559" w14:textId="77777777" w:rsidR="00D47463" w:rsidRPr="00CE000B" w:rsidRDefault="008B4D36" w:rsidP="00D47463">
      <w:pPr>
        <w:pStyle w:val="Level11"/>
        <w:rPr>
          <w:sz w:val="20"/>
          <w:szCs w:val="20"/>
        </w:rPr>
      </w:pPr>
      <w:bookmarkStart w:id="92" w:name="_Ref287866277"/>
      <w:bookmarkStart w:id="93" w:name="_Toc64814249"/>
      <w:r w:rsidRPr="00CE000B">
        <w:rPr>
          <w:sz w:val="20"/>
          <w:szCs w:val="20"/>
        </w:rPr>
        <w:t>Explanatory note</w:t>
      </w:r>
      <w:bookmarkEnd w:id="92"/>
      <w:bookmarkEnd w:id="93"/>
    </w:p>
    <w:p w14:paraId="0D10287C" w14:textId="77777777" w:rsidR="00D47463" w:rsidRPr="00CE000B" w:rsidRDefault="008B4D36" w:rsidP="008B4D36">
      <w:pPr>
        <w:pStyle w:val="Level11fo"/>
        <w:rPr>
          <w:rFonts w:cs="Arial"/>
        </w:rPr>
      </w:pPr>
      <w:r w:rsidRPr="00CE000B">
        <w:rPr>
          <w:rFonts w:cs="Arial"/>
        </w:rPr>
        <w:t xml:space="preserve">The explanatory note prepared in accordance with clause 25E of the Regulation </w:t>
      </w:r>
      <w:r w:rsidR="00701C83" w:rsidRPr="00CE000B">
        <w:rPr>
          <w:rFonts w:cs="Arial"/>
        </w:rPr>
        <w:t>must not</w:t>
      </w:r>
      <w:r w:rsidRPr="00CE000B">
        <w:rPr>
          <w:rFonts w:cs="Arial"/>
        </w:rPr>
        <w:t xml:space="preserve"> be used to assist in construing this document.</w:t>
      </w:r>
    </w:p>
    <w:p w14:paraId="3FEDC5A9" w14:textId="77777777" w:rsidR="00797D05" w:rsidRPr="00CE000B" w:rsidRDefault="00FF07A1" w:rsidP="001159E2">
      <w:pPr>
        <w:pStyle w:val="Level1"/>
        <w:rPr>
          <w:sz w:val="20"/>
          <w:szCs w:val="20"/>
          <w:lang w:val="en-GB"/>
        </w:rPr>
      </w:pPr>
      <w:bookmarkStart w:id="94" w:name="_Toc64814250"/>
      <w:bookmarkStart w:id="95" w:name="_Ref136852711"/>
      <w:bookmarkStart w:id="96" w:name="_Toc137983236"/>
      <w:bookmarkStart w:id="97" w:name="_Toc138490304"/>
      <w:bookmarkStart w:id="98" w:name="_Toc138490437"/>
      <w:bookmarkStart w:id="99" w:name="_Toc138561179"/>
      <w:bookmarkStart w:id="100" w:name="_Toc138817895"/>
      <w:r w:rsidRPr="00CE000B">
        <w:rPr>
          <w:sz w:val="20"/>
          <w:szCs w:val="20"/>
          <w:lang w:val="en-GB"/>
        </w:rPr>
        <w:t>OPERATION OF THIS PLANNING AGREEMENT</w:t>
      </w:r>
      <w:bookmarkEnd w:id="94"/>
    </w:p>
    <w:p w14:paraId="1FC4A91B" w14:textId="77777777" w:rsidR="00576946" w:rsidRPr="00CE000B" w:rsidRDefault="00FF07A1" w:rsidP="00576946">
      <w:pPr>
        <w:pStyle w:val="Level11"/>
        <w:rPr>
          <w:sz w:val="20"/>
          <w:szCs w:val="20"/>
        </w:rPr>
      </w:pPr>
      <w:bookmarkStart w:id="101" w:name="_Ref288333300"/>
      <w:bookmarkStart w:id="102" w:name="_Toc64814251"/>
      <w:r w:rsidRPr="00CE000B">
        <w:rPr>
          <w:sz w:val="20"/>
          <w:szCs w:val="20"/>
        </w:rPr>
        <w:t>Commencement</w:t>
      </w:r>
      <w:bookmarkEnd w:id="101"/>
      <w:bookmarkEnd w:id="102"/>
    </w:p>
    <w:p w14:paraId="569839F0" w14:textId="34A7F980" w:rsidR="004931DF" w:rsidRPr="00CE000B" w:rsidRDefault="00A501DA" w:rsidP="004931DF">
      <w:pPr>
        <w:pStyle w:val="Levela"/>
        <w:rPr>
          <w:sz w:val="20"/>
          <w:szCs w:val="20"/>
        </w:rPr>
      </w:pPr>
      <w:bookmarkStart w:id="103" w:name="_Ref414535959"/>
      <w:r>
        <w:rPr>
          <w:sz w:val="20"/>
          <w:szCs w:val="20"/>
        </w:rPr>
        <w:t>Subject to clause 3.1(b), this</w:t>
      </w:r>
      <w:r w:rsidR="00070EC4">
        <w:rPr>
          <w:sz w:val="20"/>
          <w:szCs w:val="20"/>
        </w:rPr>
        <w:t xml:space="preserve"> document </w:t>
      </w:r>
      <w:r w:rsidR="004931DF" w:rsidRPr="00CE000B">
        <w:rPr>
          <w:sz w:val="20"/>
          <w:szCs w:val="20"/>
        </w:rPr>
        <w:t>will commence on the date of execution of this document by all parties to this document.</w:t>
      </w:r>
      <w:bookmarkEnd w:id="103"/>
    </w:p>
    <w:p w14:paraId="28F390D1" w14:textId="431139AE" w:rsidR="003D72A8" w:rsidRPr="00CE000B" w:rsidRDefault="003D72A8" w:rsidP="004931DF">
      <w:pPr>
        <w:pStyle w:val="Levela"/>
        <w:rPr>
          <w:sz w:val="20"/>
          <w:szCs w:val="20"/>
        </w:rPr>
      </w:pPr>
      <w:bookmarkStart w:id="104" w:name="_Ref415749701"/>
      <w:r w:rsidRPr="00CE000B">
        <w:rPr>
          <w:sz w:val="20"/>
          <w:szCs w:val="20"/>
        </w:rPr>
        <w:t>Clause</w:t>
      </w:r>
      <w:r w:rsidR="00A501DA">
        <w:rPr>
          <w:sz w:val="20"/>
          <w:szCs w:val="20"/>
        </w:rPr>
        <w:t xml:space="preserve"> 5</w:t>
      </w:r>
      <w:r w:rsidRPr="00CE000B">
        <w:rPr>
          <w:sz w:val="20"/>
          <w:szCs w:val="20"/>
        </w:rPr>
        <w:t xml:space="preserve"> commence </w:t>
      </w:r>
      <w:r w:rsidR="00A501DA">
        <w:rPr>
          <w:sz w:val="20"/>
          <w:szCs w:val="20"/>
        </w:rPr>
        <w:t>when the Instrument Change takes effect</w:t>
      </w:r>
      <w:r w:rsidR="006B71FA" w:rsidRPr="00CE000B">
        <w:rPr>
          <w:sz w:val="20"/>
          <w:szCs w:val="20"/>
        </w:rPr>
        <w:t>.</w:t>
      </w:r>
      <w:bookmarkEnd w:id="104"/>
    </w:p>
    <w:p w14:paraId="23077998" w14:textId="77777777" w:rsidR="00797D05" w:rsidRPr="00CE000B" w:rsidRDefault="006B71FA" w:rsidP="00B45666">
      <w:pPr>
        <w:pStyle w:val="Level1"/>
        <w:rPr>
          <w:sz w:val="20"/>
          <w:szCs w:val="20"/>
        </w:rPr>
      </w:pPr>
      <w:bookmarkStart w:id="105" w:name="_Toc64814252"/>
      <w:r w:rsidRPr="00CE000B">
        <w:rPr>
          <w:sz w:val="20"/>
          <w:szCs w:val="20"/>
        </w:rPr>
        <w:t>WARRANTIES</w:t>
      </w:r>
      <w:bookmarkEnd w:id="105"/>
    </w:p>
    <w:p w14:paraId="70D0839F" w14:textId="77777777" w:rsidR="00C156BD" w:rsidRPr="00CE000B" w:rsidRDefault="00C156BD" w:rsidP="00C156BD">
      <w:pPr>
        <w:pStyle w:val="Level11"/>
        <w:rPr>
          <w:sz w:val="20"/>
          <w:szCs w:val="20"/>
        </w:rPr>
      </w:pPr>
      <w:bookmarkStart w:id="106" w:name="_Toc315089354"/>
      <w:bookmarkStart w:id="107" w:name="_Toc358041442"/>
      <w:bookmarkStart w:id="108" w:name="_Toc64814253"/>
      <w:bookmarkStart w:id="109" w:name="_Toc96244174"/>
      <w:bookmarkStart w:id="110" w:name="_Toc494694834"/>
      <w:bookmarkStart w:id="111" w:name="_Toc474213798"/>
      <w:bookmarkStart w:id="112" w:name="_Toc472330247"/>
      <w:bookmarkStart w:id="113" w:name="_Ref467298671"/>
      <w:bookmarkStart w:id="114" w:name="_Toc455802224"/>
      <w:bookmarkStart w:id="115" w:name="_Toc455543328"/>
      <w:bookmarkStart w:id="116" w:name="_Toc455542832"/>
      <w:bookmarkStart w:id="117" w:name="_Toc455539149"/>
      <w:bookmarkStart w:id="118" w:name="_Toc455538881"/>
      <w:bookmarkStart w:id="119" w:name="_Toc455475687"/>
      <w:bookmarkStart w:id="120" w:name="_Toc455471699"/>
      <w:bookmarkStart w:id="121" w:name="_Toc455126007"/>
      <w:bookmarkStart w:id="122" w:name="_Toc454935075"/>
      <w:bookmarkStart w:id="123" w:name="_Toc138490370"/>
      <w:bookmarkStart w:id="124" w:name="_Toc138490503"/>
      <w:bookmarkStart w:id="125" w:name="_Toc138561244"/>
      <w:bookmarkStart w:id="126" w:name="_Ref138649967"/>
      <w:bookmarkStart w:id="127" w:name="_Ref138650335"/>
      <w:bookmarkStart w:id="128" w:name="_Ref138736491"/>
      <w:bookmarkStart w:id="129" w:name="_Toc138817948"/>
      <w:r w:rsidRPr="00CE000B">
        <w:rPr>
          <w:sz w:val="20"/>
          <w:szCs w:val="20"/>
        </w:rPr>
        <w:t>Mutual warranties</w:t>
      </w:r>
      <w:bookmarkEnd w:id="106"/>
      <w:bookmarkEnd w:id="107"/>
      <w:bookmarkEnd w:id="108"/>
    </w:p>
    <w:p w14:paraId="0A566EF0" w14:textId="77777777" w:rsidR="00C156BD" w:rsidRPr="00CE000B" w:rsidRDefault="00C156BD" w:rsidP="00C156BD">
      <w:pPr>
        <w:pStyle w:val="Level11fo"/>
        <w:keepNext/>
        <w:rPr>
          <w:rFonts w:cs="Arial"/>
        </w:rPr>
      </w:pPr>
      <w:r w:rsidRPr="00CE000B">
        <w:rPr>
          <w:rFonts w:cs="Arial"/>
        </w:rPr>
        <w:t xml:space="preserve">Each party represents and warrants that: </w:t>
      </w:r>
    </w:p>
    <w:p w14:paraId="30EAB08D" w14:textId="49C05853" w:rsidR="00C156BD" w:rsidRPr="00CE000B" w:rsidRDefault="00C156BD" w:rsidP="00823516">
      <w:pPr>
        <w:pStyle w:val="Levela"/>
        <w:keepNext/>
        <w:outlineLvl w:val="3"/>
        <w:rPr>
          <w:sz w:val="20"/>
          <w:szCs w:val="20"/>
        </w:rPr>
      </w:pPr>
      <w:r w:rsidRPr="00CE000B">
        <w:rPr>
          <w:sz w:val="20"/>
          <w:szCs w:val="20"/>
        </w:rPr>
        <w:t>(</w:t>
      </w:r>
      <w:r w:rsidRPr="00CE000B">
        <w:rPr>
          <w:b/>
          <w:sz w:val="20"/>
          <w:szCs w:val="20"/>
        </w:rPr>
        <w:t>power</w:t>
      </w:r>
      <w:r w:rsidRPr="00CE000B">
        <w:rPr>
          <w:sz w:val="20"/>
          <w:szCs w:val="20"/>
        </w:rPr>
        <w:t>) it has f</w:t>
      </w:r>
      <w:r w:rsidR="00823516" w:rsidRPr="00CE000B">
        <w:rPr>
          <w:sz w:val="20"/>
          <w:szCs w:val="20"/>
        </w:rPr>
        <w:t>ull legal capa</w:t>
      </w:r>
      <w:r w:rsidR="00E8771A">
        <w:rPr>
          <w:sz w:val="20"/>
          <w:szCs w:val="20"/>
        </w:rPr>
        <w:t>city and</w:t>
      </w:r>
      <w:r w:rsidR="00823516" w:rsidRPr="00CE000B">
        <w:rPr>
          <w:sz w:val="20"/>
          <w:szCs w:val="20"/>
        </w:rPr>
        <w:t xml:space="preserve"> power to </w:t>
      </w:r>
      <w:r w:rsidRPr="00CE000B">
        <w:rPr>
          <w:sz w:val="20"/>
          <w:szCs w:val="20"/>
        </w:rPr>
        <w:t>enter into this document and to carry out the transactions that it contemplates;</w:t>
      </w:r>
    </w:p>
    <w:p w14:paraId="3683D003"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corporate authority</w:t>
      </w:r>
      <w:r w:rsidRPr="00CE000B">
        <w:rPr>
          <w:sz w:val="20"/>
          <w:szCs w:val="20"/>
        </w:rPr>
        <w:t>) it has taken all corporate action that is necessary or desirable to authorise its entry into this document and to carry out the transactions contemplated;</w:t>
      </w:r>
    </w:p>
    <w:p w14:paraId="79CFE52B" w14:textId="77777777" w:rsidR="00C156BD" w:rsidRPr="00CE000B" w:rsidRDefault="00C156BD" w:rsidP="00C156BD">
      <w:pPr>
        <w:pStyle w:val="Levela"/>
        <w:keepNext/>
        <w:outlineLvl w:val="3"/>
        <w:rPr>
          <w:sz w:val="20"/>
          <w:szCs w:val="20"/>
        </w:rPr>
      </w:pPr>
      <w:r w:rsidRPr="00CE000B">
        <w:rPr>
          <w:sz w:val="20"/>
          <w:szCs w:val="20"/>
        </w:rPr>
        <w:t>(</w:t>
      </w:r>
      <w:r w:rsidRPr="00CE000B">
        <w:rPr>
          <w:b/>
          <w:sz w:val="20"/>
          <w:szCs w:val="20"/>
        </w:rPr>
        <w:t>Authorisations</w:t>
      </w:r>
      <w:r w:rsidRPr="00CE000B">
        <w:rPr>
          <w:sz w:val="20"/>
          <w:szCs w:val="20"/>
        </w:rPr>
        <w:t>) it holds each Authorisation that is necessary or desirable to:</w:t>
      </w:r>
    </w:p>
    <w:p w14:paraId="379799E8" w14:textId="77777777" w:rsidR="00C156BD" w:rsidRPr="00CE000B" w:rsidRDefault="00C156BD" w:rsidP="00C156BD">
      <w:pPr>
        <w:pStyle w:val="Leveli"/>
        <w:outlineLvl w:val="4"/>
        <w:rPr>
          <w:sz w:val="20"/>
          <w:szCs w:val="20"/>
        </w:rPr>
      </w:pPr>
      <w:r w:rsidRPr="00CE000B">
        <w:rPr>
          <w:sz w:val="20"/>
          <w:szCs w:val="20"/>
        </w:rPr>
        <w:t>enable it to properly execute this document</w:t>
      </w:r>
      <w:r w:rsidRPr="00CE000B">
        <w:rPr>
          <w:b/>
          <w:sz w:val="20"/>
          <w:szCs w:val="20"/>
        </w:rPr>
        <w:t xml:space="preserve"> </w:t>
      </w:r>
      <w:r w:rsidRPr="00CE000B">
        <w:rPr>
          <w:sz w:val="20"/>
          <w:szCs w:val="20"/>
        </w:rPr>
        <w:t>and to carry out the transactions that it contemplates;</w:t>
      </w:r>
    </w:p>
    <w:p w14:paraId="4DF839B7" w14:textId="77777777" w:rsidR="00C156BD" w:rsidRPr="00CE000B" w:rsidRDefault="00C156BD" w:rsidP="00C156BD">
      <w:pPr>
        <w:pStyle w:val="Leveli"/>
        <w:outlineLvl w:val="4"/>
        <w:rPr>
          <w:sz w:val="20"/>
          <w:szCs w:val="20"/>
        </w:rPr>
      </w:pPr>
      <w:r w:rsidRPr="00CE000B">
        <w:rPr>
          <w:sz w:val="20"/>
          <w:szCs w:val="20"/>
        </w:rPr>
        <w:t>ensure that this document is legal, valid, binding and admissible in evidence; or</w:t>
      </w:r>
    </w:p>
    <w:p w14:paraId="46CAF28E" w14:textId="77777777" w:rsidR="00C156BD" w:rsidRPr="00CE000B" w:rsidRDefault="00C156BD" w:rsidP="00C156BD">
      <w:pPr>
        <w:pStyle w:val="Leveli"/>
        <w:outlineLvl w:val="4"/>
        <w:rPr>
          <w:sz w:val="20"/>
          <w:szCs w:val="20"/>
        </w:rPr>
      </w:pPr>
      <w:r w:rsidRPr="00CE000B">
        <w:rPr>
          <w:sz w:val="20"/>
          <w:szCs w:val="20"/>
        </w:rPr>
        <w:t>enable it to properly carry on its business as it is now being conducted,</w:t>
      </w:r>
    </w:p>
    <w:p w14:paraId="72C7F997" w14:textId="77777777" w:rsidR="00C156BD" w:rsidRPr="00CE000B" w:rsidRDefault="00C156BD" w:rsidP="00C156BD">
      <w:pPr>
        <w:pStyle w:val="Levelafo"/>
        <w:rPr>
          <w:rFonts w:cs="Arial"/>
          <w:sz w:val="20"/>
          <w:szCs w:val="20"/>
        </w:rPr>
      </w:pPr>
      <w:r w:rsidRPr="00CE000B">
        <w:rPr>
          <w:rFonts w:cs="Arial"/>
          <w:sz w:val="20"/>
          <w:szCs w:val="20"/>
        </w:rPr>
        <w:t>and it is complying with any conditions to which any of these Authorisations is subject;</w:t>
      </w:r>
    </w:p>
    <w:p w14:paraId="7CBF050C"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documents effective</w:t>
      </w:r>
      <w:r w:rsidRPr="00CE000B">
        <w:rPr>
          <w:sz w:val="20"/>
          <w:szCs w:val="20"/>
        </w:rPr>
        <w:t>) this document constitutes its legal, valid and binding obligations, enforceable against it in accordance with its terms (except to the extent limited by equitable principles and laws affecting creditors' rights generally), subject to any necessary stamping or registration;</w:t>
      </w:r>
    </w:p>
    <w:p w14:paraId="47318C7A"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solvency</w:t>
      </w:r>
      <w:r w:rsidRPr="00CE000B">
        <w:rPr>
          <w:sz w:val="20"/>
          <w:szCs w:val="20"/>
        </w:rPr>
        <w:t>) there are no reasonable grounds to suspect that it will not be able to pay its debts as and when they become due and payable; and</w:t>
      </w:r>
    </w:p>
    <w:p w14:paraId="52E70C8B"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 xml:space="preserve">no </w:t>
      </w:r>
      <w:r w:rsidR="007C295A" w:rsidRPr="00CE000B">
        <w:rPr>
          <w:b/>
          <w:sz w:val="20"/>
          <w:szCs w:val="20"/>
        </w:rPr>
        <w:t>c</w:t>
      </w:r>
      <w:r w:rsidRPr="00CE000B">
        <w:rPr>
          <w:b/>
          <w:sz w:val="20"/>
          <w:szCs w:val="20"/>
        </w:rPr>
        <w:t>ontroller</w:t>
      </w:r>
      <w:r w:rsidRPr="00CE000B">
        <w:rPr>
          <w:sz w:val="20"/>
          <w:szCs w:val="20"/>
        </w:rPr>
        <w:t xml:space="preserve">) no </w:t>
      </w:r>
      <w:r w:rsidR="007C295A" w:rsidRPr="00CE000B">
        <w:rPr>
          <w:sz w:val="20"/>
          <w:szCs w:val="20"/>
        </w:rPr>
        <w:t>c</w:t>
      </w:r>
      <w:r w:rsidRPr="00CE000B">
        <w:rPr>
          <w:sz w:val="20"/>
          <w:szCs w:val="20"/>
        </w:rPr>
        <w:t>ontroller is currently appointed in relation to any of its property, or any property of any of its subsidiaries.</w:t>
      </w:r>
    </w:p>
    <w:p w14:paraId="04D923BD" w14:textId="77777777" w:rsidR="00C156BD" w:rsidRPr="00CE000B" w:rsidRDefault="005D447F" w:rsidP="00C156BD">
      <w:pPr>
        <w:pStyle w:val="Level11"/>
        <w:rPr>
          <w:sz w:val="20"/>
          <w:szCs w:val="20"/>
        </w:rPr>
      </w:pPr>
      <w:bookmarkStart w:id="130" w:name="_Toc315089355"/>
      <w:bookmarkStart w:id="131" w:name="_Toc358041443"/>
      <w:bookmarkStart w:id="132" w:name="_Ref358133030"/>
      <w:bookmarkStart w:id="133" w:name="_Ref283644644"/>
      <w:bookmarkStart w:id="134" w:name="_Toc64814254"/>
      <w:r w:rsidRPr="00CE000B">
        <w:rPr>
          <w:sz w:val="20"/>
          <w:szCs w:val="20"/>
        </w:rPr>
        <w:t xml:space="preserve">Developer </w:t>
      </w:r>
      <w:r w:rsidR="00C156BD" w:rsidRPr="00CE000B">
        <w:rPr>
          <w:sz w:val="20"/>
          <w:szCs w:val="20"/>
        </w:rPr>
        <w:t>warranties</w:t>
      </w:r>
      <w:bookmarkEnd w:id="130"/>
      <w:bookmarkEnd w:id="131"/>
      <w:bookmarkEnd w:id="132"/>
      <w:bookmarkEnd w:id="133"/>
      <w:bookmarkEnd w:id="134"/>
    </w:p>
    <w:p w14:paraId="193CCB13" w14:textId="0527424C" w:rsidR="00C156BD" w:rsidRPr="00CE000B" w:rsidRDefault="00C156BD" w:rsidP="00C25DAD">
      <w:pPr>
        <w:pStyle w:val="Levela"/>
        <w:rPr>
          <w:sz w:val="20"/>
          <w:szCs w:val="20"/>
        </w:rPr>
      </w:pPr>
      <w:r w:rsidRPr="00CE000B">
        <w:rPr>
          <w:sz w:val="20"/>
          <w:szCs w:val="20"/>
        </w:rPr>
        <w:t xml:space="preserve">The </w:t>
      </w:r>
      <w:r w:rsidR="005D447F" w:rsidRPr="00CE000B">
        <w:rPr>
          <w:sz w:val="20"/>
          <w:szCs w:val="20"/>
        </w:rPr>
        <w:t xml:space="preserve">Developer </w:t>
      </w:r>
      <w:r w:rsidRPr="00CE000B">
        <w:rPr>
          <w:sz w:val="20"/>
          <w:szCs w:val="20"/>
        </w:rPr>
        <w:t xml:space="preserve">warrants to </w:t>
      </w:r>
      <w:r w:rsidR="00092A89">
        <w:rPr>
          <w:sz w:val="20"/>
          <w:szCs w:val="20"/>
        </w:rPr>
        <w:t>Council</w:t>
      </w:r>
      <w:r w:rsidRPr="00CE000B">
        <w:rPr>
          <w:sz w:val="20"/>
          <w:szCs w:val="20"/>
        </w:rPr>
        <w:t xml:space="preserve"> that, at the </w:t>
      </w:r>
      <w:r w:rsidR="005D447F" w:rsidRPr="00CE000B">
        <w:rPr>
          <w:sz w:val="20"/>
          <w:szCs w:val="20"/>
        </w:rPr>
        <w:t>date of this document</w:t>
      </w:r>
      <w:r w:rsidRPr="00CE000B">
        <w:rPr>
          <w:sz w:val="20"/>
          <w:szCs w:val="20"/>
        </w:rPr>
        <w:t>:</w:t>
      </w:r>
      <w:bookmarkStart w:id="135" w:name="_Ref275428188"/>
    </w:p>
    <w:p w14:paraId="4C476155" w14:textId="77777777" w:rsidR="00B926D7" w:rsidRPr="00CE000B" w:rsidRDefault="00B926D7" w:rsidP="00C25DAD">
      <w:pPr>
        <w:pStyle w:val="Leveli"/>
        <w:rPr>
          <w:sz w:val="20"/>
          <w:szCs w:val="20"/>
        </w:rPr>
      </w:pPr>
      <w:bookmarkStart w:id="136" w:name="_Ref275428193"/>
      <w:bookmarkEnd w:id="135"/>
      <w:r w:rsidRPr="00CE000B">
        <w:rPr>
          <w:sz w:val="20"/>
          <w:szCs w:val="20"/>
        </w:rPr>
        <w:t>it is the registered proprietor of the Land;</w:t>
      </w:r>
    </w:p>
    <w:p w14:paraId="696DD404" w14:textId="77777777" w:rsidR="00B926D7" w:rsidRPr="00CE000B" w:rsidRDefault="00B926D7" w:rsidP="00C25DAD">
      <w:pPr>
        <w:pStyle w:val="Leveli"/>
        <w:rPr>
          <w:sz w:val="20"/>
          <w:szCs w:val="20"/>
        </w:rPr>
      </w:pPr>
      <w:r w:rsidRPr="00CE000B">
        <w:rPr>
          <w:sz w:val="20"/>
          <w:szCs w:val="20"/>
        </w:rPr>
        <w:t>it is legally entitled to obtain all cons</w:t>
      </w:r>
      <w:r w:rsidR="001B2B63" w:rsidRPr="00CE000B">
        <w:rPr>
          <w:sz w:val="20"/>
          <w:szCs w:val="20"/>
        </w:rPr>
        <w:t>ents and approvals that are required by this document and do all things necessary to give effect to this document;</w:t>
      </w:r>
    </w:p>
    <w:bookmarkEnd w:id="136"/>
    <w:p w14:paraId="356B8B00" w14:textId="77777777" w:rsidR="00C156BD" w:rsidRPr="00CE000B" w:rsidRDefault="00C156BD" w:rsidP="00C25DAD">
      <w:pPr>
        <w:pStyle w:val="Leveli"/>
        <w:rPr>
          <w:sz w:val="20"/>
          <w:szCs w:val="20"/>
        </w:rPr>
      </w:pPr>
      <w:r w:rsidRPr="00CE000B">
        <w:rPr>
          <w:sz w:val="20"/>
          <w:szCs w:val="20"/>
        </w:rPr>
        <w:t xml:space="preserve">all work performed by the </w:t>
      </w:r>
      <w:r w:rsidR="005D447F" w:rsidRPr="00CE000B">
        <w:rPr>
          <w:sz w:val="20"/>
          <w:szCs w:val="20"/>
        </w:rPr>
        <w:t xml:space="preserve">Developer </w:t>
      </w:r>
      <w:r w:rsidRPr="00CE000B">
        <w:rPr>
          <w:sz w:val="20"/>
          <w:szCs w:val="20"/>
        </w:rPr>
        <w:t xml:space="preserve">and the Personnel under this document will be performed with due care and skill and to a standard which is equal to or better than that which a well experienced person in the industry would expect to be provided by an organisation of the </w:t>
      </w:r>
      <w:r w:rsidR="005D447F" w:rsidRPr="00CE000B">
        <w:rPr>
          <w:sz w:val="20"/>
          <w:szCs w:val="20"/>
        </w:rPr>
        <w:t xml:space="preserve">Developer’s </w:t>
      </w:r>
      <w:r w:rsidRPr="00CE000B">
        <w:rPr>
          <w:sz w:val="20"/>
          <w:szCs w:val="20"/>
        </w:rPr>
        <w:t>size and experience;</w:t>
      </w:r>
      <w:r w:rsidR="005D447F" w:rsidRPr="00CE000B">
        <w:rPr>
          <w:sz w:val="20"/>
          <w:szCs w:val="20"/>
        </w:rPr>
        <w:t xml:space="preserve"> and</w:t>
      </w:r>
    </w:p>
    <w:p w14:paraId="79C047E7" w14:textId="77777777" w:rsidR="00C156BD" w:rsidRPr="00CE000B" w:rsidRDefault="00C156BD" w:rsidP="00C25DAD">
      <w:pPr>
        <w:pStyle w:val="Leveli"/>
        <w:spacing w:before="240"/>
        <w:rPr>
          <w:sz w:val="20"/>
          <w:szCs w:val="20"/>
        </w:rPr>
      </w:pPr>
      <w:r w:rsidRPr="00CE000B">
        <w:rPr>
          <w:sz w:val="20"/>
          <w:szCs w:val="20"/>
        </w:rPr>
        <w:t xml:space="preserve">it is not aware of any matter which may materially affect the </w:t>
      </w:r>
      <w:r w:rsidR="005D447F" w:rsidRPr="00CE000B">
        <w:rPr>
          <w:sz w:val="20"/>
          <w:szCs w:val="20"/>
        </w:rPr>
        <w:t xml:space="preserve">Developer’s </w:t>
      </w:r>
      <w:r w:rsidRPr="00CE000B">
        <w:rPr>
          <w:sz w:val="20"/>
          <w:szCs w:val="20"/>
        </w:rPr>
        <w:t xml:space="preserve">ability to perform its </w:t>
      </w:r>
      <w:r w:rsidR="005D447F" w:rsidRPr="00CE000B">
        <w:rPr>
          <w:sz w:val="20"/>
          <w:szCs w:val="20"/>
        </w:rPr>
        <w:t>obligations under this document.</w:t>
      </w:r>
    </w:p>
    <w:p w14:paraId="60935F01" w14:textId="49E74043" w:rsidR="006230F1" w:rsidRPr="00CE000B" w:rsidRDefault="006230F1" w:rsidP="006230F1">
      <w:pPr>
        <w:pStyle w:val="Levela"/>
        <w:rPr>
          <w:sz w:val="20"/>
          <w:szCs w:val="20"/>
        </w:rPr>
      </w:pPr>
      <w:r w:rsidRPr="00CE000B">
        <w:rPr>
          <w:sz w:val="20"/>
          <w:szCs w:val="20"/>
        </w:rPr>
        <w:t xml:space="preserve">The Developer warrants to </w:t>
      </w:r>
      <w:r w:rsidR="00092A89">
        <w:rPr>
          <w:sz w:val="20"/>
          <w:szCs w:val="20"/>
        </w:rPr>
        <w:t>Council</w:t>
      </w:r>
      <w:r w:rsidRPr="00CE000B">
        <w:rPr>
          <w:sz w:val="20"/>
          <w:szCs w:val="20"/>
        </w:rPr>
        <w:t xml:space="preserve"> that, prior to co</w:t>
      </w:r>
      <w:r w:rsidR="00CE000B" w:rsidRPr="00CE000B">
        <w:rPr>
          <w:sz w:val="20"/>
          <w:szCs w:val="20"/>
        </w:rPr>
        <w:t>mmencing delivery of the Public</w:t>
      </w:r>
      <w:r w:rsidRPr="00CE000B">
        <w:rPr>
          <w:sz w:val="20"/>
          <w:szCs w:val="20"/>
        </w:rPr>
        <w:t xml:space="preserve"> Benefits it will have obtained all Authorisations and insurances required under any Law to carry out its obligations under this document.</w:t>
      </w:r>
    </w:p>
    <w:p w14:paraId="10B08D65" w14:textId="77777777" w:rsidR="000F2E84" w:rsidRPr="00CE000B" w:rsidRDefault="000F32C2" w:rsidP="000F2E84">
      <w:pPr>
        <w:pStyle w:val="Level1"/>
        <w:rPr>
          <w:sz w:val="20"/>
          <w:szCs w:val="20"/>
          <w:lang w:val="en-GB"/>
        </w:rPr>
      </w:pPr>
      <w:bookmarkStart w:id="137" w:name="_Toc416172759"/>
      <w:bookmarkStart w:id="138" w:name="_Toc416172858"/>
      <w:bookmarkStart w:id="139" w:name="_Ref287866407"/>
      <w:bookmarkStart w:id="140" w:name="_Toc64814255"/>
      <w:bookmarkStart w:id="141" w:name="_Ref314148857"/>
      <w:bookmarkStart w:id="142" w:name="_Toc31508933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7"/>
      <w:bookmarkEnd w:id="138"/>
      <w:r w:rsidRPr="00CE000B">
        <w:rPr>
          <w:sz w:val="20"/>
          <w:szCs w:val="20"/>
          <w:lang w:val="en-GB"/>
        </w:rPr>
        <w:t>Public Benefit</w:t>
      </w:r>
      <w:r w:rsidR="00ED0EED" w:rsidRPr="00CE000B">
        <w:rPr>
          <w:sz w:val="20"/>
          <w:szCs w:val="20"/>
          <w:lang w:val="en-GB"/>
        </w:rPr>
        <w:t>s</w:t>
      </w:r>
      <w:bookmarkEnd w:id="139"/>
      <w:bookmarkEnd w:id="140"/>
    </w:p>
    <w:p w14:paraId="602D21F9" w14:textId="77777777" w:rsidR="000F2E84" w:rsidRPr="00CE000B" w:rsidRDefault="00775F5A" w:rsidP="000F2E84">
      <w:pPr>
        <w:pStyle w:val="Level11"/>
        <w:rPr>
          <w:sz w:val="20"/>
          <w:szCs w:val="20"/>
          <w:lang w:val="en-GB"/>
        </w:rPr>
      </w:pPr>
      <w:bookmarkStart w:id="143" w:name="_Toc64814256"/>
      <w:r w:rsidRPr="00CE000B">
        <w:rPr>
          <w:sz w:val="20"/>
          <w:szCs w:val="20"/>
          <w:lang w:val="en-GB"/>
        </w:rPr>
        <w:t xml:space="preserve">Developer to provide </w:t>
      </w:r>
      <w:r w:rsidR="000F32C2" w:rsidRPr="00CE000B">
        <w:rPr>
          <w:sz w:val="20"/>
          <w:szCs w:val="20"/>
          <w:lang w:val="en-GB"/>
        </w:rPr>
        <w:t>Public Benefit</w:t>
      </w:r>
      <w:r w:rsidRPr="00CE000B">
        <w:rPr>
          <w:sz w:val="20"/>
          <w:szCs w:val="20"/>
          <w:lang w:val="en-GB"/>
        </w:rPr>
        <w:t>s</w:t>
      </w:r>
      <w:bookmarkEnd w:id="143"/>
    </w:p>
    <w:p w14:paraId="3E7D35D5" w14:textId="58A36F2B" w:rsidR="00775F5A" w:rsidRPr="00CE000B" w:rsidRDefault="00775F5A" w:rsidP="00775F5A">
      <w:pPr>
        <w:pStyle w:val="Level11fo"/>
      </w:pPr>
      <w:r w:rsidRPr="00CE000B">
        <w:t>The Developer must</w:t>
      </w:r>
      <w:r w:rsidR="00A05D5D" w:rsidRPr="00CE000B">
        <w:t>, at its cost and risk,</w:t>
      </w:r>
      <w:r w:rsidRPr="00CE000B">
        <w:t xml:space="preserve"> provide the </w:t>
      </w:r>
      <w:r w:rsidR="000F32C2" w:rsidRPr="00CE000B">
        <w:t>Public Benefit</w:t>
      </w:r>
      <w:r w:rsidRPr="00CE000B">
        <w:t xml:space="preserve">s </w:t>
      </w:r>
      <w:r w:rsidR="00A05D5D" w:rsidRPr="00CE000B">
        <w:t xml:space="preserve">to </w:t>
      </w:r>
      <w:r w:rsidR="00092A89">
        <w:t>Council</w:t>
      </w:r>
      <w:r w:rsidR="00A05D5D" w:rsidRPr="00CE000B">
        <w:t xml:space="preserve"> </w:t>
      </w:r>
      <w:r w:rsidRPr="00CE000B">
        <w:t>in accordance with this document.</w:t>
      </w:r>
    </w:p>
    <w:p w14:paraId="64870731" w14:textId="77777777" w:rsidR="008205D5" w:rsidRPr="00CE000B" w:rsidRDefault="008205D5" w:rsidP="00C25DAD">
      <w:pPr>
        <w:pStyle w:val="Level1"/>
        <w:rPr>
          <w:sz w:val="20"/>
          <w:szCs w:val="20"/>
        </w:rPr>
      </w:pPr>
      <w:bookmarkStart w:id="144" w:name="_Toc417306841"/>
      <w:bookmarkStart w:id="145" w:name="_Toc417307227"/>
      <w:bookmarkStart w:id="146" w:name="_Toc417306842"/>
      <w:bookmarkStart w:id="147" w:name="_Toc417307228"/>
      <w:bookmarkStart w:id="148" w:name="_Toc417306843"/>
      <w:bookmarkStart w:id="149" w:name="_Toc417307229"/>
      <w:bookmarkStart w:id="150" w:name="_Toc417306846"/>
      <w:bookmarkStart w:id="151" w:name="_Toc417307232"/>
      <w:bookmarkStart w:id="152" w:name="_Toc417306848"/>
      <w:bookmarkStart w:id="153" w:name="_Toc417307234"/>
      <w:bookmarkStart w:id="154" w:name="_Toc417306852"/>
      <w:bookmarkStart w:id="155" w:name="_Toc417307238"/>
      <w:bookmarkStart w:id="156" w:name="_Toc417306855"/>
      <w:bookmarkStart w:id="157" w:name="_Toc417307241"/>
      <w:bookmarkStart w:id="158" w:name="_Toc417306856"/>
      <w:bookmarkStart w:id="159" w:name="_Toc417307242"/>
      <w:bookmarkStart w:id="160" w:name="_Toc417306858"/>
      <w:bookmarkStart w:id="161" w:name="_Toc417307244"/>
      <w:bookmarkStart w:id="162" w:name="_Toc417306859"/>
      <w:bookmarkStart w:id="163" w:name="_Toc417307245"/>
      <w:bookmarkStart w:id="164" w:name="_Toc417306860"/>
      <w:bookmarkStart w:id="165" w:name="_Toc417307246"/>
      <w:bookmarkStart w:id="166" w:name="_Toc417306864"/>
      <w:bookmarkStart w:id="167" w:name="_Toc417307250"/>
      <w:bookmarkStart w:id="168" w:name="_Toc417306865"/>
      <w:bookmarkStart w:id="169" w:name="_Toc417307251"/>
      <w:bookmarkStart w:id="170" w:name="_Toc64814257"/>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CE000B">
        <w:rPr>
          <w:sz w:val="20"/>
          <w:szCs w:val="20"/>
        </w:rPr>
        <w:t>Indemnity</w:t>
      </w:r>
      <w:bookmarkEnd w:id="170"/>
    </w:p>
    <w:p w14:paraId="2B2BC256" w14:textId="5115C18C" w:rsidR="008205D5" w:rsidRPr="00D57B8C" w:rsidRDefault="008205D5" w:rsidP="008205D5">
      <w:pPr>
        <w:pStyle w:val="Level11fo"/>
      </w:pPr>
      <w:r w:rsidRPr="00CE000B">
        <w:t xml:space="preserve">The Developer indemnifies </w:t>
      </w:r>
      <w:r w:rsidR="00092A89">
        <w:t>Council</w:t>
      </w:r>
      <w:r w:rsidRPr="00CE000B">
        <w:t xml:space="preserve"> agains</w:t>
      </w:r>
      <w:r w:rsidR="004B7D49" w:rsidRPr="00CE000B">
        <w:t>t</w:t>
      </w:r>
      <w:r w:rsidRPr="00CE000B">
        <w:t xml:space="preserve"> all damage, expense, loss or liability of any nature suffered or incurred by </w:t>
      </w:r>
      <w:r w:rsidR="00092A89">
        <w:t>Council</w:t>
      </w:r>
      <w:r w:rsidRPr="00CE000B">
        <w:t xml:space="preserve"> arising from any act or omission by the Developer (or any Personnel) in connection with the performance of the Developer’s obligations under this document, except where the damage, expense, loss or liability suffered or incurred is caused by, or contributed to by, any wilful </w:t>
      </w:r>
      <w:r w:rsidRPr="00D57B8C">
        <w:t xml:space="preserve">or negligent act or omission of </w:t>
      </w:r>
      <w:r w:rsidR="00092A89" w:rsidRPr="00D57B8C">
        <w:t>Council</w:t>
      </w:r>
      <w:r w:rsidR="00FD0390" w:rsidRPr="00D57B8C">
        <w:t xml:space="preserve"> (or any person engaged by </w:t>
      </w:r>
      <w:r w:rsidR="00092A89" w:rsidRPr="00D57B8C">
        <w:t>Council</w:t>
      </w:r>
      <w:r w:rsidR="00FD0390" w:rsidRPr="00D57B8C">
        <w:t>).</w:t>
      </w:r>
    </w:p>
    <w:p w14:paraId="34B42D55" w14:textId="07532A61" w:rsidR="00791C26" w:rsidRDefault="00B47D6A" w:rsidP="00791C26">
      <w:pPr>
        <w:pStyle w:val="Level1"/>
        <w:rPr>
          <w:sz w:val="20"/>
          <w:szCs w:val="20"/>
        </w:rPr>
      </w:pPr>
      <w:bookmarkStart w:id="171" w:name="_Ref287885955"/>
      <w:bookmarkStart w:id="172" w:name="_Toc64814258"/>
      <w:r w:rsidRPr="00D57B8C">
        <w:rPr>
          <w:sz w:val="20"/>
          <w:szCs w:val="20"/>
        </w:rPr>
        <w:t>REGISTRATION</w:t>
      </w:r>
      <w:r w:rsidRPr="00CE000B">
        <w:rPr>
          <w:sz w:val="20"/>
          <w:szCs w:val="20"/>
        </w:rPr>
        <w:t xml:space="preserve"> AND CAVEAT</w:t>
      </w:r>
      <w:bookmarkEnd w:id="171"/>
      <w:bookmarkEnd w:id="172"/>
    </w:p>
    <w:p w14:paraId="7F3BDA36" w14:textId="77777777" w:rsidR="00CB0E18" w:rsidRDefault="0082721F">
      <w:pPr>
        <w:pStyle w:val="Level11"/>
        <w:rPr>
          <w:sz w:val="20"/>
          <w:szCs w:val="20"/>
        </w:rPr>
      </w:pPr>
      <w:bookmarkStart w:id="173" w:name="_Toc417306868"/>
      <w:bookmarkStart w:id="174" w:name="_Toc417307254"/>
      <w:bookmarkStart w:id="175" w:name="_Ref288332456"/>
      <w:bookmarkStart w:id="176" w:name="_Toc64814259"/>
      <w:bookmarkEnd w:id="173"/>
      <w:bookmarkEnd w:id="174"/>
      <w:r w:rsidRPr="00CE000B">
        <w:rPr>
          <w:sz w:val="20"/>
          <w:szCs w:val="20"/>
        </w:rPr>
        <w:t>Registration of this document</w:t>
      </w:r>
      <w:bookmarkEnd w:id="175"/>
      <w:bookmarkEnd w:id="176"/>
    </w:p>
    <w:p w14:paraId="362F3CA2" w14:textId="77777777" w:rsidR="00723FBE" w:rsidRPr="00CE000B" w:rsidRDefault="0082721F" w:rsidP="00723FBE">
      <w:pPr>
        <w:pStyle w:val="Levela"/>
        <w:rPr>
          <w:sz w:val="20"/>
          <w:szCs w:val="20"/>
        </w:rPr>
      </w:pPr>
      <w:r w:rsidRPr="00CE000B">
        <w:rPr>
          <w:sz w:val="20"/>
          <w:szCs w:val="20"/>
        </w:rPr>
        <w:t>The Developer</w:t>
      </w:r>
      <w:r w:rsidR="00723FBE" w:rsidRPr="00CE000B">
        <w:rPr>
          <w:sz w:val="20"/>
          <w:szCs w:val="20"/>
        </w:rPr>
        <w:t>:</w:t>
      </w:r>
      <w:r w:rsidRPr="00CE000B">
        <w:rPr>
          <w:sz w:val="20"/>
          <w:szCs w:val="20"/>
        </w:rPr>
        <w:t xml:space="preserve"> </w:t>
      </w:r>
    </w:p>
    <w:p w14:paraId="4D35E5CC" w14:textId="78251C7A" w:rsidR="00915E03" w:rsidRPr="00CE000B" w:rsidRDefault="00915E03" w:rsidP="00723FBE">
      <w:pPr>
        <w:pStyle w:val="Leveli"/>
        <w:rPr>
          <w:sz w:val="20"/>
          <w:szCs w:val="20"/>
        </w:rPr>
      </w:pPr>
      <w:r w:rsidRPr="00CE000B">
        <w:rPr>
          <w:sz w:val="20"/>
          <w:szCs w:val="20"/>
        </w:rPr>
        <w:t xml:space="preserve">consents to the registration of this document </w:t>
      </w:r>
      <w:r w:rsidR="00B926D7" w:rsidRPr="00CE000B">
        <w:rPr>
          <w:sz w:val="20"/>
          <w:szCs w:val="20"/>
        </w:rPr>
        <w:t xml:space="preserve">at the Land </w:t>
      </w:r>
      <w:r w:rsidR="005A69FB">
        <w:rPr>
          <w:sz w:val="20"/>
          <w:szCs w:val="20"/>
        </w:rPr>
        <w:t xml:space="preserve">Registry Services </w:t>
      </w:r>
      <w:r w:rsidRPr="00CE000B">
        <w:rPr>
          <w:sz w:val="20"/>
          <w:szCs w:val="20"/>
        </w:rPr>
        <w:t>on the certificate of title to the Land;</w:t>
      </w:r>
    </w:p>
    <w:p w14:paraId="27BD9FDF" w14:textId="2A50B24A" w:rsidR="00915E03" w:rsidRPr="00CE000B" w:rsidRDefault="00723FBE" w:rsidP="00723FBE">
      <w:pPr>
        <w:pStyle w:val="Leveli"/>
        <w:rPr>
          <w:sz w:val="20"/>
          <w:szCs w:val="20"/>
        </w:rPr>
      </w:pPr>
      <w:r w:rsidRPr="00CE000B">
        <w:rPr>
          <w:sz w:val="20"/>
          <w:szCs w:val="20"/>
        </w:rPr>
        <w:t>warrants that it has obtained</w:t>
      </w:r>
      <w:r w:rsidR="00D57B8C">
        <w:rPr>
          <w:sz w:val="20"/>
          <w:szCs w:val="20"/>
        </w:rPr>
        <w:t>, or will obtain,</w:t>
      </w:r>
      <w:r w:rsidRPr="00CE000B">
        <w:rPr>
          <w:sz w:val="20"/>
          <w:szCs w:val="20"/>
        </w:rPr>
        <w:t xml:space="preserve"> all consents to the registration of this document on the certificate of title to the Land</w:t>
      </w:r>
      <w:r w:rsidR="00915E03" w:rsidRPr="00CE000B">
        <w:rPr>
          <w:sz w:val="20"/>
          <w:szCs w:val="20"/>
        </w:rPr>
        <w:t>;</w:t>
      </w:r>
      <w:r w:rsidR="005703D7" w:rsidRPr="00CE000B">
        <w:rPr>
          <w:sz w:val="20"/>
          <w:szCs w:val="20"/>
        </w:rPr>
        <w:t xml:space="preserve"> and</w:t>
      </w:r>
    </w:p>
    <w:p w14:paraId="30AB02E8" w14:textId="05235362" w:rsidR="00160B32" w:rsidRPr="00CE000B" w:rsidRDefault="0082721F" w:rsidP="00723FBE">
      <w:pPr>
        <w:pStyle w:val="Leveli"/>
        <w:rPr>
          <w:sz w:val="20"/>
          <w:szCs w:val="20"/>
        </w:rPr>
      </w:pPr>
      <w:r w:rsidRPr="00CE000B">
        <w:rPr>
          <w:sz w:val="20"/>
          <w:szCs w:val="20"/>
        </w:rPr>
        <w:t xml:space="preserve">must </w:t>
      </w:r>
      <w:r w:rsidR="00432C3A" w:rsidRPr="00CE000B">
        <w:rPr>
          <w:sz w:val="20"/>
          <w:szCs w:val="20"/>
        </w:rPr>
        <w:t xml:space="preserve">within 10 Business Days of a written request from </w:t>
      </w:r>
      <w:r w:rsidR="00092A89">
        <w:rPr>
          <w:sz w:val="20"/>
          <w:szCs w:val="20"/>
        </w:rPr>
        <w:t>Council</w:t>
      </w:r>
      <w:r w:rsidR="00432C3A" w:rsidRPr="00CE000B">
        <w:rPr>
          <w:sz w:val="20"/>
          <w:szCs w:val="20"/>
        </w:rPr>
        <w:t xml:space="preserve"> </w:t>
      </w:r>
      <w:r w:rsidRPr="00CE000B">
        <w:rPr>
          <w:sz w:val="20"/>
          <w:szCs w:val="20"/>
        </w:rPr>
        <w:t xml:space="preserve">do all things necessary to allow </w:t>
      </w:r>
      <w:r w:rsidR="00092A89">
        <w:rPr>
          <w:sz w:val="20"/>
          <w:szCs w:val="20"/>
        </w:rPr>
        <w:t>Council</w:t>
      </w:r>
      <w:r w:rsidRPr="00CE000B">
        <w:rPr>
          <w:sz w:val="20"/>
          <w:szCs w:val="20"/>
        </w:rPr>
        <w:t xml:space="preserve"> to </w:t>
      </w:r>
      <w:r w:rsidR="00723FBE" w:rsidRPr="00CE000B">
        <w:rPr>
          <w:sz w:val="20"/>
          <w:szCs w:val="20"/>
        </w:rPr>
        <w:t>register this document on the certificate of title to the Land</w:t>
      </w:r>
      <w:r w:rsidR="00160B32" w:rsidRPr="00CE000B">
        <w:rPr>
          <w:sz w:val="20"/>
          <w:szCs w:val="20"/>
        </w:rPr>
        <w:t>, including but not limited to:</w:t>
      </w:r>
    </w:p>
    <w:p w14:paraId="2B9B5067" w14:textId="38A6CE4F" w:rsidR="00160B32" w:rsidRPr="00CE000B" w:rsidRDefault="00160B32" w:rsidP="00160B32">
      <w:pPr>
        <w:pStyle w:val="LevelA0"/>
        <w:rPr>
          <w:sz w:val="20"/>
          <w:szCs w:val="20"/>
        </w:rPr>
      </w:pPr>
      <w:r w:rsidRPr="00CE000B">
        <w:rPr>
          <w:sz w:val="20"/>
          <w:szCs w:val="20"/>
        </w:rPr>
        <w:t>producing any</w:t>
      </w:r>
      <w:r w:rsidR="00AC10DB" w:rsidRPr="00CE000B">
        <w:rPr>
          <w:sz w:val="20"/>
          <w:szCs w:val="20"/>
        </w:rPr>
        <w:t xml:space="preserve"> documents or</w:t>
      </w:r>
      <w:r w:rsidRPr="00CE000B">
        <w:rPr>
          <w:sz w:val="20"/>
          <w:szCs w:val="20"/>
        </w:rPr>
        <w:t xml:space="preserve"> letters of consent required by the Registrar-General of the Land</w:t>
      </w:r>
      <w:r w:rsidR="005A69FB">
        <w:rPr>
          <w:sz w:val="20"/>
          <w:szCs w:val="20"/>
        </w:rPr>
        <w:t>Registry Services</w:t>
      </w:r>
      <w:r w:rsidRPr="00CE000B">
        <w:rPr>
          <w:sz w:val="20"/>
          <w:szCs w:val="20"/>
        </w:rPr>
        <w:t>;</w:t>
      </w:r>
    </w:p>
    <w:p w14:paraId="00685C42" w14:textId="77777777" w:rsidR="0082721F" w:rsidRPr="00CE000B" w:rsidRDefault="00160B32" w:rsidP="00160B32">
      <w:pPr>
        <w:pStyle w:val="LevelA0"/>
        <w:rPr>
          <w:sz w:val="20"/>
          <w:szCs w:val="20"/>
        </w:rPr>
      </w:pPr>
      <w:r w:rsidRPr="00CE000B">
        <w:rPr>
          <w:sz w:val="20"/>
          <w:szCs w:val="20"/>
        </w:rPr>
        <w:t xml:space="preserve">providing the production slip number </w:t>
      </w:r>
      <w:r w:rsidR="00B8743D" w:rsidRPr="00CE000B">
        <w:rPr>
          <w:sz w:val="20"/>
          <w:szCs w:val="20"/>
        </w:rPr>
        <w:t xml:space="preserve">when </w:t>
      </w:r>
      <w:r w:rsidRPr="00CE000B">
        <w:rPr>
          <w:sz w:val="20"/>
          <w:szCs w:val="20"/>
        </w:rPr>
        <w:t xml:space="preserve">the Developer produces the certificate of title to the Land at </w:t>
      </w:r>
      <w:r w:rsidR="005703D7" w:rsidRPr="00CE000B">
        <w:rPr>
          <w:sz w:val="20"/>
          <w:szCs w:val="20"/>
        </w:rPr>
        <w:t xml:space="preserve">the </w:t>
      </w:r>
      <w:r w:rsidRPr="00CE000B">
        <w:rPr>
          <w:sz w:val="20"/>
          <w:szCs w:val="20"/>
        </w:rPr>
        <w:t>Land and Property Information;</w:t>
      </w:r>
      <w:r w:rsidR="00AC10DB" w:rsidRPr="00CE000B">
        <w:rPr>
          <w:sz w:val="20"/>
          <w:szCs w:val="20"/>
        </w:rPr>
        <w:t xml:space="preserve"> and</w:t>
      </w:r>
    </w:p>
    <w:p w14:paraId="3EA8057A" w14:textId="0C50CE9E" w:rsidR="005703D7" w:rsidRPr="00CE000B" w:rsidRDefault="005703D7" w:rsidP="005703D7">
      <w:pPr>
        <w:pStyle w:val="LevelA0"/>
        <w:rPr>
          <w:sz w:val="20"/>
          <w:szCs w:val="20"/>
        </w:rPr>
      </w:pPr>
      <w:r w:rsidRPr="00CE000B">
        <w:rPr>
          <w:sz w:val="20"/>
          <w:szCs w:val="20"/>
        </w:rPr>
        <w:t xml:space="preserve">providing </w:t>
      </w:r>
      <w:r w:rsidR="00092A89">
        <w:rPr>
          <w:sz w:val="20"/>
          <w:szCs w:val="20"/>
        </w:rPr>
        <w:t>Council</w:t>
      </w:r>
      <w:r w:rsidR="00B8743D" w:rsidRPr="00CE000B">
        <w:rPr>
          <w:sz w:val="20"/>
          <w:szCs w:val="20"/>
        </w:rPr>
        <w:t xml:space="preserve"> with </w:t>
      </w:r>
      <w:r w:rsidRPr="00CE000B">
        <w:rPr>
          <w:sz w:val="20"/>
          <w:szCs w:val="20"/>
        </w:rPr>
        <w:t>a cheque for registration fees payable in relation to registration of this document at the Land and Property Information</w:t>
      </w:r>
      <w:r w:rsidR="00AC10DB" w:rsidRPr="00CE000B">
        <w:rPr>
          <w:sz w:val="20"/>
          <w:szCs w:val="20"/>
        </w:rPr>
        <w:t>.</w:t>
      </w:r>
    </w:p>
    <w:p w14:paraId="4EE6E752" w14:textId="77777777" w:rsidR="00BC6D7F" w:rsidRDefault="00AC10DB" w:rsidP="00BC6D7F">
      <w:pPr>
        <w:pStyle w:val="Leveli"/>
        <w:rPr>
          <w:sz w:val="20"/>
          <w:szCs w:val="20"/>
        </w:rPr>
      </w:pPr>
      <w:r w:rsidRPr="00CE000B">
        <w:rPr>
          <w:sz w:val="20"/>
          <w:szCs w:val="20"/>
        </w:rPr>
        <w:t xml:space="preserve">The Developer must act promptly in </w:t>
      </w:r>
      <w:r w:rsidR="005703D7" w:rsidRPr="00CE000B">
        <w:rPr>
          <w:sz w:val="20"/>
          <w:szCs w:val="20"/>
        </w:rPr>
        <w:t>complying with and assisting to respond to any requisitions raised by the Land and Property Information that relate to registration of this document.</w:t>
      </w:r>
    </w:p>
    <w:p w14:paraId="0B452064" w14:textId="166A1F3F" w:rsidR="00290E93" w:rsidRPr="00CE000B" w:rsidRDefault="00290E93" w:rsidP="00290E93">
      <w:pPr>
        <w:pStyle w:val="Level11"/>
        <w:rPr>
          <w:sz w:val="20"/>
          <w:szCs w:val="20"/>
        </w:rPr>
      </w:pPr>
      <w:bookmarkStart w:id="177" w:name="_Ref288333507"/>
      <w:bookmarkStart w:id="178" w:name="_Toc64814260"/>
      <w:r w:rsidRPr="00CE000B">
        <w:rPr>
          <w:sz w:val="20"/>
          <w:szCs w:val="20"/>
        </w:rPr>
        <w:t>Caveat</w:t>
      </w:r>
      <w:bookmarkEnd w:id="177"/>
      <w:bookmarkEnd w:id="178"/>
    </w:p>
    <w:p w14:paraId="75F84982" w14:textId="781FC62D" w:rsidR="00290E93" w:rsidRPr="00A501DA" w:rsidRDefault="00092A89" w:rsidP="00290E93">
      <w:pPr>
        <w:pStyle w:val="Levela"/>
        <w:rPr>
          <w:sz w:val="20"/>
          <w:szCs w:val="20"/>
        </w:rPr>
      </w:pPr>
      <w:r>
        <w:rPr>
          <w:sz w:val="20"/>
          <w:szCs w:val="20"/>
        </w:rPr>
        <w:t>Council</w:t>
      </w:r>
      <w:r w:rsidR="00290E93" w:rsidRPr="00CE000B">
        <w:rPr>
          <w:sz w:val="20"/>
          <w:szCs w:val="20"/>
        </w:rPr>
        <w:t xml:space="preserve"> may</w:t>
      </w:r>
      <w:r w:rsidR="0035234E" w:rsidRPr="00CE000B">
        <w:rPr>
          <w:sz w:val="20"/>
          <w:szCs w:val="20"/>
        </w:rPr>
        <w:t>,</w:t>
      </w:r>
      <w:r w:rsidR="00290E93" w:rsidRPr="00CE000B">
        <w:rPr>
          <w:sz w:val="20"/>
          <w:szCs w:val="20"/>
        </w:rPr>
        <w:t xml:space="preserve"> at any time </w:t>
      </w:r>
      <w:r w:rsidR="0035234E" w:rsidRPr="00CE000B">
        <w:rPr>
          <w:sz w:val="20"/>
          <w:szCs w:val="20"/>
        </w:rPr>
        <w:t xml:space="preserve">after the date of this document, register </w:t>
      </w:r>
      <w:r w:rsidR="00290E93" w:rsidRPr="00CE000B">
        <w:rPr>
          <w:sz w:val="20"/>
          <w:szCs w:val="20"/>
        </w:rPr>
        <w:t>a caveat over the Land preventing any dealing with the Land that is inconsistent with this document.</w:t>
      </w:r>
      <w:r w:rsidR="0035234E" w:rsidRPr="00CE000B">
        <w:rPr>
          <w:sz w:val="20"/>
          <w:szCs w:val="20"/>
        </w:rPr>
        <w:t xml:space="preserve">  Provided that </w:t>
      </w:r>
      <w:r>
        <w:rPr>
          <w:sz w:val="20"/>
          <w:szCs w:val="20"/>
        </w:rPr>
        <w:t>Council</w:t>
      </w:r>
      <w:r w:rsidR="0035234E" w:rsidRPr="00CE000B">
        <w:rPr>
          <w:sz w:val="20"/>
          <w:szCs w:val="20"/>
        </w:rPr>
        <w:t xml:space="preserve"> complies with this clause </w:t>
      </w:r>
      <w:r w:rsidR="00123348">
        <w:fldChar w:fldCharType="begin"/>
      </w:r>
      <w:r w:rsidR="00123348">
        <w:instrText xml:space="preserve"> REF _Ref288333507 \w \h  \* MERGEFORMAT </w:instrText>
      </w:r>
      <w:r w:rsidR="00123348">
        <w:fldChar w:fldCharType="separate"/>
      </w:r>
      <w:r w:rsidR="008A433B" w:rsidRPr="008A433B">
        <w:rPr>
          <w:sz w:val="20"/>
          <w:szCs w:val="20"/>
        </w:rPr>
        <w:t>7.2</w:t>
      </w:r>
      <w:r w:rsidR="00123348">
        <w:fldChar w:fldCharType="end"/>
      </w:r>
      <w:r w:rsidR="0035234E" w:rsidRPr="00CE000B">
        <w:rPr>
          <w:sz w:val="20"/>
          <w:szCs w:val="20"/>
        </w:rPr>
        <w:t xml:space="preserve">, the Developer must not object to the registration of this caveat and may not attempt to have the </w:t>
      </w:r>
      <w:r w:rsidR="0035234E" w:rsidRPr="00A501DA">
        <w:rPr>
          <w:sz w:val="20"/>
          <w:szCs w:val="20"/>
        </w:rPr>
        <w:t>caveat removed from the certificate of title to the Land.</w:t>
      </w:r>
    </w:p>
    <w:p w14:paraId="5128EE5F" w14:textId="5D4F69AA" w:rsidR="00A76199" w:rsidRPr="00A501DA" w:rsidRDefault="00A76199" w:rsidP="00A76199">
      <w:pPr>
        <w:pStyle w:val="Levela"/>
        <w:rPr>
          <w:sz w:val="20"/>
          <w:szCs w:val="20"/>
        </w:rPr>
      </w:pPr>
      <w:r w:rsidRPr="00A501DA">
        <w:rPr>
          <w:sz w:val="20"/>
          <w:szCs w:val="20"/>
        </w:rPr>
        <w:t xml:space="preserve">In exercising its rights under this clause </w:t>
      </w:r>
      <w:r w:rsidR="00123348" w:rsidRPr="007E379C">
        <w:fldChar w:fldCharType="begin"/>
      </w:r>
      <w:r w:rsidR="00123348" w:rsidRPr="00A501DA">
        <w:instrText xml:space="preserve"> REF _Ref288333507 \w \h  \* MERGEFORMAT </w:instrText>
      </w:r>
      <w:r w:rsidR="00123348" w:rsidRPr="007E379C">
        <w:fldChar w:fldCharType="separate"/>
      </w:r>
      <w:r w:rsidR="008A433B" w:rsidRPr="00A501DA">
        <w:rPr>
          <w:sz w:val="20"/>
          <w:szCs w:val="20"/>
        </w:rPr>
        <w:t>7.2</w:t>
      </w:r>
      <w:r w:rsidR="00123348" w:rsidRPr="007E379C">
        <w:fldChar w:fldCharType="end"/>
      </w:r>
      <w:r w:rsidRPr="00A501DA">
        <w:rPr>
          <w:sz w:val="20"/>
          <w:szCs w:val="20"/>
        </w:rPr>
        <w:t xml:space="preserve"> </w:t>
      </w:r>
      <w:r w:rsidR="00092A89" w:rsidRPr="00A501DA">
        <w:rPr>
          <w:sz w:val="20"/>
          <w:szCs w:val="20"/>
        </w:rPr>
        <w:t>Council</w:t>
      </w:r>
      <w:r w:rsidRPr="00A501DA">
        <w:rPr>
          <w:sz w:val="20"/>
          <w:szCs w:val="20"/>
        </w:rPr>
        <w:t xml:space="preserve"> must</w:t>
      </w:r>
      <w:r w:rsidR="00A94721" w:rsidRPr="00A501DA">
        <w:rPr>
          <w:sz w:val="20"/>
          <w:szCs w:val="20"/>
        </w:rPr>
        <w:t xml:space="preserve"> do all things reasonably required to</w:t>
      </w:r>
      <w:r w:rsidRPr="00A501DA">
        <w:rPr>
          <w:sz w:val="20"/>
          <w:szCs w:val="20"/>
        </w:rPr>
        <w:t>:</w:t>
      </w:r>
    </w:p>
    <w:p w14:paraId="2A4D8CF4" w14:textId="7A0B2025" w:rsidR="00A76199" w:rsidRPr="00CE000B" w:rsidRDefault="00A76199" w:rsidP="00A76199">
      <w:pPr>
        <w:pStyle w:val="Leveli"/>
        <w:rPr>
          <w:sz w:val="20"/>
          <w:szCs w:val="20"/>
        </w:rPr>
      </w:pPr>
      <w:r w:rsidRPr="00A501DA">
        <w:rPr>
          <w:sz w:val="20"/>
          <w:szCs w:val="20"/>
        </w:rPr>
        <w:t xml:space="preserve">remove the </w:t>
      </w:r>
      <w:r w:rsidR="00A94721" w:rsidRPr="00A501DA">
        <w:rPr>
          <w:sz w:val="20"/>
          <w:szCs w:val="20"/>
        </w:rPr>
        <w:t>caveat from the Land once this document has been registered on the certificate of title to the</w:t>
      </w:r>
      <w:r w:rsidR="00A94721" w:rsidRPr="00CE000B">
        <w:rPr>
          <w:sz w:val="20"/>
          <w:szCs w:val="20"/>
        </w:rPr>
        <w:t xml:space="preserve"> Land;</w:t>
      </w:r>
      <w:r w:rsidR="00BE006B" w:rsidRPr="00CE000B">
        <w:rPr>
          <w:sz w:val="20"/>
          <w:szCs w:val="20"/>
        </w:rPr>
        <w:t xml:space="preserve"> and</w:t>
      </w:r>
    </w:p>
    <w:p w14:paraId="7C252954" w14:textId="77777777" w:rsidR="00A94721" w:rsidRPr="00CE000B" w:rsidRDefault="00A94721" w:rsidP="00A94721">
      <w:pPr>
        <w:pStyle w:val="Leveli"/>
        <w:rPr>
          <w:sz w:val="20"/>
          <w:szCs w:val="20"/>
        </w:rPr>
      </w:pPr>
      <w:r w:rsidRPr="00CE000B">
        <w:rPr>
          <w:sz w:val="20"/>
          <w:szCs w:val="20"/>
        </w:rPr>
        <w:t>consent to the registration of:</w:t>
      </w:r>
    </w:p>
    <w:p w14:paraId="38AF80AA" w14:textId="77777777" w:rsidR="00A94721" w:rsidRPr="00CE000B" w:rsidRDefault="00A94721" w:rsidP="00A94721">
      <w:pPr>
        <w:pStyle w:val="LevelA0"/>
        <w:rPr>
          <w:sz w:val="20"/>
          <w:szCs w:val="20"/>
        </w:rPr>
      </w:pPr>
      <w:r w:rsidRPr="00CE000B">
        <w:rPr>
          <w:sz w:val="20"/>
          <w:szCs w:val="20"/>
        </w:rPr>
        <w:t>this document;</w:t>
      </w:r>
      <w:r w:rsidR="00BE006B" w:rsidRPr="00CE000B">
        <w:rPr>
          <w:sz w:val="20"/>
          <w:szCs w:val="20"/>
        </w:rPr>
        <w:t xml:space="preserve"> and</w:t>
      </w:r>
    </w:p>
    <w:p w14:paraId="3FE7CB0E" w14:textId="4443F935" w:rsidR="00A94721" w:rsidRPr="00A501DA" w:rsidRDefault="00BE006B" w:rsidP="00A94721">
      <w:pPr>
        <w:pStyle w:val="LevelA0"/>
        <w:rPr>
          <w:sz w:val="20"/>
          <w:szCs w:val="20"/>
        </w:rPr>
      </w:pPr>
      <w:r w:rsidRPr="00A501DA">
        <w:rPr>
          <w:sz w:val="20"/>
          <w:szCs w:val="20"/>
        </w:rPr>
        <w:t xml:space="preserve">any plan of consolidation, plan of </w:t>
      </w:r>
      <w:r w:rsidR="00A94721" w:rsidRPr="00A501DA">
        <w:rPr>
          <w:sz w:val="20"/>
          <w:szCs w:val="20"/>
        </w:rPr>
        <w:t xml:space="preserve">subdivision </w:t>
      </w:r>
      <w:r w:rsidRPr="00A501DA">
        <w:rPr>
          <w:sz w:val="20"/>
          <w:szCs w:val="20"/>
        </w:rPr>
        <w:t xml:space="preserve">or other dealing </w:t>
      </w:r>
      <w:r w:rsidR="00A94721" w:rsidRPr="00A501DA">
        <w:rPr>
          <w:sz w:val="20"/>
          <w:szCs w:val="20"/>
        </w:rPr>
        <w:t xml:space="preserve">required by this document or </w:t>
      </w:r>
      <w:r w:rsidRPr="00A501DA">
        <w:rPr>
          <w:sz w:val="20"/>
          <w:szCs w:val="20"/>
        </w:rPr>
        <w:t>the Development Consent.</w:t>
      </w:r>
    </w:p>
    <w:p w14:paraId="3A65B4FF" w14:textId="77777777" w:rsidR="00BE006B" w:rsidRPr="00A501DA" w:rsidRDefault="00BE006B" w:rsidP="00BE006B">
      <w:pPr>
        <w:pStyle w:val="Level11"/>
        <w:rPr>
          <w:sz w:val="20"/>
          <w:szCs w:val="20"/>
        </w:rPr>
      </w:pPr>
      <w:bookmarkStart w:id="179" w:name="_Toc64814261"/>
      <w:r w:rsidRPr="00A501DA">
        <w:rPr>
          <w:sz w:val="20"/>
          <w:szCs w:val="20"/>
        </w:rPr>
        <w:t>Release of this document</w:t>
      </w:r>
      <w:bookmarkEnd w:id="179"/>
    </w:p>
    <w:p w14:paraId="4E232E79" w14:textId="504840D3" w:rsidR="00684159" w:rsidRPr="0041024A" w:rsidRDefault="007A6D34" w:rsidP="0041024A">
      <w:pPr>
        <w:pStyle w:val="Level11fo"/>
        <w:rPr>
          <w:i/>
        </w:rPr>
      </w:pPr>
      <w:r w:rsidRPr="00CE000B">
        <w:t xml:space="preserve">If </w:t>
      </w:r>
      <w:r w:rsidR="00092A89">
        <w:t>Council</w:t>
      </w:r>
      <w:r w:rsidRPr="00CE000B">
        <w:t xml:space="preserve"> is satisfied that the Developer has provided all Public Benefits and otherwise complied with this document then </w:t>
      </w:r>
      <w:r w:rsidR="00092A89">
        <w:t>Council</w:t>
      </w:r>
      <w:r w:rsidRPr="00CE000B">
        <w:t xml:space="preserve"> must promptly do all things reasonably required to remove this document from the certificate of title to the Land</w:t>
      </w:r>
      <w:r w:rsidRPr="00D57B8C">
        <w:t>.</w:t>
      </w:r>
    </w:p>
    <w:p w14:paraId="36BAB5B1" w14:textId="364A9AFA" w:rsidR="00EA106C" w:rsidRDefault="005C6064" w:rsidP="00EA106C">
      <w:pPr>
        <w:pStyle w:val="Level1"/>
        <w:rPr>
          <w:sz w:val="20"/>
          <w:szCs w:val="20"/>
        </w:rPr>
      </w:pPr>
      <w:bookmarkStart w:id="180" w:name="_Toc417306873"/>
      <w:bookmarkStart w:id="181" w:name="_Toc417307259"/>
      <w:bookmarkStart w:id="182" w:name="_Ref287882625"/>
      <w:bookmarkStart w:id="183" w:name="_Ref287883109"/>
      <w:bookmarkStart w:id="184" w:name="_Ref287883207"/>
      <w:bookmarkStart w:id="185" w:name="_Ref287884300"/>
      <w:bookmarkStart w:id="186" w:name="_Toc64814262"/>
      <w:bookmarkEnd w:id="180"/>
      <w:bookmarkEnd w:id="181"/>
      <w:r>
        <w:rPr>
          <w:sz w:val="20"/>
          <w:szCs w:val="20"/>
        </w:rPr>
        <w:t>NOT USED</w:t>
      </w:r>
      <w:bookmarkEnd w:id="182"/>
      <w:bookmarkEnd w:id="183"/>
      <w:bookmarkEnd w:id="184"/>
      <w:bookmarkEnd w:id="185"/>
      <w:bookmarkEnd w:id="186"/>
    </w:p>
    <w:p w14:paraId="33D92A0F" w14:textId="26EAC799" w:rsidR="00FF799A" w:rsidRPr="00CE000B" w:rsidRDefault="005C6064" w:rsidP="003F6D2B">
      <w:pPr>
        <w:pStyle w:val="Level11"/>
        <w:outlineLvl w:val="0"/>
        <w:rPr>
          <w:sz w:val="20"/>
          <w:szCs w:val="20"/>
        </w:rPr>
      </w:pPr>
      <w:bookmarkStart w:id="187" w:name="_Toc417306875"/>
      <w:bookmarkStart w:id="188" w:name="_Toc417307261"/>
      <w:bookmarkStart w:id="189" w:name="_Toc64814263"/>
      <w:bookmarkEnd w:id="187"/>
      <w:bookmarkEnd w:id="188"/>
      <w:r>
        <w:rPr>
          <w:sz w:val="20"/>
          <w:szCs w:val="20"/>
        </w:rPr>
        <w:t>Not used</w:t>
      </w:r>
      <w:bookmarkEnd w:id="189"/>
    </w:p>
    <w:p w14:paraId="095E5F22" w14:textId="6878C6F3" w:rsidR="00A72DE1" w:rsidRPr="00CE000B" w:rsidRDefault="005C6064" w:rsidP="00467AEC">
      <w:pPr>
        <w:pStyle w:val="Level11"/>
        <w:rPr>
          <w:sz w:val="20"/>
          <w:szCs w:val="20"/>
        </w:rPr>
      </w:pPr>
      <w:bookmarkStart w:id="190" w:name="_Toc64814264"/>
      <w:bookmarkStart w:id="191" w:name="_Ref287884079"/>
      <w:r>
        <w:rPr>
          <w:sz w:val="20"/>
          <w:szCs w:val="20"/>
        </w:rPr>
        <w:t>Not used</w:t>
      </w:r>
      <w:bookmarkEnd w:id="190"/>
    </w:p>
    <w:p w14:paraId="640645B3" w14:textId="0FBE708C" w:rsidR="00467AEC" w:rsidRPr="00CE000B" w:rsidRDefault="005C6064" w:rsidP="00467AEC">
      <w:pPr>
        <w:pStyle w:val="Level11"/>
        <w:rPr>
          <w:sz w:val="20"/>
          <w:szCs w:val="20"/>
        </w:rPr>
      </w:pPr>
      <w:bookmarkStart w:id="192" w:name="_Toc64814265"/>
      <w:r>
        <w:rPr>
          <w:sz w:val="20"/>
          <w:szCs w:val="20"/>
        </w:rPr>
        <w:t>Not used</w:t>
      </w:r>
      <w:bookmarkEnd w:id="191"/>
      <w:bookmarkEnd w:id="192"/>
    </w:p>
    <w:p w14:paraId="66E1EB4D" w14:textId="5190FF42" w:rsidR="00BD6FDF" w:rsidRPr="00CE000B" w:rsidRDefault="005C6064" w:rsidP="003F3AD3">
      <w:pPr>
        <w:pStyle w:val="Level11"/>
        <w:rPr>
          <w:sz w:val="20"/>
          <w:szCs w:val="20"/>
        </w:rPr>
      </w:pPr>
      <w:bookmarkStart w:id="193" w:name="_Toc64814266"/>
      <w:r>
        <w:rPr>
          <w:sz w:val="20"/>
          <w:szCs w:val="20"/>
        </w:rPr>
        <w:t>Not used</w:t>
      </w:r>
      <w:bookmarkEnd w:id="193"/>
    </w:p>
    <w:p w14:paraId="6B556C9C" w14:textId="16E20C17" w:rsidR="003F3AD3" w:rsidRPr="00CE000B" w:rsidRDefault="005C6064" w:rsidP="003F3AD3">
      <w:pPr>
        <w:pStyle w:val="Level11"/>
        <w:rPr>
          <w:sz w:val="20"/>
          <w:szCs w:val="20"/>
        </w:rPr>
      </w:pPr>
      <w:bookmarkStart w:id="194" w:name="_Toc64814267"/>
      <w:r>
        <w:rPr>
          <w:sz w:val="20"/>
          <w:szCs w:val="20"/>
        </w:rPr>
        <w:t>Not used</w:t>
      </w:r>
      <w:bookmarkEnd w:id="194"/>
    </w:p>
    <w:p w14:paraId="08F1C318" w14:textId="77777777" w:rsidR="00EA106C" w:rsidRPr="00CE000B" w:rsidRDefault="00B47D6A" w:rsidP="00791C26">
      <w:pPr>
        <w:pStyle w:val="Level1"/>
        <w:outlineLvl w:val="1"/>
        <w:rPr>
          <w:sz w:val="20"/>
          <w:szCs w:val="20"/>
        </w:rPr>
      </w:pPr>
      <w:bookmarkStart w:id="195" w:name="_Toc417306882"/>
      <w:bookmarkStart w:id="196" w:name="_Toc417307268"/>
      <w:bookmarkStart w:id="197" w:name="_Toc417306885"/>
      <w:bookmarkStart w:id="198" w:name="_Toc417307271"/>
      <w:bookmarkStart w:id="199" w:name="_Ref283648189"/>
      <w:bookmarkStart w:id="200" w:name="_Toc64814268"/>
      <w:bookmarkStart w:id="201" w:name="_Toc315089378"/>
      <w:bookmarkStart w:id="202" w:name="_Ref357955754"/>
      <w:bookmarkStart w:id="203" w:name="_Toc358041428"/>
      <w:bookmarkEnd w:id="195"/>
      <w:bookmarkEnd w:id="196"/>
      <w:bookmarkEnd w:id="197"/>
      <w:bookmarkEnd w:id="198"/>
      <w:r w:rsidRPr="00CE000B">
        <w:rPr>
          <w:sz w:val="20"/>
          <w:szCs w:val="20"/>
        </w:rPr>
        <w:t>DISPUTE RESOLUTION</w:t>
      </w:r>
      <w:bookmarkEnd w:id="199"/>
      <w:bookmarkEnd w:id="200"/>
    </w:p>
    <w:p w14:paraId="3DD618B4" w14:textId="77777777" w:rsidR="008F439C" w:rsidRPr="00CE000B" w:rsidRDefault="008F439C" w:rsidP="008F439C">
      <w:pPr>
        <w:pStyle w:val="Level11"/>
        <w:rPr>
          <w:snapToGrid w:val="0"/>
          <w:sz w:val="20"/>
          <w:szCs w:val="20"/>
        </w:rPr>
      </w:pPr>
      <w:bookmarkStart w:id="204" w:name="_Toc64814269"/>
      <w:r w:rsidRPr="00CE000B">
        <w:rPr>
          <w:snapToGrid w:val="0"/>
          <w:sz w:val="20"/>
          <w:szCs w:val="20"/>
        </w:rPr>
        <w:t>Application</w:t>
      </w:r>
      <w:bookmarkEnd w:id="204"/>
    </w:p>
    <w:p w14:paraId="597E98F1" w14:textId="16C113F4" w:rsidR="008F439C" w:rsidRPr="00CE000B" w:rsidRDefault="008F439C" w:rsidP="008F439C">
      <w:pPr>
        <w:pStyle w:val="Level11fo"/>
      </w:pPr>
      <w:r w:rsidRPr="00CE000B">
        <w:t>Any Dispute must be determined in accordance with the procedure in this clause </w:t>
      </w:r>
      <w:r w:rsidR="00123348">
        <w:fldChar w:fldCharType="begin"/>
      </w:r>
      <w:r w:rsidR="00123348">
        <w:instrText xml:space="preserve"> REF _Ref283648189 \w \h  \* MERGEFORMAT </w:instrText>
      </w:r>
      <w:r w:rsidR="00123348">
        <w:fldChar w:fldCharType="separate"/>
      </w:r>
      <w:r w:rsidR="008A433B">
        <w:t>9</w:t>
      </w:r>
      <w:r w:rsidR="00123348">
        <w:fldChar w:fldCharType="end"/>
      </w:r>
      <w:r w:rsidRPr="00CE000B">
        <w:t>.</w:t>
      </w:r>
    </w:p>
    <w:p w14:paraId="68BE3070" w14:textId="77777777" w:rsidR="008F439C" w:rsidRPr="00CE000B" w:rsidRDefault="008F439C" w:rsidP="008F439C">
      <w:pPr>
        <w:pStyle w:val="Level11"/>
        <w:rPr>
          <w:snapToGrid w:val="0"/>
          <w:sz w:val="20"/>
          <w:szCs w:val="20"/>
        </w:rPr>
      </w:pPr>
      <w:bookmarkStart w:id="205" w:name="_Toc64814270"/>
      <w:r w:rsidRPr="00CE000B">
        <w:rPr>
          <w:snapToGrid w:val="0"/>
          <w:sz w:val="20"/>
          <w:szCs w:val="20"/>
        </w:rPr>
        <w:t>Negotiation</w:t>
      </w:r>
      <w:bookmarkEnd w:id="205"/>
    </w:p>
    <w:p w14:paraId="63551F30" w14:textId="25A1E2D6" w:rsidR="008F439C" w:rsidRPr="00CE000B" w:rsidRDefault="008F439C" w:rsidP="008F439C">
      <w:pPr>
        <w:pStyle w:val="Levela"/>
        <w:rPr>
          <w:sz w:val="20"/>
          <w:szCs w:val="20"/>
        </w:rPr>
      </w:pPr>
      <w:r w:rsidRPr="00CE000B">
        <w:rPr>
          <w:sz w:val="20"/>
          <w:szCs w:val="20"/>
        </w:rPr>
        <w:t>If any Dispute arises, a party to the Dispute (</w:t>
      </w:r>
      <w:r w:rsidRPr="00CE000B">
        <w:rPr>
          <w:b/>
          <w:sz w:val="20"/>
          <w:szCs w:val="20"/>
        </w:rPr>
        <w:t>Referring Party</w:t>
      </w:r>
      <w:r w:rsidRPr="00CE000B">
        <w:rPr>
          <w:sz w:val="20"/>
          <w:szCs w:val="20"/>
        </w:rPr>
        <w:t>) may by giving notice to the other party or parties to the Dispute (</w:t>
      </w:r>
      <w:r w:rsidRPr="00CE000B">
        <w:rPr>
          <w:b/>
          <w:sz w:val="20"/>
          <w:szCs w:val="20"/>
        </w:rPr>
        <w:t>Dispute Notice</w:t>
      </w:r>
      <w:r w:rsidRPr="00CE000B">
        <w:rPr>
          <w:sz w:val="20"/>
          <w:szCs w:val="20"/>
        </w:rPr>
        <w:t xml:space="preserve">) refer the Dispute to the </w:t>
      </w:r>
      <w:r w:rsidR="005656DC" w:rsidRPr="00CE000B">
        <w:rPr>
          <w:sz w:val="20"/>
          <w:szCs w:val="20"/>
        </w:rPr>
        <w:t>Developer’s</w:t>
      </w:r>
      <w:r w:rsidRPr="00CE000B">
        <w:rPr>
          <w:sz w:val="20"/>
          <w:szCs w:val="20"/>
        </w:rPr>
        <w:t xml:space="preserve"> Representative and </w:t>
      </w:r>
      <w:r w:rsidR="00092A89">
        <w:rPr>
          <w:sz w:val="20"/>
          <w:szCs w:val="20"/>
        </w:rPr>
        <w:t>Council</w:t>
      </w:r>
      <w:r w:rsidR="005656DC" w:rsidRPr="00CE000B">
        <w:rPr>
          <w:sz w:val="20"/>
          <w:szCs w:val="20"/>
        </w:rPr>
        <w:t xml:space="preserve">’s Representative </w:t>
      </w:r>
      <w:r w:rsidRPr="00CE000B">
        <w:rPr>
          <w:sz w:val="20"/>
          <w:szCs w:val="20"/>
        </w:rPr>
        <w:t>for resolution.  The Dispute Notice must:</w:t>
      </w:r>
    </w:p>
    <w:p w14:paraId="539A60DC" w14:textId="77777777" w:rsidR="008F439C" w:rsidRPr="00CE000B" w:rsidRDefault="008F439C" w:rsidP="008F439C">
      <w:pPr>
        <w:pStyle w:val="Leveli"/>
        <w:rPr>
          <w:snapToGrid w:val="0"/>
          <w:sz w:val="20"/>
          <w:szCs w:val="20"/>
        </w:rPr>
      </w:pPr>
      <w:r w:rsidRPr="00CE000B">
        <w:rPr>
          <w:snapToGrid w:val="0"/>
          <w:sz w:val="20"/>
          <w:szCs w:val="20"/>
        </w:rPr>
        <w:t>be in writing;</w:t>
      </w:r>
    </w:p>
    <w:p w14:paraId="6482AB64" w14:textId="625787F0" w:rsidR="008F439C" w:rsidRPr="00CE000B" w:rsidRDefault="008F439C" w:rsidP="008F439C">
      <w:pPr>
        <w:pStyle w:val="Leveli"/>
        <w:rPr>
          <w:snapToGrid w:val="0"/>
          <w:sz w:val="20"/>
          <w:szCs w:val="20"/>
        </w:rPr>
      </w:pPr>
      <w:r w:rsidRPr="00CE000B">
        <w:rPr>
          <w:snapToGrid w:val="0"/>
          <w:sz w:val="20"/>
          <w:szCs w:val="20"/>
        </w:rPr>
        <w:t>state that it is given pursuant to this clause</w:t>
      </w:r>
      <w:r w:rsidR="005656DC" w:rsidRPr="00CE000B">
        <w:rPr>
          <w:snapToGrid w:val="0"/>
          <w:sz w:val="20"/>
          <w:szCs w:val="20"/>
        </w:rPr>
        <w:t xml:space="preserve"> </w:t>
      </w:r>
      <w:r w:rsidR="00123348">
        <w:fldChar w:fldCharType="begin"/>
      </w:r>
      <w:r w:rsidR="00123348">
        <w:instrText xml:space="preserve"> REF _Ref283648189 \w \h  \* MERGEFORMAT </w:instrText>
      </w:r>
      <w:r w:rsidR="00123348">
        <w:fldChar w:fldCharType="separate"/>
      </w:r>
      <w:r w:rsidR="008A433B">
        <w:t>9</w:t>
      </w:r>
      <w:r w:rsidR="00123348">
        <w:fldChar w:fldCharType="end"/>
      </w:r>
      <w:r w:rsidRPr="00CE000B">
        <w:rPr>
          <w:snapToGrid w:val="0"/>
          <w:sz w:val="20"/>
          <w:szCs w:val="20"/>
        </w:rPr>
        <w:t>; and</w:t>
      </w:r>
    </w:p>
    <w:p w14:paraId="03F60282" w14:textId="77777777" w:rsidR="008F439C" w:rsidRPr="00CE000B" w:rsidRDefault="008F439C" w:rsidP="008F439C">
      <w:pPr>
        <w:pStyle w:val="Leveli"/>
        <w:keepNext/>
        <w:rPr>
          <w:snapToGrid w:val="0"/>
          <w:sz w:val="20"/>
          <w:szCs w:val="20"/>
        </w:rPr>
      </w:pPr>
      <w:r w:rsidRPr="00CE000B">
        <w:rPr>
          <w:snapToGrid w:val="0"/>
          <w:sz w:val="20"/>
          <w:szCs w:val="20"/>
        </w:rPr>
        <w:t>include or be accompanied by reasonable particulars of the Dispute including:</w:t>
      </w:r>
    </w:p>
    <w:p w14:paraId="0FCAED47" w14:textId="77777777" w:rsidR="008F439C" w:rsidRPr="00CE000B" w:rsidRDefault="008F439C" w:rsidP="008F439C">
      <w:pPr>
        <w:pStyle w:val="LevelA0"/>
        <w:rPr>
          <w:snapToGrid w:val="0"/>
          <w:sz w:val="20"/>
          <w:szCs w:val="20"/>
        </w:rPr>
      </w:pPr>
      <w:r w:rsidRPr="00CE000B">
        <w:rPr>
          <w:snapToGrid w:val="0"/>
          <w:sz w:val="20"/>
          <w:szCs w:val="20"/>
        </w:rPr>
        <w:t xml:space="preserve">a brief description of the circumstances in which the Dispute arose; </w:t>
      </w:r>
    </w:p>
    <w:p w14:paraId="76FD6B2C" w14:textId="77777777" w:rsidR="008F439C" w:rsidRPr="00CE000B" w:rsidRDefault="008F439C" w:rsidP="008F439C">
      <w:pPr>
        <w:pStyle w:val="LevelA0"/>
        <w:keepNext/>
        <w:rPr>
          <w:snapToGrid w:val="0"/>
          <w:sz w:val="20"/>
          <w:szCs w:val="20"/>
        </w:rPr>
      </w:pPr>
      <w:r w:rsidRPr="00CE000B">
        <w:rPr>
          <w:snapToGrid w:val="0"/>
          <w:sz w:val="20"/>
          <w:szCs w:val="20"/>
        </w:rPr>
        <w:t>references to any:</w:t>
      </w:r>
    </w:p>
    <w:p w14:paraId="73056188" w14:textId="77777777" w:rsidR="008F439C" w:rsidRPr="00CE000B" w:rsidRDefault="008F439C" w:rsidP="008F439C">
      <w:pPr>
        <w:pStyle w:val="Levelaa"/>
        <w:rPr>
          <w:snapToGrid w:val="0"/>
          <w:sz w:val="20"/>
          <w:szCs w:val="20"/>
        </w:rPr>
      </w:pPr>
      <w:r w:rsidRPr="00CE000B">
        <w:rPr>
          <w:snapToGrid w:val="0"/>
          <w:sz w:val="20"/>
          <w:szCs w:val="20"/>
        </w:rPr>
        <w:t>provisions of this document; and</w:t>
      </w:r>
    </w:p>
    <w:p w14:paraId="307B83A3" w14:textId="77777777" w:rsidR="008F439C" w:rsidRPr="00CE000B" w:rsidRDefault="008F439C" w:rsidP="008F439C">
      <w:pPr>
        <w:pStyle w:val="Levelaa"/>
        <w:rPr>
          <w:snapToGrid w:val="0"/>
          <w:sz w:val="20"/>
          <w:szCs w:val="20"/>
        </w:rPr>
      </w:pPr>
      <w:r w:rsidRPr="00CE000B">
        <w:rPr>
          <w:snapToGrid w:val="0"/>
          <w:sz w:val="20"/>
          <w:szCs w:val="20"/>
        </w:rPr>
        <w:t>acts or omissions of any person,</w:t>
      </w:r>
    </w:p>
    <w:p w14:paraId="0D75C6FB" w14:textId="77777777" w:rsidR="008F439C" w:rsidRPr="00CE000B" w:rsidRDefault="008F439C" w:rsidP="008F439C">
      <w:pPr>
        <w:ind w:left="2880" w:hanging="186"/>
        <w:rPr>
          <w:sz w:val="20"/>
          <w:szCs w:val="20"/>
        </w:rPr>
      </w:pPr>
      <w:r w:rsidRPr="00CE000B">
        <w:rPr>
          <w:sz w:val="20"/>
          <w:szCs w:val="20"/>
        </w:rPr>
        <w:t>relevant to the Dispute; and</w:t>
      </w:r>
    </w:p>
    <w:p w14:paraId="7A5F3896" w14:textId="77777777" w:rsidR="008F439C" w:rsidRPr="00CE000B" w:rsidRDefault="008F439C" w:rsidP="008F439C">
      <w:pPr>
        <w:pStyle w:val="LevelA0"/>
        <w:rPr>
          <w:snapToGrid w:val="0"/>
          <w:sz w:val="20"/>
          <w:szCs w:val="20"/>
        </w:rPr>
      </w:pPr>
      <w:r w:rsidRPr="00CE000B">
        <w:rPr>
          <w:snapToGrid w:val="0"/>
          <w:sz w:val="20"/>
          <w:szCs w:val="20"/>
        </w:rPr>
        <w:t>where applicable, the amount in dispute (whether monetary or any other commodity) and if not precisely known, the best estimate available.</w:t>
      </w:r>
    </w:p>
    <w:p w14:paraId="320AD58B" w14:textId="50489976" w:rsidR="008F439C" w:rsidRPr="00CE000B" w:rsidRDefault="008F439C" w:rsidP="008F439C">
      <w:pPr>
        <w:pStyle w:val="Levela"/>
        <w:rPr>
          <w:snapToGrid w:val="0"/>
          <w:sz w:val="20"/>
          <w:szCs w:val="20"/>
        </w:rPr>
      </w:pPr>
      <w:r w:rsidRPr="00CE000B">
        <w:rPr>
          <w:sz w:val="20"/>
          <w:szCs w:val="20"/>
        </w:rPr>
        <w:t>W</w:t>
      </w:r>
      <w:r w:rsidRPr="00CE000B">
        <w:rPr>
          <w:snapToGrid w:val="0"/>
          <w:sz w:val="20"/>
          <w:szCs w:val="20"/>
        </w:rPr>
        <w:t xml:space="preserve">ithin </w:t>
      </w:r>
      <w:r w:rsidRPr="00CE000B">
        <w:rPr>
          <w:sz w:val="20"/>
          <w:szCs w:val="20"/>
        </w:rPr>
        <w:t>10</w:t>
      </w:r>
      <w:r w:rsidRPr="00CE000B">
        <w:rPr>
          <w:snapToGrid w:val="0"/>
          <w:sz w:val="20"/>
          <w:szCs w:val="20"/>
        </w:rPr>
        <w:t xml:space="preserve"> Business Days of the Referring Party </w:t>
      </w:r>
      <w:r w:rsidR="00C456B7" w:rsidRPr="00CE000B">
        <w:rPr>
          <w:snapToGrid w:val="0"/>
          <w:sz w:val="20"/>
          <w:szCs w:val="20"/>
        </w:rPr>
        <w:t xml:space="preserve">issuing </w:t>
      </w:r>
      <w:r w:rsidRPr="00CE000B">
        <w:rPr>
          <w:snapToGrid w:val="0"/>
          <w:sz w:val="20"/>
          <w:szCs w:val="20"/>
        </w:rPr>
        <w:t xml:space="preserve">the Dispute Notice </w:t>
      </w:r>
      <w:r w:rsidRPr="00CE000B">
        <w:rPr>
          <w:sz w:val="20"/>
          <w:szCs w:val="20"/>
        </w:rPr>
        <w:t>(</w:t>
      </w:r>
      <w:r w:rsidRPr="00CE000B">
        <w:rPr>
          <w:b/>
          <w:sz w:val="20"/>
          <w:szCs w:val="20"/>
        </w:rPr>
        <w:t>Resolution Period</w:t>
      </w:r>
      <w:r w:rsidRPr="00CE000B">
        <w:rPr>
          <w:sz w:val="20"/>
          <w:szCs w:val="20"/>
        </w:rPr>
        <w:t>)</w:t>
      </w:r>
      <w:r w:rsidRPr="00CE000B">
        <w:rPr>
          <w:snapToGrid w:val="0"/>
          <w:sz w:val="20"/>
          <w:szCs w:val="20"/>
        </w:rPr>
        <w:t xml:space="preserve">, the </w:t>
      </w:r>
      <w:r w:rsidR="005656DC" w:rsidRPr="00CE000B">
        <w:rPr>
          <w:sz w:val="20"/>
          <w:szCs w:val="20"/>
        </w:rPr>
        <w:t>Developer’s</w:t>
      </w:r>
      <w:r w:rsidRPr="00CE000B">
        <w:rPr>
          <w:sz w:val="20"/>
          <w:szCs w:val="20"/>
        </w:rPr>
        <w:t xml:space="preserve"> Representative and </w:t>
      </w:r>
      <w:r w:rsidR="00092A89">
        <w:rPr>
          <w:sz w:val="20"/>
          <w:szCs w:val="20"/>
        </w:rPr>
        <w:t>Council</w:t>
      </w:r>
      <w:r w:rsidR="005656DC" w:rsidRPr="00CE000B">
        <w:rPr>
          <w:sz w:val="20"/>
          <w:szCs w:val="20"/>
        </w:rPr>
        <w:t xml:space="preserve">’s Representative </w:t>
      </w:r>
      <w:r w:rsidRPr="00CE000B">
        <w:rPr>
          <w:snapToGrid w:val="0"/>
          <w:sz w:val="20"/>
          <w:szCs w:val="20"/>
        </w:rPr>
        <w:t xml:space="preserve">must meet at least once to attempt to resolve the Dispute.  </w:t>
      </w:r>
    </w:p>
    <w:p w14:paraId="64AF037F" w14:textId="4A9A8105" w:rsidR="008F439C" w:rsidRPr="00CE000B" w:rsidRDefault="008F439C" w:rsidP="008F439C">
      <w:pPr>
        <w:pStyle w:val="Levela"/>
        <w:rPr>
          <w:snapToGrid w:val="0"/>
          <w:sz w:val="20"/>
          <w:szCs w:val="20"/>
        </w:rPr>
      </w:pPr>
      <w:r w:rsidRPr="00CE000B">
        <w:rPr>
          <w:snapToGrid w:val="0"/>
          <w:sz w:val="20"/>
          <w:szCs w:val="20"/>
        </w:rPr>
        <w:t xml:space="preserve">The </w:t>
      </w:r>
      <w:r w:rsidR="005656DC" w:rsidRPr="00CE000B">
        <w:rPr>
          <w:sz w:val="20"/>
          <w:szCs w:val="20"/>
        </w:rPr>
        <w:t>Developer’s</w:t>
      </w:r>
      <w:r w:rsidRPr="00CE000B">
        <w:rPr>
          <w:sz w:val="20"/>
          <w:szCs w:val="20"/>
        </w:rPr>
        <w:t xml:space="preserve"> Representative and </w:t>
      </w:r>
      <w:r w:rsidR="00092A89">
        <w:rPr>
          <w:sz w:val="20"/>
          <w:szCs w:val="20"/>
        </w:rPr>
        <w:t>Council</w:t>
      </w:r>
      <w:r w:rsidR="005656DC" w:rsidRPr="00CE000B">
        <w:rPr>
          <w:sz w:val="20"/>
          <w:szCs w:val="20"/>
        </w:rPr>
        <w:t xml:space="preserve">’s Representative </w:t>
      </w:r>
      <w:r w:rsidRPr="00CE000B">
        <w:rPr>
          <w:snapToGrid w:val="0"/>
          <w:sz w:val="20"/>
          <w:szCs w:val="20"/>
        </w:rPr>
        <w:t xml:space="preserve">may meet more than once to resolve a Dispute.  The </w:t>
      </w:r>
      <w:r w:rsidR="005656DC" w:rsidRPr="00CE000B">
        <w:rPr>
          <w:sz w:val="20"/>
          <w:szCs w:val="20"/>
        </w:rPr>
        <w:t xml:space="preserve">Developer’s </w:t>
      </w:r>
      <w:r w:rsidRPr="00CE000B">
        <w:rPr>
          <w:sz w:val="20"/>
          <w:szCs w:val="20"/>
        </w:rPr>
        <w:t xml:space="preserve">Representative and </w:t>
      </w:r>
      <w:r w:rsidR="00092A89">
        <w:rPr>
          <w:sz w:val="20"/>
          <w:szCs w:val="20"/>
        </w:rPr>
        <w:t>Council</w:t>
      </w:r>
      <w:r w:rsidR="005656DC" w:rsidRPr="00CE000B">
        <w:rPr>
          <w:sz w:val="20"/>
          <w:szCs w:val="20"/>
        </w:rPr>
        <w:t xml:space="preserve">’s Representative </w:t>
      </w:r>
      <w:r w:rsidRPr="00CE000B">
        <w:rPr>
          <w:snapToGrid w:val="0"/>
          <w:sz w:val="20"/>
          <w:szCs w:val="20"/>
        </w:rPr>
        <w:t>may meet in person, via telephone, videoconference, internet-based instant messaging or any other agreed means of instantaneous communication to effect the meeting</w:t>
      </w:r>
      <w:r w:rsidRPr="00CE000B">
        <w:rPr>
          <w:sz w:val="20"/>
          <w:szCs w:val="20"/>
        </w:rPr>
        <w:t>.</w:t>
      </w:r>
    </w:p>
    <w:p w14:paraId="2925FC59" w14:textId="77777777" w:rsidR="009F10F4" w:rsidRPr="00CE000B" w:rsidRDefault="009F10F4" w:rsidP="005656DC">
      <w:pPr>
        <w:pStyle w:val="Level11"/>
        <w:rPr>
          <w:snapToGrid w:val="0"/>
          <w:sz w:val="20"/>
          <w:szCs w:val="20"/>
        </w:rPr>
      </w:pPr>
      <w:bookmarkStart w:id="206" w:name="_Toc64814271"/>
      <w:bookmarkStart w:id="207" w:name="_Toc306355786"/>
      <w:bookmarkStart w:id="208" w:name="_Toc315089382"/>
      <w:bookmarkStart w:id="209" w:name="_Toc358041482"/>
      <w:r w:rsidRPr="00CE000B">
        <w:rPr>
          <w:snapToGrid w:val="0"/>
          <w:sz w:val="20"/>
          <w:szCs w:val="20"/>
        </w:rPr>
        <w:t>Not use information</w:t>
      </w:r>
      <w:bookmarkEnd w:id="206"/>
    </w:p>
    <w:p w14:paraId="314EBAAC" w14:textId="493E5342" w:rsidR="009F10F4" w:rsidRPr="00CE000B" w:rsidRDefault="009F10F4" w:rsidP="009F10F4">
      <w:pPr>
        <w:pStyle w:val="Level11fo"/>
      </w:pPr>
      <w:r w:rsidRPr="00CE000B">
        <w:t>The pu</w:t>
      </w:r>
      <w:r w:rsidR="00CE000B" w:rsidRPr="00CE000B">
        <w:t>r</w:t>
      </w:r>
      <w:r w:rsidRPr="00CE000B">
        <w:t xml:space="preserve">pose of any exchange of information or documents or the making of any offer of settlement under this clause </w:t>
      </w:r>
      <w:r w:rsidR="00123348">
        <w:fldChar w:fldCharType="begin"/>
      </w:r>
      <w:r w:rsidR="00123348">
        <w:instrText xml:space="preserve"> REF _Ref283648189 \w \h  \* MERGEFORMAT </w:instrText>
      </w:r>
      <w:r w:rsidR="00123348">
        <w:fldChar w:fldCharType="separate"/>
      </w:r>
      <w:r w:rsidR="008A433B">
        <w:t>9</w:t>
      </w:r>
      <w:r w:rsidR="00123348">
        <w:fldChar w:fldCharType="end"/>
      </w:r>
      <w:r w:rsidRPr="00CE000B">
        <w:t xml:space="preserve"> is to attempt to settle the </w:t>
      </w:r>
      <w:r w:rsidR="00C456B7" w:rsidRPr="00CE000B">
        <w:t>D</w:t>
      </w:r>
      <w:r w:rsidRPr="00CE000B">
        <w:t xml:space="preserve">ispute.  </w:t>
      </w:r>
      <w:r w:rsidR="00425FCF" w:rsidRPr="00CE000B">
        <w:t xml:space="preserve">Neither </w:t>
      </w:r>
      <w:r w:rsidRPr="00CE000B">
        <w:t xml:space="preserve">party may use any information or documents obtained through any dispute resolution process undertaken under this clause </w:t>
      </w:r>
      <w:r w:rsidR="00123348">
        <w:fldChar w:fldCharType="begin"/>
      </w:r>
      <w:r w:rsidR="00123348">
        <w:instrText xml:space="preserve"> REF _Ref283648189 \w \h  \* MERGEFORMAT </w:instrText>
      </w:r>
      <w:r w:rsidR="00123348">
        <w:fldChar w:fldCharType="separate"/>
      </w:r>
      <w:r w:rsidR="008A433B">
        <w:t>9</w:t>
      </w:r>
      <w:r w:rsidR="00123348">
        <w:fldChar w:fldCharType="end"/>
      </w:r>
      <w:r w:rsidRPr="00CE000B">
        <w:t xml:space="preserve"> for any purpose other than in an attempt to settle the </w:t>
      </w:r>
      <w:r w:rsidR="00C456B7" w:rsidRPr="00CE000B">
        <w:t>D</w:t>
      </w:r>
      <w:r w:rsidRPr="00CE000B">
        <w:t>ispute.</w:t>
      </w:r>
    </w:p>
    <w:p w14:paraId="345C383E" w14:textId="77777777" w:rsidR="005656DC" w:rsidRPr="00CE000B" w:rsidRDefault="005656DC" w:rsidP="005656DC">
      <w:pPr>
        <w:pStyle w:val="Level11"/>
        <w:rPr>
          <w:snapToGrid w:val="0"/>
          <w:sz w:val="20"/>
          <w:szCs w:val="20"/>
        </w:rPr>
      </w:pPr>
      <w:bookmarkStart w:id="210" w:name="_Toc64814272"/>
      <w:r w:rsidRPr="00CE000B">
        <w:rPr>
          <w:snapToGrid w:val="0"/>
          <w:sz w:val="20"/>
          <w:szCs w:val="20"/>
        </w:rPr>
        <w:t>Condition precedent to litigation</w:t>
      </w:r>
      <w:bookmarkEnd w:id="207"/>
      <w:bookmarkEnd w:id="208"/>
      <w:bookmarkEnd w:id="209"/>
      <w:bookmarkEnd w:id="210"/>
    </w:p>
    <w:p w14:paraId="50E6819B" w14:textId="4511D354" w:rsidR="005656DC" w:rsidRPr="00CE000B" w:rsidRDefault="005656DC" w:rsidP="005656DC">
      <w:pPr>
        <w:pStyle w:val="Level11fo"/>
        <w:keepNext/>
        <w:rPr>
          <w:snapToGrid w:val="0"/>
        </w:rPr>
      </w:pPr>
      <w:r w:rsidRPr="00CE000B">
        <w:rPr>
          <w:snapToGrid w:val="0"/>
        </w:rPr>
        <w:t xml:space="preserve">Subject to clause </w:t>
      </w:r>
      <w:r w:rsidR="00123348">
        <w:fldChar w:fldCharType="begin"/>
      </w:r>
      <w:r w:rsidR="00123348">
        <w:instrText xml:space="preserve"> REF _Ref314239402 \r \h  \* MERGEFORMAT </w:instrText>
      </w:r>
      <w:r w:rsidR="00123348">
        <w:fldChar w:fldCharType="separate"/>
      </w:r>
      <w:r w:rsidR="008A433B" w:rsidRPr="008A433B">
        <w:rPr>
          <w:snapToGrid w:val="0"/>
        </w:rPr>
        <w:t>9.5</w:t>
      </w:r>
      <w:r w:rsidR="00123348">
        <w:fldChar w:fldCharType="end"/>
      </w:r>
      <w:r w:rsidRPr="00CE000B">
        <w:rPr>
          <w:snapToGrid w:val="0"/>
        </w:rPr>
        <w:t>, a party must not commence legal proceedings in respect of a Dispute unless:</w:t>
      </w:r>
    </w:p>
    <w:p w14:paraId="36070468" w14:textId="77777777" w:rsidR="005656DC" w:rsidRPr="00CE000B" w:rsidRDefault="005656DC" w:rsidP="005656DC">
      <w:pPr>
        <w:pStyle w:val="Levela"/>
        <w:rPr>
          <w:snapToGrid w:val="0"/>
          <w:sz w:val="20"/>
          <w:szCs w:val="20"/>
        </w:rPr>
      </w:pPr>
      <w:r w:rsidRPr="00CE000B">
        <w:rPr>
          <w:snapToGrid w:val="0"/>
          <w:sz w:val="20"/>
          <w:szCs w:val="20"/>
        </w:rPr>
        <w:t>a Dispute Notice has been given; and</w:t>
      </w:r>
    </w:p>
    <w:p w14:paraId="4640CF3D" w14:textId="77777777" w:rsidR="005656DC" w:rsidRPr="00CE000B" w:rsidRDefault="005656DC" w:rsidP="005656DC">
      <w:pPr>
        <w:pStyle w:val="Levela"/>
        <w:rPr>
          <w:snapToGrid w:val="0"/>
          <w:sz w:val="20"/>
          <w:szCs w:val="20"/>
        </w:rPr>
      </w:pPr>
      <w:r w:rsidRPr="00CE000B">
        <w:rPr>
          <w:snapToGrid w:val="0"/>
          <w:sz w:val="20"/>
          <w:szCs w:val="20"/>
        </w:rPr>
        <w:t>the Resolution Period has expired.</w:t>
      </w:r>
    </w:p>
    <w:p w14:paraId="3F5B3F9C" w14:textId="77777777" w:rsidR="005656DC" w:rsidRPr="00CE000B" w:rsidRDefault="005656DC" w:rsidP="005656DC">
      <w:pPr>
        <w:pStyle w:val="Level11"/>
        <w:rPr>
          <w:sz w:val="20"/>
          <w:szCs w:val="20"/>
        </w:rPr>
      </w:pPr>
      <w:bookmarkStart w:id="211" w:name="_Toc107308746"/>
      <w:bookmarkStart w:id="212" w:name="_Ref286758596"/>
      <w:bookmarkStart w:id="213" w:name="_Toc306355788"/>
      <w:bookmarkStart w:id="214" w:name="_Ref314239402"/>
      <w:bookmarkStart w:id="215" w:name="_Toc315089383"/>
      <w:bookmarkStart w:id="216" w:name="_Toc358041483"/>
      <w:bookmarkStart w:id="217" w:name="_Toc64814273"/>
      <w:r w:rsidRPr="00CE000B">
        <w:rPr>
          <w:sz w:val="20"/>
          <w:szCs w:val="20"/>
        </w:rPr>
        <w:t>Summary or urgent relief</w:t>
      </w:r>
      <w:bookmarkEnd w:id="211"/>
      <w:bookmarkEnd w:id="212"/>
      <w:bookmarkEnd w:id="213"/>
      <w:bookmarkEnd w:id="214"/>
      <w:bookmarkEnd w:id="215"/>
      <w:bookmarkEnd w:id="216"/>
      <w:bookmarkEnd w:id="217"/>
    </w:p>
    <w:p w14:paraId="2AA42574" w14:textId="0D4D323F" w:rsidR="005656DC" w:rsidRPr="00CE000B" w:rsidRDefault="005656DC" w:rsidP="005656DC">
      <w:pPr>
        <w:pStyle w:val="Level1fo"/>
        <w:rPr>
          <w:sz w:val="20"/>
          <w:szCs w:val="20"/>
        </w:rPr>
      </w:pPr>
      <w:r w:rsidRPr="00CE000B">
        <w:rPr>
          <w:sz w:val="20"/>
          <w:szCs w:val="20"/>
        </w:rPr>
        <w:t xml:space="preserve">Nothing in this clause </w:t>
      </w:r>
      <w:r w:rsidR="00123348">
        <w:fldChar w:fldCharType="begin"/>
      </w:r>
      <w:r w:rsidR="00123348">
        <w:instrText xml:space="preserve"> REF _Ref283648189 \w \h  \* MERGEFORMAT </w:instrText>
      </w:r>
      <w:r w:rsidR="00123348">
        <w:fldChar w:fldCharType="separate"/>
      </w:r>
      <w:r w:rsidR="008A433B">
        <w:t>9</w:t>
      </w:r>
      <w:r w:rsidR="00123348">
        <w:fldChar w:fldCharType="end"/>
      </w:r>
      <w:r w:rsidRPr="00CE000B">
        <w:rPr>
          <w:sz w:val="20"/>
          <w:szCs w:val="20"/>
        </w:rPr>
        <w:t xml:space="preserve"> will prevent a party from instituting proceedings to seek urgent injunctive, interlocutory or declaratory relief in respect of a Dispute.</w:t>
      </w:r>
    </w:p>
    <w:p w14:paraId="763DAE8D" w14:textId="77777777" w:rsidR="00791C26" w:rsidRPr="00CE000B" w:rsidRDefault="00F45887" w:rsidP="00791C26">
      <w:pPr>
        <w:pStyle w:val="Level1"/>
        <w:outlineLvl w:val="1"/>
        <w:rPr>
          <w:sz w:val="20"/>
          <w:szCs w:val="20"/>
        </w:rPr>
      </w:pPr>
      <w:bookmarkStart w:id="218" w:name="_Toc64814274"/>
      <w:bookmarkEnd w:id="201"/>
      <w:bookmarkEnd w:id="202"/>
      <w:bookmarkEnd w:id="203"/>
      <w:r w:rsidRPr="00CE000B">
        <w:rPr>
          <w:sz w:val="20"/>
          <w:szCs w:val="20"/>
        </w:rPr>
        <w:t xml:space="preserve">taxes and </w:t>
      </w:r>
      <w:r w:rsidR="00B47D6A" w:rsidRPr="00CE000B">
        <w:rPr>
          <w:sz w:val="20"/>
          <w:szCs w:val="20"/>
        </w:rPr>
        <w:t>GST</w:t>
      </w:r>
      <w:bookmarkEnd w:id="218"/>
    </w:p>
    <w:p w14:paraId="375E4824" w14:textId="77777777" w:rsidR="00F45887" w:rsidRPr="00CE000B" w:rsidRDefault="00F45887" w:rsidP="00F45887">
      <w:pPr>
        <w:pStyle w:val="Level11"/>
        <w:rPr>
          <w:sz w:val="20"/>
          <w:szCs w:val="20"/>
        </w:rPr>
      </w:pPr>
      <w:bookmarkStart w:id="219" w:name="_Toc358041420"/>
      <w:bookmarkStart w:id="220" w:name="_Toc409012812"/>
      <w:bookmarkStart w:id="221" w:name="_Toc64814275"/>
      <w:bookmarkStart w:id="222" w:name="_Ref283647942"/>
      <w:bookmarkStart w:id="223" w:name="_Ref354580132"/>
      <w:r w:rsidRPr="00CE000B">
        <w:rPr>
          <w:sz w:val="20"/>
          <w:szCs w:val="20"/>
        </w:rPr>
        <w:t>Responsibility for Taxes</w:t>
      </w:r>
      <w:bookmarkEnd w:id="219"/>
      <w:bookmarkEnd w:id="220"/>
      <w:bookmarkEnd w:id="221"/>
    </w:p>
    <w:p w14:paraId="37025CBA" w14:textId="77777777" w:rsidR="00F45887" w:rsidRPr="00CE000B" w:rsidRDefault="00F45887" w:rsidP="00F45887">
      <w:pPr>
        <w:pStyle w:val="Levela"/>
        <w:rPr>
          <w:sz w:val="20"/>
          <w:szCs w:val="20"/>
        </w:rPr>
      </w:pPr>
      <w:bookmarkStart w:id="224" w:name="_Ref188080946"/>
      <w:r w:rsidRPr="00CE000B">
        <w:rPr>
          <w:sz w:val="20"/>
          <w:szCs w:val="20"/>
        </w:rPr>
        <w:t xml:space="preserve">The Developer is responsible for any and all Taxes and other like liabilities which may arise under any Commonwealth, State or Territory legislation (as amended from time to time) as a result of or in connection with this document or the </w:t>
      </w:r>
      <w:r w:rsidR="000F32C2" w:rsidRPr="00CE000B">
        <w:rPr>
          <w:sz w:val="20"/>
          <w:szCs w:val="20"/>
        </w:rPr>
        <w:t>Public Benefit</w:t>
      </w:r>
      <w:r w:rsidRPr="00CE000B">
        <w:rPr>
          <w:sz w:val="20"/>
          <w:szCs w:val="20"/>
        </w:rPr>
        <w:t>s.</w:t>
      </w:r>
      <w:bookmarkEnd w:id="224"/>
    </w:p>
    <w:p w14:paraId="70AC28A1" w14:textId="7BDE369B" w:rsidR="00F45887" w:rsidRPr="00CE000B" w:rsidRDefault="00F45887" w:rsidP="00F45887">
      <w:pPr>
        <w:pStyle w:val="Levela"/>
        <w:rPr>
          <w:sz w:val="20"/>
          <w:szCs w:val="20"/>
        </w:rPr>
      </w:pPr>
      <w:r w:rsidRPr="00CE000B">
        <w:rPr>
          <w:sz w:val="20"/>
          <w:szCs w:val="20"/>
        </w:rPr>
        <w:t xml:space="preserve">The Developer must indemnify </w:t>
      </w:r>
      <w:r w:rsidR="00092A89">
        <w:rPr>
          <w:sz w:val="20"/>
          <w:szCs w:val="20"/>
        </w:rPr>
        <w:t>Council</w:t>
      </w:r>
      <w:r w:rsidRPr="00CE000B">
        <w:rPr>
          <w:sz w:val="20"/>
          <w:szCs w:val="20"/>
        </w:rPr>
        <w:t xml:space="preserve"> in relation to any claims, liabilities and costs (including penalties and interest) arising as a result of any Tax or other like liability for which the </w:t>
      </w:r>
      <w:r w:rsidR="00987279" w:rsidRPr="00CE000B">
        <w:rPr>
          <w:sz w:val="20"/>
          <w:szCs w:val="20"/>
        </w:rPr>
        <w:t>Developer</w:t>
      </w:r>
      <w:r w:rsidRPr="00CE000B">
        <w:rPr>
          <w:sz w:val="20"/>
          <w:szCs w:val="20"/>
        </w:rPr>
        <w:t xml:space="preserve"> is responsible under clause </w:t>
      </w:r>
      <w:r w:rsidR="00123348">
        <w:fldChar w:fldCharType="begin"/>
      </w:r>
      <w:r w:rsidR="00123348">
        <w:instrText xml:space="preserve"> REF _Ref188080946 \w \h  \* MERGEFORMAT </w:instrText>
      </w:r>
      <w:r w:rsidR="00123348">
        <w:fldChar w:fldCharType="separate"/>
      </w:r>
      <w:r w:rsidR="008A433B" w:rsidRPr="008A433B">
        <w:rPr>
          <w:sz w:val="20"/>
          <w:szCs w:val="20"/>
        </w:rPr>
        <w:t>10.1(a)</w:t>
      </w:r>
      <w:r w:rsidR="00123348">
        <w:fldChar w:fldCharType="end"/>
      </w:r>
      <w:r w:rsidRPr="00CE000B">
        <w:rPr>
          <w:sz w:val="20"/>
          <w:szCs w:val="20"/>
        </w:rPr>
        <w:t>.</w:t>
      </w:r>
    </w:p>
    <w:p w14:paraId="179F9942" w14:textId="77777777" w:rsidR="00AF5081" w:rsidRPr="00CE000B" w:rsidRDefault="00D44556" w:rsidP="00AF5081">
      <w:pPr>
        <w:pStyle w:val="Level11"/>
        <w:rPr>
          <w:sz w:val="20"/>
          <w:szCs w:val="20"/>
        </w:rPr>
      </w:pPr>
      <w:bookmarkStart w:id="225" w:name="_Ref283650116"/>
      <w:bookmarkStart w:id="226" w:name="_Toc64814276"/>
      <w:r w:rsidRPr="00CE000B">
        <w:rPr>
          <w:sz w:val="20"/>
          <w:szCs w:val="20"/>
        </w:rPr>
        <w:t>GST free supply</w:t>
      </w:r>
      <w:bookmarkEnd w:id="222"/>
      <w:bookmarkEnd w:id="225"/>
      <w:bookmarkEnd w:id="226"/>
    </w:p>
    <w:p w14:paraId="60C73AB0" w14:textId="77777777" w:rsidR="00AF5081" w:rsidRPr="00CE000B" w:rsidRDefault="00AF5081" w:rsidP="00D44556">
      <w:pPr>
        <w:pStyle w:val="Level1fo"/>
        <w:rPr>
          <w:sz w:val="20"/>
          <w:szCs w:val="20"/>
        </w:rPr>
      </w:pPr>
      <w:r w:rsidRPr="00CE000B">
        <w:rPr>
          <w:sz w:val="20"/>
          <w:szCs w:val="20"/>
        </w:rPr>
        <w:t>To the extent that Divisions 81 and 82 of the GST Law apply to a supply made under this document:</w:t>
      </w:r>
    </w:p>
    <w:p w14:paraId="5623573D" w14:textId="77777777" w:rsidR="00AF5081" w:rsidRPr="00CE000B" w:rsidRDefault="00AF5081" w:rsidP="00360B0D">
      <w:pPr>
        <w:pStyle w:val="Levela"/>
        <w:rPr>
          <w:sz w:val="20"/>
          <w:szCs w:val="20"/>
        </w:rPr>
      </w:pPr>
      <w:r w:rsidRPr="00CE000B">
        <w:rPr>
          <w:sz w:val="20"/>
          <w:szCs w:val="20"/>
        </w:rPr>
        <w:t>no additional amount will be payable by a party on account of GST; and</w:t>
      </w:r>
    </w:p>
    <w:p w14:paraId="24D6AF2E" w14:textId="77777777" w:rsidR="00AF5081" w:rsidRPr="00CE000B" w:rsidRDefault="00AF5081" w:rsidP="00360B0D">
      <w:pPr>
        <w:pStyle w:val="Levela"/>
        <w:rPr>
          <w:sz w:val="20"/>
          <w:szCs w:val="20"/>
        </w:rPr>
      </w:pPr>
      <w:r w:rsidRPr="00CE000B">
        <w:rPr>
          <w:sz w:val="20"/>
          <w:szCs w:val="20"/>
        </w:rPr>
        <w:t>no tax invoices will be exchanged between the parties.</w:t>
      </w:r>
    </w:p>
    <w:p w14:paraId="5B0B4064" w14:textId="77777777" w:rsidR="00D44556" w:rsidRPr="00CE000B" w:rsidRDefault="00360B0D" w:rsidP="001222C0">
      <w:pPr>
        <w:pStyle w:val="Level11"/>
        <w:rPr>
          <w:sz w:val="20"/>
          <w:szCs w:val="20"/>
        </w:rPr>
      </w:pPr>
      <w:bookmarkStart w:id="227" w:name="_Ref283647987"/>
      <w:bookmarkStart w:id="228" w:name="_Toc64814277"/>
      <w:r w:rsidRPr="00CE000B">
        <w:rPr>
          <w:sz w:val="20"/>
          <w:szCs w:val="20"/>
        </w:rPr>
        <w:t>Supply subject to GST</w:t>
      </w:r>
      <w:bookmarkEnd w:id="227"/>
      <w:bookmarkEnd w:id="228"/>
    </w:p>
    <w:p w14:paraId="59B21D82" w14:textId="4AAC9961" w:rsidR="00360B0D" w:rsidRPr="00CE000B" w:rsidRDefault="00360B0D" w:rsidP="00360B0D">
      <w:pPr>
        <w:pStyle w:val="Level11fo"/>
      </w:pPr>
      <w:r w:rsidRPr="00CE000B">
        <w:t xml:space="preserve">To the extent that clause </w:t>
      </w:r>
      <w:r w:rsidR="00123348">
        <w:fldChar w:fldCharType="begin"/>
      </w:r>
      <w:r w:rsidR="00123348">
        <w:instrText xml:space="preserve"> REF _Ref283650116 \r \h  \* MERGEFORMAT </w:instrText>
      </w:r>
      <w:r w:rsidR="00123348">
        <w:fldChar w:fldCharType="separate"/>
      </w:r>
      <w:r w:rsidR="008A433B">
        <w:t>10.2</w:t>
      </w:r>
      <w:r w:rsidR="00123348">
        <w:fldChar w:fldCharType="end"/>
      </w:r>
      <w:r w:rsidR="00451F0A" w:rsidRPr="00CE000B">
        <w:t xml:space="preserve"> </w:t>
      </w:r>
      <w:r w:rsidRPr="00CE000B">
        <w:t xml:space="preserve">does not apply to a supply made under this document, this clause </w:t>
      </w:r>
      <w:r w:rsidR="00123348">
        <w:fldChar w:fldCharType="begin"/>
      </w:r>
      <w:r w:rsidR="00123348">
        <w:instrText xml:space="preserve"> REF _Ref283647987 \w \h  \* MERGEFORMAT </w:instrText>
      </w:r>
      <w:r w:rsidR="00123348">
        <w:fldChar w:fldCharType="separate"/>
      </w:r>
      <w:r w:rsidR="008A433B">
        <w:t>10.3</w:t>
      </w:r>
      <w:r w:rsidR="00123348">
        <w:fldChar w:fldCharType="end"/>
      </w:r>
      <w:r w:rsidRPr="00CE000B">
        <w:t xml:space="preserve"> will apply.</w:t>
      </w:r>
    </w:p>
    <w:p w14:paraId="2122F49F" w14:textId="77777777" w:rsidR="00A1660C" w:rsidRPr="00CE000B" w:rsidRDefault="00A1660C" w:rsidP="00A1660C">
      <w:pPr>
        <w:pStyle w:val="Levela"/>
        <w:rPr>
          <w:sz w:val="20"/>
          <w:szCs w:val="20"/>
        </w:rPr>
      </w:pPr>
      <w:bookmarkStart w:id="229" w:name="_Ref283648076"/>
      <w:r w:rsidRPr="00CE000B">
        <w:rPr>
          <w:sz w:val="20"/>
          <w:szCs w:val="20"/>
        </w:rPr>
        <w:t>If one party (</w:t>
      </w:r>
      <w:r w:rsidRPr="00CE000B">
        <w:rPr>
          <w:b/>
          <w:sz w:val="20"/>
          <w:szCs w:val="20"/>
        </w:rPr>
        <w:t>Supplying Party</w:t>
      </w:r>
      <w:r w:rsidRPr="00CE000B">
        <w:rPr>
          <w:sz w:val="20"/>
          <w:szCs w:val="20"/>
        </w:rPr>
        <w:t>) makes a taxable supply and the consideration for that supply does not expressly include GST, the party that is liable to provide the consideration (</w:t>
      </w:r>
      <w:r w:rsidRPr="00CE000B">
        <w:rPr>
          <w:b/>
          <w:sz w:val="20"/>
          <w:szCs w:val="20"/>
        </w:rPr>
        <w:t>Receiving Party</w:t>
      </w:r>
      <w:r w:rsidRPr="00CE000B">
        <w:rPr>
          <w:sz w:val="20"/>
          <w:szCs w:val="20"/>
        </w:rPr>
        <w:t>) must also pay an amount (</w:t>
      </w:r>
      <w:r w:rsidRPr="00CE000B">
        <w:rPr>
          <w:b/>
          <w:sz w:val="20"/>
          <w:szCs w:val="20"/>
        </w:rPr>
        <w:t>GST Amount</w:t>
      </w:r>
      <w:r w:rsidRPr="00CE000B">
        <w:rPr>
          <w:sz w:val="20"/>
          <w:szCs w:val="20"/>
        </w:rPr>
        <w:t>) equal to the GST payable in respect of that supply.</w:t>
      </w:r>
      <w:bookmarkEnd w:id="223"/>
      <w:bookmarkEnd w:id="229"/>
      <w:r w:rsidRPr="00CE000B">
        <w:rPr>
          <w:sz w:val="20"/>
          <w:szCs w:val="20"/>
        </w:rPr>
        <w:t xml:space="preserve"> </w:t>
      </w:r>
    </w:p>
    <w:p w14:paraId="550F3CEB" w14:textId="77777777" w:rsidR="00A1660C" w:rsidRPr="00CE000B" w:rsidRDefault="00A1660C" w:rsidP="00A1660C">
      <w:pPr>
        <w:pStyle w:val="Levela"/>
        <w:rPr>
          <w:sz w:val="20"/>
          <w:szCs w:val="20"/>
        </w:rPr>
      </w:pPr>
      <w:r w:rsidRPr="00CE000B">
        <w:rPr>
          <w:sz w:val="20"/>
          <w:szCs w:val="20"/>
        </w:rPr>
        <w:t>Subject to first receiving a tax invoice or adjustment note as appropriate, the receiving party must pay the GST amount when it is liable to provide the consideration.</w:t>
      </w:r>
    </w:p>
    <w:p w14:paraId="44A0F650" w14:textId="39F18BA7" w:rsidR="00A1660C" w:rsidRPr="00CE000B" w:rsidRDefault="00A1660C" w:rsidP="00A1660C">
      <w:pPr>
        <w:pStyle w:val="Levela"/>
        <w:rPr>
          <w:sz w:val="20"/>
          <w:szCs w:val="20"/>
        </w:rPr>
      </w:pPr>
      <w:r w:rsidRPr="00CE000B">
        <w:rPr>
          <w:sz w:val="20"/>
          <w:szCs w:val="20"/>
        </w:rPr>
        <w:t>If one party must indemnify or reimburse another party (</w:t>
      </w:r>
      <w:r w:rsidRPr="00CE000B">
        <w:rPr>
          <w:b/>
          <w:sz w:val="20"/>
          <w:szCs w:val="20"/>
        </w:rPr>
        <w:t>Payee</w:t>
      </w:r>
      <w:r w:rsidRPr="00CE000B">
        <w:rPr>
          <w:sz w:val="20"/>
          <w:szCs w:val="20"/>
        </w:rPr>
        <w:t>) for any loss or expense incurred by the Payee, the required payment does not include any amount which the Payee (or an entity that is in the same GST group as the Payee) is entitled to claim as an input tax credit, but will be increased under clause</w:t>
      </w:r>
      <w:r w:rsidR="008F439C" w:rsidRPr="00CE000B">
        <w:rPr>
          <w:sz w:val="20"/>
          <w:szCs w:val="20"/>
        </w:rPr>
        <w:t xml:space="preserve"> </w:t>
      </w:r>
      <w:r w:rsidR="00123348">
        <w:fldChar w:fldCharType="begin"/>
      </w:r>
      <w:r w:rsidR="00123348">
        <w:instrText xml:space="preserve"> REF _Ref283648076 \w \h  \* MERGEFORMAT </w:instrText>
      </w:r>
      <w:r w:rsidR="00123348">
        <w:fldChar w:fldCharType="separate"/>
      </w:r>
      <w:r w:rsidR="008A433B" w:rsidRPr="008A433B">
        <w:rPr>
          <w:sz w:val="20"/>
          <w:szCs w:val="20"/>
        </w:rPr>
        <w:t>10.3(a)</w:t>
      </w:r>
      <w:r w:rsidR="00123348">
        <w:fldChar w:fldCharType="end"/>
      </w:r>
      <w:r w:rsidRPr="00CE000B">
        <w:rPr>
          <w:sz w:val="20"/>
          <w:szCs w:val="20"/>
        </w:rPr>
        <w:t xml:space="preserve"> if the payment is consideration for a taxable supply.</w:t>
      </w:r>
    </w:p>
    <w:p w14:paraId="6E1626F6" w14:textId="1FCF1FBC" w:rsidR="00A1660C" w:rsidRPr="00CE000B" w:rsidRDefault="00A1660C" w:rsidP="00A1660C">
      <w:pPr>
        <w:pStyle w:val="Levela"/>
        <w:rPr>
          <w:sz w:val="20"/>
          <w:szCs w:val="20"/>
        </w:rPr>
      </w:pPr>
      <w:r w:rsidRPr="00CE000B">
        <w:rPr>
          <w:sz w:val="20"/>
          <w:szCs w:val="20"/>
        </w:rPr>
        <w:t xml:space="preserve">If an adjustment event arises in respect of a taxable supply made by a Supplying Party, the GST Amount payable by the Receiving Party under clause </w:t>
      </w:r>
      <w:r w:rsidR="00123348">
        <w:fldChar w:fldCharType="begin"/>
      </w:r>
      <w:r w:rsidR="00123348">
        <w:instrText xml:space="preserve"> REF _Ref283648076 \w \h  \* MERGEFORMAT </w:instrText>
      </w:r>
      <w:r w:rsidR="00123348">
        <w:fldChar w:fldCharType="separate"/>
      </w:r>
      <w:r w:rsidR="008A433B" w:rsidRPr="008A433B">
        <w:rPr>
          <w:sz w:val="20"/>
          <w:szCs w:val="20"/>
        </w:rPr>
        <w:t>10.3(a)</w:t>
      </w:r>
      <w:r w:rsidR="00123348">
        <w:fldChar w:fldCharType="end"/>
      </w:r>
      <w:r w:rsidRPr="00CE000B">
        <w:rPr>
          <w:sz w:val="20"/>
          <w:szCs w:val="20"/>
        </w:rPr>
        <w:t xml:space="preserve"> will be recalculated to reflect the adjustment event and a payment will be made by the Receiving Party to the Supplying Party, or by the Supplying Party to the Receiving Party, as the case requires.</w:t>
      </w:r>
    </w:p>
    <w:p w14:paraId="62E1ABA5" w14:textId="11D8E97E" w:rsidR="003B6722" w:rsidRPr="00CE000B" w:rsidRDefault="003B6722" w:rsidP="00451F0A">
      <w:pPr>
        <w:pStyle w:val="Levela"/>
        <w:rPr>
          <w:sz w:val="20"/>
          <w:szCs w:val="20"/>
        </w:rPr>
      </w:pPr>
      <w:r w:rsidRPr="00CE000B">
        <w:rPr>
          <w:sz w:val="20"/>
          <w:szCs w:val="20"/>
        </w:rPr>
        <w:t xml:space="preserve">The Developer will assume </w:t>
      </w:r>
      <w:r w:rsidR="00092A89">
        <w:rPr>
          <w:sz w:val="20"/>
          <w:szCs w:val="20"/>
        </w:rPr>
        <w:t>Council</w:t>
      </w:r>
      <w:r w:rsidRPr="00CE000B">
        <w:rPr>
          <w:sz w:val="20"/>
          <w:szCs w:val="20"/>
        </w:rPr>
        <w:t xml:space="preserve"> is not entitled to any input tax credit when calculating any amounts payable under this clause </w:t>
      </w:r>
      <w:r w:rsidR="00123348">
        <w:fldChar w:fldCharType="begin"/>
      </w:r>
      <w:r w:rsidR="00123348">
        <w:instrText xml:space="preserve"> REF _Ref283647987 \r \h  \* MERGEFORMAT </w:instrText>
      </w:r>
      <w:r w:rsidR="00123348">
        <w:fldChar w:fldCharType="separate"/>
      </w:r>
      <w:r w:rsidR="008A433B" w:rsidRPr="008A433B">
        <w:rPr>
          <w:sz w:val="20"/>
          <w:szCs w:val="20"/>
        </w:rPr>
        <w:t>10.3</w:t>
      </w:r>
      <w:r w:rsidR="00123348">
        <w:fldChar w:fldCharType="end"/>
      </w:r>
      <w:r w:rsidRPr="00CE000B">
        <w:rPr>
          <w:sz w:val="20"/>
          <w:szCs w:val="20"/>
        </w:rPr>
        <w:t>.</w:t>
      </w:r>
    </w:p>
    <w:p w14:paraId="0682B196" w14:textId="77777777" w:rsidR="00A1660C" w:rsidRPr="00CE000B" w:rsidRDefault="00A1660C" w:rsidP="00A1660C">
      <w:pPr>
        <w:pStyle w:val="Levela"/>
        <w:keepNext/>
        <w:rPr>
          <w:sz w:val="20"/>
          <w:szCs w:val="20"/>
        </w:rPr>
      </w:pPr>
      <w:r w:rsidRPr="00CE000B">
        <w:rPr>
          <w:sz w:val="20"/>
          <w:szCs w:val="20"/>
        </w:rPr>
        <w:t>In this document:</w:t>
      </w:r>
    </w:p>
    <w:p w14:paraId="5EE37665" w14:textId="77777777" w:rsidR="00A1660C" w:rsidRPr="00CE000B" w:rsidRDefault="00A1660C" w:rsidP="00A1660C">
      <w:pPr>
        <w:pStyle w:val="Leveli"/>
        <w:rPr>
          <w:sz w:val="20"/>
          <w:szCs w:val="20"/>
        </w:rPr>
      </w:pPr>
      <w:r w:rsidRPr="00CE000B">
        <w:rPr>
          <w:sz w:val="20"/>
          <w:szCs w:val="20"/>
        </w:rPr>
        <w:t>consideration includes non-monetary consideration, in respect of which the parties must agree on a market value, acting reasonably; and</w:t>
      </w:r>
    </w:p>
    <w:p w14:paraId="5741F5A7" w14:textId="77777777" w:rsidR="00A1660C" w:rsidRPr="00CE000B" w:rsidRDefault="00A1660C" w:rsidP="00451F0A">
      <w:pPr>
        <w:pStyle w:val="Leveli"/>
        <w:rPr>
          <w:sz w:val="20"/>
          <w:szCs w:val="20"/>
        </w:rPr>
      </w:pPr>
      <w:r w:rsidRPr="00CE000B">
        <w:rPr>
          <w:sz w:val="20"/>
          <w:szCs w:val="20"/>
        </w:rPr>
        <w:t>in addition to the meaning given in the GST Act, the term "GST" includes a notional liability for GST.</w:t>
      </w:r>
    </w:p>
    <w:p w14:paraId="1879F644" w14:textId="77777777" w:rsidR="00F85F1C" w:rsidRPr="00CE000B" w:rsidRDefault="00B47D6A" w:rsidP="00B762FD">
      <w:pPr>
        <w:pStyle w:val="Level1"/>
        <w:rPr>
          <w:sz w:val="20"/>
          <w:szCs w:val="20"/>
        </w:rPr>
      </w:pPr>
      <w:bookmarkStart w:id="230" w:name="_Toc64814278"/>
      <w:bookmarkStart w:id="231" w:name="_Toc455802198"/>
      <w:bookmarkStart w:id="232" w:name="_Toc455543307"/>
      <w:bookmarkStart w:id="233" w:name="_Toc455542811"/>
      <w:bookmarkStart w:id="234" w:name="_Toc455539128"/>
      <w:bookmarkStart w:id="235" w:name="_Toc455538860"/>
      <w:bookmarkStart w:id="236" w:name="_Toc455477499"/>
      <w:bookmarkStart w:id="237" w:name="_Toc454954686"/>
      <w:bookmarkStart w:id="238" w:name="_Toc96244149"/>
      <w:bookmarkStart w:id="239" w:name="_Toc494694805"/>
      <w:bookmarkStart w:id="240" w:name="_Toc474213769"/>
      <w:bookmarkStart w:id="241" w:name="_Toc472330218"/>
      <w:bookmarkStart w:id="242" w:name="_Toc138490345"/>
      <w:bookmarkStart w:id="243" w:name="_Toc138490478"/>
      <w:bookmarkStart w:id="244" w:name="_Toc138561219"/>
      <w:bookmarkStart w:id="245" w:name="_Toc138817932"/>
      <w:bookmarkStart w:id="246" w:name="_Toc446385120"/>
      <w:bookmarkStart w:id="247" w:name="_Toc448032844"/>
      <w:bookmarkStart w:id="248" w:name="_Toc448033253"/>
      <w:bookmarkStart w:id="249" w:name="_Toc448033690"/>
      <w:bookmarkStart w:id="250" w:name="_Toc448298664"/>
      <w:bookmarkStart w:id="251" w:name="_Toc448299061"/>
      <w:bookmarkStart w:id="252" w:name="_Toc470324302"/>
      <w:bookmarkStart w:id="253" w:name="_Toc492971430"/>
      <w:bookmarkStart w:id="254" w:name="_Ref41791999"/>
      <w:bookmarkStart w:id="255" w:name="_Ref41792232"/>
      <w:bookmarkStart w:id="256" w:name="_Ref41902342"/>
      <w:bookmarkStart w:id="257" w:name="_Ref41902400"/>
      <w:bookmarkEnd w:id="95"/>
      <w:bookmarkEnd w:id="96"/>
      <w:bookmarkEnd w:id="97"/>
      <w:bookmarkEnd w:id="98"/>
      <w:bookmarkEnd w:id="99"/>
      <w:bookmarkEnd w:id="100"/>
      <w:r w:rsidRPr="00CE000B">
        <w:rPr>
          <w:sz w:val="20"/>
          <w:szCs w:val="20"/>
        </w:rPr>
        <w:t>DEALINGS</w:t>
      </w:r>
      <w:bookmarkEnd w:id="230"/>
    </w:p>
    <w:p w14:paraId="19E94614" w14:textId="09A6C5AD" w:rsidR="00451F0A" w:rsidRPr="00CE000B" w:rsidRDefault="001222C0" w:rsidP="001222C0">
      <w:pPr>
        <w:pStyle w:val="Level11"/>
        <w:rPr>
          <w:sz w:val="20"/>
          <w:szCs w:val="20"/>
        </w:rPr>
      </w:pPr>
      <w:bookmarkStart w:id="258" w:name="_Toc64814279"/>
      <w:r w:rsidRPr="00CE000B">
        <w:rPr>
          <w:sz w:val="20"/>
          <w:szCs w:val="20"/>
        </w:rPr>
        <w:t xml:space="preserve">Dealing by </w:t>
      </w:r>
      <w:r w:rsidR="00092A89">
        <w:rPr>
          <w:sz w:val="20"/>
          <w:szCs w:val="20"/>
        </w:rPr>
        <w:t>Council</w:t>
      </w:r>
      <w:bookmarkEnd w:id="258"/>
    </w:p>
    <w:p w14:paraId="253229A9" w14:textId="59AD8D6D" w:rsidR="001A0E59" w:rsidRPr="00CE000B" w:rsidRDefault="00092A89" w:rsidP="001A0E59">
      <w:pPr>
        <w:pStyle w:val="Levela"/>
        <w:rPr>
          <w:sz w:val="20"/>
          <w:szCs w:val="20"/>
        </w:rPr>
      </w:pPr>
      <w:r>
        <w:rPr>
          <w:sz w:val="20"/>
          <w:szCs w:val="20"/>
        </w:rPr>
        <w:t>Council</w:t>
      </w:r>
      <w:r w:rsidR="001A0E59" w:rsidRPr="00CE000B">
        <w:rPr>
          <w:sz w:val="20"/>
          <w:szCs w:val="20"/>
        </w:rPr>
        <w:t xml:space="preserve"> may Deal with its interest in this document without the consent of the Developer if the Dealing is with a Government Agency.  </w:t>
      </w:r>
      <w:r>
        <w:rPr>
          <w:sz w:val="20"/>
          <w:szCs w:val="20"/>
        </w:rPr>
        <w:t>Council</w:t>
      </w:r>
      <w:r w:rsidR="001A0E59" w:rsidRPr="00CE000B">
        <w:rPr>
          <w:sz w:val="20"/>
          <w:szCs w:val="20"/>
        </w:rPr>
        <w:t xml:space="preserve"> must give the Developer notice of the Dealing within five Business Days of the date of the Dealing.</w:t>
      </w:r>
    </w:p>
    <w:p w14:paraId="1074FB4F" w14:textId="43FA0641" w:rsidR="001222C0" w:rsidRDefault="00092A89" w:rsidP="001A0E59">
      <w:pPr>
        <w:pStyle w:val="Levela"/>
        <w:rPr>
          <w:sz w:val="20"/>
          <w:szCs w:val="20"/>
        </w:rPr>
      </w:pPr>
      <w:r>
        <w:rPr>
          <w:sz w:val="20"/>
          <w:szCs w:val="20"/>
        </w:rPr>
        <w:t>Council</w:t>
      </w:r>
      <w:r w:rsidR="001222C0" w:rsidRPr="00CE000B">
        <w:rPr>
          <w:sz w:val="20"/>
          <w:szCs w:val="20"/>
        </w:rPr>
        <w:t xml:space="preserve"> may </w:t>
      </w:r>
      <w:r w:rsidR="001A0E59" w:rsidRPr="00CE000B">
        <w:rPr>
          <w:sz w:val="20"/>
          <w:szCs w:val="20"/>
        </w:rPr>
        <w:t>not otherwise Deal with its interest in this document without the consent of the Developer, such consent not to be unreasonably withheld or delayed.</w:t>
      </w:r>
    </w:p>
    <w:p w14:paraId="26CF9771" w14:textId="498754F4" w:rsidR="00083682" w:rsidRDefault="00083682" w:rsidP="00083682">
      <w:pPr>
        <w:pStyle w:val="Level11"/>
        <w:rPr>
          <w:sz w:val="20"/>
          <w:szCs w:val="20"/>
        </w:rPr>
      </w:pPr>
      <w:bookmarkStart w:id="259" w:name="_Ref414535666"/>
      <w:bookmarkStart w:id="260" w:name="_Toc64814280"/>
      <w:r w:rsidRPr="00CE000B">
        <w:rPr>
          <w:sz w:val="20"/>
          <w:szCs w:val="20"/>
        </w:rPr>
        <w:t>Dealing by the Developer</w:t>
      </w:r>
      <w:bookmarkEnd w:id="259"/>
      <w:bookmarkEnd w:id="260"/>
    </w:p>
    <w:p w14:paraId="23994642" w14:textId="4D361FCC" w:rsidR="005A0090" w:rsidRPr="00A10D4E" w:rsidRDefault="00A10D4E" w:rsidP="00A13573">
      <w:pPr>
        <w:pStyle w:val="Levela"/>
        <w:rPr>
          <w:sz w:val="20"/>
          <w:szCs w:val="20"/>
        </w:rPr>
      </w:pPr>
      <w:r w:rsidRPr="00A10D4E">
        <w:rPr>
          <w:sz w:val="20"/>
          <w:szCs w:val="20"/>
        </w:rPr>
        <w:t>Not used</w:t>
      </w:r>
      <w:r>
        <w:rPr>
          <w:sz w:val="20"/>
          <w:szCs w:val="20"/>
        </w:rPr>
        <w:t>.</w:t>
      </w:r>
    </w:p>
    <w:p w14:paraId="04F198CE" w14:textId="38FD8EDB" w:rsidR="0041024A" w:rsidRPr="00A501DA" w:rsidDel="00FD1B84" w:rsidRDefault="00A10D4E" w:rsidP="005A0090">
      <w:pPr>
        <w:pStyle w:val="Levela"/>
        <w:rPr>
          <w:b/>
          <w:i/>
          <w:sz w:val="20"/>
          <w:szCs w:val="20"/>
        </w:rPr>
      </w:pPr>
      <w:r>
        <w:rPr>
          <w:sz w:val="20"/>
          <w:szCs w:val="20"/>
        </w:rPr>
        <w:t>Not used.</w:t>
      </w:r>
    </w:p>
    <w:p w14:paraId="13BD310C" w14:textId="5D961392" w:rsidR="00083682" w:rsidRPr="00A501DA" w:rsidRDefault="00B62DAE" w:rsidP="00B62DAE">
      <w:pPr>
        <w:pStyle w:val="Levela"/>
        <w:rPr>
          <w:sz w:val="20"/>
          <w:szCs w:val="20"/>
        </w:rPr>
      </w:pPr>
      <w:r w:rsidRPr="00A501DA">
        <w:rPr>
          <w:sz w:val="20"/>
          <w:szCs w:val="20"/>
        </w:rPr>
        <w:t xml:space="preserve">On and from </w:t>
      </w:r>
      <w:r w:rsidR="0041024A">
        <w:rPr>
          <w:sz w:val="20"/>
          <w:szCs w:val="20"/>
        </w:rPr>
        <w:t xml:space="preserve">the date of this </w:t>
      </w:r>
      <w:r w:rsidRPr="00A501DA">
        <w:rPr>
          <w:sz w:val="20"/>
          <w:szCs w:val="20"/>
        </w:rPr>
        <w:t xml:space="preserve">document in accordance with clause </w:t>
      </w:r>
      <w:r w:rsidR="00123348" w:rsidRPr="00951325">
        <w:fldChar w:fldCharType="begin"/>
      </w:r>
      <w:r w:rsidR="00123348" w:rsidRPr="00A501DA">
        <w:instrText xml:space="preserve"> REF _Ref287885955 \r \h  \* MERGEFORMAT </w:instrText>
      </w:r>
      <w:r w:rsidR="00123348" w:rsidRPr="00951325">
        <w:fldChar w:fldCharType="separate"/>
      </w:r>
      <w:r w:rsidR="008A433B" w:rsidRPr="00A501DA">
        <w:t>7</w:t>
      </w:r>
      <w:r w:rsidR="00123348" w:rsidRPr="00951325">
        <w:fldChar w:fldCharType="end"/>
      </w:r>
      <w:r w:rsidRPr="00A501DA">
        <w:rPr>
          <w:sz w:val="20"/>
          <w:szCs w:val="20"/>
        </w:rPr>
        <w:t>:</w:t>
      </w:r>
    </w:p>
    <w:p w14:paraId="5C0F553A" w14:textId="4C73B30F" w:rsidR="0061350A" w:rsidRPr="00FD1B84" w:rsidRDefault="00B62DAE" w:rsidP="00FD1B84">
      <w:pPr>
        <w:pStyle w:val="Leveli"/>
        <w:rPr>
          <w:sz w:val="20"/>
          <w:szCs w:val="20"/>
        </w:rPr>
      </w:pPr>
      <w:r w:rsidRPr="00FD1B84">
        <w:rPr>
          <w:sz w:val="20"/>
          <w:szCs w:val="20"/>
        </w:rPr>
        <w:t xml:space="preserve">the Developer may Deal with this document without the consent of </w:t>
      </w:r>
      <w:r w:rsidR="00092A89" w:rsidRPr="00FD1B84">
        <w:rPr>
          <w:sz w:val="20"/>
          <w:szCs w:val="20"/>
        </w:rPr>
        <w:t>Council</w:t>
      </w:r>
      <w:r w:rsidRPr="00FD1B84">
        <w:rPr>
          <w:sz w:val="20"/>
          <w:szCs w:val="20"/>
        </w:rPr>
        <w:t xml:space="preserve"> </w:t>
      </w:r>
      <w:r w:rsidR="00EA01DE" w:rsidRPr="00FD1B84">
        <w:rPr>
          <w:sz w:val="20"/>
          <w:szCs w:val="20"/>
        </w:rPr>
        <w:t xml:space="preserve">only as a result of </w:t>
      </w:r>
      <w:r w:rsidRPr="00FD1B84">
        <w:rPr>
          <w:sz w:val="20"/>
          <w:szCs w:val="20"/>
        </w:rPr>
        <w:t xml:space="preserve">the sale of </w:t>
      </w:r>
      <w:r w:rsidR="0033466A" w:rsidRPr="00FD1B84">
        <w:rPr>
          <w:sz w:val="20"/>
          <w:szCs w:val="20"/>
        </w:rPr>
        <w:t>the whole of</w:t>
      </w:r>
      <w:r w:rsidR="00802A87" w:rsidRPr="00FD1B84">
        <w:rPr>
          <w:sz w:val="20"/>
          <w:szCs w:val="20"/>
        </w:rPr>
        <w:t xml:space="preserve"> </w:t>
      </w:r>
      <w:r w:rsidRPr="00FD1B84">
        <w:rPr>
          <w:sz w:val="20"/>
          <w:szCs w:val="20"/>
        </w:rPr>
        <w:t>the Land</w:t>
      </w:r>
      <w:r w:rsidR="00802A87" w:rsidRPr="00FD1B84">
        <w:rPr>
          <w:sz w:val="20"/>
          <w:szCs w:val="20"/>
        </w:rPr>
        <w:t xml:space="preserve"> (without subdivision)</w:t>
      </w:r>
      <w:r w:rsidRPr="00FD1B84">
        <w:rPr>
          <w:sz w:val="20"/>
          <w:szCs w:val="20"/>
        </w:rPr>
        <w:t xml:space="preserve"> </w:t>
      </w:r>
      <w:r w:rsidR="00FD1B84" w:rsidRPr="00FD1B84">
        <w:rPr>
          <w:sz w:val="20"/>
          <w:szCs w:val="20"/>
        </w:rPr>
        <w:t xml:space="preserve">or any part of the Land that can be dealt without subdivision) </w:t>
      </w:r>
      <w:r w:rsidRPr="00FD1B84">
        <w:rPr>
          <w:sz w:val="20"/>
          <w:szCs w:val="20"/>
        </w:rPr>
        <w:t>to a purchaser of the Land</w:t>
      </w:r>
      <w:r w:rsidR="00FD1B84" w:rsidRPr="00FD1B84">
        <w:rPr>
          <w:sz w:val="20"/>
          <w:szCs w:val="20"/>
        </w:rPr>
        <w:t xml:space="preserve"> or any part of the Land that can be dealt without subdivision)</w:t>
      </w:r>
      <w:r w:rsidR="003D33CA">
        <w:rPr>
          <w:sz w:val="20"/>
          <w:szCs w:val="20"/>
        </w:rPr>
        <w:t xml:space="preserve"> and the Developer must consult with Council in relation to any such Dealing</w:t>
      </w:r>
      <w:r w:rsidRPr="00FD1B84">
        <w:rPr>
          <w:sz w:val="20"/>
          <w:szCs w:val="20"/>
        </w:rPr>
        <w:t>;</w:t>
      </w:r>
    </w:p>
    <w:p w14:paraId="2A897556" w14:textId="750B73B5" w:rsidR="00FD1B84" w:rsidRDefault="00802A87" w:rsidP="00FD1B84">
      <w:pPr>
        <w:pStyle w:val="Leveli"/>
        <w:rPr>
          <w:sz w:val="20"/>
          <w:szCs w:val="20"/>
        </w:rPr>
      </w:pPr>
      <w:r w:rsidRPr="00FD1B84">
        <w:rPr>
          <w:sz w:val="20"/>
          <w:szCs w:val="20"/>
        </w:rPr>
        <w:t>the Developer may register a plan of strata subdivision</w:t>
      </w:r>
      <w:r w:rsidR="003D33CA">
        <w:rPr>
          <w:sz w:val="20"/>
          <w:szCs w:val="20"/>
        </w:rPr>
        <w:t xml:space="preserve"> in connection with the Development</w:t>
      </w:r>
      <w:r w:rsidR="006E3704" w:rsidRPr="00FD1B84">
        <w:rPr>
          <w:sz w:val="20"/>
          <w:szCs w:val="20"/>
        </w:rPr>
        <w:t xml:space="preserve">, and </w:t>
      </w:r>
      <w:r w:rsidR="00092A89" w:rsidRPr="00FD1B84">
        <w:rPr>
          <w:sz w:val="20"/>
          <w:szCs w:val="20"/>
        </w:rPr>
        <w:t>Council</w:t>
      </w:r>
      <w:r w:rsidR="006E3704" w:rsidRPr="00FD1B84">
        <w:rPr>
          <w:sz w:val="20"/>
          <w:szCs w:val="20"/>
        </w:rPr>
        <w:t xml:space="preserve"> consents to this document remaining registered only on the certificate of title to the common property of the strata plan upon registration of the strata plan</w:t>
      </w:r>
      <w:r w:rsidR="0033466A" w:rsidRPr="00FD1B84">
        <w:rPr>
          <w:sz w:val="20"/>
          <w:szCs w:val="20"/>
        </w:rPr>
        <w:t>;</w:t>
      </w:r>
    </w:p>
    <w:p w14:paraId="534570EE" w14:textId="1BCA7689" w:rsidR="00B62DAE" w:rsidRPr="00FD1B84" w:rsidRDefault="00FD1B84" w:rsidP="00FD1B84">
      <w:pPr>
        <w:pStyle w:val="Leveli"/>
        <w:rPr>
          <w:sz w:val="20"/>
          <w:szCs w:val="20"/>
        </w:rPr>
      </w:pPr>
      <w:r w:rsidRPr="00FD1B84">
        <w:rPr>
          <w:sz w:val="20"/>
          <w:szCs w:val="20"/>
        </w:rPr>
        <w:t>the Developer may register a plan of subdivision</w:t>
      </w:r>
      <w:r w:rsidR="003D33CA">
        <w:rPr>
          <w:sz w:val="20"/>
          <w:szCs w:val="20"/>
        </w:rPr>
        <w:t xml:space="preserve"> in connection with the Development subject to satisfying any condition concerning subdivision contained in a Development Consent;</w:t>
      </w:r>
      <w:r w:rsidR="00B62DAE" w:rsidRPr="00FD1B84">
        <w:rPr>
          <w:sz w:val="20"/>
          <w:szCs w:val="20"/>
        </w:rPr>
        <w:t xml:space="preserve"> and</w:t>
      </w:r>
    </w:p>
    <w:p w14:paraId="6446027D" w14:textId="74800566" w:rsidR="00B62DAE" w:rsidRPr="003D33CA" w:rsidRDefault="00B62DAE" w:rsidP="0041024A">
      <w:pPr>
        <w:pStyle w:val="Leveli"/>
        <w:rPr>
          <w:sz w:val="20"/>
          <w:szCs w:val="20"/>
        </w:rPr>
      </w:pPr>
      <w:r w:rsidRPr="003D33CA">
        <w:rPr>
          <w:sz w:val="20"/>
          <w:szCs w:val="20"/>
        </w:rPr>
        <w:t>the Developer must not</w:t>
      </w:r>
      <w:r w:rsidR="0033466A" w:rsidRPr="003D33CA">
        <w:rPr>
          <w:sz w:val="20"/>
          <w:szCs w:val="20"/>
        </w:rPr>
        <w:t xml:space="preserve"> otherwise</w:t>
      </w:r>
      <w:r w:rsidRPr="003D33CA">
        <w:rPr>
          <w:sz w:val="20"/>
          <w:szCs w:val="20"/>
        </w:rPr>
        <w:t xml:space="preserve"> Deal with this document to a third party that is not a purchaser of the </w:t>
      </w:r>
      <w:r w:rsidR="0033466A" w:rsidRPr="003D33CA">
        <w:rPr>
          <w:sz w:val="20"/>
          <w:szCs w:val="20"/>
        </w:rPr>
        <w:t xml:space="preserve">whole or any part of the </w:t>
      </w:r>
      <w:r w:rsidRPr="003D33CA">
        <w:rPr>
          <w:sz w:val="20"/>
          <w:szCs w:val="20"/>
        </w:rPr>
        <w:t>Land</w:t>
      </w:r>
      <w:r w:rsidR="003D33CA" w:rsidRPr="003D33CA">
        <w:rPr>
          <w:sz w:val="20"/>
          <w:szCs w:val="20"/>
        </w:rPr>
        <w:t xml:space="preserve">  without </w:t>
      </w:r>
      <w:r w:rsidRPr="003D33CA">
        <w:rPr>
          <w:sz w:val="20"/>
          <w:szCs w:val="20"/>
        </w:rPr>
        <w:t xml:space="preserve">the prior written consent of </w:t>
      </w:r>
      <w:r w:rsidR="00092A89" w:rsidRPr="003D33CA">
        <w:rPr>
          <w:sz w:val="20"/>
          <w:szCs w:val="20"/>
        </w:rPr>
        <w:t>Council</w:t>
      </w:r>
      <w:r w:rsidRPr="003D33CA">
        <w:rPr>
          <w:sz w:val="20"/>
          <w:szCs w:val="20"/>
        </w:rPr>
        <w:t>; and</w:t>
      </w:r>
    </w:p>
    <w:p w14:paraId="28FEB7F2" w14:textId="4BA28C55" w:rsidR="003D33CA" w:rsidRDefault="003D33CA" w:rsidP="00B62DAE">
      <w:pPr>
        <w:pStyle w:val="LevelA0"/>
        <w:rPr>
          <w:sz w:val="20"/>
          <w:szCs w:val="20"/>
        </w:rPr>
      </w:pPr>
      <w:r>
        <w:rPr>
          <w:sz w:val="20"/>
          <w:szCs w:val="20"/>
        </w:rPr>
        <w:t>the Developer must consult with Council in relation to any such Dealing; and</w:t>
      </w:r>
    </w:p>
    <w:p w14:paraId="6CDA5CBC" w14:textId="7C5B2A80" w:rsidR="00B62DAE" w:rsidRPr="00A501DA" w:rsidRDefault="00092A89" w:rsidP="00B62DAE">
      <w:pPr>
        <w:pStyle w:val="LevelA0"/>
        <w:rPr>
          <w:sz w:val="20"/>
          <w:szCs w:val="20"/>
        </w:rPr>
      </w:pPr>
      <w:r>
        <w:rPr>
          <w:sz w:val="20"/>
          <w:szCs w:val="20"/>
        </w:rPr>
        <w:t>Council</w:t>
      </w:r>
      <w:r w:rsidR="00B62DAE" w:rsidRPr="00CE000B">
        <w:rPr>
          <w:sz w:val="20"/>
          <w:szCs w:val="20"/>
        </w:rPr>
        <w:t xml:space="preserve">, the Developer and the third party the subject of the Dealing </w:t>
      </w:r>
      <w:r w:rsidR="008E47A9">
        <w:rPr>
          <w:sz w:val="20"/>
          <w:szCs w:val="20"/>
        </w:rPr>
        <w:t xml:space="preserve">must </w:t>
      </w:r>
      <w:r w:rsidR="00B62DAE" w:rsidRPr="00CE000B">
        <w:rPr>
          <w:sz w:val="20"/>
          <w:szCs w:val="20"/>
        </w:rPr>
        <w:t xml:space="preserve">enter into a </w:t>
      </w:r>
      <w:r w:rsidR="00B62DAE" w:rsidRPr="00A501DA">
        <w:rPr>
          <w:sz w:val="20"/>
          <w:szCs w:val="20"/>
        </w:rPr>
        <w:t xml:space="preserve">deed of consent to the Dealing on terms acceptable to </w:t>
      </w:r>
      <w:r w:rsidRPr="00A501DA">
        <w:rPr>
          <w:sz w:val="20"/>
          <w:szCs w:val="20"/>
        </w:rPr>
        <w:t>Council</w:t>
      </w:r>
      <w:r w:rsidR="003D33CA" w:rsidRPr="00A501DA">
        <w:rPr>
          <w:sz w:val="20"/>
          <w:szCs w:val="20"/>
        </w:rPr>
        <w:t xml:space="preserve"> (acting reasonably) and otherwise consistent with normal commercial practice</w:t>
      </w:r>
    </w:p>
    <w:p w14:paraId="102484A5" w14:textId="2DB8F7E2" w:rsidR="00B62DAE" w:rsidRPr="00CE000B" w:rsidRDefault="00B62DAE" w:rsidP="00B62DAE">
      <w:pPr>
        <w:pStyle w:val="Levela"/>
        <w:rPr>
          <w:sz w:val="20"/>
          <w:szCs w:val="20"/>
        </w:rPr>
      </w:pPr>
      <w:r w:rsidRPr="00A501DA">
        <w:rPr>
          <w:sz w:val="20"/>
          <w:szCs w:val="20"/>
        </w:rPr>
        <w:t xml:space="preserve">The Developer must pay </w:t>
      </w:r>
      <w:r w:rsidR="00092A89" w:rsidRPr="00A501DA">
        <w:rPr>
          <w:sz w:val="20"/>
          <w:szCs w:val="20"/>
        </w:rPr>
        <w:t>Council</w:t>
      </w:r>
      <w:r w:rsidRPr="00A501DA">
        <w:rPr>
          <w:sz w:val="20"/>
          <w:szCs w:val="20"/>
        </w:rPr>
        <w:t xml:space="preserve">’s </w:t>
      </w:r>
      <w:r w:rsidR="003D33CA" w:rsidRPr="00A501DA">
        <w:rPr>
          <w:sz w:val="20"/>
          <w:szCs w:val="20"/>
        </w:rPr>
        <w:t>reasonable</w:t>
      </w:r>
      <w:r w:rsidR="003D33CA">
        <w:rPr>
          <w:sz w:val="20"/>
          <w:szCs w:val="20"/>
        </w:rPr>
        <w:t xml:space="preserve"> </w:t>
      </w:r>
      <w:r w:rsidRPr="00CE000B">
        <w:rPr>
          <w:sz w:val="20"/>
          <w:szCs w:val="20"/>
        </w:rPr>
        <w:t xml:space="preserve">costs and expenses relating to any consent or documentation required </w:t>
      </w:r>
      <w:r w:rsidR="00EA01DE" w:rsidRPr="00CE000B">
        <w:rPr>
          <w:sz w:val="20"/>
          <w:szCs w:val="20"/>
        </w:rPr>
        <w:t xml:space="preserve">due to the operation of </w:t>
      </w:r>
      <w:r w:rsidRPr="00CE000B">
        <w:rPr>
          <w:sz w:val="20"/>
          <w:szCs w:val="20"/>
        </w:rPr>
        <w:t xml:space="preserve">this clause </w:t>
      </w:r>
      <w:r w:rsidR="00123348">
        <w:fldChar w:fldCharType="begin"/>
      </w:r>
      <w:r w:rsidR="00123348">
        <w:instrText xml:space="preserve"> REF _Ref414535666 \r \h  \* MERGEFORMAT </w:instrText>
      </w:r>
      <w:r w:rsidR="00123348">
        <w:fldChar w:fldCharType="separate"/>
      </w:r>
      <w:r w:rsidR="008A433B" w:rsidRPr="008A433B">
        <w:rPr>
          <w:sz w:val="20"/>
          <w:szCs w:val="20"/>
        </w:rPr>
        <w:t>11.2</w:t>
      </w:r>
      <w:r w:rsidR="00123348">
        <w:fldChar w:fldCharType="end"/>
      </w:r>
      <w:r w:rsidRPr="00CE000B">
        <w:rPr>
          <w:sz w:val="20"/>
          <w:szCs w:val="20"/>
        </w:rPr>
        <w:t>.</w:t>
      </w:r>
    </w:p>
    <w:p w14:paraId="64017A97" w14:textId="77777777" w:rsidR="004C712E" w:rsidRPr="00CE000B" w:rsidRDefault="00A60366" w:rsidP="0089084E">
      <w:pPr>
        <w:pStyle w:val="Level1"/>
        <w:rPr>
          <w:sz w:val="20"/>
          <w:szCs w:val="20"/>
        </w:rPr>
      </w:pPr>
      <w:bookmarkStart w:id="261" w:name="_Toc417306902"/>
      <w:bookmarkStart w:id="262" w:name="_Toc417307288"/>
      <w:bookmarkStart w:id="263" w:name="_Toc417306904"/>
      <w:bookmarkStart w:id="264" w:name="_Toc417307290"/>
      <w:bookmarkStart w:id="265" w:name="_Toc416172796"/>
      <w:bookmarkStart w:id="266" w:name="_Toc416172895"/>
      <w:bookmarkStart w:id="267" w:name="_Toc64814281"/>
      <w:bookmarkStart w:id="268" w:name="_Toc455802205"/>
      <w:bookmarkStart w:id="269" w:name="_Toc455543314"/>
      <w:bookmarkStart w:id="270" w:name="_Toc455542818"/>
      <w:bookmarkStart w:id="271" w:name="_Toc455539135"/>
      <w:bookmarkStart w:id="272" w:name="_Toc455538867"/>
      <w:bookmarkStart w:id="273" w:name="_Toc455477506"/>
      <w:bookmarkStart w:id="274" w:name="_Toc45495469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61"/>
      <w:bookmarkEnd w:id="262"/>
      <w:bookmarkEnd w:id="263"/>
      <w:bookmarkEnd w:id="264"/>
      <w:bookmarkEnd w:id="265"/>
      <w:bookmarkEnd w:id="266"/>
      <w:r w:rsidRPr="00CE000B">
        <w:rPr>
          <w:sz w:val="20"/>
          <w:szCs w:val="20"/>
        </w:rPr>
        <w:t>TERMINATION</w:t>
      </w:r>
      <w:bookmarkEnd w:id="267"/>
    </w:p>
    <w:p w14:paraId="27C8EC17" w14:textId="7667BB39" w:rsidR="00DE18AE" w:rsidRPr="00CE000B" w:rsidRDefault="00092A89" w:rsidP="00DE18AE">
      <w:pPr>
        <w:pStyle w:val="Levela"/>
        <w:rPr>
          <w:sz w:val="20"/>
          <w:szCs w:val="20"/>
        </w:rPr>
      </w:pPr>
      <w:r>
        <w:rPr>
          <w:sz w:val="20"/>
          <w:szCs w:val="20"/>
        </w:rPr>
        <w:t>Council</w:t>
      </w:r>
      <w:r w:rsidR="00DE18AE" w:rsidRPr="00CE000B">
        <w:rPr>
          <w:sz w:val="20"/>
          <w:szCs w:val="20"/>
        </w:rPr>
        <w:t xml:space="preserve"> may terminate this document by notice in writing to the Developer if the Development Consent lapses or is surrendered by the Developer.  </w:t>
      </w:r>
    </w:p>
    <w:p w14:paraId="62160426" w14:textId="36502DC5" w:rsidR="00DF59E7" w:rsidRPr="00CE000B" w:rsidRDefault="00DE18AE" w:rsidP="00DE18AE">
      <w:pPr>
        <w:pStyle w:val="Levela"/>
        <w:rPr>
          <w:sz w:val="20"/>
          <w:szCs w:val="20"/>
        </w:rPr>
      </w:pPr>
      <w:r w:rsidRPr="00CE000B">
        <w:rPr>
          <w:sz w:val="20"/>
          <w:szCs w:val="20"/>
        </w:rPr>
        <w:t xml:space="preserve">If </w:t>
      </w:r>
      <w:r w:rsidR="00092A89">
        <w:rPr>
          <w:sz w:val="20"/>
          <w:szCs w:val="20"/>
        </w:rPr>
        <w:t>Council</w:t>
      </w:r>
      <w:r w:rsidRPr="00CE000B">
        <w:rPr>
          <w:sz w:val="20"/>
          <w:szCs w:val="20"/>
        </w:rPr>
        <w:t xml:space="preserve"> terminates this document then</w:t>
      </w:r>
      <w:r w:rsidR="00DF59E7" w:rsidRPr="00CE000B">
        <w:rPr>
          <w:sz w:val="20"/>
          <w:szCs w:val="20"/>
        </w:rPr>
        <w:t>:</w:t>
      </w:r>
      <w:r w:rsidRPr="00CE000B">
        <w:rPr>
          <w:sz w:val="20"/>
          <w:szCs w:val="20"/>
        </w:rPr>
        <w:t xml:space="preserve"> </w:t>
      </w:r>
    </w:p>
    <w:p w14:paraId="01A9FED3" w14:textId="77777777" w:rsidR="00DF59E7" w:rsidRPr="00CE000B" w:rsidRDefault="00DF59E7" w:rsidP="00DF59E7">
      <w:pPr>
        <w:pStyle w:val="Leveli"/>
        <w:rPr>
          <w:sz w:val="20"/>
          <w:szCs w:val="20"/>
        </w:rPr>
      </w:pPr>
      <w:r w:rsidRPr="00CE000B">
        <w:rPr>
          <w:sz w:val="20"/>
          <w:szCs w:val="20"/>
        </w:rPr>
        <w:t>the rights of each party that arose before the termination or which may arise at any future time for any breach or non-observance of obligations occurring prior to the termination are not affected;</w:t>
      </w:r>
    </w:p>
    <w:p w14:paraId="71A19008" w14:textId="7420F345" w:rsidR="00DF59E7" w:rsidRPr="00AB6042" w:rsidRDefault="00DF59E7" w:rsidP="00DF59E7">
      <w:pPr>
        <w:pStyle w:val="Leveli"/>
        <w:rPr>
          <w:sz w:val="20"/>
          <w:szCs w:val="20"/>
        </w:rPr>
      </w:pPr>
      <w:r w:rsidRPr="00CE000B">
        <w:rPr>
          <w:sz w:val="20"/>
          <w:szCs w:val="20"/>
        </w:rPr>
        <w:t xml:space="preserve">the </w:t>
      </w:r>
      <w:r w:rsidRPr="00AB6042">
        <w:rPr>
          <w:sz w:val="20"/>
          <w:szCs w:val="20"/>
        </w:rPr>
        <w:t>Developer must take all steps reasonably necessary to minimise any loss the each party may suffer as a result of the termination of this document;</w:t>
      </w:r>
      <w:r w:rsidR="00AB6042" w:rsidRPr="00AB6042">
        <w:rPr>
          <w:sz w:val="20"/>
          <w:szCs w:val="20"/>
        </w:rPr>
        <w:t xml:space="preserve"> and</w:t>
      </w:r>
    </w:p>
    <w:p w14:paraId="59EAD26E" w14:textId="7DBCCFB6" w:rsidR="00E500CD" w:rsidRPr="00AB6042" w:rsidRDefault="00092A89" w:rsidP="00E500CD">
      <w:pPr>
        <w:pStyle w:val="Leveli"/>
        <w:rPr>
          <w:sz w:val="20"/>
          <w:szCs w:val="20"/>
        </w:rPr>
      </w:pPr>
      <w:r w:rsidRPr="00AB6042">
        <w:rPr>
          <w:sz w:val="20"/>
          <w:szCs w:val="20"/>
        </w:rPr>
        <w:t>Council</w:t>
      </w:r>
      <w:r w:rsidR="00B24E1F" w:rsidRPr="00AB6042">
        <w:rPr>
          <w:sz w:val="20"/>
          <w:szCs w:val="20"/>
        </w:rPr>
        <w:t xml:space="preserve"> will, at the Developer’s cost, do all things reasonably required to remove this document from the certificate of title to the Land</w:t>
      </w:r>
      <w:r w:rsidR="00B24E1F" w:rsidRPr="0041024A">
        <w:rPr>
          <w:sz w:val="20"/>
          <w:szCs w:val="20"/>
        </w:rPr>
        <w:t>]</w:t>
      </w:r>
      <w:r w:rsidR="00DF59E7" w:rsidRPr="00AB6042">
        <w:rPr>
          <w:sz w:val="20"/>
          <w:szCs w:val="20"/>
        </w:rPr>
        <w:t>.</w:t>
      </w:r>
    </w:p>
    <w:p w14:paraId="2097A01A" w14:textId="77777777" w:rsidR="004C712E" w:rsidRPr="00AB6042" w:rsidRDefault="004C712E" w:rsidP="00E01FF2">
      <w:pPr>
        <w:pStyle w:val="Level1"/>
        <w:rPr>
          <w:sz w:val="20"/>
          <w:szCs w:val="20"/>
        </w:rPr>
      </w:pPr>
      <w:bookmarkStart w:id="275" w:name="_Toc417306907"/>
      <w:bookmarkStart w:id="276" w:name="_Toc417307293"/>
      <w:bookmarkStart w:id="277" w:name="_Toc96244194"/>
      <w:bookmarkStart w:id="278" w:name="_Ref40675740"/>
      <w:bookmarkStart w:id="279" w:name="_Ref521397567"/>
      <w:bookmarkStart w:id="280" w:name="_Toc500137348"/>
      <w:bookmarkStart w:id="281" w:name="_Ref499090955"/>
      <w:bookmarkStart w:id="282" w:name="_Ref499088698"/>
      <w:bookmarkStart w:id="283" w:name="_Toc492884469"/>
      <w:bookmarkStart w:id="284" w:name="_Toc474222571"/>
      <w:bookmarkStart w:id="285" w:name="_Ref473710304"/>
      <w:bookmarkStart w:id="286" w:name="_Ref473707853"/>
      <w:bookmarkStart w:id="287" w:name="_Toc456070712"/>
      <w:bookmarkStart w:id="288" w:name="_Toc456070307"/>
      <w:bookmarkStart w:id="289" w:name="_Toc456069497"/>
      <w:bookmarkStart w:id="290" w:name="_Toc455921210"/>
      <w:bookmarkStart w:id="291" w:name="_Toc455798634"/>
      <w:bookmarkStart w:id="292" w:name="_Toc455547264"/>
      <w:bookmarkStart w:id="293" w:name="_Toc455475697"/>
      <w:bookmarkStart w:id="294" w:name="_Toc455471709"/>
      <w:bookmarkStart w:id="295" w:name="_Toc455126017"/>
      <w:bookmarkStart w:id="296" w:name="_Toc454935090"/>
      <w:bookmarkStart w:id="297" w:name="_Toc138490390"/>
      <w:bookmarkStart w:id="298" w:name="_Toc138490523"/>
      <w:bookmarkStart w:id="299" w:name="_Toc138561264"/>
      <w:bookmarkStart w:id="300" w:name="_Ref138652893"/>
      <w:bookmarkStart w:id="301" w:name="_Toc138817970"/>
      <w:bookmarkStart w:id="302" w:name="_Ref138825747"/>
      <w:bookmarkStart w:id="303" w:name="_Ref166909234"/>
      <w:bookmarkStart w:id="304" w:name="_Toc315089372"/>
      <w:bookmarkStart w:id="305" w:name="_Toc358041471"/>
      <w:bookmarkStart w:id="306" w:name="_Ref358044886"/>
      <w:bookmarkStart w:id="307" w:name="_Toc64814282"/>
      <w:bookmarkStart w:id="308" w:name="_Toc455802209"/>
      <w:bookmarkStart w:id="309" w:name="_Toc455798609"/>
      <w:bookmarkStart w:id="310" w:name="_Toc455547239"/>
      <w:bookmarkStart w:id="311" w:name="_Toc455475672"/>
      <w:bookmarkStart w:id="312" w:name="_Toc454700982"/>
      <w:bookmarkStart w:id="313" w:name="_Toc455543321"/>
      <w:bookmarkStart w:id="314" w:name="_Toc455542825"/>
      <w:bookmarkStart w:id="315" w:name="_Toc455539142"/>
      <w:bookmarkStart w:id="316" w:name="_Toc455538874"/>
      <w:bookmarkStart w:id="317" w:name="_Toc455477514"/>
      <w:bookmarkStart w:id="318" w:name="_Toc454954701"/>
      <w:bookmarkStart w:id="319" w:name="_Toc449513389"/>
      <w:bookmarkStart w:id="320" w:name="_Toc449503753"/>
      <w:bookmarkStart w:id="321" w:name="_Toc434204463"/>
      <w:bookmarkEnd w:id="268"/>
      <w:bookmarkEnd w:id="269"/>
      <w:bookmarkEnd w:id="270"/>
      <w:bookmarkEnd w:id="271"/>
      <w:bookmarkEnd w:id="272"/>
      <w:bookmarkEnd w:id="273"/>
      <w:bookmarkEnd w:id="274"/>
      <w:bookmarkEnd w:id="275"/>
      <w:bookmarkEnd w:id="276"/>
      <w:r w:rsidRPr="00AB6042">
        <w:rPr>
          <w:sz w:val="20"/>
          <w:szCs w:val="20"/>
        </w:rPr>
        <w:t>CONFIDENTIALITY AND DISCLOSURES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3E5CCA0" w14:textId="77777777" w:rsidR="00681DE3" w:rsidRPr="00CE000B" w:rsidRDefault="00681DE3" w:rsidP="00B7585B">
      <w:pPr>
        <w:pStyle w:val="Level11"/>
        <w:rPr>
          <w:sz w:val="20"/>
          <w:szCs w:val="20"/>
        </w:rPr>
      </w:pPr>
      <w:bookmarkStart w:id="322" w:name="_Toc315089373"/>
      <w:bookmarkStart w:id="323" w:name="_Toc358041472"/>
      <w:bookmarkStart w:id="324" w:name="_Toc64814283"/>
      <w:r w:rsidRPr="00CE000B">
        <w:rPr>
          <w:sz w:val="20"/>
          <w:szCs w:val="20"/>
        </w:rPr>
        <w:t>Use and disclosure of Confidential Information</w:t>
      </w:r>
      <w:bookmarkEnd w:id="322"/>
      <w:bookmarkEnd w:id="323"/>
      <w:bookmarkEnd w:id="324"/>
    </w:p>
    <w:p w14:paraId="51E80565" w14:textId="77777777" w:rsidR="00681DE3" w:rsidRPr="00CE000B" w:rsidRDefault="00681DE3" w:rsidP="00B7585B">
      <w:pPr>
        <w:pStyle w:val="Level11fo"/>
        <w:keepNext/>
      </w:pPr>
      <w:r w:rsidRPr="00CE000B">
        <w:t>A party (</w:t>
      </w:r>
      <w:r w:rsidR="00315A66" w:rsidRPr="00CE000B">
        <w:rPr>
          <w:b/>
        </w:rPr>
        <w:t>receiving party</w:t>
      </w:r>
      <w:r w:rsidRPr="00CE000B">
        <w:t>) which acquires Confidential Information of another party (</w:t>
      </w:r>
      <w:r w:rsidR="00315A66" w:rsidRPr="00CE000B">
        <w:rPr>
          <w:b/>
        </w:rPr>
        <w:t>disclosing party</w:t>
      </w:r>
      <w:r w:rsidRPr="00CE000B">
        <w:t>) must not:</w:t>
      </w:r>
    </w:p>
    <w:p w14:paraId="4D23C37D" w14:textId="77777777" w:rsidR="00681DE3" w:rsidRPr="00CE000B" w:rsidRDefault="00681DE3" w:rsidP="00681DE3">
      <w:pPr>
        <w:pStyle w:val="Levela"/>
        <w:rPr>
          <w:sz w:val="20"/>
          <w:szCs w:val="20"/>
        </w:rPr>
      </w:pPr>
      <w:r w:rsidRPr="00CE000B">
        <w:rPr>
          <w:sz w:val="20"/>
          <w:szCs w:val="20"/>
        </w:rPr>
        <w:t>use any of the Confidential Information except to the extent necessary to exercise its rights and perform its obligations under this document; or</w:t>
      </w:r>
    </w:p>
    <w:p w14:paraId="700F7D68" w14:textId="30370129" w:rsidR="00681DE3" w:rsidRPr="00CE000B" w:rsidRDefault="00681DE3" w:rsidP="00681DE3">
      <w:pPr>
        <w:pStyle w:val="Levela"/>
        <w:outlineLvl w:val="3"/>
        <w:rPr>
          <w:sz w:val="20"/>
          <w:szCs w:val="20"/>
        </w:rPr>
      </w:pPr>
      <w:r w:rsidRPr="00CE000B">
        <w:rPr>
          <w:sz w:val="20"/>
          <w:szCs w:val="20"/>
        </w:rPr>
        <w:t>disclose any of the Confidential Information except in accordance with clauses </w:t>
      </w:r>
      <w:r w:rsidR="00123348">
        <w:fldChar w:fldCharType="begin"/>
      </w:r>
      <w:r w:rsidR="00123348">
        <w:instrText xml:space="preserve"> REF _Ref153854002 \w \h  \* MERGEFORMAT </w:instrText>
      </w:r>
      <w:r w:rsidR="00123348">
        <w:fldChar w:fldCharType="separate"/>
      </w:r>
      <w:r w:rsidR="008A433B" w:rsidRPr="008A433B">
        <w:rPr>
          <w:sz w:val="20"/>
          <w:szCs w:val="20"/>
        </w:rPr>
        <w:t>13.2</w:t>
      </w:r>
      <w:r w:rsidR="00123348">
        <w:fldChar w:fldCharType="end"/>
      </w:r>
      <w:r w:rsidRPr="00CE000B">
        <w:rPr>
          <w:sz w:val="20"/>
          <w:szCs w:val="20"/>
        </w:rPr>
        <w:t xml:space="preserve"> or </w:t>
      </w:r>
      <w:r w:rsidR="00123348">
        <w:fldChar w:fldCharType="begin"/>
      </w:r>
      <w:r w:rsidR="00123348">
        <w:instrText xml:space="preserve"> REF _Ref153854003 \w \h  \* MERGEFORMAT </w:instrText>
      </w:r>
      <w:r w:rsidR="00123348">
        <w:fldChar w:fldCharType="separate"/>
      </w:r>
      <w:r w:rsidR="008A433B" w:rsidRPr="008A433B">
        <w:rPr>
          <w:sz w:val="20"/>
          <w:szCs w:val="20"/>
        </w:rPr>
        <w:t>13.3</w:t>
      </w:r>
      <w:r w:rsidR="00123348">
        <w:fldChar w:fldCharType="end"/>
      </w:r>
      <w:r w:rsidRPr="00CE000B">
        <w:rPr>
          <w:sz w:val="20"/>
          <w:szCs w:val="20"/>
        </w:rPr>
        <w:t>.</w:t>
      </w:r>
    </w:p>
    <w:p w14:paraId="1D4AE74F" w14:textId="77777777" w:rsidR="00681DE3" w:rsidRPr="00CE000B" w:rsidRDefault="00681DE3" w:rsidP="00681DE3">
      <w:pPr>
        <w:pStyle w:val="Level11"/>
        <w:ind w:hanging="706"/>
        <w:outlineLvl w:val="2"/>
        <w:rPr>
          <w:sz w:val="20"/>
          <w:szCs w:val="20"/>
        </w:rPr>
      </w:pPr>
      <w:bookmarkStart w:id="325" w:name="_Toc153267306"/>
      <w:bookmarkStart w:id="326" w:name="_Ref153854002"/>
      <w:bookmarkStart w:id="327" w:name="_Toc165362839"/>
      <w:bookmarkStart w:id="328" w:name="_Toc315089374"/>
      <w:bookmarkStart w:id="329" w:name="_Toc358041473"/>
      <w:bookmarkStart w:id="330" w:name="_Toc64814284"/>
      <w:r w:rsidRPr="00CE000B">
        <w:rPr>
          <w:sz w:val="20"/>
          <w:szCs w:val="20"/>
        </w:rPr>
        <w:t>Disclosures to personnel and advisers</w:t>
      </w:r>
      <w:bookmarkEnd w:id="325"/>
      <w:bookmarkEnd w:id="326"/>
      <w:bookmarkEnd w:id="327"/>
      <w:bookmarkEnd w:id="328"/>
      <w:bookmarkEnd w:id="329"/>
      <w:bookmarkEnd w:id="330"/>
    </w:p>
    <w:p w14:paraId="5D988429" w14:textId="77777777" w:rsidR="00681DE3" w:rsidRPr="00CE000B" w:rsidRDefault="00681DE3" w:rsidP="00B7585B">
      <w:pPr>
        <w:pStyle w:val="Levela"/>
        <w:keepNext/>
        <w:outlineLvl w:val="3"/>
        <w:rPr>
          <w:sz w:val="20"/>
          <w:szCs w:val="20"/>
        </w:rPr>
      </w:pPr>
      <w:bookmarkStart w:id="331" w:name="_Ref153854032"/>
      <w:r w:rsidRPr="00CE000B">
        <w:rPr>
          <w:sz w:val="20"/>
          <w:szCs w:val="20"/>
        </w:rPr>
        <w:t xml:space="preserve">The </w:t>
      </w:r>
      <w:r w:rsidR="00315A66" w:rsidRPr="00CE000B">
        <w:rPr>
          <w:sz w:val="20"/>
          <w:szCs w:val="20"/>
        </w:rPr>
        <w:t>receiving party</w:t>
      </w:r>
      <w:r w:rsidRPr="00CE000B">
        <w:rPr>
          <w:sz w:val="20"/>
          <w:szCs w:val="20"/>
        </w:rPr>
        <w:t xml:space="preserve"> may disclose Confidential Information to an officer, employee, </w:t>
      </w:r>
      <w:r w:rsidR="00315A66" w:rsidRPr="00CE000B">
        <w:rPr>
          <w:sz w:val="20"/>
          <w:szCs w:val="20"/>
        </w:rPr>
        <w:t>agent</w:t>
      </w:r>
      <w:r w:rsidRPr="00CE000B">
        <w:rPr>
          <w:sz w:val="20"/>
          <w:szCs w:val="20"/>
        </w:rPr>
        <w:t>, contractor, or legal, financial or other professional adviser if:</w:t>
      </w:r>
      <w:bookmarkEnd w:id="331"/>
    </w:p>
    <w:p w14:paraId="3F12F728" w14:textId="77777777" w:rsidR="00681DE3" w:rsidRPr="00CE000B" w:rsidRDefault="00681DE3" w:rsidP="00681DE3">
      <w:pPr>
        <w:pStyle w:val="Leveli"/>
        <w:outlineLvl w:val="4"/>
        <w:rPr>
          <w:sz w:val="20"/>
          <w:szCs w:val="20"/>
        </w:rPr>
      </w:pPr>
      <w:r w:rsidRPr="00CE000B">
        <w:rPr>
          <w:sz w:val="20"/>
          <w:szCs w:val="20"/>
        </w:rPr>
        <w:t xml:space="preserve">the disclosure is necessary to enable the </w:t>
      </w:r>
      <w:r w:rsidR="00315A66" w:rsidRPr="00CE000B">
        <w:rPr>
          <w:sz w:val="20"/>
          <w:szCs w:val="20"/>
        </w:rPr>
        <w:t xml:space="preserve">receiving party </w:t>
      </w:r>
      <w:r w:rsidRPr="00CE000B">
        <w:rPr>
          <w:sz w:val="20"/>
          <w:szCs w:val="20"/>
        </w:rPr>
        <w:t>to perform its obligations or to exercise its rights under this document; and</w:t>
      </w:r>
    </w:p>
    <w:p w14:paraId="55A08056" w14:textId="77777777" w:rsidR="00681DE3" w:rsidRPr="00CE000B" w:rsidRDefault="00681DE3" w:rsidP="00681DE3">
      <w:pPr>
        <w:pStyle w:val="Leveli"/>
        <w:outlineLvl w:val="4"/>
        <w:rPr>
          <w:sz w:val="20"/>
          <w:szCs w:val="20"/>
        </w:rPr>
      </w:pPr>
      <w:r w:rsidRPr="00CE000B">
        <w:rPr>
          <w:sz w:val="20"/>
          <w:szCs w:val="20"/>
        </w:rPr>
        <w:t xml:space="preserve">prior to disclosure, the </w:t>
      </w:r>
      <w:r w:rsidR="00315A66" w:rsidRPr="00CE000B">
        <w:rPr>
          <w:sz w:val="20"/>
          <w:szCs w:val="20"/>
        </w:rPr>
        <w:t xml:space="preserve">receiving party </w:t>
      </w:r>
      <w:r w:rsidRPr="00CE000B">
        <w:rPr>
          <w:sz w:val="20"/>
          <w:szCs w:val="20"/>
        </w:rPr>
        <w:t xml:space="preserve">informs the person of the </w:t>
      </w:r>
      <w:r w:rsidR="00315A66" w:rsidRPr="00CE000B">
        <w:rPr>
          <w:sz w:val="20"/>
          <w:szCs w:val="20"/>
        </w:rPr>
        <w:t>receiving party</w:t>
      </w:r>
      <w:r w:rsidR="00065392" w:rsidRPr="00CE000B">
        <w:rPr>
          <w:sz w:val="20"/>
          <w:szCs w:val="20"/>
        </w:rPr>
        <w:t>'</w:t>
      </w:r>
      <w:r w:rsidRPr="00CE000B">
        <w:rPr>
          <w:sz w:val="20"/>
          <w:szCs w:val="20"/>
        </w:rPr>
        <w:t>s obligations in relation to the Confidential Information under this document and obtains an undertaking from the person to comply with those obligations.</w:t>
      </w:r>
    </w:p>
    <w:p w14:paraId="09685609" w14:textId="77777777" w:rsidR="002B2399" w:rsidRPr="00CE000B" w:rsidRDefault="00681DE3" w:rsidP="00681DE3">
      <w:pPr>
        <w:pStyle w:val="Levela"/>
        <w:outlineLvl w:val="3"/>
        <w:rPr>
          <w:sz w:val="20"/>
          <w:szCs w:val="20"/>
        </w:rPr>
      </w:pPr>
      <w:r w:rsidRPr="00CE000B">
        <w:rPr>
          <w:sz w:val="20"/>
          <w:szCs w:val="20"/>
        </w:rPr>
        <w:t xml:space="preserve">The </w:t>
      </w:r>
      <w:r w:rsidR="00315A66" w:rsidRPr="00CE000B">
        <w:rPr>
          <w:sz w:val="20"/>
          <w:szCs w:val="20"/>
        </w:rPr>
        <w:t>receiving party</w:t>
      </w:r>
      <w:r w:rsidR="002B2399" w:rsidRPr="00CE000B">
        <w:rPr>
          <w:sz w:val="20"/>
          <w:szCs w:val="20"/>
        </w:rPr>
        <w:t>:</w:t>
      </w:r>
      <w:r w:rsidR="00315A66" w:rsidRPr="00CE000B">
        <w:rPr>
          <w:sz w:val="20"/>
          <w:szCs w:val="20"/>
        </w:rPr>
        <w:t xml:space="preserve"> </w:t>
      </w:r>
    </w:p>
    <w:p w14:paraId="02B9553D" w14:textId="17FD1F03" w:rsidR="002B2399" w:rsidRPr="00CE000B" w:rsidRDefault="00681DE3" w:rsidP="00C25DAD">
      <w:pPr>
        <w:pStyle w:val="Leveli"/>
        <w:rPr>
          <w:sz w:val="20"/>
          <w:szCs w:val="20"/>
        </w:rPr>
      </w:pPr>
      <w:bookmarkStart w:id="332" w:name="_Ref289627372"/>
      <w:r w:rsidRPr="00CE000B">
        <w:rPr>
          <w:sz w:val="20"/>
          <w:szCs w:val="20"/>
        </w:rPr>
        <w:t xml:space="preserve">must ensure that any person to whom Confidential Information is disclosed under </w:t>
      </w:r>
      <w:bookmarkStart w:id="333" w:name="Text97"/>
      <w:r w:rsidR="00B7585B" w:rsidRPr="00CE000B">
        <w:rPr>
          <w:sz w:val="20"/>
          <w:szCs w:val="20"/>
        </w:rPr>
        <w:t>clause </w:t>
      </w:r>
      <w:r w:rsidR="00123348">
        <w:fldChar w:fldCharType="begin"/>
      </w:r>
      <w:r w:rsidR="00123348">
        <w:instrText xml:space="preserve"> REF _Ref153854032 \w \h  \* MERGEFORMAT </w:instrText>
      </w:r>
      <w:r w:rsidR="00123348">
        <w:fldChar w:fldCharType="separate"/>
      </w:r>
      <w:r w:rsidR="008A433B" w:rsidRPr="008A433B">
        <w:rPr>
          <w:sz w:val="20"/>
          <w:szCs w:val="20"/>
        </w:rPr>
        <w:t>13.2(a)</w:t>
      </w:r>
      <w:r w:rsidR="00123348">
        <w:fldChar w:fldCharType="end"/>
      </w:r>
      <w:bookmarkEnd w:id="333"/>
      <w:r w:rsidRPr="00CE000B">
        <w:rPr>
          <w:sz w:val="20"/>
          <w:szCs w:val="20"/>
        </w:rPr>
        <w:t xml:space="preserve"> keeps the Confidential Information confidential and does not use it for any purpose other than as permitted under </w:t>
      </w:r>
      <w:r w:rsidR="00B7585B" w:rsidRPr="00CE000B">
        <w:rPr>
          <w:sz w:val="20"/>
          <w:szCs w:val="20"/>
        </w:rPr>
        <w:t>clause </w:t>
      </w:r>
      <w:r w:rsidR="00123348">
        <w:fldChar w:fldCharType="begin"/>
      </w:r>
      <w:r w:rsidR="00123348">
        <w:instrText xml:space="preserve"> REF _Ref153854032 \w \h  \* MERGEFORMAT </w:instrText>
      </w:r>
      <w:r w:rsidR="00123348">
        <w:fldChar w:fldCharType="separate"/>
      </w:r>
      <w:r w:rsidR="008A433B" w:rsidRPr="008A433B">
        <w:rPr>
          <w:sz w:val="20"/>
          <w:szCs w:val="20"/>
        </w:rPr>
        <w:t>13.2(a)</w:t>
      </w:r>
      <w:r w:rsidR="00123348">
        <w:fldChar w:fldCharType="end"/>
      </w:r>
      <w:r w:rsidR="002B2399" w:rsidRPr="00CE000B">
        <w:rPr>
          <w:sz w:val="20"/>
          <w:szCs w:val="20"/>
        </w:rPr>
        <w:t>; and</w:t>
      </w:r>
      <w:bookmarkEnd w:id="332"/>
    </w:p>
    <w:p w14:paraId="1B07C0F5" w14:textId="3CC2A818" w:rsidR="00681DE3" w:rsidRPr="00CE000B" w:rsidRDefault="002B2399" w:rsidP="00C25DAD">
      <w:pPr>
        <w:pStyle w:val="Leveli"/>
        <w:rPr>
          <w:sz w:val="20"/>
          <w:szCs w:val="20"/>
        </w:rPr>
      </w:pPr>
      <w:r w:rsidRPr="00CE000B">
        <w:rPr>
          <w:sz w:val="20"/>
          <w:szCs w:val="20"/>
        </w:rPr>
        <w:t xml:space="preserve">is liable for </w:t>
      </w:r>
      <w:r w:rsidR="008936A3" w:rsidRPr="00CE000B">
        <w:rPr>
          <w:sz w:val="20"/>
          <w:szCs w:val="20"/>
        </w:rPr>
        <w:t xml:space="preserve">the actions of </w:t>
      </w:r>
      <w:r w:rsidRPr="00CE000B">
        <w:rPr>
          <w:sz w:val="20"/>
          <w:szCs w:val="20"/>
        </w:rPr>
        <w:t>any officer, employee, agent, contractor or legal, financial or other professional adviser</w:t>
      </w:r>
      <w:r w:rsidR="008936A3" w:rsidRPr="00CE000B">
        <w:rPr>
          <w:sz w:val="20"/>
          <w:szCs w:val="20"/>
        </w:rPr>
        <w:t xml:space="preserve"> that causes a breach of the obligations set out in clause </w:t>
      </w:r>
      <w:r w:rsidR="00123348">
        <w:fldChar w:fldCharType="begin"/>
      </w:r>
      <w:r w:rsidR="00123348">
        <w:instrText xml:space="preserve"> REF _Ref289627372 \w \h  \* MERGEFORMAT </w:instrText>
      </w:r>
      <w:r w:rsidR="00123348">
        <w:fldChar w:fldCharType="separate"/>
      </w:r>
      <w:r w:rsidR="008A433B" w:rsidRPr="008A433B">
        <w:rPr>
          <w:sz w:val="20"/>
          <w:szCs w:val="20"/>
        </w:rPr>
        <w:t>13.2(b)(i)</w:t>
      </w:r>
      <w:r w:rsidR="00123348">
        <w:fldChar w:fldCharType="end"/>
      </w:r>
      <w:r w:rsidR="00681DE3" w:rsidRPr="00CE000B">
        <w:rPr>
          <w:sz w:val="20"/>
          <w:szCs w:val="20"/>
        </w:rPr>
        <w:t>.</w:t>
      </w:r>
    </w:p>
    <w:p w14:paraId="13822889" w14:textId="77777777" w:rsidR="00681DE3" w:rsidRPr="00CE000B" w:rsidRDefault="00681DE3" w:rsidP="00681DE3">
      <w:pPr>
        <w:pStyle w:val="Level11"/>
        <w:ind w:hanging="706"/>
        <w:outlineLvl w:val="2"/>
        <w:rPr>
          <w:sz w:val="20"/>
          <w:szCs w:val="20"/>
        </w:rPr>
      </w:pPr>
      <w:bookmarkStart w:id="334" w:name="_Toc153267307"/>
      <w:bookmarkStart w:id="335" w:name="_Ref153854003"/>
      <w:bookmarkStart w:id="336" w:name="_Toc165362840"/>
      <w:bookmarkStart w:id="337" w:name="_Ref314761287"/>
      <w:bookmarkStart w:id="338" w:name="_Toc315089375"/>
      <w:bookmarkStart w:id="339" w:name="_Toc358041474"/>
      <w:bookmarkStart w:id="340" w:name="_Toc64814285"/>
      <w:r w:rsidRPr="00CE000B">
        <w:rPr>
          <w:sz w:val="20"/>
          <w:szCs w:val="20"/>
        </w:rPr>
        <w:t>Disclosures required by law</w:t>
      </w:r>
      <w:bookmarkEnd w:id="334"/>
      <w:bookmarkEnd w:id="335"/>
      <w:bookmarkEnd w:id="336"/>
      <w:bookmarkEnd w:id="337"/>
      <w:bookmarkEnd w:id="338"/>
      <w:bookmarkEnd w:id="339"/>
      <w:bookmarkEnd w:id="340"/>
    </w:p>
    <w:p w14:paraId="0359DCBA" w14:textId="6BBE8B65" w:rsidR="00681DE3" w:rsidRPr="00CE000B" w:rsidRDefault="00681DE3" w:rsidP="00681DE3">
      <w:pPr>
        <w:pStyle w:val="Levela"/>
        <w:outlineLvl w:val="3"/>
        <w:rPr>
          <w:sz w:val="20"/>
          <w:szCs w:val="20"/>
        </w:rPr>
      </w:pPr>
      <w:bookmarkStart w:id="341" w:name="_Ref153854073"/>
      <w:r w:rsidRPr="00CE000B">
        <w:rPr>
          <w:sz w:val="20"/>
          <w:szCs w:val="20"/>
        </w:rPr>
        <w:t xml:space="preserve">Subject to </w:t>
      </w:r>
      <w:r w:rsidR="00B7585B" w:rsidRPr="00CE000B">
        <w:rPr>
          <w:sz w:val="20"/>
          <w:szCs w:val="20"/>
        </w:rPr>
        <w:t>clause</w:t>
      </w:r>
      <w:r w:rsidRPr="00CE000B">
        <w:rPr>
          <w:sz w:val="20"/>
          <w:szCs w:val="20"/>
        </w:rPr>
        <w:t> </w:t>
      </w:r>
      <w:r w:rsidR="00123348">
        <w:fldChar w:fldCharType="begin"/>
      </w:r>
      <w:r w:rsidR="00123348">
        <w:instrText xml:space="preserve"> REF _Ref314761287 \r \h  \* MERGEFORMAT </w:instrText>
      </w:r>
      <w:r w:rsidR="00123348">
        <w:fldChar w:fldCharType="separate"/>
      </w:r>
      <w:r w:rsidR="008A433B" w:rsidRPr="008A433B">
        <w:rPr>
          <w:sz w:val="20"/>
          <w:szCs w:val="20"/>
        </w:rPr>
        <w:t>13.3</w:t>
      </w:r>
      <w:r w:rsidR="00123348">
        <w:fldChar w:fldCharType="end"/>
      </w:r>
      <w:r w:rsidR="00123348">
        <w:fldChar w:fldCharType="begin"/>
      </w:r>
      <w:r w:rsidR="00123348">
        <w:instrText xml:space="preserve"> REF _Ref153854070 \n \h  \* MERGEFORMAT </w:instrText>
      </w:r>
      <w:r w:rsidR="00123348">
        <w:fldChar w:fldCharType="separate"/>
      </w:r>
      <w:r w:rsidR="008A433B" w:rsidRPr="008A433B">
        <w:rPr>
          <w:sz w:val="20"/>
          <w:szCs w:val="20"/>
        </w:rPr>
        <w:t>(b)</w:t>
      </w:r>
      <w:r w:rsidR="00123348">
        <w:fldChar w:fldCharType="end"/>
      </w:r>
      <w:r w:rsidRPr="00CE000B">
        <w:rPr>
          <w:sz w:val="20"/>
          <w:szCs w:val="20"/>
        </w:rPr>
        <w:t xml:space="preserve">, the </w:t>
      </w:r>
      <w:r w:rsidR="00315A66" w:rsidRPr="00CE000B">
        <w:rPr>
          <w:sz w:val="20"/>
          <w:szCs w:val="20"/>
        </w:rPr>
        <w:t xml:space="preserve">receiving party </w:t>
      </w:r>
      <w:r w:rsidRPr="00CE000B">
        <w:rPr>
          <w:sz w:val="20"/>
          <w:szCs w:val="20"/>
        </w:rPr>
        <w:t xml:space="preserve">may disclose Confidential Information that the </w:t>
      </w:r>
      <w:r w:rsidR="00315A66" w:rsidRPr="00CE000B">
        <w:rPr>
          <w:sz w:val="20"/>
          <w:szCs w:val="20"/>
        </w:rPr>
        <w:t xml:space="preserve">receiving party </w:t>
      </w:r>
      <w:r w:rsidRPr="00CE000B">
        <w:rPr>
          <w:sz w:val="20"/>
          <w:szCs w:val="20"/>
        </w:rPr>
        <w:t>is required to disclose:</w:t>
      </w:r>
      <w:bookmarkEnd w:id="341"/>
    </w:p>
    <w:p w14:paraId="29756D97" w14:textId="77777777" w:rsidR="00681DE3" w:rsidRPr="00CE000B" w:rsidRDefault="00681DE3" w:rsidP="00681DE3">
      <w:pPr>
        <w:pStyle w:val="Leveli"/>
        <w:outlineLvl w:val="4"/>
        <w:rPr>
          <w:sz w:val="20"/>
          <w:szCs w:val="20"/>
        </w:rPr>
      </w:pPr>
      <w:r w:rsidRPr="00CE000B">
        <w:rPr>
          <w:sz w:val="20"/>
          <w:szCs w:val="20"/>
        </w:rPr>
        <w:t>by law or by order of any court or tribunal of competent jurisdiction; or</w:t>
      </w:r>
    </w:p>
    <w:p w14:paraId="18F9FF2B" w14:textId="77777777" w:rsidR="00681DE3" w:rsidRPr="00CE000B" w:rsidRDefault="00681DE3" w:rsidP="00681DE3">
      <w:pPr>
        <w:pStyle w:val="Leveli"/>
        <w:outlineLvl w:val="4"/>
        <w:rPr>
          <w:sz w:val="20"/>
          <w:szCs w:val="20"/>
        </w:rPr>
      </w:pPr>
      <w:r w:rsidRPr="00CE000B">
        <w:rPr>
          <w:sz w:val="20"/>
          <w:szCs w:val="20"/>
        </w:rPr>
        <w:t>by any Government Agency, stock exchange or other regulatory body.</w:t>
      </w:r>
    </w:p>
    <w:p w14:paraId="49BEC8C5" w14:textId="1A4C0FC6" w:rsidR="00681DE3" w:rsidRPr="00CE000B" w:rsidRDefault="00681DE3" w:rsidP="00BB6D89">
      <w:pPr>
        <w:pStyle w:val="Levela"/>
        <w:keepNext/>
        <w:outlineLvl w:val="3"/>
        <w:rPr>
          <w:sz w:val="20"/>
          <w:szCs w:val="20"/>
        </w:rPr>
      </w:pPr>
      <w:bookmarkStart w:id="342" w:name="_Ref153854070"/>
      <w:r w:rsidRPr="00CE000B">
        <w:rPr>
          <w:sz w:val="20"/>
          <w:szCs w:val="20"/>
        </w:rPr>
        <w:t xml:space="preserve">If the </w:t>
      </w:r>
      <w:r w:rsidR="00315A66" w:rsidRPr="00CE000B">
        <w:rPr>
          <w:sz w:val="20"/>
          <w:szCs w:val="20"/>
        </w:rPr>
        <w:t xml:space="preserve">receiving party </w:t>
      </w:r>
      <w:r w:rsidRPr="00CE000B">
        <w:rPr>
          <w:sz w:val="20"/>
          <w:szCs w:val="20"/>
        </w:rPr>
        <w:t xml:space="preserve">is required to make a disclosure under </w:t>
      </w:r>
      <w:r w:rsidR="00B7585B" w:rsidRPr="00CE000B">
        <w:rPr>
          <w:sz w:val="20"/>
          <w:szCs w:val="20"/>
        </w:rPr>
        <w:t>clause</w:t>
      </w:r>
      <w:r w:rsidRPr="00CE000B">
        <w:rPr>
          <w:sz w:val="20"/>
          <w:szCs w:val="20"/>
        </w:rPr>
        <w:t> </w:t>
      </w:r>
      <w:r w:rsidR="00123348">
        <w:fldChar w:fldCharType="begin"/>
      </w:r>
      <w:r w:rsidR="00123348">
        <w:instrText xml:space="preserve"> REF _Ref153854073 \w \h  \* MERGEFORMAT </w:instrText>
      </w:r>
      <w:r w:rsidR="00123348">
        <w:fldChar w:fldCharType="separate"/>
      </w:r>
      <w:r w:rsidR="008A433B" w:rsidRPr="008A433B">
        <w:rPr>
          <w:sz w:val="20"/>
          <w:szCs w:val="20"/>
        </w:rPr>
        <w:t>13.3(a)</w:t>
      </w:r>
      <w:r w:rsidR="00123348">
        <w:fldChar w:fldCharType="end"/>
      </w:r>
      <w:r w:rsidRPr="00CE000B">
        <w:rPr>
          <w:sz w:val="20"/>
          <w:szCs w:val="20"/>
        </w:rPr>
        <w:t xml:space="preserve">, the </w:t>
      </w:r>
      <w:r w:rsidR="00315A66" w:rsidRPr="00CE000B">
        <w:rPr>
          <w:sz w:val="20"/>
          <w:szCs w:val="20"/>
        </w:rPr>
        <w:t xml:space="preserve">receiving party </w:t>
      </w:r>
      <w:r w:rsidRPr="00CE000B">
        <w:rPr>
          <w:sz w:val="20"/>
          <w:szCs w:val="20"/>
        </w:rPr>
        <w:t>must:</w:t>
      </w:r>
      <w:bookmarkEnd w:id="342"/>
    </w:p>
    <w:p w14:paraId="37291797" w14:textId="77777777" w:rsidR="00681DE3" w:rsidRPr="00CE000B" w:rsidRDefault="00681DE3" w:rsidP="00681DE3">
      <w:pPr>
        <w:pStyle w:val="Leveli"/>
        <w:outlineLvl w:val="4"/>
        <w:rPr>
          <w:sz w:val="20"/>
          <w:szCs w:val="20"/>
        </w:rPr>
      </w:pPr>
      <w:r w:rsidRPr="00CE000B">
        <w:rPr>
          <w:sz w:val="20"/>
          <w:szCs w:val="20"/>
        </w:rPr>
        <w:t xml:space="preserve">to the extent possible, notify the </w:t>
      </w:r>
      <w:r w:rsidR="00315A66" w:rsidRPr="00CE000B">
        <w:rPr>
          <w:sz w:val="20"/>
          <w:szCs w:val="20"/>
        </w:rPr>
        <w:t>disclosing party</w:t>
      </w:r>
      <w:r w:rsidRPr="00CE000B">
        <w:rPr>
          <w:sz w:val="20"/>
          <w:szCs w:val="20"/>
        </w:rPr>
        <w:t xml:space="preserve"> immediately it anticipates that it may be required to disclose any of the Confidential Information;</w:t>
      </w:r>
    </w:p>
    <w:p w14:paraId="3E7AD685" w14:textId="77777777" w:rsidR="00681DE3" w:rsidRPr="00CE000B" w:rsidRDefault="00681DE3" w:rsidP="00681DE3">
      <w:pPr>
        <w:pStyle w:val="Leveli"/>
        <w:outlineLvl w:val="4"/>
        <w:rPr>
          <w:sz w:val="20"/>
          <w:szCs w:val="20"/>
        </w:rPr>
      </w:pPr>
      <w:r w:rsidRPr="00CE000B">
        <w:rPr>
          <w:sz w:val="20"/>
          <w:szCs w:val="20"/>
        </w:rPr>
        <w:t xml:space="preserve">consult with and follow any reasonable directions from the </w:t>
      </w:r>
      <w:r w:rsidR="00315A66" w:rsidRPr="00CE000B">
        <w:rPr>
          <w:sz w:val="20"/>
          <w:szCs w:val="20"/>
        </w:rPr>
        <w:t>disclosing party</w:t>
      </w:r>
      <w:r w:rsidRPr="00CE000B">
        <w:rPr>
          <w:sz w:val="20"/>
          <w:szCs w:val="20"/>
        </w:rPr>
        <w:t xml:space="preserve"> to minimise disclosure; and</w:t>
      </w:r>
    </w:p>
    <w:p w14:paraId="09847DEB" w14:textId="77777777" w:rsidR="00681DE3" w:rsidRPr="00CE000B" w:rsidRDefault="00681DE3" w:rsidP="00BB6D89">
      <w:pPr>
        <w:pStyle w:val="Leveli"/>
        <w:keepNext/>
        <w:outlineLvl w:val="4"/>
        <w:rPr>
          <w:sz w:val="20"/>
          <w:szCs w:val="20"/>
        </w:rPr>
      </w:pPr>
      <w:r w:rsidRPr="00CE000B">
        <w:rPr>
          <w:sz w:val="20"/>
          <w:szCs w:val="20"/>
        </w:rPr>
        <w:t>if disclosure cannot be avoided:</w:t>
      </w:r>
    </w:p>
    <w:p w14:paraId="3ADF4C6E" w14:textId="77777777" w:rsidR="00681DE3" w:rsidRPr="00CE000B" w:rsidRDefault="00681DE3" w:rsidP="00681DE3">
      <w:pPr>
        <w:pStyle w:val="LevelA0"/>
        <w:outlineLvl w:val="5"/>
        <w:rPr>
          <w:sz w:val="20"/>
          <w:szCs w:val="20"/>
        </w:rPr>
      </w:pPr>
      <w:r w:rsidRPr="00CE000B">
        <w:rPr>
          <w:sz w:val="20"/>
          <w:szCs w:val="20"/>
        </w:rPr>
        <w:t xml:space="preserve">only disclose Confidential Information to the extent necessary to comply; and </w:t>
      </w:r>
    </w:p>
    <w:p w14:paraId="2383EA4F" w14:textId="77777777" w:rsidR="00681DE3" w:rsidRPr="00CE000B" w:rsidRDefault="00681DE3" w:rsidP="00681DE3">
      <w:pPr>
        <w:pStyle w:val="LevelA0"/>
        <w:outlineLvl w:val="5"/>
        <w:rPr>
          <w:sz w:val="20"/>
          <w:szCs w:val="20"/>
        </w:rPr>
      </w:pPr>
      <w:r w:rsidRPr="00CE000B">
        <w:rPr>
          <w:sz w:val="20"/>
          <w:szCs w:val="20"/>
        </w:rPr>
        <w:t>use reasonable efforts to ensure that any Confidential Information disclosed is kept confidential.</w:t>
      </w:r>
    </w:p>
    <w:p w14:paraId="16C0A414" w14:textId="77777777" w:rsidR="00681DE3" w:rsidRPr="00CE000B" w:rsidRDefault="00315A66" w:rsidP="00F80F23">
      <w:pPr>
        <w:pStyle w:val="Level11"/>
        <w:rPr>
          <w:sz w:val="20"/>
          <w:szCs w:val="20"/>
        </w:rPr>
      </w:pPr>
      <w:bookmarkStart w:id="343" w:name="_Toc153267314"/>
      <w:bookmarkStart w:id="344" w:name="_Toc165362847"/>
      <w:bookmarkStart w:id="345" w:name="_Toc315089376"/>
      <w:bookmarkStart w:id="346" w:name="_Toc358041475"/>
      <w:bookmarkStart w:id="347" w:name="_Toc64814286"/>
      <w:r w:rsidRPr="00CE000B">
        <w:rPr>
          <w:sz w:val="20"/>
          <w:szCs w:val="20"/>
        </w:rPr>
        <w:t>Receiving party</w:t>
      </w:r>
      <w:r w:rsidR="00065392" w:rsidRPr="00CE000B">
        <w:rPr>
          <w:sz w:val="20"/>
          <w:szCs w:val="20"/>
        </w:rPr>
        <w:t>'</w:t>
      </w:r>
      <w:r w:rsidR="00681DE3" w:rsidRPr="00CE000B">
        <w:rPr>
          <w:sz w:val="20"/>
          <w:szCs w:val="20"/>
        </w:rPr>
        <w:t>s return or destruction of documents</w:t>
      </w:r>
      <w:bookmarkEnd w:id="343"/>
      <w:bookmarkEnd w:id="344"/>
      <w:bookmarkEnd w:id="345"/>
      <w:bookmarkEnd w:id="346"/>
      <w:bookmarkEnd w:id="347"/>
    </w:p>
    <w:p w14:paraId="776362C3" w14:textId="77777777" w:rsidR="00681DE3" w:rsidRPr="00CE000B" w:rsidRDefault="00F80F23" w:rsidP="00BB6D89">
      <w:pPr>
        <w:pStyle w:val="Level11fo"/>
        <w:keepNext/>
        <w:rPr>
          <w:rFonts w:cs="Arial"/>
        </w:rPr>
      </w:pPr>
      <w:r w:rsidRPr="00CE000B">
        <w:rPr>
          <w:rFonts w:cs="Arial"/>
        </w:rPr>
        <w:t xml:space="preserve">On termination of </w:t>
      </w:r>
      <w:r w:rsidR="001C60DA" w:rsidRPr="00CE000B">
        <w:rPr>
          <w:rFonts w:cs="Arial"/>
        </w:rPr>
        <w:t>this document</w:t>
      </w:r>
      <w:r w:rsidR="00681DE3" w:rsidRPr="00CE000B">
        <w:rPr>
          <w:rFonts w:cs="Arial"/>
        </w:rPr>
        <w:t xml:space="preserve"> the </w:t>
      </w:r>
      <w:r w:rsidR="00315A66" w:rsidRPr="00CE000B">
        <w:t>receiving party</w:t>
      </w:r>
      <w:r w:rsidR="00315A66" w:rsidRPr="00CE000B">
        <w:rPr>
          <w:rFonts w:cs="Arial"/>
        </w:rPr>
        <w:t xml:space="preserve"> </w:t>
      </w:r>
      <w:r w:rsidR="00681DE3" w:rsidRPr="00CE000B">
        <w:rPr>
          <w:rFonts w:cs="Arial"/>
        </w:rPr>
        <w:t>must immediately:</w:t>
      </w:r>
    </w:p>
    <w:p w14:paraId="3AD0C854" w14:textId="77777777" w:rsidR="00681DE3" w:rsidRPr="00CE000B" w:rsidRDefault="00681DE3" w:rsidP="00681DE3">
      <w:pPr>
        <w:pStyle w:val="Levela"/>
        <w:outlineLvl w:val="3"/>
        <w:rPr>
          <w:sz w:val="20"/>
          <w:szCs w:val="20"/>
        </w:rPr>
      </w:pPr>
      <w:r w:rsidRPr="00CE000B">
        <w:rPr>
          <w:sz w:val="20"/>
          <w:szCs w:val="20"/>
        </w:rPr>
        <w:t xml:space="preserve">deliver to the </w:t>
      </w:r>
      <w:r w:rsidR="00315A66" w:rsidRPr="00CE000B">
        <w:rPr>
          <w:sz w:val="20"/>
          <w:szCs w:val="20"/>
        </w:rPr>
        <w:t>disclosing party</w:t>
      </w:r>
      <w:r w:rsidRPr="00CE000B">
        <w:rPr>
          <w:sz w:val="20"/>
          <w:szCs w:val="20"/>
        </w:rPr>
        <w:t xml:space="preserve"> all documents and other materials containing, recording or referring to Confidential Information; and</w:t>
      </w:r>
    </w:p>
    <w:p w14:paraId="76A21129" w14:textId="77777777" w:rsidR="00681DE3" w:rsidRPr="00CE000B" w:rsidRDefault="00681DE3" w:rsidP="00681DE3">
      <w:pPr>
        <w:pStyle w:val="Levela"/>
        <w:outlineLvl w:val="3"/>
        <w:rPr>
          <w:sz w:val="20"/>
          <w:szCs w:val="20"/>
        </w:rPr>
      </w:pPr>
      <w:r w:rsidRPr="00CE000B">
        <w:rPr>
          <w:sz w:val="20"/>
          <w:szCs w:val="20"/>
        </w:rPr>
        <w:t>erase or destroy in another way all electronic and other intangible records containing, recording or referring to Confidential Information,</w:t>
      </w:r>
    </w:p>
    <w:p w14:paraId="42793925" w14:textId="77777777" w:rsidR="00681DE3" w:rsidRPr="00CE000B" w:rsidRDefault="00681DE3" w:rsidP="00BB6D89">
      <w:pPr>
        <w:pStyle w:val="Level11fo"/>
      </w:pPr>
      <w:r w:rsidRPr="00CE000B">
        <w:t xml:space="preserve">which are in the possession, power or control of the </w:t>
      </w:r>
      <w:r w:rsidR="00315A66" w:rsidRPr="00CE000B">
        <w:t xml:space="preserve">receiving party </w:t>
      </w:r>
      <w:r w:rsidRPr="00CE000B">
        <w:t xml:space="preserve">or of any person to whom the </w:t>
      </w:r>
      <w:r w:rsidR="00315A66" w:rsidRPr="00CE000B">
        <w:t xml:space="preserve">receiving party </w:t>
      </w:r>
      <w:r w:rsidRPr="00CE000B">
        <w:t>has given access.</w:t>
      </w:r>
      <w:r w:rsidR="00FC3F15" w:rsidRPr="00CE000B">
        <w:t xml:space="preserve"> </w:t>
      </w:r>
    </w:p>
    <w:p w14:paraId="3F9225F8" w14:textId="77777777" w:rsidR="00681DE3" w:rsidRPr="00CE000B" w:rsidRDefault="00681DE3" w:rsidP="00681DE3">
      <w:pPr>
        <w:pStyle w:val="Level11"/>
        <w:ind w:hanging="706"/>
        <w:outlineLvl w:val="2"/>
        <w:rPr>
          <w:sz w:val="20"/>
          <w:szCs w:val="20"/>
        </w:rPr>
      </w:pPr>
      <w:bookmarkStart w:id="348" w:name="_Toc153267315"/>
      <w:bookmarkStart w:id="349" w:name="_Toc165362848"/>
      <w:bookmarkStart w:id="350" w:name="_Toc315089377"/>
      <w:bookmarkStart w:id="351" w:name="_Toc358041476"/>
      <w:bookmarkStart w:id="352" w:name="_Toc64814287"/>
      <w:r w:rsidRPr="00CE000B">
        <w:rPr>
          <w:sz w:val="20"/>
          <w:szCs w:val="20"/>
        </w:rPr>
        <w:t>Security and control</w:t>
      </w:r>
      <w:bookmarkEnd w:id="348"/>
      <w:bookmarkEnd w:id="349"/>
      <w:bookmarkEnd w:id="350"/>
      <w:bookmarkEnd w:id="351"/>
      <w:bookmarkEnd w:id="352"/>
    </w:p>
    <w:p w14:paraId="64C779A7" w14:textId="77777777" w:rsidR="00681DE3" w:rsidRPr="00CE000B" w:rsidRDefault="00681DE3" w:rsidP="00BB6D89">
      <w:pPr>
        <w:pStyle w:val="Level11fo"/>
        <w:keepNext/>
        <w:rPr>
          <w:rFonts w:cs="Arial"/>
        </w:rPr>
      </w:pPr>
      <w:r w:rsidRPr="00CE000B">
        <w:rPr>
          <w:rFonts w:cs="Arial"/>
        </w:rPr>
        <w:t xml:space="preserve">The </w:t>
      </w:r>
      <w:r w:rsidR="00315A66" w:rsidRPr="00CE000B">
        <w:t>receiving party</w:t>
      </w:r>
      <w:r w:rsidR="00315A66" w:rsidRPr="00CE000B">
        <w:rPr>
          <w:rFonts w:cs="Arial"/>
        </w:rPr>
        <w:t xml:space="preserve"> </w:t>
      </w:r>
      <w:r w:rsidRPr="00CE000B">
        <w:rPr>
          <w:rFonts w:cs="Arial"/>
        </w:rPr>
        <w:t>must:</w:t>
      </w:r>
    </w:p>
    <w:p w14:paraId="5392DE59" w14:textId="77777777" w:rsidR="00681DE3" w:rsidRPr="00CE000B" w:rsidRDefault="00681DE3" w:rsidP="00681DE3">
      <w:pPr>
        <w:pStyle w:val="Levela"/>
        <w:outlineLvl w:val="3"/>
        <w:rPr>
          <w:sz w:val="20"/>
          <w:szCs w:val="20"/>
        </w:rPr>
      </w:pPr>
      <w:r w:rsidRPr="00CE000B">
        <w:rPr>
          <w:sz w:val="20"/>
          <w:szCs w:val="20"/>
        </w:rPr>
        <w:t>keep effective control of the Confidential Information; and</w:t>
      </w:r>
    </w:p>
    <w:p w14:paraId="4468DEA3" w14:textId="77777777" w:rsidR="00681DE3" w:rsidRPr="00CE000B" w:rsidRDefault="00681DE3" w:rsidP="00681DE3">
      <w:pPr>
        <w:pStyle w:val="Levela"/>
        <w:outlineLvl w:val="3"/>
        <w:rPr>
          <w:sz w:val="20"/>
          <w:szCs w:val="20"/>
        </w:rPr>
      </w:pPr>
      <w:r w:rsidRPr="00CE000B">
        <w:rPr>
          <w:sz w:val="20"/>
          <w:szCs w:val="20"/>
        </w:rPr>
        <w:t xml:space="preserve">ensure that the Confidential Information is </w:t>
      </w:r>
      <w:r w:rsidR="00CE19AC" w:rsidRPr="00CE000B">
        <w:rPr>
          <w:sz w:val="20"/>
          <w:szCs w:val="20"/>
        </w:rPr>
        <w:t xml:space="preserve">kept </w:t>
      </w:r>
      <w:r w:rsidRPr="00CE000B">
        <w:rPr>
          <w:sz w:val="20"/>
          <w:szCs w:val="20"/>
        </w:rPr>
        <w:t>secure from theft, loss, damage or unauthorised access or alteration.</w:t>
      </w:r>
    </w:p>
    <w:p w14:paraId="0631F90C" w14:textId="77777777" w:rsidR="00B27F3E" w:rsidRPr="00CE000B" w:rsidRDefault="00B27F3E" w:rsidP="00B27F3E">
      <w:pPr>
        <w:pStyle w:val="Level11"/>
        <w:rPr>
          <w:sz w:val="20"/>
          <w:szCs w:val="20"/>
        </w:rPr>
      </w:pPr>
      <w:bookmarkStart w:id="353" w:name="_Toc358041477"/>
      <w:bookmarkStart w:id="354" w:name="_Toc64814288"/>
      <w:r w:rsidRPr="00CE000B">
        <w:rPr>
          <w:sz w:val="20"/>
          <w:szCs w:val="20"/>
        </w:rPr>
        <w:t>Media releases</w:t>
      </w:r>
      <w:bookmarkEnd w:id="353"/>
      <w:bookmarkEnd w:id="354"/>
    </w:p>
    <w:p w14:paraId="462BEF11" w14:textId="02B735ED" w:rsidR="00B27F3E" w:rsidRPr="00CE000B" w:rsidRDefault="00B27F3E" w:rsidP="00B27F3E">
      <w:pPr>
        <w:pStyle w:val="Level11fo"/>
      </w:pPr>
      <w:r w:rsidRPr="00CE000B">
        <w:t xml:space="preserve">The </w:t>
      </w:r>
      <w:r w:rsidR="00A60366" w:rsidRPr="00CE000B">
        <w:t xml:space="preserve">Developer </w:t>
      </w:r>
      <w:r w:rsidRPr="00CE000B">
        <w:t>must not issue any information, publication, document or article for publicat</w:t>
      </w:r>
      <w:r w:rsidR="00A60366" w:rsidRPr="00CE000B">
        <w:t xml:space="preserve">ion in any media concerning this document or the </w:t>
      </w:r>
      <w:r w:rsidR="000F32C2" w:rsidRPr="00CE000B">
        <w:t>Public Benefit</w:t>
      </w:r>
      <w:r w:rsidR="00A60366" w:rsidRPr="00CE000B">
        <w:t xml:space="preserve">s </w:t>
      </w:r>
      <w:r w:rsidRPr="00CE000B">
        <w:t xml:space="preserve">without </w:t>
      </w:r>
      <w:r w:rsidR="00092A89">
        <w:t>Council</w:t>
      </w:r>
      <w:r w:rsidR="00065392" w:rsidRPr="00CE000B">
        <w:t>'</w:t>
      </w:r>
      <w:r w:rsidRPr="00CE000B">
        <w:t>s prior written consent.</w:t>
      </w:r>
    </w:p>
    <w:p w14:paraId="1E7F3160" w14:textId="77777777" w:rsidR="00681DE3" w:rsidRPr="00CE000B" w:rsidRDefault="00681DE3" w:rsidP="00681DE3">
      <w:pPr>
        <w:pStyle w:val="Level1"/>
        <w:outlineLvl w:val="1"/>
        <w:rPr>
          <w:sz w:val="20"/>
          <w:szCs w:val="20"/>
        </w:rPr>
      </w:pPr>
      <w:bookmarkStart w:id="355" w:name="_Toc488054204"/>
      <w:bookmarkStart w:id="356" w:name="_Toc488124740"/>
      <w:bookmarkStart w:id="357" w:name="_Toc509734563"/>
      <w:bookmarkStart w:id="358" w:name="_Toc153267400"/>
      <w:bookmarkStart w:id="359" w:name="_Ref153857105"/>
      <w:bookmarkStart w:id="360" w:name="_Toc165362930"/>
      <w:bookmarkStart w:id="361" w:name="_Ref166914963"/>
      <w:bookmarkStart w:id="362" w:name="_Toc315089384"/>
      <w:bookmarkStart w:id="363" w:name="_Toc358041484"/>
      <w:bookmarkStart w:id="364" w:name="_Ref358045355"/>
      <w:bookmarkStart w:id="365" w:name="_Toc64814289"/>
      <w:r w:rsidRPr="00CE000B">
        <w:rPr>
          <w:sz w:val="20"/>
          <w:szCs w:val="20"/>
        </w:rPr>
        <w:t>NOTICES</w:t>
      </w:r>
      <w:bookmarkEnd w:id="355"/>
      <w:bookmarkEnd w:id="356"/>
      <w:bookmarkEnd w:id="357"/>
      <w:bookmarkEnd w:id="358"/>
      <w:bookmarkEnd w:id="359"/>
      <w:bookmarkEnd w:id="360"/>
      <w:bookmarkEnd w:id="361"/>
      <w:bookmarkEnd w:id="362"/>
      <w:bookmarkEnd w:id="363"/>
      <w:bookmarkEnd w:id="364"/>
      <w:bookmarkEnd w:id="365"/>
    </w:p>
    <w:p w14:paraId="1095ED52" w14:textId="77777777" w:rsidR="00A4301E" w:rsidRPr="00CE000B" w:rsidRDefault="00A4301E" w:rsidP="00A4301E">
      <w:pPr>
        <w:pStyle w:val="Levela"/>
        <w:outlineLvl w:val="3"/>
        <w:rPr>
          <w:sz w:val="20"/>
          <w:szCs w:val="20"/>
        </w:rPr>
      </w:pPr>
      <w:r w:rsidRPr="00CE000B">
        <w:rPr>
          <w:sz w:val="20"/>
          <w:szCs w:val="20"/>
        </w:rPr>
        <w:t xml:space="preserve">A notice, consent or other communication under </w:t>
      </w:r>
      <w:r w:rsidR="002262E4" w:rsidRPr="00CE000B">
        <w:rPr>
          <w:sz w:val="20"/>
          <w:szCs w:val="20"/>
        </w:rPr>
        <w:t>this document</w:t>
      </w:r>
      <w:r w:rsidRPr="00CE000B">
        <w:rPr>
          <w:sz w:val="20"/>
          <w:szCs w:val="20"/>
        </w:rPr>
        <w:t xml:space="preserve"> is only effective if it is in writing, signed and either left at the addressee</w:t>
      </w:r>
      <w:r w:rsidR="00065392" w:rsidRPr="00CE000B">
        <w:rPr>
          <w:sz w:val="20"/>
          <w:szCs w:val="20"/>
        </w:rPr>
        <w:t>'</w:t>
      </w:r>
      <w:r w:rsidRPr="00CE000B">
        <w:rPr>
          <w:sz w:val="20"/>
          <w:szCs w:val="20"/>
        </w:rPr>
        <w:t xml:space="preserve">s address or sent to the addressee by mail or fax. If it is sent by mail, it is taken to have been received </w:t>
      </w:r>
      <w:r w:rsidR="00A86E46" w:rsidRPr="00CE000B">
        <w:rPr>
          <w:sz w:val="20"/>
          <w:szCs w:val="20"/>
        </w:rPr>
        <w:t>5</w:t>
      </w:r>
      <w:r w:rsidR="00EF612C" w:rsidRPr="00CE000B">
        <w:rPr>
          <w:sz w:val="20"/>
          <w:szCs w:val="20"/>
        </w:rPr>
        <w:t> </w:t>
      </w:r>
      <w:r w:rsidR="00CE19AC" w:rsidRPr="00CE000B">
        <w:rPr>
          <w:sz w:val="20"/>
          <w:szCs w:val="20"/>
        </w:rPr>
        <w:t xml:space="preserve">Business Days </w:t>
      </w:r>
      <w:r w:rsidRPr="00CE000B">
        <w:rPr>
          <w:sz w:val="20"/>
          <w:szCs w:val="20"/>
        </w:rPr>
        <w:t>after it is posted. If it is sent by fax, it is taken to have been received when the addressee actually receives it in full and in legible form.</w:t>
      </w:r>
    </w:p>
    <w:p w14:paraId="62BE142A" w14:textId="428DC422" w:rsidR="00A4301E" w:rsidRPr="00CE000B" w:rsidRDefault="00A4301E" w:rsidP="00A4301E">
      <w:pPr>
        <w:pStyle w:val="Levela"/>
        <w:keepNext/>
        <w:spacing w:before="120"/>
        <w:outlineLvl w:val="3"/>
        <w:rPr>
          <w:sz w:val="20"/>
          <w:szCs w:val="20"/>
        </w:rPr>
      </w:pPr>
      <w:r w:rsidRPr="00CE000B">
        <w:rPr>
          <w:sz w:val="20"/>
          <w:szCs w:val="20"/>
        </w:rPr>
        <w:t>A person</w:t>
      </w:r>
      <w:r w:rsidR="00065392" w:rsidRPr="00CE000B">
        <w:rPr>
          <w:sz w:val="20"/>
          <w:szCs w:val="20"/>
        </w:rPr>
        <w:t>'</w:t>
      </w:r>
      <w:r w:rsidRPr="00CE000B">
        <w:rPr>
          <w:sz w:val="20"/>
          <w:szCs w:val="20"/>
        </w:rPr>
        <w:t xml:space="preserve">s address and fax number are those set out </w:t>
      </w:r>
      <w:r w:rsidR="005B2721" w:rsidRPr="00CE000B">
        <w:rPr>
          <w:sz w:val="20"/>
          <w:szCs w:val="20"/>
        </w:rPr>
        <w:t xml:space="preserve">in </w:t>
      </w:r>
      <w:r w:rsidR="00123348">
        <w:fldChar w:fldCharType="begin"/>
      </w:r>
      <w:r w:rsidR="00123348">
        <w:instrText xml:space="preserve"> REF _Ref358042668 \r \h  \* MERGEFORMAT </w:instrText>
      </w:r>
      <w:r w:rsidR="00123348">
        <w:fldChar w:fldCharType="separate"/>
      </w:r>
      <w:r w:rsidR="008A433B" w:rsidRPr="008A433B">
        <w:rPr>
          <w:sz w:val="20"/>
          <w:szCs w:val="20"/>
        </w:rPr>
        <w:t>Schedule 1</w:t>
      </w:r>
      <w:r w:rsidR="00123348">
        <w:fldChar w:fldCharType="end"/>
      </w:r>
      <w:r w:rsidR="00B72640" w:rsidRPr="00CE000B">
        <w:rPr>
          <w:sz w:val="20"/>
          <w:szCs w:val="20"/>
        </w:rPr>
        <w:t xml:space="preserve"> </w:t>
      </w:r>
      <w:r w:rsidR="005B2721" w:rsidRPr="00CE000B">
        <w:rPr>
          <w:sz w:val="20"/>
          <w:szCs w:val="20"/>
        </w:rPr>
        <w:t xml:space="preserve">for </w:t>
      </w:r>
      <w:r w:rsidR="00092A89">
        <w:rPr>
          <w:sz w:val="20"/>
          <w:szCs w:val="20"/>
        </w:rPr>
        <w:t>Council</w:t>
      </w:r>
      <w:r w:rsidR="00B72640" w:rsidRPr="00CE000B">
        <w:rPr>
          <w:sz w:val="20"/>
          <w:szCs w:val="20"/>
        </w:rPr>
        <w:t xml:space="preserve">’s </w:t>
      </w:r>
      <w:r w:rsidR="005B2721" w:rsidRPr="00CE000B">
        <w:rPr>
          <w:sz w:val="20"/>
          <w:szCs w:val="20"/>
        </w:rPr>
        <w:t xml:space="preserve">Representative and the </w:t>
      </w:r>
      <w:r w:rsidR="00B72640" w:rsidRPr="00CE000B">
        <w:rPr>
          <w:sz w:val="20"/>
          <w:szCs w:val="20"/>
        </w:rPr>
        <w:t>Developer’s Representative</w:t>
      </w:r>
      <w:r w:rsidRPr="00CE000B">
        <w:rPr>
          <w:sz w:val="20"/>
          <w:szCs w:val="20"/>
        </w:rPr>
        <w:t xml:space="preserve">, or as the person notifies the sender </w:t>
      </w:r>
      <w:r w:rsidR="00CE19AC" w:rsidRPr="00CE000B">
        <w:rPr>
          <w:sz w:val="20"/>
          <w:szCs w:val="20"/>
        </w:rPr>
        <w:t xml:space="preserve">in writing </w:t>
      </w:r>
      <w:r w:rsidRPr="00CE000B">
        <w:rPr>
          <w:sz w:val="20"/>
          <w:szCs w:val="20"/>
        </w:rPr>
        <w:t>from time to time</w:t>
      </w:r>
      <w:r w:rsidR="005B2721" w:rsidRPr="00CE000B">
        <w:rPr>
          <w:sz w:val="20"/>
          <w:szCs w:val="20"/>
        </w:rPr>
        <w:t>.</w:t>
      </w:r>
    </w:p>
    <w:p w14:paraId="311883FF" w14:textId="77777777" w:rsidR="004C712E" w:rsidRPr="00CE000B" w:rsidRDefault="004C712E" w:rsidP="002D6370">
      <w:pPr>
        <w:pStyle w:val="Level1"/>
        <w:rPr>
          <w:sz w:val="20"/>
          <w:szCs w:val="20"/>
        </w:rPr>
      </w:pPr>
      <w:bookmarkStart w:id="366" w:name="_Toc446385127"/>
      <w:bookmarkStart w:id="367" w:name="_Toc448032851"/>
      <w:bookmarkStart w:id="368" w:name="_Toc448033260"/>
      <w:bookmarkStart w:id="369" w:name="_Toc448033697"/>
      <w:bookmarkStart w:id="370" w:name="_Toc448298671"/>
      <w:bookmarkStart w:id="371" w:name="_Toc448299068"/>
      <w:bookmarkStart w:id="372" w:name="_Toc470324309"/>
      <w:bookmarkStart w:id="373" w:name="_Toc492971437"/>
      <w:bookmarkStart w:id="374" w:name="_Ref41792034"/>
      <w:bookmarkStart w:id="375" w:name="_Ref41792263"/>
      <w:bookmarkStart w:id="376" w:name="_Toc137983299"/>
      <w:bookmarkStart w:id="377" w:name="_Toc138490408"/>
      <w:bookmarkStart w:id="378" w:name="_Toc138490541"/>
      <w:bookmarkStart w:id="379" w:name="_Toc138561282"/>
      <w:bookmarkStart w:id="380" w:name="_Toc138817987"/>
      <w:bookmarkStart w:id="381" w:name="_Ref138825767"/>
      <w:bookmarkStart w:id="382" w:name="_Toc315089388"/>
      <w:bookmarkStart w:id="383" w:name="_Ref357964022"/>
      <w:bookmarkStart w:id="384" w:name="_Toc358041488"/>
      <w:bookmarkStart w:id="385" w:name="_Toc64814290"/>
      <w:bookmarkEnd w:id="246"/>
      <w:bookmarkEnd w:id="247"/>
      <w:bookmarkEnd w:id="248"/>
      <w:bookmarkEnd w:id="249"/>
      <w:bookmarkEnd w:id="250"/>
      <w:bookmarkEnd w:id="251"/>
      <w:bookmarkEnd w:id="252"/>
      <w:bookmarkEnd w:id="253"/>
      <w:bookmarkEnd w:id="254"/>
      <w:bookmarkEnd w:id="255"/>
      <w:bookmarkEnd w:id="256"/>
      <w:bookmarkEnd w:id="25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CE000B">
        <w:rPr>
          <w:sz w:val="20"/>
          <w:szCs w:val="20"/>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48CA754" w14:textId="77777777" w:rsidR="004C712E" w:rsidRPr="00CE000B" w:rsidRDefault="004C712E" w:rsidP="002D6370">
      <w:pPr>
        <w:pStyle w:val="Level11"/>
        <w:rPr>
          <w:sz w:val="20"/>
          <w:szCs w:val="20"/>
        </w:rPr>
      </w:pPr>
      <w:bookmarkStart w:id="386" w:name="_Toc446385128"/>
      <w:bookmarkStart w:id="387" w:name="_Toc448032852"/>
      <w:bookmarkStart w:id="388" w:name="_Toc448033261"/>
      <w:bookmarkStart w:id="389" w:name="_Toc448033698"/>
      <w:bookmarkStart w:id="390" w:name="_Toc448298672"/>
      <w:bookmarkStart w:id="391" w:name="_Toc448299069"/>
      <w:bookmarkStart w:id="392" w:name="_Toc470324310"/>
      <w:bookmarkStart w:id="393" w:name="_Toc492971438"/>
      <w:bookmarkStart w:id="394" w:name="_Toc137983300"/>
      <w:bookmarkStart w:id="395" w:name="_Toc138490409"/>
      <w:bookmarkStart w:id="396" w:name="_Toc138490542"/>
      <w:bookmarkStart w:id="397" w:name="_Toc138561283"/>
      <w:bookmarkStart w:id="398" w:name="_Toc138817988"/>
      <w:bookmarkStart w:id="399" w:name="_Toc315089389"/>
      <w:bookmarkStart w:id="400" w:name="_Toc358041489"/>
      <w:bookmarkStart w:id="401" w:name="_Toc64814291"/>
      <w:r w:rsidRPr="00CE000B">
        <w:rPr>
          <w:sz w:val="20"/>
          <w:szCs w:val="20"/>
        </w:rPr>
        <w:t>Governing law</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72FC053F" w14:textId="77777777" w:rsidR="004C712E" w:rsidRPr="00CE000B" w:rsidRDefault="004C712E" w:rsidP="002D6370">
      <w:pPr>
        <w:pStyle w:val="Levela"/>
        <w:rPr>
          <w:sz w:val="20"/>
          <w:szCs w:val="20"/>
        </w:rPr>
      </w:pPr>
      <w:r w:rsidRPr="00CE000B">
        <w:rPr>
          <w:sz w:val="20"/>
          <w:szCs w:val="20"/>
        </w:rPr>
        <w:t>This document is governed by the law</w:t>
      </w:r>
      <w:r w:rsidR="00B86DD9" w:rsidRPr="00CE000B">
        <w:rPr>
          <w:sz w:val="20"/>
          <w:szCs w:val="20"/>
        </w:rPr>
        <w:t>s</w:t>
      </w:r>
      <w:r w:rsidRPr="00CE000B">
        <w:rPr>
          <w:sz w:val="20"/>
          <w:szCs w:val="20"/>
        </w:rPr>
        <w:t xml:space="preserve"> </w:t>
      </w:r>
      <w:r w:rsidR="00B86DD9" w:rsidRPr="00CE000B">
        <w:rPr>
          <w:sz w:val="20"/>
          <w:szCs w:val="20"/>
        </w:rPr>
        <w:t xml:space="preserve">of </w:t>
      </w:r>
      <w:r w:rsidR="00352148" w:rsidRPr="00CE000B">
        <w:rPr>
          <w:sz w:val="20"/>
          <w:szCs w:val="20"/>
        </w:rPr>
        <w:t>New South Wales</w:t>
      </w:r>
      <w:r w:rsidRPr="00CE000B">
        <w:rPr>
          <w:sz w:val="20"/>
          <w:szCs w:val="20"/>
        </w:rPr>
        <w:t>.</w:t>
      </w:r>
    </w:p>
    <w:p w14:paraId="496249E2" w14:textId="77777777" w:rsidR="004C712E" w:rsidRPr="00CE000B" w:rsidRDefault="004C712E" w:rsidP="002D6370">
      <w:pPr>
        <w:pStyle w:val="Levela"/>
        <w:rPr>
          <w:sz w:val="20"/>
          <w:szCs w:val="20"/>
        </w:rPr>
      </w:pPr>
      <w:bookmarkStart w:id="402" w:name="_Ref41902441"/>
      <w:r w:rsidRPr="00CE000B">
        <w:rPr>
          <w:sz w:val="20"/>
          <w:szCs w:val="20"/>
        </w:rPr>
        <w:t xml:space="preserve">Each party submits to the </w:t>
      </w:r>
      <w:r w:rsidR="00B20E5D" w:rsidRPr="00CE000B">
        <w:rPr>
          <w:sz w:val="20"/>
          <w:szCs w:val="20"/>
        </w:rPr>
        <w:t>e</w:t>
      </w:r>
      <w:r w:rsidRPr="00CE000B">
        <w:rPr>
          <w:sz w:val="20"/>
          <w:szCs w:val="20"/>
        </w:rPr>
        <w:t>xclusive jurisdiction of the courts exercising jurisdiction in</w:t>
      </w:r>
      <w:r w:rsidR="00352148" w:rsidRPr="00CE000B">
        <w:rPr>
          <w:sz w:val="20"/>
          <w:szCs w:val="20"/>
        </w:rPr>
        <w:t xml:space="preserve"> New South Wales</w:t>
      </w:r>
      <w:r w:rsidRPr="00CE000B">
        <w:rPr>
          <w:sz w:val="20"/>
          <w:szCs w:val="20"/>
        </w:rPr>
        <w:t>, and any court that may hear appeals from any of those courts, for any proceedings in connection with this document, and waives any right it might have to claim that those courts are an inconvenient forum.</w:t>
      </w:r>
      <w:bookmarkEnd w:id="402"/>
    </w:p>
    <w:p w14:paraId="5AB930A7" w14:textId="77777777" w:rsidR="006E6E65" w:rsidRPr="00CE000B" w:rsidRDefault="006E6E65" w:rsidP="00917506">
      <w:pPr>
        <w:pStyle w:val="Level11"/>
        <w:rPr>
          <w:sz w:val="20"/>
          <w:szCs w:val="20"/>
        </w:rPr>
      </w:pPr>
      <w:bookmarkStart w:id="403" w:name="_Toc64814292"/>
      <w:bookmarkStart w:id="404" w:name="_Toc470324311"/>
      <w:bookmarkStart w:id="405" w:name="_Toc492971439"/>
      <w:bookmarkStart w:id="406" w:name="_Ref41902480"/>
      <w:bookmarkStart w:id="407" w:name="_Toc137983301"/>
      <w:bookmarkStart w:id="408" w:name="_Toc138490410"/>
      <w:bookmarkStart w:id="409" w:name="_Toc138490543"/>
      <w:bookmarkStart w:id="410" w:name="_Toc138561284"/>
      <w:bookmarkStart w:id="411" w:name="_Toc138817989"/>
      <w:bookmarkStart w:id="412" w:name="_Toc315089390"/>
      <w:bookmarkStart w:id="413" w:name="_Toc358041490"/>
      <w:bookmarkStart w:id="414" w:name="_Toc446385130"/>
      <w:bookmarkStart w:id="415" w:name="_Toc448032854"/>
      <w:bookmarkStart w:id="416" w:name="_Toc448033263"/>
      <w:bookmarkStart w:id="417" w:name="_Toc448033700"/>
      <w:bookmarkStart w:id="418" w:name="_Toc448298674"/>
      <w:bookmarkStart w:id="419" w:name="_Toc448299071"/>
      <w:r w:rsidRPr="00CE000B">
        <w:rPr>
          <w:sz w:val="20"/>
          <w:szCs w:val="20"/>
        </w:rPr>
        <w:t>Access to information</w:t>
      </w:r>
      <w:bookmarkEnd w:id="403"/>
    </w:p>
    <w:p w14:paraId="0D8C506F" w14:textId="173986FE" w:rsidR="006E6E65" w:rsidRPr="00CE000B" w:rsidRDefault="006E6E65" w:rsidP="00A74946">
      <w:pPr>
        <w:pStyle w:val="Level1fo"/>
        <w:rPr>
          <w:sz w:val="20"/>
          <w:szCs w:val="20"/>
        </w:rPr>
      </w:pPr>
      <w:r w:rsidRPr="00CE000B">
        <w:rPr>
          <w:sz w:val="20"/>
          <w:szCs w:val="20"/>
        </w:rPr>
        <w:t>In accordance with s</w:t>
      </w:r>
      <w:r w:rsidR="00B86DD9" w:rsidRPr="00CE000B">
        <w:rPr>
          <w:sz w:val="20"/>
          <w:szCs w:val="20"/>
        </w:rPr>
        <w:t xml:space="preserve">ection </w:t>
      </w:r>
      <w:r w:rsidRPr="00CE000B">
        <w:rPr>
          <w:sz w:val="20"/>
          <w:szCs w:val="20"/>
        </w:rPr>
        <w:t xml:space="preserve">121 of the </w:t>
      </w:r>
      <w:r w:rsidRPr="00CE000B">
        <w:rPr>
          <w:i/>
          <w:sz w:val="20"/>
          <w:szCs w:val="20"/>
        </w:rPr>
        <w:t>Government Information (Public Access) Act 2009 (NSW)</w:t>
      </w:r>
      <w:r w:rsidRPr="00CE000B">
        <w:rPr>
          <w:sz w:val="20"/>
          <w:szCs w:val="20"/>
        </w:rPr>
        <w:t xml:space="preserve">, the </w:t>
      </w:r>
      <w:r w:rsidR="00E81DAC" w:rsidRPr="00CE000B">
        <w:rPr>
          <w:sz w:val="20"/>
          <w:szCs w:val="20"/>
        </w:rPr>
        <w:t xml:space="preserve">Developer </w:t>
      </w:r>
      <w:r w:rsidRPr="00CE000B">
        <w:rPr>
          <w:sz w:val="20"/>
          <w:szCs w:val="20"/>
        </w:rPr>
        <w:t xml:space="preserve">agrees to allow </w:t>
      </w:r>
      <w:r w:rsidR="00092A89">
        <w:rPr>
          <w:sz w:val="20"/>
          <w:szCs w:val="20"/>
        </w:rPr>
        <w:t>Council</w:t>
      </w:r>
      <w:r w:rsidRPr="00CE000B">
        <w:rPr>
          <w:sz w:val="20"/>
          <w:szCs w:val="20"/>
        </w:rPr>
        <w:t xml:space="preserve"> immediate access to the following information contained in records held by the </w:t>
      </w:r>
      <w:r w:rsidR="00E81DAC" w:rsidRPr="00CE000B">
        <w:rPr>
          <w:sz w:val="20"/>
          <w:szCs w:val="20"/>
        </w:rPr>
        <w:t>Developer</w:t>
      </w:r>
      <w:r w:rsidRPr="00CE000B">
        <w:rPr>
          <w:sz w:val="20"/>
          <w:szCs w:val="20"/>
        </w:rPr>
        <w:t>:</w:t>
      </w:r>
    </w:p>
    <w:p w14:paraId="5AF67D07" w14:textId="77777777" w:rsidR="006E6E65" w:rsidRPr="00CE000B" w:rsidRDefault="006E6E65" w:rsidP="006E6E65">
      <w:pPr>
        <w:pStyle w:val="Levela"/>
        <w:spacing w:before="240"/>
        <w:rPr>
          <w:sz w:val="20"/>
          <w:szCs w:val="20"/>
        </w:rPr>
      </w:pPr>
      <w:r w:rsidRPr="00CE000B">
        <w:rPr>
          <w:snapToGrid w:val="0"/>
          <w:sz w:val="20"/>
          <w:szCs w:val="20"/>
        </w:rPr>
        <w:t xml:space="preserve">information that relates directly to the </w:t>
      </w:r>
      <w:r w:rsidR="00E81DAC" w:rsidRPr="00CE000B">
        <w:rPr>
          <w:snapToGrid w:val="0"/>
          <w:sz w:val="20"/>
          <w:szCs w:val="20"/>
        </w:rPr>
        <w:t xml:space="preserve">delivery of the </w:t>
      </w:r>
      <w:r w:rsidR="000F32C2" w:rsidRPr="00CE000B">
        <w:rPr>
          <w:snapToGrid w:val="0"/>
          <w:sz w:val="20"/>
          <w:szCs w:val="20"/>
        </w:rPr>
        <w:t>Public Benefit</w:t>
      </w:r>
      <w:r w:rsidR="00E81DAC" w:rsidRPr="00CE000B">
        <w:rPr>
          <w:snapToGrid w:val="0"/>
          <w:sz w:val="20"/>
          <w:szCs w:val="20"/>
        </w:rPr>
        <w:t xml:space="preserve">s </w:t>
      </w:r>
      <w:r w:rsidRPr="00CE000B">
        <w:rPr>
          <w:snapToGrid w:val="0"/>
          <w:sz w:val="20"/>
          <w:szCs w:val="20"/>
        </w:rPr>
        <w:t xml:space="preserve">by the </w:t>
      </w:r>
      <w:r w:rsidR="00E81DAC" w:rsidRPr="00CE000B">
        <w:rPr>
          <w:rFonts w:cs="Cambria"/>
          <w:sz w:val="20"/>
          <w:szCs w:val="20"/>
        </w:rPr>
        <w:t>Developer</w:t>
      </w:r>
      <w:r w:rsidRPr="00CE000B">
        <w:rPr>
          <w:rFonts w:cs="Cambria"/>
          <w:sz w:val="20"/>
          <w:szCs w:val="20"/>
        </w:rPr>
        <w:t>;</w:t>
      </w:r>
    </w:p>
    <w:p w14:paraId="3D27530E" w14:textId="35202A5B" w:rsidR="006E6E65" w:rsidRPr="00CE000B" w:rsidRDefault="006E6E65" w:rsidP="006E6E65">
      <w:pPr>
        <w:pStyle w:val="Levela"/>
        <w:rPr>
          <w:snapToGrid w:val="0"/>
          <w:sz w:val="20"/>
          <w:szCs w:val="20"/>
        </w:rPr>
      </w:pPr>
      <w:r w:rsidRPr="00CE000B">
        <w:rPr>
          <w:snapToGrid w:val="0"/>
          <w:sz w:val="20"/>
          <w:szCs w:val="20"/>
        </w:rPr>
        <w:t xml:space="preserve">information collected by the </w:t>
      </w:r>
      <w:r w:rsidR="00E81DAC" w:rsidRPr="00CE000B">
        <w:rPr>
          <w:sz w:val="20"/>
          <w:szCs w:val="20"/>
        </w:rPr>
        <w:t xml:space="preserve">Developer </w:t>
      </w:r>
      <w:r w:rsidRPr="00CE000B">
        <w:rPr>
          <w:snapToGrid w:val="0"/>
          <w:sz w:val="20"/>
          <w:szCs w:val="20"/>
        </w:rPr>
        <w:t xml:space="preserve">from members of the public to whom the </w:t>
      </w:r>
      <w:r w:rsidR="00E81DAC" w:rsidRPr="00CE000B">
        <w:rPr>
          <w:rFonts w:cs="Cambria"/>
          <w:sz w:val="20"/>
          <w:szCs w:val="20"/>
        </w:rPr>
        <w:t xml:space="preserve">Developer </w:t>
      </w:r>
      <w:r w:rsidRPr="00CE000B">
        <w:rPr>
          <w:snapToGrid w:val="0"/>
          <w:sz w:val="20"/>
          <w:szCs w:val="20"/>
        </w:rPr>
        <w:t xml:space="preserve">provides, or offers to provide, services on behalf of </w:t>
      </w:r>
      <w:r w:rsidR="00092A89">
        <w:rPr>
          <w:snapToGrid w:val="0"/>
          <w:sz w:val="20"/>
          <w:szCs w:val="20"/>
        </w:rPr>
        <w:t>Council</w:t>
      </w:r>
      <w:r w:rsidRPr="00CE000B">
        <w:rPr>
          <w:snapToGrid w:val="0"/>
          <w:sz w:val="20"/>
          <w:szCs w:val="20"/>
        </w:rPr>
        <w:t>; and</w:t>
      </w:r>
    </w:p>
    <w:p w14:paraId="28AA0DF0" w14:textId="2B03CB8D" w:rsidR="006E6E65" w:rsidRPr="00CE000B" w:rsidRDefault="006E6E65" w:rsidP="006E6E65">
      <w:pPr>
        <w:pStyle w:val="Levela"/>
        <w:rPr>
          <w:snapToGrid w:val="0"/>
          <w:sz w:val="20"/>
          <w:szCs w:val="20"/>
        </w:rPr>
      </w:pPr>
      <w:r w:rsidRPr="00CE000B">
        <w:rPr>
          <w:snapToGrid w:val="0"/>
          <w:sz w:val="20"/>
          <w:szCs w:val="20"/>
        </w:rPr>
        <w:t xml:space="preserve">information received by the </w:t>
      </w:r>
      <w:r w:rsidR="00E81DAC" w:rsidRPr="00CE000B">
        <w:rPr>
          <w:rFonts w:cs="Cambria"/>
          <w:sz w:val="20"/>
          <w:szCs w:val="20"/>
        </w:rPr>
        <w:t xml:space="preserve">Developer </w:t>
      </w:r>
      <w:r w:rsidRPr="00CE000B">
        <w:rPr>
          <w:snapToGrid w:val="0"/>
          <w:sz w:val="20"/>
          <w:szCs w:val="20"/>
        </w:rPr>
        <w:t xml:space="preserve">from </w:t>
      </w:r>
      <w:r w:rsidR="00092A89">
        <w:rPr>
          <w:snapToGrid w:val="0"/>
          <w:sz w:val="20"/>
          <w:szCs w:val="20"/>
        </w:rPr>
        <w:t>Council</w:t>
      </w:r>
      <w:r w:rsidRPr="00CE000B">
        <w:rPr>
          <w:snapToGrid w:val="0"/>
          <w:sz w:val="20"/>
          <w:szCs w:val="20"/>
        </w:rPr>
        <w:t xml:space="preserve"> to enable the </w:t>
      </w:r>
      <w:r w:rsidR="00E81DAC" w:rsidRPr="00CE000B">
        <w:rPr>
          <w:rFonts w:cs="Cambria"/>
          <w:sz w:val="20"/>
          <w:szCs w:val="20"/>
        </w:rPr>
        <w:t xml:space="preserve">Developer </w:t>
      </w:r>
      <w:r w:rsidRPr="00CE000B">
        <w:rPr>
          <w:snapToGrid w:val="0"/>
          <w:sz w:val="20"/>
          <w:szCs w:val="20"/>
        </w:rPr>
        <w:t xml:space="preserve">to </w:t>
      </w:r>
      <w:r w:rsidR="00E81DAC" w:rsidRPr="00CE000B">
        <w:rPr>
          <w:snapToGrid w:val="0"/>
          <w:sz w:val="20"/>
          <w:szCs w:val="20"/>
        </w:rPr>
        <w:t xml:space="preserve">deliver the </w:t>
      </w:r>
      <w:r w:rsidR="000F32C2" w:rsidRPr="00CE000B">
        <w:rPr>
          <w:snapToGrid w:val="0"/>
          <w:sz w:val="20"/>
          <w:szCs w:val="20"/>
        </w:rPr>
        <w:t>Public Benefit</w:t>
      </w:r>
      <w:r w:rsidR="00E81DAC" w:rsidRPr="00CE000B">
        <w:rPr>
          <w:snapToGrid w:val="0"/>
          <w:sz w:val="20"/>
          <w:szCs w:val="20"/>
        </w:rPr>
        <w:t>s</w:t>
      </w:r>
      <w:r w:rsidRPr="00CE000B">
        <w:rPr>
          <w:snapToGrid w:val="0"/>
          <w:sz w:val="20"/>
          <w:szCs w:val="20"/>
        </w:rPr>
        <w:t>.</w:t>
      </w:r>
    </w:p>
    <w:p w14:paraId="1EE57F77" w14:textId="77777777" w:rsidR="004C712E" w:rsidRPr="00CE000B" w:rsidRDefault="004C712E" w:rsidP="00917506">
      <w:pPr>
        <w:pStyle w:val="Level11"/>
        <w:rPr>
          <w:sz w:val="20"/>
          <w:szCs w:val="20"/>
        </w:rPr>
      </w:pPr>
      <w:bookmarkStart w:id="420" w:name="_Ref415749567"/>
      <w:bookmarkStart w:id="421" w:name="_Toc64814293"/>
      <w:r w:rsidRPr="00CE000B">
        <w:rPr>
          <w:sz w:val="20"/>
          <w:szCs w:val="20"/>
        </w:rPr>
        <w:t>Liability for expenses</w:t>
      </w:r>
      <w:bookmarkEnd w:id="404"/>
      <w:bookmarkEnd w:id="405"/>
      <w:bookmarkEnd w:id="406"/>
      <w:bookmarkEnd w:id="407"/>
      <w:bookmarkEnd w:id="408"/>
      <w:bookmarkEnd w:id="409"/>
      <w:bookmarkEnd w:id="410"/>
      <w:bookmarkEnd w:id="411"/>
      <w:bookmarkEnd w:id="412"/>
      <w:bookmarkEnd w:id="413"/>
      <w:bookmarkEnd w:id="420"/>
      <w:bookmarkEnd w:id="421"/>
    </w:p>
    <w:p w14:paraId="6557B273" w14:textId="06B709B1" w:rsidR="004C712E" w:rsidRPr="00CE000B" w:rsidRDefault="00BE5836" w:rsidP="00037CEA">
      <w:pPr>
        <w:pStyle w:val="Levela"/>
        <w:rPr>
          <w:sz w:val="20"/>
          <w:szCs w:val="20"/>
          <w:lang w:val="en-GB"/>
        </w:rPr>
      </w:pPr>
      <w:r w:rsidRPr="00CE000B">
        <w:rPr>
          <w:sz w:val="20"/>
          <w:szCs w:val="20"/>
        </w:rPr>
        <w:t>The Developer</w:t>
      </w:r>
      <w:r w:rsidR="004C712E" w:rsidRPr="00CE000B">
        <w:rPr>
          <w:sz w:val="20"/>
          <w:szCs w:val="20"/>
        </w:rPr>
        <w:t xml:space="preserve"> must pay its own </w:t>
      </w:r>
      <w:r w:rsidRPr="00CE000B">
        <w:rPr>
          <w:sz w:val="20"/>
          <w:szCs w:val="20"/>
        </w:rPr>
        <w:t xml:space="preserve">and </w:t>
      </w:r>
      <w:r w:rsidR="00092A89">
        <w:rPr>
          <w:sz w:val="20"/>
          <w:szCs w:val="20"/>
        </w:rPr>
        <w:t>Council</w:t>
      </w:r>
      <w:r w:rsidRPr="00CE000B">
        <w:rPr>
          <w:sz w:val="20"/>
          <w:szCs w:val="20"/>
        </w:rPr>
        <w:t xml:space="preserve">’s </w:t>
      </w:r>
      <w:r w:rsidR="004C712E" w:rsidRPr="00CE000B">
        <w:rPr>
          <w:sz w:val="20"/>
          <w:szCs w:val="20"/>
        </w:rPr>
        <w:t>expenses incurred in negotiating, executing, registering</w:t>
      </w:r>
      <w:r w:rsidR="000306EC" w:rsidRPr="00CE000B">
        <w:rPr>
          <w:sz w:val="20"/>
          <w:szCs w:val="20"/>
        </w:rPr>
        <w:t xml:space="preserve">, </w:t>
      </w:r>
      <w:r w:rsidR="00CE19AC" w:rsidRPr="00CE000B">
        <w:rPr>
          <w:sz w:val="20"/>
          <w:szCs w:val="20"/>
        </w:rPr>
        <w:t xml:space="preserve">releasing, </w:t>
      </w:r>
      <w:r w:rsidR="000306EC" w:rsidRPr="00CE000B">
        <w:rPr>
          <w:sz w:val="20"/>
          <w:szCs w:val="20"/>
        </w:rPr>
        <w:t>administering and enforcing</w:t>
      </w:r>
      <w:r w:rsidR="004C712E" w:rsidRPr="00CE000B">
        <w:rPr>
          <w:sz w:val="20"/>
          <w:szCs w:val="20"/>
        </w:rPr>
        <w:t xml:space="preserve"> this document.</w:t>
      </w:r>
    </w:p>
    <w:p w14:paraId="7065C4C9" w14:textId="67B75B6C" w:rsidR="00037CEA" w:rsidRPr="00CE000B" w:rsidRDefault="00037CEA" w:rsidP="00037CEA">
      <w:pPr>
        <w:pStyle w:val="Levela"/>
        <w:rPr>
          <w:sz w:val="20"/>
          <w:szCs w:val="20"/>
        </w:rPr>
      </w:pPr>
      <w:r w:rsidRPr="00CE000B">
        <w:rPr>
          <w:sz w:val="20"/>
          <w:szCs w:val="20"/>
        </w:rPr>
        <w:t xml:space="preserve">The Developer must pay for all reasonable costs and expenses associated with the </w:t>
      </w:r>
      <w:r w:rsidR="002C0A2D" w:rsidRPr="00CE000B">
        <w:rPr>
          <w:sz w:val="20"/>
          <w:szCs w:val="20"/>
        </w:rPr>
        <w:t xml:space="preserve">preparation and </w:t>
      </w:r>
      <w:r w:rsidRPr="00CE000B">
        <w:rPr>
          <w:sz w:val="20"/>
          <w:szCs w:val="20"/>
        </w:rPr>
        <w:t>giving of public notice of this document</w:t>
      </w:r>
      <w:r w:rsidR="002C0A2D" w:rsidRPr="00CE000B">
        <w:rPr>
          <w:sz w:val="20"/>
          <w:szCs w:val="20"/>
        </w:rPr>
        <w:t xml:space="preserve"> and the explanatory note prepared in accordance with the Regulations</w:t>
      </w:r>
      <w:r w:rsidR="00CE19AC" w:rsidRPr="00CE000B">
        <w:rPr>
          <w:sz w:val="20"/>
          <w:szCs w:val="20"/>
        </w:rPr>
        <w:t xml:space="preserve"> and for any consent </w:t>
      </w:r>
      <w:r w:rsidR="00092A89">
        <w:rPr>
          <w:sz w:val="20"/>
          <w:szCs w:val="20"/>
        </w:rPr>
        <w:t>Council</w:t>
      </w:r>
      <w:r w:rsidR="00CE19AC" w:rsidRPr="00CE000B">
        <w:rPr>
          <w:sz w:val="20"/>
          <w:szCs w:val="20"/>
        </w:rPr>
        <w:t xml:space="preserve"> is required to provide under this document</w:t>
      </w:r>
      <w:r w:rsidR="002C0A2D" w:rsidRPr="00CE000B">
        <w:rPr>
          <w:sz w:val="20"/>
          <w:szCs w:val="20"/>
        </w:rPr>
        <w:t>.</w:t>
      </w:r>
    </w:p>
    <w:p w14:paraId="0B3B3926" w14:textId="77777777" w:rsidR="00E41279" w:rsidRPr="00CE000B" w:rsidRDefault="00E41279" w:rsidP="00E41279">
      <w:pPr>
        <w:pStyle w:val="Level11"/>
        <w:rPr>
          <w:sz w:val="20"/>
          <w:szCs w:val="20"/>
        </w:rPr>
      </w:pPr>
      <w:bookmarkStart w:id="422" w:name="_Toc234309995"/>
      <w:bookmarkStart w:id="423" w:name="_Toc362441699"/>
      <w:bookmarkStart w:id="424" w:name="_Toc64814294"/>
      <w:bookmarkStart w:id="425" w:name="_Toc470324312"/>
      <w:bookmarkStart w:id="426" w:name="_Toc492971440"/>
      <w:bookmarkStart w:id="427" w:name="_Toc137983302"/>
      <w:bookmarkStart w:id="428" w:name="_Toc138490411"/>
      <w:bookmarkStart w:id="429" w:name="_Toc138490544"/>
      <w:bookmarkStart w:id="430" w:name="_Toc138561285"/>
      <w:bookmarkStart w:id="431" w:name="_Toc138817991"/>
      <w:bookmarkStart w:id="432" w:name="_Toc315089392"/>
      <w:bookmarkStart w:id="433" w:name="_Toc358041492"/>
      <w:r w:rsidRPr="00CE000B">
        <w:rPr>
          <w:sz w:val="20"/>
          <w:szCs w:val="20"/>
        </w:rPr>
        <w:t>Relationship of parties</w:t>
      </w:r>
      <w:bookmarkEnd w:id="422"/>
      <w:bookmarkEnd w:id="423"/>
      <w:bookmarkEnd w:id="424"/>
    </w:p>
    <w:p w14:paraId="7A0C3075" w14:textId="77777777" w:rsidR="00E41279" w:rsidRPr="00CE000B" w:rsidRDefault="00CE19AC" w:rsidP="00E41279">
      <w:pPr>
        <w:pStyle w:val="Levela"/>
        <w:rPr>
          <w:sz w:val="20"/>
          <w:szCs w:val="20"/>
        </w:rPr>
      </w:pPr>
      <w:r w:rsidRPr="00CE000B">
        <w:rPr>
          <w:sz w:val="20"/>
          <w:szCs w:val="20"/>
        </w:rPr>
        <w:t>N</w:t>
      </w:r>
      <w:r w:rsidR="00E41279" w:rsidRPr="00CE000B">
        <w:rPr>
          <w:sz w:val="20"/>
          <w:szCs w:val="20"/>
        </w:rPr>
        <w:t>othing in this document creates a joint venture, partnership, or the relationship of principal and agent, or employee and employer between the parties; and</w:t>
      </w:r>
    </w:p>
    <w:p w14:paraId="40ABE78C" w14:textId="77777777" w:rsidR="00E41279" w:rsidRPr="00CE000B" w:rsidRDefault="00CE19AC" w:rsidP="00E41279">
      <w:pPr>
        <w:pStyle w:val="Levela"/>
        <w:rPr>
          <w:sz w:val="20"/>
          <w:szCs w:val="20"/>
        </w:rPr>
      </w:pPr>
      <w:r w:rsidRPr="00CE000B">
        <w:rPr>
          <w:sz w:val="20"/>
          <w:szCs w:val="20"/>
        </w:rPr>
        <w:t>N</w:t>
      </w:r>
      <w:r w:rsidR="00E41279" w:rsidRPr="00CE000B">
        <w:rPr>
          <w:sz w:val="20"/>
          <w:szCs w:val="20"/>
        </w:rPr>
        <w:t>o party has the authority to bind any other party by any representation, declaration or admission, or to make any contract or commitment on behalf of any other party or to pledge any other party’s credit.</w:t>
      </w:r>
    </w:p>
    <w:p w14:paraId="1DDEC732" w14:textId="77777777" w:rsidR="004C712E" w:rsidRPr="00CE000B" w:rsidRDefault="004C712E" w:rsidP="00917506">
      <w:pPr>
        <w:pStyle w:val="Level11"/>
        <w:rPr>
          <w:sz w:val="20"/>
          <w:szCs w:val="20"/>
        </w:rPr>
      </w:pPr>
      <w:bookmarkStart w:id="434" w:name="_Toc64814295"/>
      <w:r w:rsidRPr="00CE000B">
        <w:rPr>
          <w:sz w:val="20"/>
          <w:szCs w:val="20"/>
        </w:rPr>
        <w:t>Giving effect to this document</w:t>
      </w:r>
      <w:bookmarkEnd w:id="414"/>
      <w:bookmarkEnd w:id="415"/>
      <w:bookmarkEnd w:id="416"/>
      <w:bookmarkEnd w:id="417"/>
      <w:bookmarkEnd w:id="418"/>
      <w:bookmarkEnd w:id="419"/>
      <w:bookmarkEnd w:id="425"/>
      <w:bookmarkEnd w:id="426"/>
      <w:bookmarkEnd w:id="427"/>
      <w:bookmarkEnd w:id="428"/>
      <w:bookmarkEnd w:id="429"/>
      <w:bookmarkEnd w:id="430"/>
      <w:bookmarkEnd w:id="431"/>
      <w:bookmarkEnd w:id="432"/>
      <w:bookmarkEnd w:id="433"/>
      <w:bookmarkEnd w:id="434"/>
    </w:p>
    <w:p w14:paraId="068C7AC5" w14:textId="77777777" w:rsidR="004C712E" w:rsidRPr="00CE000B" w:rsidRDefault="004C712E" w:rsidP="00917506">
      <w:pPr>
        <w:pStyle w:val="Level11fo"/>
        <w:rPr>
          <w:rFonts w:cs="Arial"/>
        </w:rPr>
      </w:pPr>
      <w:r w:rsidRPr="00CE000B">
        <w:rPr>
          <w:rFonts w:cs="Arial"/>
        </w:rPr>
        <w:t xml:space="preserve">Each party must do anything (including execute any document), and must ensure that its employees and </w:t>
      </w:r>
      <w:r w:rsidR="000F2A0E" w:rsidRPr="00CE000B">
        <w:rPr>
          <w:rFonts w:cs="Arial"/>
        </w:rPr>
        <w:t>agents</w:t>
      </w:r>
      <w:r w:rsidRPr="00CE000B">
        <w:rPr>
          <w:rFonts w:cs="Arial"/>
        </w:rPr>
        <w:t xml:space="preserve"> do anything (including execute any document), that the other party may reasonably require to give full effect to this document.</w:t>
      </w:r>
    </w:p>
    <w:p w14:paraId="564E947B" w14:textId="77777777" w:rsidR="002F3272" w:rsidRPr="00CE000B" w:rsidRDefault="002F3272" w:rsidP="002F3272">
      <w:pPr>
        <w:pStyle w:val="Level11"/>
        <w:rPr>
          <w:sz w:val="20"/>
          <w:szCs w:val="20"/>
        </w:rPr>
      </w:pPr>
      <w:bookmarkStart w:id="435" w:name="_Toc234309989"/>
      <w:bookmarkStart w:id="436" w:name="_Toc362441693"/>
      <w:bookmarkStart w:id="437" w:name="_Toc64814296"/>
      <w:bookmarkStart w:id="438" w:name="_Toc446385131"/>
      <w:bookmarkStart w:id="439" w:name="_Toc448032855"/>
      <w:bookmarkStart w:id="440" w:name="_Toc448033264"/>
      <w:bookmarkStart w:id="441" w:name="_Toc448033701"/>
      <w:bookmarkStart w:id="442" w:name="_Toc448298675"/>
      <w:bookmarkStart w:id="443" w:name="_Toc448299072"/>
      <w:bookmarkStart w:id="444" w:name="_Toc470324313"/>
      <w:bookmarkStart w:id="445" w:name="_Toc492971441"/>
      <w:bookmarkStart w:id="446" w:name="_Toc137983303"/>
      <w:bookmarkStart w:id="447" w:name="_Toc138490412"/>
      <w:bookmarkStart w:id="448" w:name="_Toc138490545"/>
      <w:bookmarkStart w:id="449" w:name="_Toc138561286"/>
      <w:bookmarkStart w:id="450" w:name="_Toc138817992"/>
      <w:bookmarkStart w:id="451" w:name="_Toc315089393"/>
      <w:bookmarkStart w:id="452" w:name="_Toc358041493"/>
      <w:r w:rsidRPr="00CE000B">
        <w:rPr>
          <w:sz w:val="20"/>
          <w:szCs w:val="20"/>
        </w:rPr>
        <w:t>Time for doing acts</w:t>
      </w:r>
      <w:bookmarkEnd w:id="435"/>
      <w:bookmarkEnd w:id="436"/>
      <w:bookmarkEnd w:id="437"/>
    </w:p>
    <w:p w14:paraId="1FA32660" w14:textId="77777777" w:rsidR="002F3272" w:rsidRPr="00CE000B" w:rsidRDefault="002F3272" w:rsidP="002F3272">
      <w:pPr>
        <w:pStyle w:val="Levela"/>
        <w:rPr>
          <w:sz w:val="20"/>
          <w:szCs w:val="20"/>
        </w:rPr>
      </w:pPr>
      <w:r w:rsidRPr="00CE000B">
        <w:rPr>
          <w:sz w:val="20"/>
          <w:szCs w:val="20"/>
        </w:rPr>
        <w:t>If:</w:t>
      </w:r>
    </w:p>
    <w:p w14:paraId="5103F5BC" w14:textId="77777777" w:rsidR="002F3272" w:rsidRPr="00CE000B" w:rsidRDefault="002F3272" w:rsidP="002F3272">
      <w:pPr>
        <w:pStyle w:val="Leveli"/>
        <w:rPr>
          <w:sz w:val="20"/>
          <w:szCs w:val="20"/>
        </w:rPr>
      </w:pPr>
      <w:r w:rsidRPr="00CE000B">
        <w:rPr>
          <w:sz w:val="20"/>
          <w:szCs w:val="20"/>
        </w:rPr>
        <w:t>the time for doing any act or thing required to be done; or</w:t>
      </w:r>
    </w:p>
    <w:p w14:paraId="1FF7045E" w14:textId="77777777" w:rsidR="002F3272" w:rsidRPr="00CE000B" w:rsidRDefault="002F3272" w:rsidP="002F3272">
      <w:pPr>
        <w:pStyle w:val="Leveli"/>
        <w:rPr>
          <w:sz w:val="20"/>
          <w:szCs w:val="20"/>
        </w:rPr>
      </w:pPr>
      <w:r w:rsidRPr="00CE000B">
        <w:rPr>
          <w:sz w:val="20"/>
          <w:szCs w:val="20"/>
        </w:rPr>
        <w:t xml:space="preserve">a notice period specified in this </w:t>
      </w:r>
      <w:r w:rsidR="007C4923" w:rsidRPr="00CE000B">
        <w:rPr>
          <w:sz w:val="20"/>
          <w:szCs w:val="20"/>
        </w:rPr>
        <w:t>document</w:t>
      </w:r>
      <w:r w:rsidRPr="00CE000B">
        <w:rPr>
          <w:sz w:val="20"/>
          <w:szCs w:val="20"/>
        </w:rPr>
        <w:t>,</w:t>
      </w:r>
    </w:p>
    <w:p w14:paraId="626F402C" w14:textId="77777777" w:rsidR="002F3272" w:rsidRPr="00CE000B" w:rsidRDefault="002F3272" w:rsidP="007C4923">
      <w:pPr>
        <w:pStyle w:val="Level1fo"/>
        <w:ind w:left="1418"/>
        <w:rPr>
          <w:sz w:val="20"/>
          <w:szCs w:val="20"/>
        </w:rPr>
      </w:pPr>
      <w:r w:rsidRPr="00CE000B">
        <w:rPr>
          <w:sz w:val="20"/>
          <w:szCs w:val="20"/>
        </w:rPr>
        <w:t>expires on a day other than a Business Day, the time for doing that act or thing or the expiration of that notice period is extended until the following Business Day.</w:t>
      </w:r>
    </w:p>
    <w:p w14:paraId="60FDB066" w14:textId="77777777" w:rsidR="002F3272" w:rsidRPr="00CE000B" w:rsidRDefault="002F3272" w:rsidP="007C4923">
      <w:pPr>
        <w:pStyle w:val="Levela"/>
        <w:rPr>
          <w:sz w:val="20"/>
          <w:szCs w:val="20"/>
        </w:rPr>
      </w:pPr>
      <w:r w:rsidRPr="00CE000B">
        <w:rPr>
          <w:sz w:val="20"/>
          <w:szCs w:val="20"/>
        </w:rPr>
        <w:t>If any act or thing requ</w:t>
      </w:r>
      <w:r w:rsidR="007C4923" w:rsidRPr="00CE000B">
        <w:rPr>
          <w:sz w:val="20"/>
          <w:szCs w:val="20"/>
        </w:rPr>
        <w:t>ired to be done is done after 5</w:t>
      </w:r>
      <w:r w:rsidRPr="00CE000B">
        <w:rPr>
          <w:sz w:val="20"/>
          <w:szCs w:val="20"/>
        </w:rPr>
        <w:t>pm on the specified day, it is taken to have been done on the following Business Day.</w:t>
      </w:r>
    </w:p>
    <w:p w14:paraId="7F651FC7" w14:textId="77777777" w:rsidR="007C4923" w:rsidRPr="00CE000B" w:rsidRDefault="007C4923" w:rsidP="007C4923">
      <w:pPr>
        <w:pStyle w:val="Level11"/>
        <w:spacing w:before="240" w:after="0" w:line="240" w:lineRule="auto"/>
        <w:jc w:val="left"/>
        <w:outlineLvl w:val="2"/>
        <w:rPr>
          <w:sz w:val="20"/>
          <w:szCs w:val="20"/>
        </w:rPr>
      </w:pPr>
      <w:bookmarkStart w:id="453" w:name="_Toc234309991"/>
      <w:bookmarkStart w:id="454" w:name="_Toc362441695"/>
      <w:bookmarkStart w:id="455" w:name="_Toc64814297"/>
      <w:r w:rsidRPr="00CE000B">
        <w:rPr>
          <w:sz w:val="20"/>
          <w:szCs w:val="20"/>
        </w:rPr>
        <w:t>Severance</w:t>
      </w:r>
      <w:bookmarkEnd w:id="453"/>
      <w:bookmarkEnd w:id="454"/>
      <w:bookmarkEnd w:id="455"/>
    </w:p>
    <w:p w14:paraId="6581169E" w14:textId="77777777" w:rsidR="007C4923" w:rsidRPr="00CE000B" w:rsidRDefault="007C4923" w:rsidP="007C4923">
      <w:pPr>
        <w:pStyle w:val="Level1fo"/>
        <w:spacing w:before="240"/>
        <w:rPr>
          <w:sz w:val="20"/>
          <w:szCs w:val="20"/>
        </w:rPr>
      </w:pPr>
      <w:r w:rsidRPr="00CE000B">
        <w:rPr>
          <w:sz w:val="20"/>
          <w:szCs w:val="20"/>
        </w:rPr>
        <w:t xml:space="preserve">If any clause or part of any clause is in any way unenforceable, invalid or illegal, it is to be read down so as to be enforceable, valid and legal.  If this is not possible, the clause (or where possible, the offending part) is to be severed from this </w:t>
      </w:r>
      <w:r w:rsidR="00105E99" w:rsidRPr="00CE000B">
        <w:rPr>
          <w:sz w:val="20"/>
          <w:szCs w:val="20"/>
        </w:rPr>
        <w:t xml:space="preserve">document </w:t>
      </w:r>
      <w:r w:rsidRPr="00CE000B">
        <w:rPr>
          <w:sz w:val="20"/>
          <w:szCs w:val="20"/>
        </w:rPr>
        <w:t>without affecting the enforceability, validity or legality of the remaining clauses (or parts of those clauses) which will continue in full force and effect.</w:t>
      </w:r>
    </w:p>
    <w:p w14:paraId="244D9905" w14:textId="77777777" w:rsidR="00105E99" w:rsidRPr="00CE000B" w:rsidRDefault="00105E99" w:rsidP="00105E99">
      <w:pPr>
        <w:pStyle w:val="Level11"/>
        <w:rPr>
          <w:sz w:val="20"/>
          <w:szCs w:val="20"/>
        </w:rPr>
      </w:pPr>
      <w:bookmarkStart w:id="456" w:name="_Toc234309992"/>
      <w:bookmarkStart w:id="457" w:name="_Toc362441696"/>
      <w:bookmarkStart w:id="458" w:name="_Toc64814298"/>
      <w:r w:rsidRPr="00CE000B">
        <w:rPr>
          <w:sz w:val="20"/>
          <w:szCs w:val="20"/>
        </w:rPr>
        <w:t>Preservation of existing rights</w:t>
      </w:r>
      <w:bookmarkEnd w:id="456"/>
      <w:bookmarkEnd w:id="457"/>
      <w:bookmarkEnd w:id="458"/>
    </w:p>
    <w:p w14:paraId="4FF424B0" w14:textId="77777777" w:rsidR="00105E99" w:rsidRPr="00CE000B" w:rsidRDefault="00105E99" w:rsidP="00105E99">
      <w:pPr>
        <w:pStyle w:val="Level1fo"/>
        <w:rPr>
          <w:sz w:val="20"/>
          <w:szCs w:val="20"/>
        </w:rPr>
      </w:pPr>
      <w:r w:rsidRPr="00CE000B">
        <w:rPr>
          <w:sz w:val="20"/>
          <w:szCs w:val="20"/>
        </w:rPr>
        <w:t>The expiration or termination of this document does not affect any right that has accrued to a party before the expiration or termination date.</w:t>
      </w:r>
    </w:p>
    <w:p w14:paraId="643065E7" w14:textId="77777777" w:rsidR="00105E99" w:rsidRPr="00CE000B" w:rsidRDefault="00105E99" w:rsidP="00105E99">
      <w:pPr>
        <w:pStyle w:val="Level11"/>
        <w:rPr>
          <w:sz w:val="20"/>
          <w:szCs w:val="20"/>
        </w:rPr>
      </w:pPr>
      <w:bookmarkStart w:id="459" w:name="_Toc234309993"/>
      <w:bookmarkStart w:id="460" w:name="_Toc362441697"/>
      <w:bookmarkStart w:id="461" w:name="_Toc64814299"/>
      <w:r w:rsidRPr="00CE000B">
        <w:rPr>
          <w:sz w:val="20"/>
          <w:szCs w:val="20"/>
        </w:rPr>
        <w:t>No merger</w:t>
      </w:r>
      <w:bookmarkEnd w:id="459"/>
      <w:bookmarkEnd w:id="460"/>
      <w:bookmarkEnd w:id="461"/>
    </w:p>
    <w:p w14:paraId="2FC23353" w14:textId="77777777" w:rsidR="00105E99" w:rsidRPr="00CE000B" w:rsidRDefault="00105E99" w:rsidP="00105E99">
      <w:pPr>
        <w:pStyle w:val="Level1fo"/>
        <w:rPr>
          <w:sz w:val="20"/>
          <w:szCs w:val="20"/>
        </w:rPr>
      </w:pPr>
      <w:r w:rsidRPr="00CE000B">
        <w:rPr>
          <w:sz w:val="20"/>
          <w:szCs w:val="20"/>
        </w:rPr>
        <w:t>Any right or obligation of any party that is expressed to operate or have effect on or after the completion, expiration or termination of this document for any reason, will not merge on the occurrence of that event but will remain in full force and effect.</w:t>
      </w:r>
    </w:p>
    <w:p w14:paraId="4837B9EA" w14:textId="77777777" w:rsidR="004C712E" w:rsidRPr="00CE000B" w:rsidRDefault="004C712E" w:rsidP="00917506">
      <w:pPr>
        <w:pStyle w:val="Level11"/>
        <w:rPr>
          <w:sz w:val="20"/>
          <w:szCs w:val="20"/>
        </w:rPr>
      </w:pPr>
      <w:bookmarkStart w:id="462" w:name="_Toc64814300"/>
      <w:r w:rsidRPr="00CE000B">
        <w:rPr>
          <w:sz w:val="20"/>
          <w:szCs w:val="20"/>
        </w:rPr>
        <w:t>Waiver of rights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62"/>
    </w:p>
    <w:p w14:paraId="1CE419C8" w14:textId="77777777" w:rsidR="004C712E" w:rsidRPr="00CE000B" w:rsidRDefault="004C712E" w:rsidP="000E1912">
      <w:pPr>
        <w:pStyle w:val="Level11fo"/>
        <w:keepNext/>
        <w:rPr>
          <w:rFonts w:cs="Arial"/>
        </w:rPr>
      </w:pPr>
      <w:r w:rsidRPr="00CE000B">
        <w:rPr>
          <w:rFonts w:cs="Arial"/>
        </w:rPr>
        <w:t>A right may only be waived in writing, signed by the party giving the waiver, and:</w:t>
      </w:r>
    </w:p>
    <w:p w14:paraId="75BDC3FA" w14:textId="77777777" w:rsidR="004C712E" w:rsidRPr="00CE000B" w:rsidRDefault="004C712E" w:rsidP="00917506">
      <w:pPr>
        <w:pStyle w:val="Levela"/>
        <w:rPr>
          <w:sz w:val="20"/>
          <w:szCs w:val="20"/>
        </w:rPr>
      </w:pPr>
      <w:r w:rsidRPr="00CE000B">
        <w:rPr>
          <w:sz w:val="20"/>
          <w:szCs w:val="20"/>
        </w:rPr>
        <w:t>no other conduct of a party (including a failure to exercise, or delay in exercising, the right) operates as a waiver of the right or otherwise prevents the exercise of the right;</w:t>
      </w:r>
    </w:p>
    <w:p w14:paraId="0C14421D" w14:textId="77777777" w:rsidR="004C712E" w:rsidRPr="00CE000B" w:rsidRDefault="004C712E" w:rsidP="00917506">
      <w:pPr>
        <w:pStyle w:val="Levela"/>
        <w:rPr>
          <w:sz w:val="20"/>
          <w:szCs w:val="20"/>
        </w:rPr>
      </w:pPr>
      <w:r w:rsidRPr="00CE000B">
        <w:rPr>
          <w:sz w:val="20"/>
          <w:szCs w:val="20"/>
        </w:rPr>
        <w:t>a waiver of a right on one or more occasions does not operate as a waiver of that right if it arises again; and</w:t>
      </w:r>
    </w:p>
    <w:p w14:paraId="0039026B" w14:textId="77777777" w:rsidR="004C712E" w:rsidRPr="00CE000B" w:rsidRDefault="004C712E" w:rsidP="00917506">
      <w:pPr>
        <w:pStyle w:val="Levela"/>
        <w:rPr>
          <w:sz w:val="20"/>
          <w:szCs w:val="20"/>
        </w:rPr>
      </w:pPr>
      <w:r w:rsidRPr="00CE000B">
        <w:rPr>
          <w:sz w:val="20"/>
          <w:szCs w:val="20"/>
        </w:rPr>
        <w:t>the exercise of a right does not prevent any further exercise of that right or of any other right.</w:t>
      </w:r>
    </w:p>
    <w:p w14:paraId="261E78F9" w14:textId="77777777" w:rsidR="004C712E" w:rsidRPr="00CE000B" w:rsidRDefault="004C712E" w:rsidP="00607010">
      <w:pPr>
        <w:pStyle w:val="Level11"/>
        <w:rPr>
          <w:sz w:val="20"/>
          <w:szCs w:val="20"/>
        </w:rPr>
      </w:pPr>
      <w:bookmarkStart w:id="463" w:name="_Toc446385132"/>
      <w:bookmarkStart w:id="464" w:name="_Toc448032856"/>
      <w:bookmarkStart w:id="465" w:name="_Toc448033265"/>
      <w:bookmarkStart w:id="466" w:name="_Toc448033702"/>
      <w:bookmarkStart w:id="467" w:name="_Toc448298676"/>
      <w:bookmarkStart w:id="468" w:name="_Toc448299073"/>
      <w:bookmarkStart w:id="469" w:name="_Toc470324314"/>
      <w:bookmarkStart w:id="470" w:name="_Toc492971442"/>
      <w:bookmarkStart w:id="471" w:name="_Toc137983304"/>
      <w:bookmarkStart w:id="472" w:name="_Toc138490413"/>
      <w:bookmarkStart w:id="473" w:name="_Toc138490546"/>
      <w:bookmarkStart w:id="474" w:name="_Toc138561287"/>
      <w:bookmarkStart w:id="475" w:name="_Toc138817993"/>
      <w:bookmarkStart w:id="476" w:name="_Toc315089394"/>
      <w:bookmarkStart w:id="477" w:name="_Toc358041494"/>
      <w:bookmarkStart w:id="478" w:name="_Toc64814301"/>
      <w:r w:rsidRPr="00CE000B">
        <w:rPr>
          <w:sz w:val="20"/>
          <w:szCs w:val="20"/>
        </w:rPr>
        <w:t>Operation of this document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A13A17A" w14:textId="77777777" w:rsidR="004C712E" w:rsidRPr="00CE000B" w:rsidRDefault="004C712E" w:rsidP="00607010">
      <w:pPr>
        <w:pStyle w:val="Levela"/>
        <w:rPr>
          <w:sz w:val="20"/>
          <w:szCs w:val="20"/>
        </w:rPr>
      </w:pPr>
      <w:bookmarkStart w:id="479" w:name="_Ref41902537"/>
      <w:r w:rsidRPr="00CE000B">
        <w:rPr>
          <w:sz w:val="20"/>
          <w:szCs w:val="20"/>
        </w:rPr>
        <w:t>This document contains the entire agreement between the parties about its subject matter.  Any previous understanding, agreement, representation or warranty relating to that subject matter is replaced by this document and has no further effect.</w:t>
      </w:r>
      <w:bookmarkEnd w:id="479"/>
    </w:p>
    <w:p w14:paraId="5E26B650" w14:textId="77777777" w:rsidR="004C712E" w:rsidRPr="00CE000B" w:rsidRDefault="004C712E" w:rsidP="00607010">
      <w:pPr>
        <w:pStyle w:val="Levela"/>
        <w:rPr>
          <w:sz w:val="20"/>
          <w:szCs w:val="20"/>
        </w:rPr>
      </w:pPr>
      <w:r w:rsidRPr="00CE000B">
        <w:rPr>
          <w:sz w:val="20"/>
          <w:szCs w:val="20"/>
        </w:rPr>
        <w:t>Any right that a person may have under this document is in addition to, and does not replace or limit, any other right that the person may have.</w:t>
      </w:r>
    </w:p>
    <w:p w14:paraId="0E2CF19C" w14:textId="77777777" w:rsidR="004C712E" w:rsidRPr="00CE000B" w:rsidRDefault="004C712E" w:rsidP="00607010">
      <w:pPr>
        <w:pStyle w:val="Levela"/>
        <w:rPr>
          <w:sz w:val="20"/>
          <w:szCs w:val="20"/>
        </w:rPr>
      </w:pPr>
      <w:bookmarkStart w:id="480" w:name="_Ref41794601"/>
      <w:r w:rsidRPr="00CE000B">
        <w:rPr>
          <w:sz w:val="20"/>
          <w:szCs w:val="20"/>
        </w:rPr>
        <w:t>Any provision of this document which is unenforceable or partly unenforceable is, where possible, to be severed to the extent necessary to make this document enforceable, unless this would materially change the intended effect of this document.</w:t>
      </w:r>
      <w:bookmarkEnd w:id="480"/>
    </w:p>
    <w:p w14:paraId="6D3D9947" w14:textId="77777777" w:rsidR="004C712E" w:rsidRPr="00CE000B" w:rsidRDefault="004C712E" w:rsidP="00D76E5B">
      <w:pPr>
        <w:pStyle w:val="Level11"/>
        <w:rPr>
          <w:sz w:val="20"/>
          <w:szCs w:val="20"/>
        </w:rPr>
      </w:pPr>
      <w:bookmarkStart w:id="481" w:name="_Toc446385133"/>
      <w:bookmarkStart w:id="482" w:name="_Toc448032857"/>
      <w:bookmarkStart w:id="483" w:name="_Toc448033266"/>
      <w:bookmarkStart w:id="484" w:name="_Toc448033703"/>
      <w:bookmarkStart w:id="485" w:name="_Toc448298677"/>
      <w:bookmarkStart w:id="486" w:name="_Toc448299074"/>
      <w:bookmarkStart w:id="487" w:name="_Toc470324315"/>
      <w:bookmarkStart w:id="488" w:name="_Toc492971443"/>
      <w:bookmarkStart w:id="489" w:name="_Toc137983305"/>
      <w:bookmarkStart w:id="490" w:name="_Toc138490414"/>
      <w:bookmarkStart w:id="491" w:name="_Toc138490547"/>
      <w:bookmarkStart w:id="492" w:name="_Toc138561288"/>
      <w:bookmarkStart w:id="493" w:name="_Toc138817994"/>
      <w:bookmarkStart w:id="494" w:name="_Toc315089395"/>
      <w:bookmarkStart w:id="495" w:name="_Toc358041495"/>
      <w:bookmarkStart w:id="496" w:name="_Toc64814302"/>
      <w:r w:rsidRPr="00CE000B">
        <w:rPr>
          <w:sz w:val="20"/>
          <w:szCs w:val="20"/>
        </w:rPr>
        <w:t>Operation of indemnities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6F2E2E0E" w14:textId="77777777" w:rsidR="00184C09" w:rsidRPr="00CE000B" w:rsidRDefault="004C712E" w:rsidP="000E1912">
      <w:pPr>
        <w:pStyle w:val="Levela"/>
        <w:rPr>
          <w:sz w:val="20"/>
          <w:szCs w:val="20"/>
        </w:rPr>
      </w:pPr>
      <w:r w:rsidRPr="00CE000B">
        <w:rPr>
          <w:sz w:val="20"/>
          <w:szCs w:val="20"/>
        </w:rPr>
        <w:t>Each indemnity in this document survives the expiry or termination of this document</w:t>
      </w:r>
      <w:r w:rsidR="00184C09" w:rsidRPr="00CE000B">
        <w:rPr>
          <w:sz w:val="20"/>
          <w:szCs w:val="20"/>
        </w:rPr>
        <w:t>.</w:t>
      </w:r>
    </w:p>
    <w:p w14:paraId="59A9B344" w14:textId="77777777" w:rsidR="004C712E" w:rsidRPr="00CE000B" w:rsidRDefault="00184C09" w:rsidP="000E1912">
      <w:pPr>
        <w:pStyle w:val="Levela"/>
        <w:rPr>
          <w:sz w:val="20"/>
          <w:szCs w:val="20"/>
        </w:rPr>
      </w:pPr>
      <w:r w:rsidRPr="00CE000B">
        <w:rPr>
          <w:sz w:val="20"/>
          <w:szCs w:val="20"/>
        </w:rPr>
        <w:t>A party may recover a payment under an indemnity in this document before it makes the payment in respect of which the indemnity is given</w:t>
      </w:r>
      <w:r w:rsidR="004C712E" w:rsidRPr="00CE000B">
        <w:rPr>
          <w:sz w:val="20"/>
          <w:szCs w:val="20"/>
        </w:rPr>
        <w:t>.</w:t>
      </w:r>
    </w:p>
    <w:p w14:paraId="5E4F0BFF" w14:textId="77777777" w:rsidR="004C712E" w:rsidRPr="00CE000B" w:rsidRDefault="004C712E" w:rsidP="00607010">
      <w:pPr>
        <w:pStyle w:val="Level11"/>
        <w:rPr>
          <w:sz w:val="20"/>
          <w:szCs w:val="20"/>
        </w:rPr>
      </w:pPr>
      <w:bookmarkStart w:id="497" w:name="_Toc446385139"/>
      <w:bookmarkStart w:id="498" w:name="_Toc448032863"/>
      <w:bookmarkStart w:id="499" w:name="_Toc448033272"/>
      <w:bookmarkStart w:id="500" w:name="_Toc448033709"/>
      <w:bookmarkStart w:id="501" w:name="_Toc448298683"/>
      <w:bookmarkStart w:id="502" w:name="_Toc448299080"/>
      <w:bookmarkStart w:id="503" w:name="_Toc470324321"/>
      <w:bookmarkStart w:id="504" w:name="_Toc492971449"/>
      <w:bookmarkStart w:id="505" w:name="_Toc137983310"/>
      <w:bookmarkStart w:id="506" w:name="_Toc138490419"/>
      <w:bookmarkStart w:id="507" w:name="_Toc138490552"/>
      <w:bookmarkStart w:id="508" w:name="_Toc138561293"/>
      <w:bookmarkStart w:id="509" w:name="_Toc138817999"/>
      <w:bookmarkStart w:id="510" w:name="_Toc315089397"/>
      <w:bookmarkStart w:id="511" w:name="_Toc358041497"/>
      <w:bookmarkStart w:id="512" w:name="_Toc64814303"/>
      <w:r w:rsidRPr="00CE000B">
        <w:rPr>
          <w:sz w:val="20"/>
          <w:szCs w:val="20"/>
        </w:rPr>
        <w:t>Inconsistency with other documents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98C1CBE" w14:textId="77777777" w:rsidR="00184135" w:rsidRPr="00CE000B" w:rsidRDefault="00184135" w:rsidP="00184135">
      <w:pPr>
        <w:pStyle w:val="Level11fo"/>
      </w:pPr>
      <w:bookmarkStart w:id="513" w:name="_Toc142190953"/>
      <w:r w:rsidRPr="00CE000B">
        <w:t>Unless the contrary intention is expressed, if there is an inconsistency between any of one or more of:</w:t>
      </w:r>
      <w:bookmarkEnd w:id="513"/>
    </w:p>
    <w:p w14:paraId="2F37561A" w14:textId="77777777" w:rsidR="00184135" w:rsidRPr="00CE000B" w:rsidRDefault="00184135" w:rsidP="00184135">
      <w:pPr>
        <w:pStyle w:val="Levela"/>
        <w:rPr>
          <w:sz w:val="20"/>
          <w:szCs w:val="20"/>
        </w:rPr>
      </w:pPr>
      <w:r w:rsidRPr="00CE000B">
        <w:rPr>
          <w:sz w:val="20"/>
          <w:szCs w:val="20"/>
        </w:rPr>
        <w:t>this document;</w:t>
      </w:r>
    </w:p>
    <w:p w14:paraId="78EEFC4F" w14:textId="77777777" w:rsidR="00184135" w:rsidRPr="00CE000B" w:rsidRDefault="00184135" w:rsidP="00184135">
      <w:pPr>
        <w:pStyle w:val="Levela"/>
        <w:rPr>
          <w:sz w:val="20"/>
          <w:szCs w:val="20"/>
        </w:rPr>
      </w:pPr>
      <w:r w:rsidRPr="00CE000B">
        <w:rPr>
          <w:sz w:val="20"/>
          <w:szCs w:val="20"/>
        </w:rPr>
        <w:t xml:space="preserve">any Schedule </w:t>
      </w:r>
      <w:r w:rsidR="00F22C1D" w:rsidRPr="00CE000B">
        <w:rPr>
          <w:sz w:val="20"/>
          <w:szCs w:val="20"/>
        </w:rPr>
        <w:t>to this document</w:t>
      </w:r>
      <w:r w:rsidRPr="00CE000B">
        <w:rPr>
          <w:sz w:val="20"/>
          <w:szCs w:val="20"/>
        </w:rPr>
        <w:t>; and</w:t>
      </w:r>
    </w:p>
    <w:p w14:paraId="03524CE0" w14:textId="77777777" w:rsidR="00184135" w:rsidRPr="00CE000B" w:rsidRDefault="00184135" w:rsidP="00184135">
      <w:pPr>
        <w:pStyle w:val="Levela"/>
        <w:rPr>
          <w:sz w:val="20"/>
          <w:szCs w:val="20"/>
        </w:rPr>
      </w:pPr>
      <w:r w:rsidRPr="00CE000B">
        <w:rPr>
          <w:sz w:val="20"/>
          <w:szCs w:val="20"/>
        </w:rPr>
        <w:t xml:space="preserve">the provisions of any other document of the </w:t>
      </w:r>
      <w:r w:rsidR="00F22C1D" w:rsidRPr="00CE000B">
        <w:rPr>
          <w:sz w:val="20"/>
          <w:szCs w:val="20"/>
        </w:rPr>
        <w:t>Developer</w:t>
      </w:r>
      <w:r w:rsidRPr="00CE000B">
        <w:rPr>
          <w:sz w:val="20"/>
          <w:szCs w:val="20"/>
        </w:rPr>
        <w:t>,</w:t>
      </w:r>
    </w:p>
    <w:p w14:paraId="075BEFB1" w14:textId="77777777" w:rsidR="00184135" w:rsidRPr="00CE000B" w:rsidRDefault="00184135" w:rsidP="00184135">
      <w:pPr>
        <w:ind w:left="737"/>
        <w:rPr>
          <w:sz w:val="20"/>
          <w:szCs w:val="20"/>
        </w:rPr>
      </w:pPr>
      <w:bookmarkStart w:id="514" w:name="_Toc142190954"/>
      <w:r w:rsidRPr="00CE000B">
        <w:rPr>
          <w:sz w:val="20"/>
          <w:szCs w:val="20"/>
        </w:rPr>
        <w:t>the order of precedence between them will be the order listed above, this document having the highest level of precedence.</w:t>
      </w:r>
      <w:bookmarkEnd w:id="514"/>
    </w:p>
    <w:p w14:paraId="6D070343" w14:textId="77777777" w:rsidR="006E6E65" w:rsidRPr="00CE000B" w:rsidRDefault="006E6E65" w:rsidP="00855E70">
      <w:pPr>
        <w:pStyle w:val="Level11"/>
        <w:keepNext w:val="0"/>
        <w:widowControl w:val="0"/>
        <w:rPr>
          <w:sz w:val="20"/>
          <w:szCs w:val="20"/>
        </w:rPr>
      </w:pPr>
      <w:bookmarkStart w:id="515" w:name="_Ref415749577"/>
      <w:bookmarkStart w:id="516" w:name="_Toc64814304"/>
      <w:bookmarkStart w:id="517" w:name="_Toc446385141"/>
      <w:bookmarkStart w:id="518" w:name="_Toc448032865"/>
      <w:bookmarkStart w:id="519" w:name="_Toc448033274"/>
      <w:bookmarkStart w:id="520" w:name="_Toc448033711"/>
      <w:bookmarkStart w:id="521" w:name="_Toc448298685"/>
      <w:bookmarkStart w:id="522" w:name="_Toc448299082"/>
      <w:bookmarkStart w:id="523" w:name="_Toc470324323"/>
      <w:bookmarkStart w:id="524" w:name="_Toc492971451"/>
      <w:bookmarkStart w:id="525" w:name="_Toc137983311"/>
      <w:bookmarkStart w:id="526" w:name="_Toc138490420"/>
      <w:bookmarkStart w:id="527" w:name="_Toc138490553"/>
      <w:bookmarkStart w:id="528" w:name="_Toc138561294"/>
      <w:bookmarkStart w:id="529" w:name="_Toc138818000"/>
      <w:bookmarkStart w:id="530" w:name="_Toc315089398"/>
      <w:bookmarkStart w:id="531" w:name="_Toc358041498"/>
      <w:r w:rsidRPr="00CE000B">
        <w:rPr>
          <w:sz w:val="20"/>
          <w:szCs w:val="20"/>
        </w:rPr>
        <w:t>No fetter</w:t>
      </w:r>
      <w:bookmarkEnd w:id="515"/>
      <w:bookmarkEnd w:id="516"/>
    </w:p>
    <w:p w14:paraId="41150762" w14:textId="3FC677F6" w:rsidR="006E6E65" w:rsidRPr="00CE000B" w:rsidRDefault="006E6E65" w:rsidP="006E6E65">
      <w:pPr>
        <w:pStyle w:val="Level11fo"/>
      </w:pPr>
      <w:r w:rsidRPr="00CE000B">
        <w:rPr>
          <w:rFonts w:cs="Cambria"/>
        </w:rPr>
        <w:t xml:space="preserve">Nothing in this document in any way restricts or otherwise affects </w:t>
      </w:r>
      <w:r w:rsidR="00092A89">
        <w:rPr>
          <w:rFonts w:cs="Cambria"/>
        </w:rPr>
        <w:t>Council</w:t>
      </w:r>
      <w:r w:rsidRPr="00CE000B">
        <w:rPr>
          <w:rFonts w:cs="Cambria"/>
        </w:rPr>
        <w:t>’s unfettered discretion to exercise its statutory powers as a public authority.</w:t>
      </w:r>
    </w:p>
    <w:p w14:paraId="5EC91470" w14:textId="77777777" w:rsidR="004C712E" w:rsidRPr="00CE000B" w:rsidRDefault="004C712E" w:rsidP="00855E70">
      <w:pPr>
        <w:pStyle w:val="Level11"/>
        <w:keepNext w:val="0"/>
        <w:widowControl w:val="0"/>
        <w:rPr>
          <w:sz w:val="20"/>
          <w:szCs w:val="20"/>
        </w:rPr>
      </w:pPr>
      <w:bookmarkStart w:id="532" w:name="_Toc64814305"/>
      <w:r w:rsidRPr="00CE000B">
        <w:rPr>
          <w:sz w:val="20"/>
          <w:szCs w:val="20"/>
        </w:rPr>
        <w:t>Counterparts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632204B9" w14:textId="77777777" w:rsidR="004C712E" w:rsidRPr="00CE000B" w:rsidRDefault="004C712E" w:rsidP="00855E70">
      <w:pPr>
        <w:pStyle w:val="Level11fo"/>
        <w:widowControl w:val="0"/>
        <w:rPr>
          <w:rFonts w:cs="Arial"/>
        </w:rPr>
      </w:pPr>
      <w:r w:rsidRPr="00CE000B">
        <w:rPr>
          <w:rFonts w:cs="Arial"/>
        </w:rPr>
        <w:t>This document may be executed in counterparts.</w:t>
      </w:r>
    </w:p>
    <w:p w14:paraId="2B1C0699" w14:textId="77777777" w:rsidR="00315A66" w:rsidRPr="00CE000B" w:rsidRDefault="004C712E" w:rsidP="00315A66">
      <w:pPr>
        <w:pStyle w:val="Schedule0"/>
        <w:numPr>
          <w:ilvl w:val="0"/>
          <w:numId w:val="0"/>
        </w:numPr>
        <w:rPr>
          <w:rFonts w:cs="Arial"/>
          <w:b w:val="0"/>
        </w:rPr>
      </w:pPr>
      <w:bookmarkStart w:id="533" w:name="_Ref219545139"/>
      <w:r w:rsidRPr="00CE000B">
        <w:br w:type="page"/>
      </w:r>
      <w:bookmarkStart w:id="534" w:name="_Toc166898203"/>
      <w:bookmarkEnd w:id="533"/>
      <w:bookmarkEnd w:id="534"/>
    </w:p>
    <w:p w14:paraId="6D35E9CE" w14:textId="77777777" w:rsidR="00446BDB" w:rsidRPr="00CE000B" w:rsidRDefault="00446BDB" w:rsidP="00446BDB">
      <w:pPr>
        <w:pStyle w:val="Schedule0"/>
        <w:rPr>
          <w:rFonts w:cs="Arial"/>
          <w:lang w:eastAsia="en-AU"/>
        </w:rPr>
      </w:pPr>
      <w:bookmarkStart w:id="535" w:name="_Ref358042668"/>
    </w:p>
    <w:p w14:paraId="485775F4" w14:textId="77777777" w:rsidR="00446BDB" w:rsidRPr="00CE000B" w:rsidRDefault="00446BDB" w:rsidP="00446BDB">
      <w:pPr>
        <w:pStyle w:val="ScheduleHeading"/>
        <w:rPr>
          <w:rFonts w:cs="Arial"/>
          <w:lang w:eastAsia="en-AU"/>
        </w:rPr>
      </w:pPr>
      <w:bookmarkStart w:id="536" w:name="_Toc417307324"/>
      <w:bookmarkEnd w:id="535"/>
      <w:r w:rsidRPr="00CE000B">
        <w:rPr>
          <w:rFonts w:cs="Arial"/>
          <w:lang w:eastAsia="en-AU"/>
        </w:rPr>
        <w:t>Agreement Details</w:t>
      </w:r>
      <w:bookmarkEnd w:id="536"/>
    </w:p>
    <w:tbl>
      <w:tblPr>
        <w:tblStyle w:val="AABlackTable11"/>
        <w:tblW w:w="0" w:type="auto"/>
        <w:tblLook w:val="05A0" w:firstRow="1" w:lastRow="0" w:firstColumn="1" w:lastColumn="1" w:noHBand="0" w:noVBand="1"/>
      </w:tblPr>
      <w:tblGrid>
        <w:gridCol w:w="844"/>
        <w:gridCol w:w="2651"/>
        <w:gridCol w:w="5414"/>
      </w:tblGrid>
      <w:tr w:rsidR="006F646F" w:rsidRPr="00CE000B" w14:paraId="015547C6" w14:textId="77777777" w:rsidTr="00992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 w:type="dxa"/>
          </w:tcPr>
          <w:p w14:paraId="5E54DDB1"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ITEM</w:t>
            </w:r>
          </w:p>
        </w:tc>
        <w:tc>
          <w:tcPr>
            <w:tcW w:w="2651" w:type="dxa"/>
          </w:tcPr>
          <w:p w14:paraId="78C9B726" w14:textId="77777777" w:rsidR="006F646F" w:rsidRPr="00CE000B" w:rsidRDefault="006F646F" w:rsidP="006F008B">
            <w:pPr>
              <w:spacing w:before="0"/>
              <w:jc w:val="center"/>
              <w:cnfStyle w:val="100000000000" w:firstRow="1" w:lastRow="0" w:firstColumn="0" w:lastColumn="0" w:oddVBand="0" w:evenVBand="0" w:oddHBand="0" w:evenHBand="0" w:firstRowFirstColumn="0" w:firstRowLastColumn="0" w:lastRowFirstColumn="0" w:lastRowLastColumn="0"/>
              <w:rPr>
                <w:rFonts w:eastAsia="Verdana"/>
                <w:b w:val="0"/>
                <w:color w:val="auto"/>
                <w:sz w:val="20"/>
                <w:szCs w:val="20"/>
                <w:lang w:eastAsia="en-AU"/>
              </w:rPr>
            </w:pPr>
            <w:r w:rsidRPr="00CE000B">
              <w:rPr>
                <w:rFonts w:eastAsia="Verdana"/>
                <w:b w:val="0"/>
                <w:color w:val="auto"/>
                <w:sz w:val="20"/>
                <w:szCs w:val="20"/>
                <w:lang w:eastAsia="en-AU"/>
              </w:rPr>
              <w:t>TERM</w:t>
            </w:r>
          </w:p>
        </w:tc>
        <w:tc>
          <w:tcPr>
            <w:cnfStyle w:val="000100000000" w:firstRow="0" w:lastRow="0" w:firstColumn="0" w:lastColumn="1" w:oddVBand="0" w:evenVBand="0" w:oddHBand="0" w:evenHBand="0" w:firstRowFirstColumn="0" w:firstRowLastColumn="0" w:lastRowFirstColumn="0" w:lastRowLastColumn="0"/>
            <w:tcW w:w="5414" w:type="dxa"/>
          </w:tcPr>
          <w:p w14:paraId="6D842390"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DESCRIPTION</w:t>
            </w:r>
          </w:p>
        </w:tc>
      </w:tr>
      <w:tr w:rsidR="006F646F" w:rsidRPr="00CE000B" w14:paraId="54731D6E"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3FAF1F2B" w14:textId="77777777" w:rsidR="006F646F" w:rsidRPr="00CE000B" w:rsidRDefault="006F646F" w:rsidP="006F008B">
            <w:pPr>
              <w:numPr>
                <w:ilvl w:val="1"/>
                <w:numId w:val="0"/>
              </w:numPr>
              <w:tabs>
                <w:tab w:val="num" w:pos="782"/>
              </w:tabs>
              <w:spacing w:before="240"/>
              <w:ind w:left="782" w:hanging="782"/>
              <w:jc w:val="left"/>
              <w:outlineLvl w:val="0"/>
              <w:rPr>
                <w:rFonts w:eastAsia="Verdana"/>
                <w:sz w:val="20"/>
                <w:szCs w:val="20"/>
                <w:lang w:eastAsia="en-AU"/>
              </w:rPr>
            </w:pPr>
            <w:r w:rsidRPr="00CE000B">
              <w:rPr>
                <w:rFonts w:eastAsia="Verdana"/>
                <w:sz w:val="20"/>
                <w:szCs w:val="20"/>
                <w:lang w:eastAsia="en-AU"/>
              </w:rPr>
              <w:t>1.</w:t>
            </w:r>
          </w:p>
        </w:tc>
        <w:tc>
          <w:tcPr>
            <w:tcW w:w="2651" w:type="dxa"/>
          </w:tcPr>
          <w:p w14:paraId="3C4B7CDB" w14:textId="77777777" w:rsidR="006F646F" w:rsidRPr="00CE000B" w:rsidRDefault="005C3873" w:rsidP="006F008B">
            <w:pPr>
              <w:spacing w:before="24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Land</w:t>
            </w:r>
          </w:p>
        </w:tc>
        <w:tc>
          <w:tcPr>
            <w:cnfStyle w:val="000100000000" w:firstRow="0" w:lastRow="0" w:firstColumn="0" w:lastColumn="1" w:oddVBand="0" w:evenVBand="0" w:oddHBand="0" w:evenHBand="0" w:firstRowFirstColumn="0" w:firstRowLastColumn="0" w:lastRowFirstColumn="0" w:lastRowLastColumn="0"/>
            <w:tcW w:w="5414" w:type="dxa"/>
            <w:vAlign w:val="bottom"/>
          </w:tcPr>
          <w:p w14:paraId="1674A4A0" w14:textId="77777777" w:rsidR="009D004B" w:rsidRPr="00D57B8C" w:rsidRDefault="004B7B33" w:rsidP="004B7B33">
            <w:pPr>
              <w:spacing w:before="0"/>
              <w:jc w:val="left"/>
              <w:rPr>
                <w:rFonts w:eastAsia="Verdana"/>
                <w:sz w:val="20"/>
                <w:szCs w:val="20"/>
              </w:rPr>
            </w:pPr>
            <w:r w:rsidRPr="00D57B8C">
              <w:rPr>
                <w:sz w:val="20"/>
                <w:szCs w:val="20"/>
              </w:rPr>
              <w:t>The land known as</w:t>
            </w:r>
            <w:r w:rsidR="009D004B" w:rsidRPr="00D57B8C">
              <w:rPr>
                <w:sz w:val="20"/>
                <w:szCs w:val="20"/>
              </w:rPr>
              <w:t xml:space="preserve">: </w:t>
            </w:r>
          </w:p>
          <w:p w14:paraId="11D7DBB0" w14:textId="50B9A649" w:rsidR="009D004B" w:rsidRPr="00D57B8C" w:rsidRDefault="004B7B33" w:rsidP="0041024A">
            <w:pPr>
              <w:pStyle w:val="ListParagraph"/>
              <w:numPr>
                <w:ilvl w:val="0"/>
                <w:numId w:val="55"/>
              </w:numPr>
              <w:jc w:val="left"/>
              <w:rPr>
                <w:sz w:val="20"/>
                <w:szCs w:val="20"/>
              </w:rPr>
            </w:pPr>
            <w:r w:rsidRPr="0041024A">
              <w:rPr>
                <w:sz w:val="20"/>
                <w:szCs w:val="20"/>
              </w:rPr>
              <w:t>36 Lonsdale Street, Lilyfield NSW being the whole of the land contained in folio identifiers Lot 18 DP 977323, Lot 19 DP 977323 and Lot 20 DP 977323</w:t>
            </w:r>
            <w:r w:rsidR="009D004B" w:rsidRPr="00D57B8C">
              <w:rPr>
                <w:sz w:val="20"/>
                <w:szCs w:val="20"/>
              </w:rPr>
              <w:t xml:space="preserve">; </w:t>
            </w:r>
          </w:p>
          <w:p w14:paraId="32D95326" w14:textId="0A3E7F0A" w:rsidR="004B7B33" w:rsidRPr="00D57B8C" w:rsidRDefault="004B7B33" w:rsidP="0041024A">
            <w:pPr>
              <w:pStyle w:val="ListParagraph"/>
              <w:numPr>
                <w:ilvl w:val="0"/>
                <w:numId w:val="55"/>
              </w:numPr>
              <w:jc w:val="left"/>
              <w:rPr>
                <w:sz w:val="20"/>
                <w:szCs w:val="20"/>
              </w:rPr>
            </w:pPr>
            <w:r w:rsidRPr="0041024A">
              <w:rPr>
                <w:sz w:val="20"/>
                <w:szCs w:val="20"/>
              </w:rPr>
              <w:t>64</w:t>
            </w:r>
            <w:r w:rsidR="007B2B7D" w:rsidRPr="00D57B8C">
              <w:rPr>
                <w:sz w:val="20"/>
                <w:szCs w:val="20"/>
              </w:rPr>
              <w:t xml:space="preserve"> Bre</w:t>
            </w:r>
            <w:r w:rsidRPr="0041024A">
              <w:rPr>
                <w:sz w:val="20"/>
                <w:szCs w:val="20"/>
              </w:rPr>
              <w:t>nan Street, Lilyfield NSW being the whole of the land contained in fol</w:t>
            </w:r>
            <w:r w:rsidR="009D004B" w:rsidRPr="00D57B8C">
              <w:rPr>
                <w:sz w:val="20"/>
                <w:szCs w:val="20"/>
              </w:rPr>
              <w:t xml:space="preserve">io identifier Lot 1 DP 1057904; </w:t>
            </w:r>
            <w:r w:rsidR="0041024A">
              <w:rPr>
                <w:sz w:val="20"/>
                <w:szCs w:val="20"/>
              </w:rPr>
              <w:t>and</w:t>
            </w:r>
          </w:p>
          <w:p w14:paraId="3701A065" w14:textId="0595931E" w:rsidR="004B7B33" w:rsidRPr="00D57B8C" w:rsidRDefault="004B7B33" w:rsidP="0041024A">
            <w:pPr>
              <w:pStyle w:val="ListParagraph"/>
              <w:numPr>
                <w:ilvl w:val="0"/>
                <w:numId w:val="55"/>
              </w:numPr>
              <w:jc w:val="left"/>
              <w:rPr>
                <w:rFonts w:eastAsia="Verdana"/>
                <w:sz w:val="20"/>
                <w:szCs w:val="20"/>
              </w:rPr>
            </w:pPr>
            <w:r w:rsidRPr="00D57B8C">
              <w:rPr>
                <w:sz w:val="20"/>
                <w:szCs w:val="20"/>
              </w:rPr>
              <w:t>66</w:t>
            </w:r>
            <w:r w:rsidR="007B2B7D" w:rsidRPr="00D57B8C">
              <w:rPr>
                <w:sz w:val="20"/>
                <w:szCs w:val="20"/>
              </w:rPr>
              <w:t xml:space="preserve"> Bre</w:t>
            </w:r>
            <w:r w:rsidRPr="00D57B8C">
              <w:rPr>
                <w:sz w:val="20"/>
                <w:szCs w:val="20"/>
              </w:rPr>
              <w:t>nan Street, Lilyfield NSW being the whole of the land contained in folio identifier Lot 22 DP 977323</w:t>
            </w:r>
            <w:r w:rsidR="0041024A">
              <w:rPr>
                <w:sz w:val="20"/>
                <w:szCs w:val="20"/>
              </w:rPr>
              <w:t>.</w:t>
            </w:r>
          </w:p>
        </w:tc>
      </w:tr>
      <w:tr w:rsidR="00393896" w:rsidRPr="00CE000B" w14:paraId="661C61DC"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5F3CDD86" w14:textId="77777777" w:rsidR="00393896" w:rsidRPr="00CE000B" w:rsidRDefault="00393896" w:rsidP="006F008B">
            <w:pPr>
              <w:numPr>
                <w:ilvl w:val="1"/>
                <w:numId w:val="0"/>
              </w:numPr>
              <w:tabs>
                <w:tab w:val="num" w:pos="782"/>
              </w:tabs>
              <w:spacing w:before="240"/>
              <w:ind w:left="782" w:hanging="782"/>
              <w:jc w:val="left"/>
              <w:outlineLvl w:val="0"/>
              <w:rPr>
                <w:sz w:val="20"/>
                <w:szCs w:val="20"/>
                <w:lang w:eastAsia="en-AU"/>
              </w:rPr>
            </w:pPr>
            <w:r w:rsidRPr="00CE000B">
              <w:rPr>
                <w:sz w:val="20"/>
                <w:szCs w:val="20"/>
                <w:lang w:eastAsia="en-AU"/>
              </w:rPr>
              <w:t>2.</w:t>
            </w:r>
          </w:p>
        </w:tc>
        <w:tc>
          <w:tcPr>
            <w:tcW w:w="2651" w:type="dxa"/>
          </w:tcPr>
          <w:p w14:paraId="3D0B5258" w14:textId="77777777" w:rsidR="00393896" w:rsidRPr="00CE000B" w:rsidRDefault="00393896" w:rsidP="006F008B">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w:t>
            </w:r>
          </w:p>
        </w:tc>
        <w:tc>
          <w:tcPr>
            <w:cnfStyle w:val="000100000000" w:firstRow="0" w:lastRow="0" w:firstColumn="0" w:lastColumn="1" w:oddVBand="0" w:evenVBand="0" w:oddHBand="0" w:evenHBand="0" w:firstRowFirstColumn="0" w:firstRowLastColumn="0" w:lastRowFirstColumn="0" w:lastRowLastColumn="0"/>
            <w:tcW w:w="5414" w:type="dxa"/>
          </w:tcPr>
          <w:p w14:paraId="47536A28" w14:textId="4EAE1826" w:rsidR="008B64C9" w:rsidRPr="00D57B8C" w:rsidRDefault="002949B5">
            <w:pPr>
              <w:spacing w:before="0"/>
              <w:jc w:val="left"/>
              <w:rPr>
                <w:sz w:val="20"/>
                <w:szCs w:val="20"/>
                <w:lang w:val="en-GB"/>
              </w:rPr>
            </w:pPr>
            <w:r>
              <w:rPr>
                <w:sz w:val="20"/>
                <w:szCs w:val="20"/>
                <w:lang w:val="en-GB"/>
              </w:rPr>
              <w:t>Development of the Land for purposes and uses permitted by the planning controls applicable to the Land by Law (including all Environmental Laws) including the changes to be effected by the Instrument Change</w:t>
            </w:r>
            <w:r w:rsidR="008B64C9" w:rsidRPr="00D57B8C">
              <w:rPr>
                <w:sz w:val="20"/>
                <w:szCs w:val="20"/>
                <w:lang w:val="en-GB"/>
              </w:rPr>
              <w:t>.</w:t>
            </w:r>
          </w:p>
        </w:tc>
      </w:tr>
      <w:tr w:rsidR="006F646F" w:rsidRPr="00CE000B" w14:paraId="697B1AF7"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69E33340" w14:textId="77777777" w:rsidR="006F646F" w:rsidRPr="00CE000B" w:rsidRDefault="00393896" w:rsidP="006F008B">
            <w:pPr>
              <w:numPr>
                <w:ilvl w:val="1"/>
                <w:numId w:val="0"/>
              </w:numPr>
              <w:tabs>
                <w:tab w:val="num" w:pos="782"/>
              </w:tabs>
              <w:spacing w:before="240"/>
              <w:ind w:left="782" w:hanging="782"/>
              <w:jc w:val="left"/>
              <w:outlineLvl w:val="0"/>
              <w:rPr>
                <w:rFonts w:eastAsia="Verdana"/>
                <w:sz w:val="20"/>
                <w:szCs w:val="20"/>
                <w:lang w:eastAsia="en-AU"/>
              </w:rPr>
            </w:pPr>
            <w:r w:rsidRPr="00CE000B">
              <w:rPr>
                <w:rFonts w:eastAsia="Verdana"/>
                <w:sz w:val="20"/>
                <w:szCs w:val="20"/>
                <w:lang w:eastAsia="en-AU"/>
              </w:rPr>
              <w:t>3</w:t>
            </w:r>
            <w:r w:rsidR="006F646F" w:rsidRPr="00CE000B">
              <w:rPr>
                <w:rFonts w:eastAsia="Verdana"/>
                <w:sz w:val="20"/>
                <w:szCs w:val="20"/>
                <w:lang w:eastAsia="en-AU"/>
              </w:rPr>
              <w:t>.</w:t>
            </w:r>
          </w:p>
        </w:tc>
        <w:tc>
          <w:tcPr>
            <w:tcW w:w="2651" w:type="dxa"/>
          </w:tcPr>
          <w:p w14:paraId="4C320188" w14:textId="6DD5D502" w:rsidR="006F646F" w:rsidRPr="00CE000B" w:rsidRDefault="008F1FE6" w:rsidP="006F008B">
            <w:pPr>
              <w:spacing w:before="24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Pr>
                <w:rFonts w:eastAsia="Verdana"/>
                <w:b/>
                <w:sz w:val="20"/>
                <w:szCs w:val="20"/>
                <w:lang w:eastAsia="en-AU"/>
              </w:rPr>
              <w:t>Council</w:t>
            </w:r>
            <w:r w:rsidR="00B72640" w:rsidRPr="00CE000B">
              <w:rPr>
                <w:rFonts w:eastAsia="Verdana"/>
                <w:b/>
                <w:sz w:val="20"/>
                <w:szCs w:val="20"/>
                <w:lang w:eastAsia="en-AU"/>
              </w:rPr>
              <w:t>’s Representative</w:t>
            </w:r>
          </w:p>
        </w:tc>
        <w:tc>
          <w:tcPr>
            <w:cnfStyle w:val="000100000000" w:firstRow="0" w:lastRow="0" w:firstColumn="0" w:lastColumn="1" w:oddVBand="0" w:evenVBand="0" w:oddHBand="0" w:evenHBand="0" w:firstRowFirstColumn="0" w:firstRowLastColumn="0" w:lastRowFirstColumn="0" w:lastRowLastColumn="0"/>
            <w:tcW w:w="5414" w:type="dxa"/>
          </w:tcPr>
          <w:p w14:paraId="35718BBC" w14:textId="07E14B71" w:rsidR="0092445A" w:rsidRPr="00D57B8C" w:rsidRDefault="0092445A" w:rsidP="0092445A">
            <w:pPr>
              <w:spacing w:before="240"/>
              <w:jc w:val="left"/>
              <w:rPr>
                <w:rFonts w:eastAsia="Verdana"/>
                <w:sz w:val="20"/>
                <w:szCs w:val="20"/>
                <w:lang w:val="en-GB"/>
              </w:rPr>
            </w:pPr>
            <w:r>
              <w:rPr>
                <w:rFonts w:eastAsia="Verdana"/>
                <w:sz w:val="20"/>
                <w:szCs w:val="20"/>
                <w:lang w:val="en-GB"/>
              </w:rPr>
              <w:t>Name</w:t>
            </w:r>
            <w:r w:rsidRPr="00D57B8C">
              <w:rPr>
                <w:sz w:val="20"/>
                <w:szCs w:val="20"/>
                <w:lang w:val="en-GB"/>
              </w:rPr>
              <w:t>:</w:t>
            </w:r>
            <w:r w:rsidRPr="00D57B8C">
              <w:rPr>
                <w:sz w:val="20"/>
                <w:szCs w:val="20"/>
                <w:lang w:val="en-GB"/>
              </w:rPr>
              <w:tab/>
            </w:r>
            <w:r w:rsidRPr="00D57B8C">
              <w:rPr>
                <w:sz w:val="20"/>
                <w:szCs w:val="20"/>
                <w:lang w:val="en-GB"/>
              </w:rPr>
              <w:tab/>
            </w:r>
            <w:r w:rsidR="000C7C3A">
              <w:rPr>
                <w:sz w:val="20"/>
                <w:szCs w:val="20"/>
                <w:lang w:val="en-GB"/>
              </w:rPr>
              <w:t xml:space="preserve"> Strategic Investments and Property Manager</w:t>
            </w:r>
          </w:p>
          <w:p w14:paraId="600A7028" w14:textId="0633A073" w:rsidR="0092445A" w:rsidRPr="00D57B8C" w:rsidRDefault="0092445A" w:rsidP="0092445A">
            <w:pPr>
              <w:spacing w:before="240"/>
              <w:jc w:val="left"/>
              <w:rPr>
                <w:rFonts w:eastAsia="Verdana"/>
                <w:sz w:val="20"/>
                <w:szCs w:val="20"/>
                <w:lang w:val="en-GB"/>
              </w:rPr>
            </w:pPr>
            <w:r w:rsidRPr="00D57B8C">
              <w:rPr>
                <w:sz w:val="20"/>
                <w:szCs w:val="20"/>
                <w:lang w:val="en-GB"/>
              </w:rPr>
              <w:t>Address:</w:t>
            </w:r>
            <w:r w:rsidRPr="00D57B8C">
              <w:rPr>
                <w:sz w:val="20"/>
                <w:szCs w:val="20"/>
                <w:lang w:val="en-GB"/>
              </w:rPr>
              <w:tab/>
            </w:r>
            <w:r w:rsidR="00C907B5" w:rsidRPr="00D57B8C">
              <w:rPr>
                <w:sz w:val="20"/>
                <w:szCs w:val="20"/>
                <w:lang w:val="en-GB"/>
              </w:rPr>
              <w:t>7-</w:t>
            </w:r>
            <w:r w:rsidR="00A67FED" w:rsidRPr="00D57B8C">
              <w:rPr>
                <w:sz w:val="20"/>
                <w:szCs w:val="20"/>
                <w:lang w:val="en-GB"/>
              </w:rPr>
              <w:t>1</w:t>
            </w:r>
            <w:r w:rsidR="00C907B5" w:rsidRPr="00D57B8C">
              <w:rPr>
                <w:sz w:val="20"/>
                <w:szCs w:val="20"/>
                <w:lang w:val="en-GB"/>
              </w:rPr>
              <w:t>5</w:t>
            </w:r>
            <w:r w:rsidR="00A67FED" w:rsidRPr="00D57B8C">
              <w:rPr>
                <w:sz w:val="20"/>
                <w:szCs w:val="20"/>
                <w:lang w:val="en-GB"/>
              </w:rPr>
              <w:t xml:space="preserve"> Wetherill</w:t>
            </w:r>
            <w:r w:rsidR="00A67FED" w:rsidRPr="00D57B8C">
              <w:rPr>
                <w:rFonts w:eastAsia="Verdana"/>
                <w:sz w:val="20"/>
                <w:szCs w:val="20"/>
                <w:lang w:val="en-GB"/>
              </w:rPr>
              <w:t xml:space="preserve"> Street, Leichhardt NSW 2040</w:t>
            </w:r>
            <w:r w:rsidR="00C907B5" w:rsidRPr="00D57B8C">
              <w:rPr>
                <w:rFonts w:eastAsia="Verdana"/>
                <w:sz w:val="20"/>
                <w:szCs w:val="20"/>
                <w:lang w:val="en-GB"/>
              </w:rPr>
              <w:t xml:space="preserve"> </w:t>
            </w:r>
          </w:p>
          <w:p w14:paraId="0B7D859A" w14:textId="6917D529" w:rsidR="00F041C3" w:rsidRPr="00CE000B" w:rsidRDefault="000C7C3A" w:rsidP="0092445A">
            <w:pPr>
              <w:spacing w:before="240"/>
              <w:jc w:val="left"/>
              <w:rPr>
                <w:rFonts w:eastAsia="Verdana"/>
                <w:sz w:val="20"/>
                <w:szCs w:val="20"/>
                <w:lang w:val="en-GB"/>
              </w:rPr>
            </w:pPr>
            <w:r>
              <w:rPr>
                <w:rFonts w:eastAsia="Verdana"/>
                <w:sz w:val="20"/>
                <w:szCs w:val="20"/>
                <w:lang w:val="en-GB"/>
              </w:rPr>
              <w:t>Email</w:t>
            </w:r>
            <w:r w:rsidR="0092445A" w:rsidRPr="00D57B8C">
              <w:rPr>
                <w:rFonts w:eastAsia="Verdana"/>
                <w:sz w:val="20"/>
                <w:szCs w:val="20"/>
                <w:lang w:val="en-GB"/>
              </w:rPr>
              <w:t>:</w:t>
            </w:r>
            <w:r>
              <w:rPr>
                <w:rFonts w:eastAsia="Verdana"/>
                <w:sz w:val="20"/>
                <w:szCs w:val="20"/>
                <w:lang w:val="en-GB"/>
              </w:rPr>
              <w:t>council@innerwest.nsw.gov.au</w:t>
            </w:r>
            <w:r w:rsidR="0092445A" w:rsidRPr="00D57B8C">
              <w:rPr>
                <w:rFonts w:eastAsia="Verdana"/>
                <w:sz w:val="20"/>
                <w:szCs w:val="20"/>
                <w:lang w:val="en-GB"/>
              </w:rPr>
              <w:tab/>
            </w:r>
          </w:p>
        </w:tc>
      </w:tr>
      <w:tr w:rsidR="006F646F" w:rsidRPr="00CE000B" w14:paraId="19002858"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32C67483" w14:textId="77777777" w:rsidR="006F646F" w:rsidRPr="00CE000B" w:rsidRDefault="00393896" w:rsidP="006F008B">
            <w:pPr>
              <w:numPr>
                <w:ilvl w:val="1"/>
                <w:numId w:val="0"/>
              </w:numPr>
              <w:tabs>
                <w:tab w:val="num" w:pos="782"/>
              </w:tabs>
              <w:spacing w:before="240"/>
              <w:ind w:left="782" w:hanging="782"/>
              <w:jc w:val="left"/>
              <w:outlineLvl w:val="0"/>
              <w:rPr>
                <w:rFonts w:eastAsia="Verdana"/>
                <w:sz w:val="20"/>
                <w:szCs w:val="20"/>
                <w:lang w:eastAsia="en-AU"/>
              </w:rPr>
            </w:pPr>
            <w:r w:rsidRPr="00CE000B">
              <w:rPr>
                <w:rFonts w:eastAsia="Verdana"/>
                <w:sz w:val="20"/>
                <w:szCs w:val="20"/>
                <w:lang w:eastAsia="en-AU"/>
              </w:rPr>
              <w:t>4</w:t>
            </w:r>
            <w:r w:rsidR="006F646F" w:rsidRPr="00CE000B">
              <w:rPr>
                <w:rFonts w:eastAsia="Verdana"/>
                <w:sz w:val="20"/>
                <w:szCs w:val="20"/>
                <w:lang w:eastAsia="en-AU"/>
              </w:rPr>
              <w:t>.</w:t>
            </w:r>
          </w:p>
        </w:tc>
        <w:tc>
          <w:tcPr>
            <w:tcW w:w="2651" w:type="dxa"/>
          </w:tcPr>
          <w:p w14:paraId="027085F5" w14:textId="77777777" w:rsidR="006F646F" w:rsidRPr="00CE000B" w:rsidRDefault="00B72640" w:rsidP="006F008B">
            <w:pPr>
              <w:spacing w:before="24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Developer’s Representative</w:t>
            </w:r>
          </w:p>
        </w:tc>
        <w:tc>
          <w:tcPr>
            <w:cnfStyle w:val="000100000000" w:firstRow="0" w:lastRow="0" w:firstColumn="0" w:lastColumn="1" w:oddVBand="0" w:evenVBand="0" w:oddHBand="0" w:evenHBand="0" w:firstRowFirstColumn="0" w:firstRowLastColumn="0" w:lastRowFirstColumn="0" w:lastRowLastColumn="0"/>
            <w:tcW w:w="5414" w:type="dxa"/>
          </w:tcPr>
          <w:p w14:paraId="31CFBC9B" w14:textId="21EB69C8" w:rsidR="00F041C3" w:rsidRPr="00D57B8C" w:rsidRDefault="00F041C3" w:rsidP="00F041C3">
            <w:pPr>
              <w:spacing w:before="240"/>
              <w:jc w:val="left"/>
              <w:rPr>
                <w:rFonts w:eastAsia="Verdana"/>
                <w:sz w:val="20"/>
                <w:szCs w:val="20"/>
                <w:lang w:val="en-GB"/>
              </w:rPr>
            </w:pPr>
            <w:r w:rsidRPr="00CE000B">
              <w:rPr>
                <w:rFonts w:eastAsia="Verdana"/>
                <w:sz w:val="20"/>
                <w:szCs w:val="20"/>
                <w:lang w:val="en-GB"/>
              </w:rPr>
              <w:t xml:space="preserve">Name:  </w:t>
            </w:r>
            <w:r w:rsidR="00D57B8C">
              <w:rPr>
                <w:rFonts w:eastAsia="Verdana"/>
                <w:sz w:val="20"/>
                <w:szCs w:val="20"/>
                <w:lang w:val="en-GB"/>
              </w:rPr>
              <w:t>The Director</w:t>
            </w:r>
          </w:p>
          <w:p w14:paraId="09834D6C" w14:textId="4128E4F2" w:rsidR="00F041C3" w:rsidRPr="00D57B8C" w:rsidRDefault="00F041C3" w:rsidP="00F041C3">
            <w:pPr>
              <w:spacing w:before="240"/>
              <w:jc w:val="left"/>
              <w:rPr>
                <w:rFonts w:eastAsia="Verdana"/>
                <w:sz w:val="20"/>
                <w:szCs w:val="20"/>
                <w:lang w:val="en-GB"/>
              </w:rPr>
            </w:pPr>
            <w:r w:rsidRPr="00D57B8C">
              <w:rPr>
                <w:sz w:val="20"/>
                <w:szCs w:val="20"/>
                <w:lang w:val="en-GB"/>
              </w:rPr>
              <w:t xml:space="preserve">Address:  </w:t>
            </w:r>
            <w:r w:rsidR="00D57B8C">
              <w:rPr>
                <w:rFonts w:eastAsia="Verdana"/>
                <w:sz w:val="20"/>
                <w:szCs w:val="20"/>
                <w:lang w:val="en-GB"/>
              </w:rPr>
              <w:t>55 Mort Street, Balmain, NSW, 2041</w:t>
            </w:r>
          </w:p>
          <w:p w14:paraId="0D3DDAD0" w14:textId="7511D126" w:rsidR="006F646F" w:rsidRPr="00CE000B" w:rsidRDefault="00F041C3">
            <w:pPr>
              <w:spacing w:before="240"/>
              <w:jc w:val="left"/>
              <w:rPr>
                <w:rFonts w:eastAsia="Verdana"/>
                <w:noProof/>
                <w:sz w:val="20"/>
                <w:szCs w:val="20"/>
                <w:lang w:eastAsia="en-AU"/>
              </w:rPr>
            </w:pPr>
            <w:r w:rsidRPr="00D57B8C">
              <w:rPr>
                <w:sz w:val="20"/>
                <w:szCs w:val="20"/>
                <w:lang w:val="en-GB"/>
              </w:rPr>
              <w:t xml:space="preserve">Fax number:  </w:t>
            </w:r>
          </w:p>
        </w:tc>
      </w:tr>
      <w:tr w:rsidR="0046382F" w:rsidRPr="00CE000B" w14:paraId="33E2E19F"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36187616" w14:textId="77777777" w:rsidR="0046382F" w:rsidRPr="00CE000B" w:rsidRDefault="00393896" w:rsidP="006F008B">
            <w:pPr>
              <w:numPr>
                <w:ilvl w:val="1"/>
                <w:numId w:val="0"/>
              </w:numPr>
              <w:tabs>
                <w:tab w:val="num" w:pos="782"/>
              </w:tabs>
              <w:spacing w:before="240"/>
              <w:ind w:left="782" w:hanging="782"/>
              <w:jc w:val="left"/>
              <w:outlineLvl w:val="0"/>
              <w:rPr>
                <w:sz w:val="20"/>
                <w:szCs w:val="20"/>
                <w:lang w:eastAsia="en-AU"/>
              </w:rPr>
            </w:pPr>
            <w:r w:rsidRPr="00CE000B">
              <w:rPr>
                <w:sz w:val="20"/>
                <w:szCs w:val="20"/>
                <w:lang w:eastAsia="en-AU"/>
              </w:rPr>
              <w:t>5</w:t>
            </w:r>
            <w:r w:rsidR="0046382F" w:rsidRPr="00CE000B">
              <w:rPr>
                <w:sz w:val="20"/>
                <w:szCs w:val="20"/>
                <w:lang w:eastAsia="en-AU"/>
              </w:rPr>
              <w:t>.</w:t>
            </w:r>
          </w:p>
        </w:tc>
        <w:tc>
          <w:tcPr>
            <w:tcW w:w="2651" w:type="dxa"/>
            <w:tcBorders>
              <w:bottom w:val="single" w:sz="4" w:space="0" w:color="000000"/>
            </w:tcBorders>
          </w:tcPr>
          <w:p w14:paraId="6376F3B8" w14:textId="77777777" w:rsidR="0046382F" w:rsidRPr="00CE000B" w:rsidRDefault="0046382F" w:rsidP="006F008B">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 Application</w:t>
            </w:r>
          </w:p>
        </w:tc>
        <w:tc>
          <w:tcPr>
            <w:cnfStyle w:val="000100000000" w:firstRow="0" w:lastRow="0" w:firstColumn="0" w:lastColumn="1" w:oddVBand="0" w:evenVBand="0" w:oddHBand="0" w:evenHBand="0" w:firstRowFirstColumn="0" w:firstRowLastColumn="0" w:lastRowFirstColumn="0" w:lastRowLastColumn="0"/>
            <w:tcW w:w="5414" w:type="dxa"/>
          </w:tcPr>
          <w:p w14:paraId="6570CFDB" w14:textId="0D042425" w:rsidR="0046382F" w:rsidRPr="00992D78" w:rsidRDefault="00992D78">
            <w:pPr>
              <w:spacing w:before="240"/>
              <w:jc w:val="left"/>
              <w:rPr>
                <w:sz w:val="20"/>
                <w:szCs w:val="20"/>
                <w:lang w:val="en-GB"/>
              </w:rPr>
            </w:pPr>
            <w:r w:rsidRPr="00992D78">
              <w:rPr>
                <w:sz w:val="20"/>
                <w:szCs w:val="20"/>
                <w:lang w:val="en-GB"/>
              </w:rPr>
              <w:t>Any Development Application for the Development</w:t>
            </w:r>
          </w:p>
        </w:tc>
      </w:tr>
      <w:tr w:rsidR="00A57C2F" w:rsidRPr="00CE000B" w14:paraId="149A5F26"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21F65B2B" w14:textId="77777777" w:rsidR="00A57C2F" w:rsidRPr="00CE000B" w:rsidRDefault="00393896" w:rsidP="006F008B">
            <w:pPr>
              <w:numPr>
                <w:ilvl w:val="1"/>
                <w:numId w:val="0"/>
              </w:numPr>
              <w:tabs>
                <w:tab w:val="num" w:pos="782"/>
              </w:tabs>
              <w:spacing w:before="240"/>
              <w:ind w:left="782" w:hanging="782"/>
              <w:jc w:val="left"/>
              <w:outlineLvl w:val="0"/>
              <w:rPr>
                <w:sz w:val="20"/>
                <w:szCs w:val="20"/>
                <w:lang w:eastAsia="en-AU"/>
              </w:rPr>
            </w:pPr>
            <w:r w:rsidRPr="00CE000B">
              <w:rPr>
                <w:sz w:val="20"/>
                <w:szCs w:val="20"/>
                <w:lang w:eastAsia="en-AU"/>
              </w:rPr>
              <w:t>6</w:t>
            </w:r>
            <w:r w:rsidR="00A57C2F" w:rsidRPr="00CE000B">
              <w:rPr>
                <w:sz w:val="20"/>
                <w:szCs w:val="20"/>
                <w:lang w:eastAsia="en-AU"/>
              </w:rPr>
              <w:t>.</w:t>
            </w:r>
          </w:p>
        </w:tc>
        <w:tc>
          <w:tcPr>
            <w:tcW w:w="2651" w:type="dxa"/>
          </w:tcPr>
          <w:p w14:paraId="03144243" w14:textId="77777777" w:rsidR="00A57C2F" w:rsidRPr="00CE000B" w:rsidRDefault="00A57C2F" w:rsidP="006F008B">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Guarantee Amount</w:t>
            </w:r>
          </w:p>
        </w:tc>
        <w:tc>
          <w:tcPr>
            <w:cnfStyle w:val="000100000000" w:firstRow="0" w:lastRow="0" w:firstColumn="0" w:lastColumn="1" w:oddVBand="0" w:evenVBand="0" w:oddHBand="0" w:evenHBand="0" w:firstRowFirstColumn="0" w:firstRowLastColumn="0" w:lastRowFirstColumn="0" w:lastRowLastColumn="0"/>
            <w:tcW w:w="5414" w:type="dxa"/>
          </w:tcPr>
          <w:p w14:paraId="3A38156A" w14:textId="7928A68E" w:rsidR="008A5517" w:rsidRPr="00CE000B" w:rsidRDefault="008A5517" w:rsidP="0041024A">
            <w:pPr>
              <w:spacing w:before="240"/>
              <w:jc w:val="left"/>
              <w:rPr>
                <w:sz w:val="20"/>
                <w:szCs w:val="20"/>
                <w:lang w:val="en-GB"/>
              </w:rPr>
            </w:pPr>
            <w:r>
              <w:rPr>
                <w:sz w:val="20"/>
                <w:szCs w:val="20"/>
                <w:lang w:val="en-GB"/>
              </w:rPr>
              <w:t>Not used</w:t>
            </w:r>
          </w:p>
        </w:tc>
      </w:tr>
      <w:tr w:rsidR="00CA375A" w:rsidRPr="00CE000B" w14:paraId="239F3E57"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0140EDE7" w14:textId="77777777" w:rsidR="00CA375A" w:rsidRPr="00CE000B" w:rsidRDefault="00393896" w:rsidP="006F008B">
            <w:pPr>
              <w:numPr>
                <w:ilvl w:val="1"/>
                <w:numId w:val="0"/>
              </w:numPr>
              <w:tabs>
                <w:tab w:val="num" w:pos="782"/>
              </w:tabs>
              <w:spacing w:before="240"/>
              <w:ind w:left="782" w:hanging="782"/>
              <w:jc w:val="left"/>
              <w:outlineLvl w:val="0"/>
              <w:rPr>
                <w:sz w:val="20"/>
                <w:szCs w:val="20"/>
                <w:lang w:eastAsia="en-AU"/>
              </w:rPr>
            </w:pPr>
            <w:r w:rsidRPr="00CE000B">
              <w:rPr>
                <w:sz w:val="20"/>
                <w:szCs w:val="20"/>
                <w:lang w:eastAsia="en-AU"/>
              </w:rPr>
              <w:t>7</w:t>
            </w:r>
            <w:r w:rsidR="00CA375A" w:rsidRPr="00CE000B">
              <w:rPr>
                <w:sz w:val="20"/>
                <w:szCs w:val="20"/>
                <w:lang w:eastAsia="en-AU"/>
              </w:rPr>
              <w:t>.</w:t>
            </w:r>
          </w:p>
        </w:tc>
        <w:tc>
          <w:tcPr>
            <w:tcW w:w="2651" w:type="dxa"/>
          </w:tcPr>
          <w:p w14:paraId="32F37A21" w14:textId="77777777" w:rsidR="00CA375A" w:rsidRPr="00CE000B" w:rsidRDefault="00CA375A" w:rsidP="006F008B">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Guarantee Amount Due Date</w:t>
            </w:r>
          </w:p>
        </w:tc>
        <w:tc>
          <w:tcPr>
            <w:cnfStyle w:val="000100000000" w:firstRow="0" w:lastRow="0" w:firstColumn="0" w:lastColumn="1" w:oddVBand="0" w:evenVBand="0" w:oddHBand="0" w:evenHBand="0" w:firstRowFirstColumn="0" w:firstRowLastColumn="0" w:lastRowFirstColumn="0" w:lastRowLastColumn="0"/>
            <w:tcW w:w="5414" w:type="dxa"/>
          </w:tcPr>
          <w:p w14:paraId="5C9D8FB7" w14:textId="43F4202F" w:rsidR="00E500CD" w:rsidRPr="00CE000B" w:rsidRDefault="008A5517" w:rsidP="0041024A">
            <w:pPr>
              <w:spacing w:before="240"/>
              <w:jc w:val="left"/>
              <w:rPr>
                <w:sz w:val="20"/>
                <w:szCs w:val="20"/>
                <w:lang w:val="en-GB"/>
              </w:rPr>
            </w:pPr>
            <w:r w:rsidRPr="00992D78">
              <w:rPr>
                <w:sz w:val="20"/>
                <w:szCs w:val="20"/>
                <w:lang w:val="en-GB"/>
              </w:rPr>
              <w:t>Not used</w:t>
            </w:r>
          </w:p>
        </w:tc>
      </w:tr>
      <w:tr w:rsidR="00992D78" w:rsidRPr="00CE000B" w14:paraId="0E2CB500"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76739CA0" w14:textId="0A7776F1" w:rsidR="00992D78" w:rsidRPr="00CE000B" w:rsidRDefault="00992D78">
            <w:pPr>
              <w:numPr>
                <w:ilvl w:val="1"/>
                <w:numId w:val="0"/>
              </w:numPr>
              <w:tabs>
                <w:tab w:val="num" w:pos="782"/>
              </w:tabs>
              <w:spacing w:before="240"/>
              <w:ind w:left="782" w:hanging="782"/>
              <w:jc w:val="left"/>
              <w:outlineLvl w:val="0"/>
              <w:rPr>
                <w:sz w:val="20"/>
                <w:szCs w:val="20"/>
                <w:lang w:eastAsia="en-AU"/>
              </w:rPr>
            </w:pPr>
            <w:r>
              <w:rPr>
                <w:sz w:val="20"/>
                <w:szCs w:val="20"/>
                <w:lang w:eastAsia="en-AU"/>
              </w:rPr>
              <w:t>8</w:t>
            </w:r>
            <w:r w:rsidRPr="00CE000B">
              <w:rPr>
                <w:sz w:val="20"/>
                <w:szCs w:val="20"/>
                <w:lang w:eastAsia="en-AU"/>
              </w:rPr>
              <w:t>.</w:t>
            </w:r>
          </w:p>
        </w:tc>
        <w:tc>
          <w:tcPr>
            <w:tcW w:w="2651" w:type="dxa"/>
          </w:tcPr>
          <w:p w14:paraId="4C4C8D73" w14:textId="26A720B4" w:rsidR="00992D78" w:rsidRPr="00CE000B" w:rsidRDefault="00992D78">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Planning Proposal</w:t>
            </w:r>
          </w:p>
        </w:tc>
        <w:tc>
          <w:tcPr>
            <w:cnfStyle w:val="000100000000" w:firstRow="0" w:lastRow="0" w:firstColumn="0" w:lastColumn="1" w:oddVBand="0" w:evenVBand="0" w:oddHBand="0" w:evenHBand="0" w:firstRowFirstColumn="0" w:firstRowLastColumn="0" w:lastRowFirstColumn="0" w:lastRowLastColumn="0"/>
            <w:tcW w:w="5414" w:type="dxa"/>
          </w:tcPr>
          <w:p w14:paraId="2FDB6133" w14:textId="6EFCABFD" w:rsidR="00992D78" w:rsidRPr="00992D78" w:rsidRDefault="00992D78">
            <w:pPr>
              <w:spacing w:before="240"/>
              <w:jc w:val="left"/>
              <w:rPr>
                <w:sz w:val="20"/>
                <w:szCs w:val="20"/>
                <w:lang w:val="en-GB"/>
              </w:rPr>
            </w:pPr>
            <w:r>
              <w:rPr>
                <w:sz w:val="20"/>
                <w:szCs w:val="20"/>
                <w:lang w:val="en-GB"/>
              </w:rPr>
              <w:t>Planning proposal IWC_PP_2018_ 13</w:t>
            </w:r>
          </w:p>
        </w:tc>
      </w:tr>
      <w:tr w:rsidR="00992D78" w:rsidRPr="00CE000B" w14:paraId="075B5959" w14:textId="77777777" w:rsidTr="00992D78">
        <w:tc>
          <w:tcPr>
            <w:cnfStyle w:val="001000000000" w:firstRow="0" w:lastRow="0" w:firstColumn="1" w:lastColumn="0" w:oddVBand="0" w:evenVBand="0" w:oddHBand="0" w:evenHBand="0" w:firstRowFirstColumn="0" w:firstRowLastColumn="0" w:lastRowFirstColumn="0" w:lastRowLastColumn="0"/>
            <w:tcW w:w="844" w:type="dxa"/>
          </w:tcPr>
          <w:p w14:paraId="7DB58CBF" w14:textId="523F0B33" w:rsidR="00992D78" w:rsidRPr="00CE000B" w:rsidRDefault="00992D78">
            <w:pPr>
              <w:numPr>
                <w:ilvl w:val="1"/>
                <w:numId w:val="0"/>
              </w:numPr>
              <w:tabs>
                <w:tab w:val="num" w:pos="782"/>
              </w:tabs>
              <w:spacing w:before="240"/>
              <w:ind w:left="782" w:hanging="782"/>
              <w:jc w:val="left"/>
              <w:outlineLvl w:val="0"/>
              <w:rPr>
                <w:sz w:val="20"/>
                <w:szCs w:val="20"/>
                <w:lang w:eastAsia="en-AU"/>
              </w:rPr>
            </w:pPr>
            <w:r>
              <w:rPr>
                <w:sz w:val="20"/>
                <w:szCs w:val="20"/>
                <w:lang w:eastAsia="en-AU"/>
              </w:rPr>
              <w:t>9</w:t>
            </w:r>
            <w:r w:rsidRPr="00CE000B">
              <w:rPr>
                <w:sz w:val="20"/>
                <w:szCs w:val="20"/>
                <w:lang w:eastAsia="en-AU"/>
              </w:rPr>
              <w:t>.</w:t>
            </w:r>
          </w:p>
        </w:tc>
        <w:tc>
          <w:tcPr>
            <w:tcW w:w="2651" w:type="dxa"/>
          </w:tcPr>
          <w:p w14:paraId="38E5749F" w14:textId="01525576" w:rsidR="00992D78" w:rsidRPr="00CE000B" w:rsidRDefault="00992D78">
            <w:pPr>
              <w:spacing w:before="24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Instrument Change</w:t>
            </w:r>
          </w:p>
        </w:tc>
        <w:tc>
          <w:tcPr>
            <w:cnfStyle w:val="000100000000" w:firstRow="0" w:lastRow="0" w:firstColumn="0" w:lastColumn="1" w:oddVBand="0" w:evenVBand="0" w:oddHBand="0" w:evenHBand="0" w:firstRowFirstColumn="0" w:firstRowLastColumn="0" w:lastRowFirstColumn="0" w:lastRowLastColumn="0"/>
            <w:tcW w:w="5414" w:type="dxa"/>
          </w:tcPr>
          <w:p w14:paraId="4E997F90" w14:textId="2830768F" w:rsidR="00992D78" w:rsidRPr="002949B5" w:rsidRDefault="002949B5" w:rsidP="00992D78">
            <w:pPr>
              <w:spacing w:before="240"/>
              <w:jc w:val="left"/>
              <w:rPr>
                <w:sz w:val="20"/>
                <w:szCs w:val="20"/>
                <w:lang w:val="en-GB"/>
              </w:rPr>
            </w:pPr>
            <w:r w:rsidRPr="002949B5">
              <w:rPr>
                <w:sz w:val="20"/>
                <w:szCs w:val="20"/>
                <w:lang w:val="en-GB"/>
              </w:rPr>
              <w:t>The amendment of the Leichhardt Local Environmental Plan 2013 to (amongst other things):</w:t>
            </w:r>
          </w:p>
          <w:p w14:paraId="33DDF39B" w14:textId="47F39A33" w:rsidR="002949B5" w:rsidRPr="0041024A" w:rsidRDefault="002949B5" w:rsidP="0041024A">
            <w:pPr>
              <w:pStyle w:val="sch4"/>
              <w:rPr>
                <w:sz w:val="20"/>
                <w:szCs w:val="20"/>
                <w:lang w:val="en-GB"/>
              </w:rPr>
            </w:pPr>
            <w:r w:rsidRPr="0041024A">
              <w:rPr>
                <w:sz w:val="20"/>
                <w:szCs w:val="20"/>
                <w:lang w:val="en-GB"/>
              </w:rPr>
              <w:t xml:space="preserve">Increase </w:t>
            </w:r>
            <w:r>
              <w:rPr>
                <w:sz w:val="20"/>
                <w:szCs w:val="20"/>
                <w:lang w:val="en-GB"/>
              </w:rPr>
              <w:t>floor space ration (FSR) from 0.6:1 to 1.5:1;</w:t>
            </w:r>
          </w:p>
          <w:p w14:paraId="7BCB4B6A" w14:textId="219171AB" w:rsidR="002949B5" w:rsidRPr="0041024A" w:rsidRDefault="002949B5" w:rsidP="0041024A">
            <w:pPr>
              <w:pStyle w:val="sch4"/>
              <w:rPr>
                <w:sz w:val="20"/>
                <w:szCs w:val="20"/>
                <w:lang w:val="en-GB"/>
              </w:rPr>
            </w:pPr>
            <w:r>
              <w:rPr>
                <w:sz w:val="20"/>
                <w:szCs w:val="20"/>
                <w:lang w:val="en-GB"/>
              </w:rPr>
              <w:t>Introduce a maximum building height development standard of RL 33.2; and</w:t>
            </w:r>
          </w:p>
          <w:p w14:paraId="55B7CDB4" w14:textId="039B927C" w:rsidR="00992D78" w:rsidRPr="00992D78" w:rsidRDefault="002949B5" w:rsidP="0041024A">
            <w:pPr>
              <w:pStyle w:val="sch4"/>
              <w:rPr>
                <w:sz w:val="20"/>
                <w:szCs w:val="20"/>
                <w:lang w:val="en-GB"/>
              </w:rPr>
            </w:pPr>
            <w:r w:rsidRPr="002949B5">
              <w:rPr>
                <w:sz w:val="20"/>
                <w:szCs w:val="20"/>
                <w:lang w:val="en-GB"/>
              </w:rPr>
              <w:t>Add provisions specific to the Land concerning objectives, minimum setbacks, maximum number of 5 storeys and non-residential development at City West Link street level.</w:t>
            </w:r>
          </w:p>
        </w:tc>
      </w:tr>
    </w:tbl>
    <w:p w14:paraId="15C5CEEF" w14:textId="4A33FBFD" w:rsidR="00446BDB" w:rsidRDefault="00446BDB">
      <w:pPr>
        <w:spacing w:after="0" w:line="240" w:lineRule="auto"/>
        <w:jc w:val="left"/>
        <w:rPr>
          <w:b/>
          <w:sz w:val="20"/>
          <w:szCs w:val="20"/>
        </w:rPr>
      </w:pPr>
    </w:p>
    <w:p w14:paraId="4756F1B3" w14:textId="247DBBC6" w:rsidR="00B91BFC" w:rsidRDefault="00B91BFC">
      <w:pPr>
        <w:spacing w:after="0" w:line="240" w:lineRule="auto"/>
        <w:jc w:val="left"/>
        <w:rPr>
          <w:b/>
          <w:sz w:val="20"/>
          <w:szCs w:val="20"/>
        </w:rPr>
      </w:pPr>
      <w:r>
        <w:rPr>
          <w:b/>
          <w:sz w:val="20"/>
          <w:szCs w:val="20"/>
        </w:rPr>
        <w:br w:type="page"/>
      </w:r>
    </w:p>
    <w:p w14:paraId="06995E25" w14:textId="77777777" w:rsidR="00B91BFC" w:rsidRPr="00CE000B" w:rsidRDefault="00B91BFC">
      <w:pPr>
        <w:spacing w:after="0" w:line="240" w:lineRule="auto"/>
        <w:jc w:val="left"/>
        <w:rPr>
          <w:b/>
          <w:sz w:val="20"/>
          <w:szCs w:val="20"/>
        </w:rPr>
      </w:pPr>
    </w:p>
    <w:p w14:paraId="60A067C9" w14:textId="77777777" w:rsidR="00446BDB" w:rsidRPr="00CE000B" w:rsidRDefault="00446BDB" w:rsidP="00446BDB">
      <w:pPr>
        <w:pStyle w:val="Schedule0"/>
      </w:pPr>
      <w:bookmarkStart w:id="537" w:name="_Ref283642261"/>
      <w:bookmarkStart w:id="538" w:name="_Ref358042618"/>
    </w:p>
    <w:p w14:paraId="04BA765F" w14:textId="3487E4CB" w:rsidR="008E1BBE" w:rsidRPr="00CE000B" w:rsidRDefault="008E1BBE" w:rsidP="00945138">
      <w:pPr>
        <w:pStyle w:val="ScheduleHeading"/>
      </w:pPr>
      <w:bookmarkStart w:id="539" w:name="_Toc417307325"/>
      <w:bookmarkEnd w:id="537"/>
      <w:r w:rsidRPr="00CE000B">
        <w:t xml:space="preserve">Requirements under the Act </w:t>
      </w:r>
      <w:r w:rsidR="00A85F83" w:rsidRPr="00CE000B">
        <w:t xml:space="preserve">and Regulation </w:t>
      </w:r>
      <w:r w:rsidRPr="00CE000B">
        <w:t xml:space="preserve">(clause </w:t>
      </w:r>
      <w:r w:rsidR="00123348">
        <w:fldChar w:fldCharType="begin"/>
      </w:r>
      <w:r w:rsidR="00123348">
        <w:instrText xml:space="preserve"> REF _Ref283636748 \w \h  \* MERGEFORMAT </w:instrText>
      </w:r>
      <w:r w:rsidR="00123348">
        <w:fldChar w:fldCharType="separate"/>
      </w:r>
      <w:r w:rsidR="008A433B">
        <w:t>2</w:t>
      </w:r>
      <w:r w:rsidR="00123348">
        <w:fldChar w:fldCharType="end"/>
      </w:r>
      <w:r w:rsidRPr="00CE000B">
        <w:t>)</w:t>
      </w:r>
      <w:bookmarkEnd w:id="539"/>
    </w:p>
    <w:p w14:paraId="005BC0A8" w14:textId="77777777" w:rsidR="008E1BBE" w:rsidRPr="00CE000B" w:rsidRDefault="0052429F" w:rsidP="00B24AA2">
      <w:pPr>
        <w:spacing w:before="240"/>
        <w:rPr>
          <w:rFonts w:cstheme="majorHAnsi"/>
          <w:sz w:val="20"/>
          <w:szCs w:val="20"/>
        </w:rPr>
      </w:pPr>
      <w:r w:rsidRPr="00CE000B">
        <w:rPr>
          <w:rFonts w:cstheme="majorHAnsi"/>
          <w:sz w:val="20"/>
          <w:szCs w:val="20"/>
        </w:rPr>
        <w:t xml:space="preserve">The below </w:t>
      </w:r>
      <w:r w:rsidR="008E1BBE" w:rsidRPr="00CE000B">
        <w:rPr>
          <w:rFonts w:cstheme="majorHAnsi"/>
          <w:sz w:val="20"/>
          <w:szCs w:val="20"/>
        </w:rPr>
        <w:t xml:space="preserve">table </w:t>
      </w:r>
      <w:r w:rsidR="00335094" w:rsidRPr="00CE000B">
        <w:rPr>
          <w:rFonts w:cstheme="majorHAnsi"/>
          <w:sz w:val="20"/>
          <w:szCs w:val="20"/>
        </w:rPr>
        <w:t>summarises how</w:t>
      </w:r>
      <w:r w:rsidR="008E1BBE" w:rsidRPr="00CE000B">
        <w:rPr>
          <w:rFonts w:cstheme="majorHAnsi"/>
          <w:sz w:val="20"/>
          <w:szCs w:val="20"/>
        </w:rPr>
        <w:t xml:space="preserve"> </w:t>
      </w:r>
      <w:r w:rsidR="008D385B" w:rsidRPr="00CE000B">
        <w:rPr>
          <w:rFonts w:cstheme="majorHAnsi"/>
          <w:sz w:val="20"/>
          <w:szCs w:val="20"/>
        </w:rPr>
        <w:t xml:space="preserve">this document </w:t>
      </w:r>
      <w:r w:rsidRPr="00CE000B">
        <w:rPr>
          <w:rFonts w:cstheme="majorHAnsi"/>
          <w:sz w:val="20"/>
          <w:szCs w:val="20"/>
        </w:rPr>
        <w:t>complies</w:t>
      </w:r>
      <w:r w:rsidR="008E1BBE" w:rsidRPr="00CE000B">
        <w:rPr>
          <w:rFonts w:cstheme="majorHAnsi"/>
          <w:sz w:val="20"/>
          <w:szCs w:val="20"/>
        </w:rPr>
        <w:t xml:space="preserve"> with the Act</w:t>
      </w:r>
      <w:r w:rsidR="00A85F83" w:rsidRPr="00CE000B">
        <w:rPr>
          <w:rFonts w:cstheme="majorHAnsi"/>
          <w:sz w:val="20"/>
          <w:szCs w:val="20"/>
        </w:rPr>
        <w:t xml:space="preserve"> and Regulation</w:t>
      </w:r>
      <w:r w:rsidR="008E1BBE" w:rsidRPr="00CE000B">
        <w:rPr>
          <w:rFonts w:cstheme="majorHAnsi"/>
          <w:sz w:val="20"/>
          <w:szCs w:val="20"/>
        </w:rPr>
        <w:t>.</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730"/>
        <w:gridCol w:w="5009"/>
      </w:tblGrid>
      <w:tr w:rsidR="00983A99" w:rsidRPr="00CE000B" w14:paraId="379A6CBD" w14:textId="77777777" w:rsidTr="001376AA">
        <w:trPr>
          <w:cantSplit/>
          <w:tblHeader/>
        </w:trPr>
        <w:tc>
          <w:tcPr>
            <w:tcW w:w="788" w:type="dxa"/>
          </w:tcPr>
          <w:p w14:paraId="5AFA8B9A" w14:textId="77777777" w:rsidR="00983A99" w:rsidRPr="00CE000B" w:rsidRDefault="00137A60" w:rsidP="00137A60">
            <w:pPr>
              <w:pStyle w:val="ListParagraph"/>
              <w:spacing w:before="120"/>
              <w:ind w:left="0"/>
              <w:jc w:val="left"/>
              <w:rPr>
                <w:b/>
                <w:sz w:val="20"/>
                <w:szCs w:val="20"/>
              </w:rPr>
            </w:pPr>
            <w:r w:rsidRPr="00CE000B">
              <w:rPr>
                <w:b/>
                <w:sz w:val="20"/>
                <w:szCs w:val="20"/>
              </w:rPr>
              <w:t>ITEM</w:t>
            </w:r>
          </w:p>
        </w:tc>
        <w:tc>
          <w:tcPr>
            <w:tcW w:w="3724" w:type="dxa"/>
          </w:tcPr>
          <w:p w14:paraId="58CA70FB" w14:textId="77777777" w:rsidR="00983A99" w:rsidRPr="00CE000B" w:rsidRDefault="00983A99" w:rsidP="00F4756E">
            <w:pPr>
              <w:spacing w:before="120" w:after="120"/>
              <w:rPr>
                <w:b/>
                <w:sz w:val="20"/>
                <w:szCs w:val="20"/>
              </w:rPr>
            </w:pPr>
            <w:r w:rsidRPr="00CE000B">
              <w:rPr>
                <w:b/>
                <w:sz w:val="20"/>
                <w:szCs w:val="20"/>
              </w:rPr>
              <w:t>SECTION OF ACT OR REGULATION</w:t>
            </w:r>
          </w:p>
        </w:tc>
        <w:tc>
          <w:tcPr>
            <w:tcW w:w="5015" w:type="dxa"/>
          </w:tcPr>
          <w:p w14:paraId="695D33D5" w14:textId="77777777" w:rsidR="00983A99" w:rsidRPr="00CE000B" w:rsidRDefault="00983A99" w:rsidP="00590183">
            <w:pPr>
              <w:spacing w:before="120"/>
              <w:rPr>
                <w:b/>
                <w:sz w:val="20"/>
                <w:szCs w:val="20"/>
              </w:rPr>
            </w:pPr>
            <w:r w:rsidRPr="00CE000B">
              <w:rPr>
                <w:b/>
                <w:sz w:val="20"/>
                <w:szCs w:val="20"/>
              </w:rPr>
              <w:t>PROVISION/CLAUSE OF THIS DOCUMENT</w:t>
            </w:r>
          </w:p>
        </w:tc>
      </w:tr>
      <w:tr w:rsidR="00983A99" w:rsidRPr="00CE000B" w14:paraId="4894952A" w14:textId="77777777" w:rsidTr="00C25DAD">
        <w:tc>
          <w:tcPr>
            <w:tcW w:w="731" w:type="dxa"/>
          </w:tcPr>
          <w:p w14:paraId="3A4A59E4" w14:textId="77777777" w:rsidR="00983A99" w:rsidRPr="00CE000B" w:rsidRDefault="00983A99" w:rsidP="006027D1">
            <w:pPr>
              <w:pStyle w:val="ListParagraph"/>
              <w:numPr>
                <w:ilvl w:val="0"/>
                <w:numId w:val="35"/>
              </w:numPr>
              <w:tabs>
                <w:tab w:val="left" w:pos="142"/>
              </w:tabs>
              <w:spacing w:before="120"/>
              <w:ind w:right="34"/>
              <w:jc w:val="left"/>
              <w:rPr>
                <w:b/>
                <w:sz w:val="20"/>
                <w:szCs w:val="20"/>
              </w:rPr>
            </w:pPr>
          </w:p>
        </w:tc>
        <w:tc>
          <w:tcPr>
            <w:tcW w:w="3749" w:type="dxa"/>
          </w:tcPr>
          <w:p w14:paraId="51674164" w14:textId="44A5CEB3" w:rsidR="00983A99" w:rsidRPr="00CE000B" w:rsidRDefault="00983A99" w:rsidP="00F4756E">
            <w:pPr>
              <w:spacing w:before="120" w:after="120" w:line="240" w:lineRule="auto"/>
              <w:rPr>
                <w:sz w:val="20"/>
                <w:szCs w:val="20"/>
              </w:rPr>
            </w:pPr>
            <w:r w:rsidRPr="00CE000B">
              <w:rPr>
                <w:b/>
                <w:sz w:val="20"/>
                <w:szCs w:val="20"/>
              </w:rPr>
              <w:t xml:space="preserve">Planning instrument and/or development application </w:t>
            </w:r>
            <w:r w:rsidRPr="00CE000B">
              <w:rPr>
                <w:sz w:val="20"/>
                <w:szCs w:val="20"/>
              </w:rPr>
              <w:t xml:space="preserve">(section </w:t>
            </w:r>
            <w:r w:rsidR="00972647">
              <w:rPr>
                <w:sz w:val="20"/>
                <w:szCs w:val="20"/>
              </w:rPr>
              <w:t>7.4</w:t>
            </w:r>
            <w:r w:rsidRPr="00CE000B">
              <w:rPr>
                <w:sz w:val="20"/>
                <w:szCs w:val="20"/>
              </w:rPr>
              <w:t>(1) of the Act)</w:t>
            </w:r>
          </w:p>
          <w:p w14:paraId="014470B3" w14:textId="77777777" w:rsidR="00983A99" w:rsidRPr="00CE000B" w:rsidRDefault="00983A99" w:rsidP="00F4756E">
            <w:pPr>
              <w:spacing w:before="120" w:after="120" w:line="240" w:lineRule="auto"/>
              <w:rPr>
                <w:sz w:val="20"/>
                <w:szCs w:val="20"/>
              </w:rPr>
            </w:pPr>
            <w:r w:rsidRPr="00CE000B">
              <w:rPr>
                <w:sz w:val="20"/>
                <w:szCs w:val="20"/>
              </w:rPr>
              <w:t>The Developer has:</w:t>
            </w:r>
          </w:p>
          <w:p w14:paraId="39A42E90" w14:textId="77777777" w:rsidR="00983A99" w:rsidRPr="00CE000B" w:rsidRDefault="00983A99" w:rsidP="00F4756E">
            <w:pPr>
              <w:numPr>
                <w:ilvl w:val="2"/>
                <w:numId w:val="33"/>
              </w:numPr>
              <w:tabs>
                <w:tab w:val="clear" w:pos="1701"/>
                <w:tab w:val="num" w:pos="856"/>
              </w:tabs>
              <w:spacing w:after="120" w:line="240" w:lineRule="auto"/>
              <w:ind w:left="885" w:hanging="885"/>
              <w:jc w:val="left"/>
              <w:rPr>
                <w:sz w:val="20"/>
                <w:szCs w:val="20"/>
              </w:rPr>
            </w:pPr>
            <w:r w:rsidRPr="00CE000B">
              <w:rPr>
                <w:sz w:val="20"/>
                <w:szCs w:val="20"/>
              </w:rPr>
              <w:t>sought a change to an environmental planning instrument</w:t>
            </w:r>
            <w:r w:rsidR="0067422F">
              <w:rPr>
                <w:sz w:val="20"/>
                <w:szCs w:val="20"/>
              </w:rPr>
              <w:t>;</w:t>
            </w:r>
          </w:p>
          <w:p w14:paraId="6A9B123E" w14:textId="77777777" w:rsidR="00983A99" w:rsidRPr="00CE000B" w:rsidRDefault="00983A99" w:rsidP="00F4756E">
            <w:pPr>
              <w:numPr>
                <w:ilvl w:val="2"/>
                <w:numId w:val="33"/>
              </w:numPr>
              <w:tabs>
                <w:tab w:val="clear" w:pos="1701"/>
                <w:tab w:val="num" w:pos="856"/>
              </w:tabs>
              <w:spacing w:after="120" w:line="240" w:lineRule="auto"/>
              <w:ind w:left="885" w:hanging="885"/>
              <w:jc w:val="left"/>
              <w:rPr>
                <w:sz w:val="20"/>
                <w:szCs w:val="20"/>
              </w:rPr>
            </w:pPr>
            <w:r w:rsidRPr="00CE000B">
              <w:rPr>
                <w:sz w:val="20"/>
                <w:szCs w:val="20"/>
              </w:rPr>
              <w:t xml:space="preserve">made, or proposes to </w:t>
            </w:r>
            <w:r w:rsidR="0067422F">
              <w:rPr>
                <w:sz w:val="20"/>
                <w:szCs w:val="20"/>
              </w:rPr>
              <w:t>make, a Development Application; or</w:t>
            </w:r>
          </w:p>
          <w:p w14:paraId="5A17C836" w14:textId="77777777" w:rsidR="00983A99" w:rsidRPr="00CE000B" w:rsidRDefault="00983A99" w:rsidP="00F4756E">
            <w:pPr>
              <w:numPr>
                <w:ilvl w:val="2"/>
                <w:numId w:val="33"/>
              </w:numPr>
              <w:tabs>
                <w:tab w:val="clear" w:pos="1701"/>
                <w:tab w:val="num" w:pos="856"/>
              </w:tabs>
              <w:spacing w:after="120" w:line="240" w:lineRule="auto"/>
              <w:ind w:left="885" w:hanging="885"/>
              <w:jc w:val="left"/>
              <w:rPr>
                <w:sz w:val="20"/>
                <w:szCs w:val="20"/>
              </w:rPr>
            </w:pPr>
            <w:r w:rsidRPr="00CE000B">
              <w:rPr>
                <w:sz w:val="20"/>
                <w:szCs w:val="20"/>
              </w:rPr>
              <w:t>entered into an agreement with, or is otherwise associated with, a person, to whom paragraph (a) or (b) applies.</w:t>
            </w:r>
          </w:p>
        </w:tc>
        <w:tc>
          <w:tcPr>
            <w:tcW w:w="5047" w:type="dxa"/>
          </w:tcPr>
          <w:p w14:paraId="5D68AAD7" w14:textId="77777777" w:rsidR="00983A99" w:rsidRPr="00CE000B" w:rsidRDefault="00983A99" w:rsidP="008E1BBE">
            <w:pPr>
              <w:spacing w:before="120"/>
              <w:rPr>
                <w:sz w:val="20"/>
                <w:szCs w:val="20"/>
              </w:rPr>
            </w:pPr>
            <w:r w:rsidRPr="00CE000B">
              <w:rPr>
                <w:sz w:val="20"/>
                <w:szCs w:val="20"/>
              </w:rPr>
              <w:br/>
            </w:r>
          </w:p>
          <w:p w14:paraId="136ED12D" w14:textId="77777777" w:rsidR="00983A99" w:rsidRPr="00CE000B" w:rsidRDefault="00983A99" w:rsidP="008E1BBE">
            <w:pPr>
              <w:spacing w:before="120"/>
              <w:rPr>
                <w:sz w:val="20"/>
                <w:szCs w:val="20"/>
              </w:rPr>
            </w:pPr>
          </w:p>
          <w:p w14:paraId="1D5B6160" w14:textId="4D47964F" w:rsidR="00983A99" w:rsidRPr="00933A0A" w:rsidRDefault="00983A99" w:rsidP="00F4756E">
            <w:pPr>
              <w:numPr>
                <w:ilvl w:val="2"/>
                <w:numId w:val="34"/>
              </w:numPr>
              <w:spacing w:after="120" w:line="240" w:lineRule="auto"/>
              <w:ind w:left="851" w:hanging="851"/>
              <w:jc w:val="left"/>
              <w:rPr>
                <w:sz w:val="20"/>
                <w:szCs w:val="20"/>
              </w:rPr>
            </w:pPr>
            <w:r w:rsidRPr="00933A0A">
              <w:rPr>
                <w:sz w:val="20"/>
                <w:szCs w:val="20"/>
              </w:rPr>
              <w:t>Yes</w:t>
            </w:r>
          </w:p>
          <w:p w14:paraId="55B351ED" w14:textId="77777777" w:rsidR="00983A99" w:rsidRPr="00933A0A" w:rsidRDefault="00983A99" w:rsidP="008E1BBE">
            <w:pPr>
              <w:ind w:left="885"/>
              <w:rPr>
                <w:sz w:val="20"/>
                <w:szCs w:val="20"/>
              </w:rPr>
            </w:pPr>
          </w:p>
          <w:p w14:paraId="5B5AD7D3" w14:textId="6DBE79DF" w:rsidR="00983A99" w:rsidRPr="00933A0A" w:rsidRDefault="00983A99" w:rsidP="00F4756E">
            <w:pPr>
              <w:numPr>
                <w:ilvl w:val="2"/>
                <w:numId w:val="34"/>
              </w:numPr>
              <w:spacing w:after="360" w:line="240" w:lineRule="auto"/>
              <w:ind w:left="851" w:hanging="851"/>
              <w:jc w:val="left"/>
              <w:rPr>
                <w:sz w:val="20"/>
                <w:szCs w:val="20"/>
              </w:rPr>
            </w:pPr>
            <w:r w:rsidRPr="00933A0A">
              <w:rPr>
                <w:sz w:val="20"/>
                <w:szCs w:val="20"/>
              </w:rPr>
              <w:t>Yes</w:t>
            </w:r>
          </w:p>
          <w:p w14:paraId="4716949D" w14:textId="77777777" w:rsidR="00983A99" w:rsidRPr="00933A0A" w:rsidRDefault="00983A99" w:rsidP="00F4756E">
            <w:pPr>
              <w:spacing w:after="0"/>
              <w:ind w:left="885"/>
              <w:rPr>
                <w:sz w:val="20"/>
                <w:szCs w:val="20"/>
              </w:rPr>
            </w:pPr>
          </w:p>
          <w:p w14:paraId="48503881" w14:textId="49BDAF25" w:rsidR="00983A99" w:rsidRPr="00CE000B" w:rsidRDefault="00983A99">
            <w:pPr>
              <w:numPr>
                <w:ilvl w:val="2"/>
                <w:numId w:val="34"/>
              </w:numPr>
              <w:spacing w:after="0" w:line="240" w:lineRule="auto"/>
              <w:ind w:left="850"/>
              <w:jc w:val="left"/>
              <w:rPr>
                <w:sz w:val="20"/>
                <w:szCs w:val="20"/>
              </w:rPr>
            </w:pPr>
            <w:r w:rsidRPr="00933A0A">
              <w:rPr>
                <w:sz w:val="20"/>
                <w:szCs w:val="20"/>
              </w:rPr>
              <w:t>No</w:t>
            </w:r>
          </w:p>
        </w:tc>
      </w:tr>
      <w:tr w:rsidR="00983A99" w:rsidRPr="00CE000B" w14:paraId="338B11DE" w14:textId="77777777" w:rsidTr="00C25DAD">
        <w:tc>
          <w:tcPr>
            <w:tcW w:w="731" w:type="dxa"/>
          </w:tcPr>
          <w:p w14:paraId="072B401B" w14:textId="77777777" w:rsidR="00983A99" w:rsidRPr="00CE000B" w:rsidRDefault="00983A99" w:rsidP="006027D1">
            <w:pPr>
              <w:pStyle w:val="ListParagraph"/>
              <w:numPr>
                <w:ilvl w:val="0"/>
                <w:numId w:val="35"/>
              </w:numPr>
              <w:spacing w:before="120"/>
              <w:rPr>
                <w:b/>
                <w:sz w:val="20"/>
                <w:szCs w:val="20"/>
              </w:rPr>
            </w:pPr>
          </w:p>
        </w:tc>
        <w:tc>
          <w:tcPr>
            <w:tcW w:w="3749" w:type="dxa"/>
          </w:tcPr>
          <w:p w14:paraId="2147091A" w14:textId="27F76FB0" w:rsidR="00983A99" w:rsidRPr="00CE000B" w:rsidRDefault="00983A99" w:rsidP="00F4756E">
            <w:pPr>
              <w:spacing w:before="120" w:after="120" w:line="240" w:lineRule="auto"/>
              <w:rPr>
                <w:sz w:val="20"/>
                <w:szCs w:val="20"/>
              </w:rPr>
            </w:pPr>
            <w:r w:rsidRPr="00CE000B">
              <w:rPr>
                <w:b/>
                <w:sz w:val="20"/>
                <w:szCs w:val="20"/>
              </w:rPr>
              <w:t xml:space="preserve">Description of land to which this document applies </w:t>
            </w:r>
            <w:r w:rsidRPr="00CE000B">
              <w:rPr>
                <w:sz w:val="20"/>
                <w:szCs w:val="20"/>
              </w:rPr>
              <w:t xml:space="preserve">(section </w:t>
            </w:r>
            <w:r w:rsidR="00972647">
              <w:rPr>
                <w:sz w:val="20"/>
                <w:szCs w:val="20"/>
              </w:rPr>
              <w:t>7.4</w:t>
            </w:r>
            <w:r w:rsidRPr="00CE000B">
              <w:rPr>
                <w:sz w:val="20"/>
                <w:szCs w:val="20"/>
              </w:rPr>
              <w:t>(3)(a) of the Act)</w:t>
            </w:r>
          </w:p>
        </w:tc>
        <w:tc>
          <w:tcPr>
            <w:tcW w:w="5047" w:type="dxa"/>
          </w:tcPr>
          <w:p w14:paraId="3D34F440" w14:textId="157291E8" w:rsidR="00983A99" w:rsidRPr="00CE000B" w:rsidRDefault="00983A99" w:rsidP="00BD52DA">
            <w:pPr>
              <w:spacing w:before="120"/>
              <w:rPr>
                <w:sz w:val="20"/>
                <w:szCs w:val="20"/>
              </w:rPr>
            </w:pPr>
            <w:r w:rsidRPr="00CE000B">
              <w:rPr>
                <w:sz w:val="20"/>
                <w:szCs w:val="20"/>
              </w:rPr>
              <w:t xml:space="preserve">Item 1 of </w:t>
            </w:r>
            <w:r w:rsidR="00123348">
              <w:fldChar w:fldCharType="begin"/>
            </w:r>
            <w:r w:rsidR="00123348">
              <w:instrText xml:space="preserve"> REF _Ref358042668 \w \h  \* MERGEFORMAT </w:instrText>
            </w:r>
            <w:r w:rsidR="00123348">
              <w:fldChar w:fldCharType="separate"/>
            </w:r>
            <w:r w:rsidR="008A433B" w:rsidRPr="008A433B">
              <w:rPr>
                <w:sz w:val="20"/>
                <w:szCs w:val="20"/>
              </w:rPr>
              <w:t>Schedule 1</w:t>
            </w:r>
            <w:r w:rsidR="00123348">
              <w:fldChar w:fldCharType="end"/>
            </w:r>
            <w:r w:rsidRPr="00CE000B">
              <w:rPr>
                <w:sz w:val="20"/>
                <w:szCs w:val="20"/>
              </w:rPr>
              <w:t>.</w:t>
            </w:r>
          </w:p>
        </w:tc>
      </w:tr>
      <w:tr w:rsidR="00983A99" w:rsidRPr="00CE000B" w14:paraId="63BE5A59" w14:textId="77777777" w:rsidTr="00C25DAD">
        <w:tc>
          <w:tcPr>
            <w:tcW w:w="731" w:type="dxa"/>
          </w:tcPr>
          <w:p w14:paraId="79394A96" w14:textId="77777777" w:rsidR="00983A99" w:rsidRPr="00CE000B" w:rsidRDefault="00983A99" w:rsidP="006027D1">
            <w:pPr>
              <w:pStyle w:val="ListParagraph"/>
              <w:numPr>
                <w:ilvl w:val="0"/>
                <w:numId w:val="35"/>
              </w:numPr>
              <w:spacing w:before="120"/>
              <w:rPr>
                <w:b/>
                <w:sz w:val="20"/>
                <w:szCs w:val="20"/>
              </w:rPr>
            </w:pPr>
          </w:p>
        </w:tc>
        <w:tc>
          <w:tcPr>
            <w:tcW w:w="3749" w:type="dxa"/>
          </w:tcPr>
          <w:p w14:paraId="25EF4DA3" w14:textId="5A84716D" w:rsidR="00983A99" w:rsidRPr="00CE000B" w:rsidRDefault="00983A99" w:rsidP="00F4756E">
            <w:pPr>
              <w:spacing w:before="120" w:after="120" w:line="240" w:lineRule="auto"/>
              <w:rPr>
                <w:sz w:val="20"/>
                <w:szCs w:val="20"/>
              </w:rPr>
            </w:pPr>
            <w:r w:rsidRPr="00CE000B">
              <w:rPr>
                <w:b/>
                <w:sz w:val="20"/>
                <w:szCs w:val="20"/>
              </w:rPr>
              <w:t xml:space="preserve">Description of change to the environmental planning instrument to which this document applies and/or the development to which this </w:t>
            </w:r>
            <w:r w:rsidR="000306EC" w:rsidRPr="00CE000B">
              <w:rPr>
                <w:b/>
                <w:sz w:val="20"/>
                <w:szCs w:val="20"/>
              </w:rPr>
              <w:t xml:space="preserve">document </w:t>
            </w:r>
            <w:r w:rsidRPr="00CE000B">
              <w:rPr>
                <w:b/>
                <w:sz w:val="20"/>
                <w:szCs w:val="20"/>
              </w:rPr>
              <w:t>applies</w:t>
            </w:r>
            <w:r w:rsidRPr="00CE000B">
              <w:rPr>
                <w:sz w:val="20"/>
                <w:szCs w:val="20"/>
              </w:rPr>
              <w:t xml:space="preserve"> (section </w:t>
            </w:r>
            <w:r w:rsidR="00972647">
              <w:rPr>
                <w:sz w:val="20"/>
                <w:szCs w:val="20"/>
              </w:rPr>
              <w:t>7.4</w:t>
            </w:r>
            <w:r w:rsidRPr="00CE000B">
              <w:rPr>
                <w:sz w:val="20"/>
                <w:szCs w:val="20"/>
              </w:rPr>
              <w:t>(3)(b) of the Act)</w:t>
            </w:r>
          </w:p>
        </w:tc>
        <w:tc>
          <w:tcPr>
            <w:tcW w:w="5047" w:type="dxa"/>
          </w:tcPr>
          <w:p w14:paraId="6882247A" w14:textId="7DDFC485" w:rsidR="00983A99" w:rsidRPr="00CE000B" w:rsidRDefault="00983A99">
            <w:pPr>
              <w:spacing w:before="120"/>
              <w:rPr>
                <w:sz w:val="20"/>
                <w:szCs w:val="20"/>
              </w:rPr>
            </w:pPr>
            <w:r w:rsidRPr="00933A0A">
              <w:rPr>
                <w:sz w:val="20"/>
                <w:szCs w:val="20"/>
              </w:rPr>
              <w:t xml:space="preserve">The </w:t>
            </w:r>
            <w:r w:rsidR="00933A0A" w:rsidRPr="00933A0A">
              <w:rPr>
                <w:sz w:val="20"/>
                <w:szCs w:val="20"/>
              </w:rPr>
              <w:t>Instrument Change described in Item 9 of Schedule 1.</w:t>
            </w:r>
          </w:p>
        </w:tc>
      </w:tr>
      <w:tr w:rsidR="00983A99" w:rsidRPr="00CE000B" w14:paraId="497F5C65" w14:textId="77777777" w:rsidTr="00C25DAD">
        <w:trPr>
          <w:trHeight w:val="978"/>
        </w:trPr>
        <w:tc>
          <w:tcPr>
            <w:tcW w:w="731" w:type="dxa"/>
          </w:tcPr>
          <w:p w14:paraId="189CF61B" w14:textId="77777777" w:rsidR="00983A99" w:rsidRPr="00CE000B" w:rsidRDefault="00983A99" w:rsidP="006027D1">
            <w:pPr>
              <w:pStyle w:val="ListParagraph"/>
              <w:numPr>
                <w:ilvl w:val="0"/>
                <w:numId w:val="35"/>
              </w:numPr>
              <w:spacing w:before="120"/>
              <w:rPr>
                <w:b/>
                <w:sz w:val="20"/>
                <w:szCs w:val="20"/>
              </w:rPr>
            </w:pPr>
          </w:p>
        </w:tc>
        <w:tc>
          <w:tcPr>
            <w:tcW w:w="3749" w:type="dxa"/>
          </w:tcPr>
          <w:p w14:paraId="589A2141" w14:textId="0C3C3C8F" w:rsidR="00983A99" w:rsidRPr="00CE000B" w:rsidRDefault="00972647" w:rsidP="00F4756E">
            <w:pPr>
              <w:spacing w:before="120" w:after="120" w:line="240" w:lineRule="auto"/>
              <w:rPr>
                <w:b/>
                <w:sz w:val="20"/>
                <w:szCs w:val="20"/>
              </w:rPr>
            </w:pPr>
            <w:r>
              <w:rPr>
                <w:b/>
                <w:sz w:val="20"/>
                <w:szCs w:val="20"/>
              </w:rPr>
              <w:t>The nature and extent of the provision to be made by the developer under this document, the time or times by which the provision is to be made and the manner in which the provision is to be made</w:t>
            </w:r>
            <w:r w:rsidR="00983A99" w:rsidRPr="00CE000B">
              <w:rPr>
                <w:b/>
                <w:sz w:val="20"/>
                <w:szCs w:val="20"/>
              </w:rPr>
              <w:t xml:space="preserve"> </w:t>
            </w:r>
            <w:r w:rsidR="00983A99" w:rsidRPr="00CE000B">
              <w:rPr>
                <w:sz w:val="20"/>
                <w:szCs w:val="20"/>
              </w:rPr>
              <w:t xml:space="preserve">(section </w:t>
            </w:r>
            <w:r>
              <w:rPr>
                <w:sz w:val="20"/>
                <w:szCs w:val="20"/>
              </w:rPr>
              <w:t>7.4</w:t>
            </w:r>
            <w:r w:rsidR="00983A99" w:rsidRPr="00CE000B">
              <w:rPr>
                <w:sz w:val="20"/>
                <w:szCs w:val="20"/>
              </w:rPr>
              <w:t>(3)(c) of the Act)</w:t>
            </w:r>
          </w:p>
        </w:tc>
        <w:tc>
          <w:tcPr>
            <w:tcW w:w="5047" w:type="dxa"/>
          </w:tcPr>
          <w:p w14:paraId="2BFAA457" w14:textId="4F0645A3" w:rsidR="00983A99" w:rsidRPr="00CE000B" w:rsidRDefault="00123348" w:rsidP="00890760">
            <w:pPr>
              <w:spacing w:before="120"/>
              <w:rPr>
                <w:sz w:val="20"/>
                <w:szCs w:val="20"/>
              </w:rPr>
            </w:pPr>
            <w:r>
              <w:fldChar w:fldCharType="begin"/>
            </w:r>
            <w:r>
              <w:instrText xml:space="preserve"> REF _Ref287862906 \w \h  \* MERGEFORMAT </w:instrText>
            </w:r>
            <w:r>
              <w:fldChar w:fldCharType="separate"/>
            </w:r>
            <w:r w:rsidR="008A433B" w:rsidRPr="008A433B">
              <w:rPr>
                <w:sz w:val="20"/>
                <w:szCs w:val="20"/>
              </w:rPr>
              <w:t>Schedule 3</w:t>
            </w:r>
            <w:r>
              <w:fldChar w:fldCharType="end"/>
            </w:r>
            <w:r w:rsidR="004B4D3E" w:rsidRPr="00CE000B">
              <w:rPr>
                <w:sz w:val="20"/>
                <w:szCs w:val="20"/>
              </w:rPr>
              <w:t xml:space="preserve"> and </w:t>
            </w:r>
            <w:r>
              <w:fldChar w:fldCharType="begin"/>
            </w:r>
            <w:r>
              <w:instrText xml:space="preserve"> REF _Ref287868028 \w \h  \* MERGEFORMAT </w:instrText>
            </w:r>
            <w:r>
              <w:fldChar w:fldCharType="separate"/>
            </w:r>
            <w:r w:rsidR="008A433B" w:rsidRPr="008A433B">
              <w:rPr>
                <w:sz w:val="20"/>
                <w:szCs w:val="20"/>
              </w:rPr>
              <w:t>Annexure A</w:t>
            </w:r>
            <w:r>
              <w:fldChar w:fldCharType="end"/>
            </w:r>
            <w:r w:rsidR="00983A99" w:rsidRPr="00CE000B">
              <w:rPr>
                <w:sz w:val="20"/>
                <w:szCs w:val="20"/>
              </w:rPr>
              <w:t>.</w:t>
            </w:r>
          </w:p>
        </w:tc>
      </w:tr>
    </w:tbl>
    <w:p w14:paraId="3C536A35" w14:textId="77777777" w:rsidR="00972647" w:rsidRDefault="00972647">
      <w:bookmarkStart w:id="540" w:name="_Ref283642624"/>
      <w:r>
        <w:br w:type="page"/>
      </w:r>
    </w:p>
    <w:bookmarkEnd w:id="540"/>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724"/>
        <w:gridCol w:w="5015"/>
      </w:tblGrid>
      <w:tr w:rsidR="00972647" w:rsidRPr="00CE000B" w14:paraId="68E3FCA2" w14:textId="77777777" w:rsidTr="001376AA">
        <w:tc>
          <w:tcPr>
            <w:tcW w:w="788" w:type="dxa"/>
          </w:tcPr>
          <w:p w14:paraId="360870C6" w14:textId="64D78D45" w:rsidR="00972647" w:rsidRPr="00CE000B" w:rsidRDefault="00972647" w:rsidP="00972647">
            <w:pPr>
              <w:pStyle w:val="ListParagraph"/>
              <w:numPr>
                <w:ilvl w:val="0"/>
                <w:numId w:val="35"/>
              </w:numPr>
              <w:spacing w:before="120"/>
              <w:rPr>
                <w:b/>
                <w:sz w:val="20"/>
                <w:szCs w:val="20"/>
              </w:rPr>
            </w:pPr>
          </w:p>
        </w:tc>
        <w:tc>
          <w:tcPr>
            <w:tcW w:w="3724" w:type="dxa"/>
          </w:tcPr>
          <w:p w14:paraId="7CDB2CD9" w14:textId="6EB3E613" w:rsidR="00972647" w:rsidRPr="00CE000B" w:rsidRDefault="00972647" w:rsidP="00F4756E">
            <w:pPr>
              <w:spacing w:before="120" w:line="240" w:lineRule="auto"/>
              <w:rPr>
                <w:sz w:val="20"/>
                <w:szCs w:val="20"/>
              </w:rPr>
            </w:pPr>
            <w:r>
              <w:rPr>
                <w:b/>
                <w:sz w:val="20"/>
                <w:szCs w:val="20"/>
              </w:rPr>
              <w:t xml:space="preserve">Whether this document excludes (wholly or in part) of does not exclude the application of section 7.11, 7.12 or 7.24 to the development </w:t>
            </w:r>
            <w:r w:rsidRPr="00CE000B">
              <w:rPr>
                <w:sz w:val="20"/>
                <w:szCs w:val="20"/>
              </w:rPr>
              <w:t xml:space="preserve">(section </w:t>
            </w:r>
            <w:r>
              <w:rPr>
                <w:sz w:val="20"/>
                <w:szCs w:val="20"/>
              </w:rPr>
              <w:t>7.4</w:t>
            </w:r>
            <w:r w:rsidRPr="00CE000B">
              <w:rPr>
                <w:sz w:val="20"/>
                <w:szCs w:val="20"/>
              </w:rPr>
              <w:t>(3)(d) of the Act)</w:t>
            </w:r>
          </w:p>
        </w:tc>
        <w:tc>
          <w:tcPr>
            <w:tcW w:w="5015" w:type="dxa"/>
          </w:tcPr>
          <w:p w14:paraId="2FBE25B6" w14:textId="17B0D3BF" w:rsidR="00972647" w:rsidRPr="00A501DA" w:rsidRDefault="00972647" w:rsidP="00972647">
            <w:pPr>
              <w:spacing w:before="120"/>
              <w:rPr>
                <w:b/>
                <w:i/>
                <w:sz w:val="20"/>
                <w:szCs w:val="20"/>
              </w:rPr>
            </w:pPr>
            <w:r w:rsidRPr="00A501DA">
              <w:rPr>
                <w:sz w:val="20"/>
                <w:szCs w:val="20"/>
              </w:rPr>
              <w:t>Section 7.11</w:t>
            </w:r>
            <w:r w:rsidR="00A501DA" w:rsidRPr="00A501DA">
              <w:rPr>
                <w:sz w:val="20"/>
                <w:szCs w:val="20"/>
              </w:rPr>
              <w:t xml:space="preserve"> is</w:t>
            </w:r>
            <w:r w:rsidRPr="00A501DA">
              <w:rPr>
                <w:sz w:val="20"/>
                <w:szCs w:val="20"/>
              </w:rPr>
              <w:t xml:space="preserve"> </w:t>
            </w:r>
            <w:r w:rsidR="005930F9">
              <w:rPr>
                <w:sz w:val="20"/>
                <w:szCs w:val="20"/>
              </w:rPr>
              <w:t xml:space="preserve">not </w:t>
            </w:r>
            <w:r w:rsidRPr="00A501DA">
              <w:rPr>
                <w:sz w:val="20"/>
                <w:szCs w:val="20"/>
              </w:rPr>
              <w:t>excluded</w:t>
            </w:r>
            <w:r w:rsidR="00A10D4E">
              <w:rPr>
                <w:sz w:val="20"/>
                <w:szCs w:val="20"/>
              </w:rPr>
              <w:t>.</w:t>
            </w:r>
          </w:p>
          <w:p w14:paraId="2F2E4D0A" w14:textId="374A5724" w:rsidR="00972647" w:rsidRPr="00A501DA" w:rsidRDefault="00972647" w:rsidP="006F6654">
            <w:pPr>
              <w:spacing w:before="120"/>
              <w:rPr>
                <w:b/>
                <w:i/>
                <w:sz w:val="20"/>
                <w:szCs w:val="20"/>
              </w:rPr>
            </w:pPr>
            <w:r w:rsidRPr="00A501DA">
              <w:rPr>
                <w:sz w:val="20"/>
                <w:szCs w:val="20"/>
              </w:rPr>
              <w:t>Section 7.12</w:t>
            </w:r>
            <w:r w:rsidR="00A501DA" w:rsidRPr="00A501DA">
              <w:rPr>
                <w:sz w:val="20"/>
                <w:szCs w:val="20"/>
              </w:rPr>
              <w:t xml:space="preserve"> is</w:t>
            </w:r>
            <w:r w:rsidRPr="00A501DA">
              <w:rPr>
                <w:sz w:val="20"/>
                <w:szCs w:val="20"/>
              </w:rPr>
              <w:t xml:space="preserve"> </w:t>
            </w:r>
            <w:r w:rsidR="005930F9">
              <w:rPr>
                <w:sz w:val="20"/>
                <w:szCs w:val="20"/>
              </w:rPr>
              <w:t xml:space="preserve">not </w:t>
            </w:r>
            <w:r w:rsidRPr="00A501DA">
              <w:rPr>
                <w:sz w:val="20"/>
                <w:szCs w:val="20"/>
              </w:rPr>
              <w:t>excluded</w:t>
            </w:r>
            <w:r w:rsidR="00A10D4E">
              <w:rPr>
                <w:sz w:val="20"/>
                <w:szCs w:val="20"/>
              </w:rPr>
              <w:t>.</w:t>
            </w:r>
          </w:p>
          <w:p w14:paraId="7F5487A0" w14:textId="30498593" w:rsidR="00972647" w:rsidRPr="00CE000B" w:rsidRDefault="00972647">
            <w:pPr>
              <w:spacing w:before="120" w:after="120"/>
              <w:rPr>
                <w:sz w:val="20"/>
                <w:szCs w:val="20"/>
              </w:rPr>
            </w:pPr>
            <w:r w:rsidRPr="00A501DA">
              <w:rPr>
                <w:sz w:val="20"/>
                <w:szCs w:val="20"/>
              </w:rPr>
              <w:t>Section 7.24</w:t>
            </w:r>
            <w:r w:rsidR="00A501DA" w:rsidRPr="00A501DA">
              <w:rPr>
                <w:sz w:val="20"/>
                <w:szCs w:val="20"/>
              </w:rPr>
              <w:t xml:space="preserve"> is </w:t>
            </w:r>
            <w:r w:rsidRPr="00A501DA">
              <w:rPr>
                <w:sz w:val="20"/>
                <w:szCs w:val="20"/>
              </w:rPr>
              <w:t>not excluded</w:t>
            </w:r>
            <w:r w:rsidR="00A10D4E">
              <w:rPr>
                <w:sz w:val="20"/>
                <w:szCs w:val="20"/>
              </w:rPr>
              <w:t>.</w:t>
            </w:r>
          </w:p>
        </w:tc>
      </w:tr>
      <w:tr w:rsidR="00972647" w:rsidRPr="00CE000B" w14:paraId="378C2DAD" w14:textId="77777777" w:rsidTr="001376AA">
        <w:tc>
          <w:tcPr>
            <w:tcW w:w="788" w:type="dxa"/>
          </w:tcPr>
          <w:p w14:paraId="0D5FC845" w14:textId="77777777" w:rsidR="00972647" w:rsidRPr="00CE000B" w:rsidRDefault="00972647" w:rsidP="00972647">
            <w:pPr>
              <w:pStyle w:val="ListParagraph"/>
              <w:numPr>
                <w:ilvl w:val="0"/>
                <w:numId w:val="35"/>
              </w:numPr>
              <w:spacing w:before="120"/>
              <w:rPr>
                <w:b/>
                <w:sz w:val="20"/>
                <w:szCs w:val="20"/>
              </w:rPr>
            </w:pPr>
            <w:bookmarkStart w:id="541" w:name="_Ref283642627"/>
          </w:p>
        </w:tc>
        <w:bookmarkEnd w:id="541"/>
        <w:tc>
          <w:tcPr>
            <w:tcW w:w="3724" w:type="dxa"/>
          </w:tcPr>
          <w:p w14:paraId="2E92A462" w14:textId="298FC137" w:rsidR="00972647" w:rsidRPr="00CE000B" w:rsidRDefault="00972647" w:rsidP="00F4756E">
            <w:pPr>
              <w:spacing w:before="120" w:line="240" w:lineRule="auto"/>
              <w:rPr>
                <w:sz w:val="20"/>
                <w:szCs w:val="20"/>
              </w:rPr>
            </w:pPr>
            <w:r w:rsidRPr="00CE000B">
              <w:rPr>
                <w:b/>
                <w:sz w:val="20"/>
                <w:szCs w:val="20"/>
              </w:rPr>
              <w:t xml:space="preserve">Applicability of section </w:t>
            </w:r>
            <w:r>
              <w:rPr>
                <w:b/>
                <w:sz w:val="20"/>
                <w:szCs w:val="20"/>
              </w:rPr>
              <w:t>7.11</w:t>
            </w:r>
            <w:r w:rsidRPr="00CE000B">
              <w:rPr>
                <w:b/>
                <w:sz w:val="20"/>
                <w:szCs w:val="20"/>
              </w:rPr>
              <w:t xml:space="preserve"> of the Act</w:t>
            </w:r>
            <w:r w:rsidRPr="00CE000B">
              <w:rPr>
                <w:sz w:val="20"/>
                <w:szCs w:val="20"/>
              </w:rPr>
              <w:t xml:space="preserve"> (section </w:t>
            </w:r>
            <w:r>
              <w:rPr>
                <w:sz w:val="20"/>
                <w:szCs w:val="20"/>
              </w:rPr>
              <w:t>7.4</w:t>
            </w:r>
            <w:r w:rsidRPr="00CE000B">
              <w:rPr>
                <w:sz w:val="20"/>
                <w:szCs w:val="20"/>
              </w:rPr>
              <w:t>(3)(</w:t>
            </w:r>
            <w:r>
              <w:rPr>
                <w:sz w:val="20"/>
                <w:szCs w:val="20"/>
              </w:rPr>
              <w:t>e</w:t>
            </w:r>
            <w:r w:rsidRPr="00CE000B">
              <w:rPr>
                <w:sz w:val="20"/>
                <w:szCs w:val="20"/>
              </w:rPr>
              <w:t>) of the Act)</w:t>
            </w:r>
          </w:p>
        </w:tc>
        <w:tc>
          <w:tcPr>
            <w:tcW w:w="5015" w:type="dxa"/>
          </w:tcPr>
          <w:p w14:paraId="4AB9089C" w14:textId="00ECA968" w:rsidR="006F6654" w:rsidRPr="001376AA" w:rsidRDefault="00972647" w:rsidP="0041024A">
            <w:pPr>
              <w:spacing w:before="120"/>
              <w:rPr>
                <w:b/>
                <w:i/>
                <w:color w:val="0000FF"/>
                <w:sz w:val="20"/>
                <w:szCs w:val="20"/>
              </w:rPr>
            </w:pPr>
            <w:r w:rsidRPr="00A501DA">
              <w:rPr>
                <w:sz w:val="20"/>
                <w:szCs w:val="20"/>
              </w:rPr>
              <w:t>The application of section 7.11 of the Act is</w:t>
            </w:r>
            <w:r w:rsidR="005930F9">
              <w:rPr>
                <w:sz w:val="20"/>
                <w:szCs w:val="20"/>
              </w:rPr>
              <w:t xml:space="preserve"> not </w:t>
            </w:r>
            <w:r w:rsidRPr="00A501DA">
              <w:rPr>
                <w:sz w:val="20"/>
                <w:szCs w:val="20"/>
              </w:rPr>
              <w:t xml:space="preserve">  excluded in respect of the Development and contributions (if any) under section 7.11 will</w:t>
            </w:r>
            <w:r w:rsidR="0041024A">
              <w:rPr>
                <w:sz w:val="20"/>
                <w:szCs w:val="20"/>
              </w:rPr>
              <w:t xml:space="preserve"> </w:t>
            </w:r>
            <w:r w:rsidRPr="00A501DA">
              <w:rPr>
                <w:sz w:val="20"/>
                <w:szCs w:val="20"/>
              </w:rPr>
              <w:t>be required to be paid</w:t>
            </w:r>
            <w:r w:rsidR="006F6654" w:rsidRPr="00A501DA">
              <w:rPr>
                <w:sz w:val="20"/>
                <w:szCs w:val="20"/>
              </w:rPr>
              <w:t>.</w:t>
            </w:r>
          </w:p>
        </w:tc>
      </w:tr>
      <w:tr w:rsidR="00972647" w:rsidRPr="00CE000B" w14:paraId="0EFF0D58" w14:textId="77777777" w:rsidTr="001376AA">
        <w:tc>
          <w:tcPr>
            <w:tcW w:w="788" w:type="dxa"/>
          </w:tcPr>
          <w:p w14:paraId="17C119FF" w14:textId="77777777" w:rsidR="00972647" w:rsidRPr="00CE000B" w:rsidRDefault="00972647" w:rsidP="00972647">
            <w:pPr>
              <w:pStyle w:val="ListParagraph"/>
              <w:numPr>
                <w:ilvl w:val="0"/>
                <w:numId w:val="35"/>
              </w:numPr>
              <w:spacing w:before="120"/>
              <w:rPr>
                <w:b/>
                <w:sz w:val="20"/>
                <w:szCs w:val="20"/>
              </w:rPr>
            </w:pPr>
          </w:p>
        </w:tc>
        <w:tc>
          <w:tcPr>
            <w:tcW w:w="3724" w:type="dxa"/>
          </w:tcPr>
          <w:p w14:paraId="660EFE70" w14:textId="07756F5A" w:rsidR="00972647" w:rsidRPr="00D31B7E" w:rsidRDefault="00972647" w:rsidP="00F4756E">
            <w:pPr>
              <w:spacing w:before="120" w:line="240" w:lineRule="auto"/>
              <w:rPr>
                <w:sz w:val="20"/>
                <w:szCs w:val="20"/>
              </w:rPr>
            </w:pPr>
            <w:r w:rsidRPr="00D31B7E">
              <w:rPr>
                <w:b/>
                <w:sz w:val="20"/>
                <w:szCs w:val="20"/>
              </w:rPr>
              <w:t xml:space="preserve">Consideration of benefits under this document if section </w:t>
            </w:r>
            <w:r w:rsidR="006F6654" w:rsidRPr="001376AA">
              <w:rPr>
                <w:b/>
                <w:sz w:val="20"/>
                <w:szCs w:val="20"/>
              </w:rPr>
              <w:t xml:space="preserve">7.11 </w:t>
            </w:r>
            <w:r w:rsidRPr="00D31B7E">
              <w:rPr>
                <w:b/>
                <w:sz w:val="20"/>
                <w:szCs w:val="20"/>
              </w:rPr>
              <w:t>applies</w:t>
            </w:r>
            <w:r w:rsidRPr="00D31B7E">
              <w:rPr>
                <w:sz w:val="20"/>
                <w:szCs w:val="20"/>
              </w:rPr>
              <w:t xml:space="preserve"> (section </w:t>
            </w:r>
            <w:r w:rsidR="006F6654" w:rsidRPr="001376AA">
              <w:rPr>
                <w:sz w:val="20"/>
                <w:szCs w:val="20"/>
              </w:rPr>
              <w:t>7.4</w:t>
            </w:r>
            <w:r w:rsidRPr="00D31B7E">
              <w:rPr>
                <w:sz w:val="20"/>
                <w:szCs w:val="20"/>
              </w:rPr>
              <w:t>(3)(e) of the Act)</w:t>
            </w:r>
          </w:p>
        </w:tc>
        <w:tc>
          <w:tcPr>
            <w:tcW w:w="5015" w:type="dxa"/>
          </w:tcPr>
          <w:p w14:paraId="111C8AA1" w14:textId="67A1DD10" w:rsidR="00972647" w:rsidRPr="00CE000B" w:rsidRDefault="00972647" w:rsidP="0041024A">
            <w:pPr>
              <w:spacing w:before="120"/>
              <w:rPr>
                <w:sz w:val="20"/>
                <w:szCs w:val="20"/>
              </w:rPr>
            </w:pPr>
            <w:r w:rsidRPr="00A501DA">
              <w:rPr>
                <w:sz w:val="20"/>
                <w:szCs w:val="20"/>
              </w:rPr>
              <w:t>Benefits</w:t>
            </w:r>
            <w:r w:rsidR="00A501DA" w:rsidRPr="00A501DA">
              <w:rPr>
                <w:sz w:val="20"/>
                <w:szCs w:val="20"/>
              </w:rPr>
              <w:t xml:space="preserve"> </w:t>
            </w:r>
            <w:r w:rsidRPr="00A501DA">
              <w:rPr>
                <w:sz w:val="20"/>
                <w:szCs w:val="20"/>
              </w:rPr>
              <w:t>are not</w:t>
            </w:r>
            <w:r w:rsidR="0041024A">
              <w:rPr>
                <w:sz w:val="20"/>
                <w:szCs w:val="20"/>
              </w:rPr>
              <w:t xml:space="preserve"> </w:t>
            </w:r>
            <w:r w:rsidRPr="00A501DA">
              <w:rPr>
                <w:sz w:val="20"/>
                <w:szCs w:val="20"/>
              </w:rPr>
              <w:t xml:space="preserve">to be taken into consideration in determining a development contribution under section </w:t>
            </w:r>
            <w:r w:rsidR="00D31B7E" w:rsidRPr="00A501DA">
              <w:rPr>
                <w:sz w:val="20"/>
                <w:szCs w:val="20"/>
              </w:rPr>
              <w:t xml:space="preserve">7.11 </w:t>
            </w:r>
            <w:r w:rsidRPr="00A501DA">
              <w:rPr>
                <w:sz w:val="20"/>
                <w:szCs w:val="20"/>
              </w:rPr>
              <w:t>of the Act.</w:t>
            </w:r>
          </w:p>
        </w:tc>
      </w:tr>
      <w:tr w:rsidR="00972647" w:rsidRPr="00CE000B" w14:paraId="69D7F979" w14:textId="77777777" w:rsidTr="001376AA">
        <w:tc>
          <w:tcPr>
            <w:tcW w:w="788" w:type="dxa"/>
          </w:tcPr>
          <w:p w14:paraId="69AFAE0D" w14:textId="77777777" w:rsidR="00972647" w:rsidRPr="00CE000B" w:rsidRDefault="00972647" w:rsidP="00972647">
            <w:pPr>
              <w:pStyle w:val="ListParagraph"/>
              <w:numPr>
                <w:ilvl w:val="0"/>
                <w:numId w:val="35"/>
              </w:numPr>
              <w:spacing w:before="120"/>
              <w:rPr>
                <w:b/>
                <w:sz w:val="20"/>
                <w:szCs w:val="20"/>
              </w:rPr>
            </w:pPr>
          </w:p>
        </w:tc>
        <w:tc>
          <w:tcPr>
            <w:tcW w:w="3724" w:type="dxa"/>
          </w:tcPr>
          <w:p w14:paraId="13B514B3" w14:textId="7C907BA6" w:rsidR="00972647" w:rsidRPr="00CE000B" w:rsidRDefault="00972647" w:rsidP="00F4756E">
            <w:pPr>
              <w:spacing w:before="120" w:after="120" w:line="240" w:lineRule="auto"/>
              <w:rPr>
                <w:sz w:val="20"/>
                <w:szCs w:val="20"/>
              </w:rPr>
            </w:pPr>
            <w:r w:rsidRPr="00CE000B">
              <w:rPr>
                <w:b/>
                <w:sz w:val="20"/>
                <w:szCs w:val="20"/>
              </w:rPr>
              <w:t>Mechanism for Dispute Resolution</w:t>
            </w:r>
            <w:r w:rsidRPr="00CE000B">
              <w:rPr>
                <w:sz w:val="20"/>
                <w:szCs w:val="20"/>
              </w:rPr>
              <w:t xml:space="preserve"> (section </w:t>
            </w:r>
            <w:r w:rsidR="006F6654">
              <w:rPr>
                <w:sz w:val="20"/>
                <w:szCs w:val="20"/>
              </w:rPr>
              <w:t>7.4</w:t>
            </w:r>
            <w:r w:rsidRPr="00CE000B">
              <w:rPr>
                <w:sz w:val="20"/>
                <w:szCs w:val="20"/>
              </w:rPr>
              <w:t>(3)(f) of the Act)</w:t>
            </w:r>
          </w:p>
        </w:tc>
        <w:tc>
          <w:tcPr>
            <w:tcW w:w="5015" w:type="dxa"/>
          </w:tcPr>
          <w:p w14:paraId="24E7C0B1" w14:textId="787595DA" w:rsidR="00972647" w:rsidRPr="00CE000B" w:rsidRDefault="00972647" w:rsidP="00972647">
            <w:pPr>
              <w:spacing w:before="120"/>
              <w:rPr>
                <w:sz w:val="20"/>
                <w:szCs w:val="20"/>
              </w:rPr>
            </w:pPr>
            <w:r w:rsidRPr="00CE000B">
              <w:rPr>
                <w:sz w:val="20"/>
                <w:szCs w:val="20"/>
              </w:rPr>
              <w:t xml:space="preserve">Clause </w:t>
            </w:r>
            <w:r>
              <w:fldChar w:fldCharType="begin"/>
            </w:r>
            <w:r>
              <w:instrText xml:space="preserve"> REF _Ref283648189 \w \h  \* MERGEFORMAT </w:instrText>
            </w:r>
            <w:r>
              <w:fldChar w:fldCharType="separate"/>
            </w:r>
            <w:r w:rsidR="008A433B">
              <w:t>9</w:t>
            </w:r>
            <w:r>
              <w:fldChar w:fldCharType="end"/>
            </w:r>
            <w:r w:rsidR="00A10D4E">
              <w:t>.</w:t>
            </w:r>
          </w:p>
        </w:tc>
      </w:tr>
      <w:tr w:rsidR="00972647" w:rsidRPr="00CE000B" w14:paraId="20654A9D" w14:textId="77777777" w:rsidTr="001376AA">
        <w:tc>
          <w:tcPr>
            <w:tcW w:w="788" w:type="dxa"/>
          </w:tcPr>
          <w:p w14:paraId="1D8A997C" w14:textId="77777777" w:rsidR="00972647" w:rsidRPr="00CE000B" w:rsidRDefault="00972647" w:rsidP="00972647">
            <w:pPr>
              <w:pStyle w:val="ListParagraph"/>
              <w:numPr>
                <w:ilvl w:val="0"/>
                <w:numId w:val="35"/>
              </w:numPr>
              <w:spacing w:before="120"/>
              <w:rPr>
                <w:b/>
                <w:sz w:val="20"/>
                <w:szCs w:val="20"/>
              </w:rPr>
            </w:pPr>
          </w:p>
        </w:tc>
        <w:tc>
          <w:tcPr>
            <w:tcW w:w="3724" w:type="dxa"/>
          </w:tcPr>
          <w:p w14:paraId="692EED8E" w14:textId="4DE49739" w:rsidR="00972647" w:rsidRPr="00CE000B" w:rsidRDefault="00972647" w:rsidP="00F4756E">
            <w:pPr>
              <w:spacing w:before="120" w:line="240" w:lineRule="auto"/>
              <w:rPr>
                <w:sz w:val="20"/>
                <w:szCs w:val="20"/>
              </w:rPr>
            </w:pPr>
            <w:r w:rsidRPr="00CE000B">
              <w:rPr>
                <w:b/>
                <w:sz w:val="20"/>
                <w:szCs w:val="20"/>
              </w:rPr>
              <w:t>Enforcement of this document</w:t>
            </w:r>
            <w:r w:rsidRPr="00CE000B">
              <w:rPr>
                <w:sz w:val="20"/>
                <w:szCs w:val="20"/>
              </w:rPr>
              <w:t xml:space="preserve"> (section </w:t>
            </w:r>
            <w:r w:rsidR="006F6654">
              <w:rPr>
                <w:sz w:val="20"/>
                <w:szCs w:val="20"/>
              </w:rPr>
              <w:t>7.4</w:t>
            </w:r>
            <w:r w:rsidRPr="00CE000B">
              <w:rPr>
                <w:sz w:val="20"/>
                <w:szCs w:val="20"/>
              </w:rPr>
              <w:t>(3)(g) of the Act)</w:t>
            </w:r>
          </w:p>
        </w:tc>
        <w:tc>
          <w:tcPr>
            <w:tcW w:w="5015" w:type="dxa"/>
          </w:tcPr>
          <w:p w14:paraId="1902EDB0" w14:textId="65ED2338" w:rsidR="00972647" w:rsidRPr="00CE000B" w:rsidRDefault="00972647" w:rsidP="0041024A">
            <w:pPr>
              <w:spacing w:before="120"/>
              <w:rPr>
                <w:sz w:val="20"/>
                <w:szCs w:val="20"/>
              </w:rPr>
            </w:pPr>
            <w:r w:rsidRPr="00AB6042">
              <w:rPr>
                <w:sz w:val="20"/>
                <w:szCs w:val="20"/>
              </w:rPr>
              <w:t>This document requires the Public Benefits to be provided</w:t>
            </w:r>
            <w:r w:rsidR="00AB6042" w:rsidRPr="00AB6042">
              <w:rPr>
                <w:sz w:val="20"/>
                <w:szCs w:val="20"/>
              </w:rPr>
              <w:t xml:space="preserve"> in accordance with Schedule 3</w:t>
            </w:r>
            <w:r w:rsidR="00A10D4E">
              <w:rPr>
                <w:sz w:val="20"/>
                <w:szCs w:val="20"/>
              </w:rPr>
              <w:t>.</w:t>
            </w:r>
          </w:p>
        </w:tc>
      </w:tr>
      <w:tr w:rsidR="00972647" w:rsidRPr="00CE000B" w14:paraId="693F40F1" w14:textId="77777777" w:rsidTr="001376AA">
        <w:tc>
          <w:tcPr>
            <w:tcW w:w="788" w:type="dxa"/>
          </w:tcPr>
          <w:p w14:paraId="68EC1C0F" w14:textId="77777777" w:rsidR="00972647" w:rsidRPr="00CE000B" w:rsidRDefault="00972647" w:rsidP="00972647">
            <w:pPr>
              <w:pStyle w:val="ListParagraph"/>
              <w:numPr>
                <w:ilvl w:val="0"/>
                <w:numId w:val="35"/>
              </w:numPr>
              <w:spacing w:before="120"/>
              <w:rPr>
                <w:b/>
                <w:sz w:val="20"/>
                <w:szCs w:val="20"/>
              </w:rPr>
            </w:pPr>
          </w:p>
        </w:tc>
        <w:tc>
          <w:tcPr>
            <w:tcW w:w="3724" w:type="dxa"/>
          </w:tcPr>
          <w:p w14:paraId="44FD600A" w14:textId="558A52BA" w:rsidR="00972647" w:rsidRPr="00CE000B" w:rsidRDefault="00972647" w:rsidP="00F4756E">
            <w:pPr>
              <w:spacing w:before="120" w:after="120" w:line="240" w:lineRule="auto"/>
              <w:rPr>
                <w:sz w:val="20"/>
                <w:szCs w:val="20"/>
              </w:rPr>
            </w:pPr>
            <w:r w:rsidRPr="00CE000B">
              <w:rPr>
                <w:b/>
                <w:sz w:val="20"/>
                <w:szCs w:val="20"/>
              </w:rPr>
              <w:t>No obligation to grant consent or exercise functions</w:t>
            </w:r>
            <w:r w:rsidRPr="00CE000B">
              <w:rPr>
                <w:sz w:val="20"/>
                <w:szCs w:val="20"/>
              </w:rPr>
              <w:t xml:space="preserve"> (section </w:t>
            </w:r>
            <w:r w:rsidR="006F6654">
              <w:rPr>
                <w:sz w:val="20"/>
                <w:szCs w:val="20"/>
              </w:rPr>
              <w:t>7.4</w:t>
            </w:r>
            <w:r w:rsidRPr="00CE000B">
              <w:rPr>
                <w:sz w:val="20"/>
                <w:szCs w:val="20"/>
              </w:rPr>
              <w:t>(9) of the Act)</w:t>
            </w:r>
          </w:p>
        </w:tc>
        <w:tc>
          <w:tcPr>
            <w:tcW w:w="5015" w:type="dxa"/>
          </w:tcPr>
          <w:p w14:paraId="475A2B63" w14:textId="1EC6A5EE" w:rsidR="00972647" w:rsidRPr="00933A0A" w:rsidRDefault="00972647" w:rsidP="00972647">
            <w:pPr>
              <w:spacing w:before="120"/>
              <w:rPr>
                <w:sz w:val="20"/>
                <w:szCs w:val="20"/>
              </w:rPr>
            </w:pPr>
            <w:r w:rsidRPr="00933A0A">
              <w:rPr>
                <w:sz w:val="20"/>
                <w:szCs w:val="20"/>
              </w:rPr>
              <w:t xml:space="preserve">Clause </w:t>
            </w:r>
            <w:r w:rsidRPr="007E379C">
              <w:fldChar w:fldCharType="begin"/>
            </w:r>
            <w:r w:rsidRPr="00933A0A">
              <w:instrText xml:space="preserve"> REF _Ref287866231 \w \h  \* MERGEFORMAT </w:instrText>
            </w:r>
            <w:r w:rsidRPr="007E379C">
              <w:fldChar w:fldCharType="separate"/>
            </w:r>
            <w:r w:rsidR="008A433B" w:rsidRPr="00933A0A">
              <w:rPr>
                <w:sz w:val="20"/>
                <w:szCs w:val="20"/>
              </w:rPr>
              <w:t>2.4</w:t>
            </w:r>
            <w:r w:rsidRPr="007E379C">
              <w:fldChar w:fldCharType="end"/>
            </w:r>
            <w:r w:rsidR="00A10D4E">
              <w:t>.</w:t>
            </w:r>
          </w:p>
        </w:tc>
      </w:tr>
      <w:tr w:rsidR="00972647" w:rsidRPr="00634417" w14:paraId="56F4D806" w14:textId="77777777" w:rsidTr="001376AA">
        <w:tc>
          <w:tcPr>
            <w:tcW w:w="788" w:type="dxa"/>
          </w:tcPr>
          <w:p w14:paraId="3AAB3E6F" w14:textId="77777777" w:rsidR="00972647" w:rsidRPr="00CE000B" w:rsidRDefault="00972647" w:rsidP="00972647">
            <w:pPr>
              <w:pStyle w:val="ListParagraph"/>
              <w:numPr>
                <w:ilvl w:val="0"/>
                <w:numId w:val="35"/>
              </w:numPr>
              <w:spacing w:before="120"/>
              <w:rPr>
                <w:b/>
                <w:sz w:val="20"/>
                <w:szCs w:val="20"/>
              </w:rPr>
            </w:pPr>
          </w:p>
        </w:tc>
        <w:tc>
          <w:tcPr>
            <w:tcW w:w="3724" w:type="dxa"/>
          </w:tcPr>
          <w:p w14:paraId="5686FCD8" w14:textId="36948E6D" w:rsidR="00972647" w:rsidRPr="00634417" w:rsidRDefault="00972647" w:rsidP="00F4756E">
            <w:pPr>
              <w:spacing w:before="120" w:line="240" w:lineRule="auto"/>
              <w:rPr>
                <w:sz w:val="20"/>
                <w:szCs w:val="20"/>
              </w:rPr>
            </w:pPr>
            <w:r w:rsidRPr="00634417">
              <w:rPr>
                <w:b/>
                <w:sz w:val="20"/>
                <w:szCs w:val="20"/>
              </w:rPr>
              <w:t>Registration of this document</w:t>
            </w:r>
            <w:r w:rsidRPr="00634417">
              <w:rPr>
                <w:sz w:val="20"/>
                <w:szCs w:val="20"/>
              </w:rPr>
              <w:t xml:space="preserve"> (section </w:t>
            </w:r>
            <w:r w:rsidR="00634417" w:rsidRPr="001376AA">
              <w:rPr>
                <w:sz w:val="20"/>
                <w:szCs w:val="20"/>
              </w:rPr>
              <w:t>7.6</w:t>
            </w:r>
            <w:r w:rsidR="00634417" w:rsidRPr="00634417">
              <w:rPr>
                <w:sz w:val="20"/>
                <w:szCs w:val="20"/>
              </w:rPr>
              <w:t xml:space="preserve"> </w:t>
            </w:r>
            <w:r w:rsidRPr="00634417">
              <w:rPr>
                <w:sz w:val="20"/>
                <w:szCs w:val="20"/>
              </w:rPr>
              <w:t>of the Act)</w:t>
            </w:r>
          </w:p>
        </w:tc>
        <w:tc>
          <w:tcPr>
            <w:tcW w:w="5015" w:type="dxa"/>
          </w:tcPr>
          <w:p w14:paraId="4C3CE39D" w14:textId="2BA7A7EA" w:rsidR="00972647" w:rsidRPr="00933A0A" w:rsidRDefault="00972647" w:rsidP="0041024A">
            <w:pPr>
              <w:spacing w:before="120"/>
              <w:rPr>
                <w:rFonts w:cs="Arial"/>
                <w:color w:val="0000FF"/>
                <w:sz w:val="20"/>
                <w:szCs w:val="20"/>
              </w:rPr>
            </w:pPr>
            <w:r w:rsidRPr="00933A0A">
              <w:rPr>
                <w:sz w:val="20"/>
                <w:szCs w:val="20"/>
              </w:rPr>
              <w:t xml:space="preserve">Clause </w:t>
            </w:r>
            <w:r w:rsidRPr="007E379C">
              <w:fldChar w:fldCharType="begin"/>
            </w:r>
            <w:r w:rsidRPr="00933A0A">
              <w:instrText xml:space="preserve"> REF _Ref287885955 \w \h  \* MERGEFORMAT </w:instrText>
            </w:r>
            <w:r w:rsidRPr="007E379C">
              <w:fldChar w:fldCharType="separate"/>
            </w:r>
            <w:r w:rsidR="008A433B" w:rsidRPr="00933A0A">
              <w:t>7</w:t>
            </w:r>
            <w:r w:rsidRPr="007E379C">
              <w:fldChar w:fldCharType="end"/>
            </w:r>
            <w:r w:rsidR="00933A0A" w:rsidRPr="00933A0A">
              <w:t xml:space="preserve"> - </w:t>
            </w:r>
            <w:r w:rsidRPr="00933A0A">
              <w:rPr>
                <w:sz w:val="20"/>
                <w:szCs w:val="20"/>
              </w:rPr>
              <w:t>Registration is required</w:t>
            </w:r>
            <w:r w:rsidR="00A10D4E">
              <w:rPr>
                <w:sz w:val="20"/>
                <w:szCs w:val="20"/>
              </w:rPr>
              <w:t>.</w:t>
            </w:r>
          </w:p>
        </w:tc>
      </w:tr>
      <w:tr w:rsidR="00972647" w:rsidRPr="00CE000B" w14:paraId="1A555B50" w14:textId="77777777" w:rsidTr="001376AA">
        <w:tc>
          <w:tcPr>
            <w:tcW w:w="788" w:type="dxa"/>
          </w:tcPr>
          <w:p w14:paraId="0A103DCB" w14:textId="77777777" w:rsidR="00972647" w:rsidRPr="006F6654" w:rsidRDefault="00972647" w:rsidP="00972647">
            <w:pPr>
              <w:pStyle w:val="ListParagraph"/>
              <w:numPr>
                <w:ilvl w:val="0"/>
                <w:numId w:val="35"/>
              </w:numPr>
              <w:spacing w:before="120"/>
              <w:ind w:right="720"/>
              <w:rPr>
                <w:b/>
                <w:sz w:val="20"/>
                <w:szCs w:val="20"/>
              </w:rPr>
            </w:pPr>
          </w:p>
        </w:tc>
        <w:tc>
          <w:tcPr>
            <w:tcW w:w="3724" w:type="dxa"/>
          </w:tcPr>
          <w:p w14:paraId="2C1F3F88" w14:textId="77777777" w:rsidR="00972647" w:rsidRPr="006F6654" w:rsidRDefault="00972647" w:rsidP="00F4756E">
            <w:pPr>
              <w:spacing w:before="120" w:after="120" w:line="240" w:lineRule="auto"/>
              <w:jc w:val="left"/>
              <w:rPr>
                <w:sz w:val="20"/>
                <w:szCs w:val="20"/>
              </w:rPr>
            </w:pPr>
            <w:r w:rsidRPr="006F6654">
              <w:rPr>
                <w:b/>
                <w:sz w:val="20"/>
                <w:szCs w:val="20"/>
              </w:rPr>
              <w:t xml:space="preserve">Whether certain requirements of this document must be complied with before a construction certificate is issued </w:t>
            </w:r>
            <w:r w:rsidRPr="006F6654">
              <w:rPr>
                <w:sz w:val="20"/>
                <w:szCs w:val="20"/>
              </w:rPr>
              <w:t>(clause 25E(2)(g) of the Regulation)</w:t>
            </w:r>
          </w:p>
        </w:tc>
        <w:tc>
          <w:tcPr>
            <w:tcW w:w="5015" w:type="dxa"/>
          </w:tcPr>
          <w:p w14:paraId="45D51361" w14:textId="46EBCCBF" w:rsidR="00972647" w:rsidRPr="00CE000B" w:rsidRDefault="00933A0A">
            <w:pPr>
              <w:spacing w:before="120"/>
              <w:rPr>
                <w:sz w:val="20"/>
                <w:szCs w:val="20"/>
              </w:rPr>
            </w:pPr>
            <w:r>
              <w:rPr>
                <w:rFonts w:cs="Arial"/>
                <w:sz w:val="20"/>
                <w:szCs w:val="20"/>
              </w:rPr>
              <w:t>No such requirements apply</w:t>
            </w:r>
            <w:r w:rsidR="00A10D4E">
              <w:rPr>
                <w:rFonts w:cs="Arial"/>
                <w:sz w:val="20"/>
                <w:szCs w:val="20"/>
              </w:rPr>
              <w:t>.</w:t>
            </w:r>
          </w:p>
        </w:tc>
      </w:tr>
      <w:tr w:rsidR="00972647" w:rsidRPr="00CE000B" w14:paraId="11C553E6" w14:textId="77777777" w:rsidTr="001376AA">
        <w:tc>
          <w:tcPr>
            <w:tcW w:w="788" w:type="dxa"/>
          </w:tcPr>
          <w:p w14:paraId="579CD531" w14:textId="77777777" w:rsidR="00972647" w:rsidRPr="00CE000B" w:rsidRDefault="00972647" w:rsidP="00972647">
            <w:pPr>
              <w:pStyle w:val="ListParagraph"/>
              <w:numPr>
                <w:ilvl w:val="0"/>
                <w:numId w:val="35"/>
              </w:numPr>
              <w:spacing w:before="120"/>
              <w:ind w:right="720"/>
              <w:rPr>
                <w:b/>
                <w:sz w:val="20"/>
                <w:szCs w:val="20"/>
              </w:rPr>
            </w:pPr>
          </w:p>
        </w:tc>
        <w:tc>
          <w:tcPr>
            <w:tcW w:w="3724" w:type="dxa"/>
          </w:tcPr>
          <w:p w14:paraId="36AB9D6E" w14:textId="77777777" w:rsidR="00972647" w:rsidRPr="00CE000B" w:rsidRDefault="00972647" w:rsidP="00F4756E">
            <w:pPr>
              <w:spacing w:before="120" w:after="120" w:line="240" w:lineRule="auto"/>
              <w:ind w:left="-23"/>
              <w:rPr>
                <w:sz w:val="20"/>
                <w:szCs w:val="20"/>
              </w:rPr>
            </w:pPr>
            <w:r w:rsidRPr="00CE000B">
              <w:rPr>
                <w:b/>
                <w:sz w:val="20"/>
                <w:szCs w:val="20"/>
              </w:rPr>
              <w:t xml:space="preserve">Whether certain requirements of this document must be complied with before a subdivision certificate is issued </w:t>
            </w:r>
            <w:r w:rsidRPr="00CE000B">
              <w:rPr>
                <w:sz w:val="20"/>
                <w:szCs w:val="20"/>
              </w:rPr>
              <w:t>(clause 25E(2)(g) of the Regulation)</w:t>
            </w:r>
          </w:p>
        </w:tc>
        <w:tc>
          <w:tcPr>
            <w:tcW w:w="5015" w:type="dxa"/>
          </w:tcPr>
          <w:p w14:paraId="70C35CA0" w14:textId="3BA36E7B" w:rsidR="00972647" w:rsidRPr="00CE000B" w:rsidRDefault="00933A0A">
            <w:pPr>
              <w:spacing w:before="120"/>
              <w:rPr>
                <w:sz w:val="20"/>
                <w:szCs w:val="20"/>
              </w:rPr>
            </w:pPr>
            <w:r>
              <w:rPr>
                <w:sz w:val="20"/>
                <w:szCs w:val="20"/>
              </w:rPr>
              <w:t>No such requirements apply</w:t>
            </w:r>
          </w:p>
        </w:tc>
      </w:tr>
      <w:tr w:rsidR="00972647" w:rsidRPr="00CE000B" w14:paraId="07E600B6" w14:textId="77777777" w:rsidTr="001376AA">
        <w:tc>
          <w:tcPr>
            <w:tcW w:w="788" w:type="dxa"/>
          </w:tcPr>
          <w:p w14:paraId="5A305613" w14:textId="77777777" w:rsidR="00972647" w:rsidRPr="00CE000B" w:rsidRDefault="00972647" w:rsidP="00972647">
            <w:pPr>
              <w:pStyle w:val="ListParagraph"/>
              <w:numPr>
                <w:ilvl w:val="0"/>
                <w:numId w:val="35"/>
              </w:numPr>
              <w:spacing w:before="120"/>
              <w:ind w:right="720"/>
              <w:rPr>
                <w:b/>
                <w:sz w:val="20"/>
                <w:szCs w:val="20"/>
              </w:rPr>
            </w:pPr>
          </w:p>
        </w:tc>
        <w:tc>
          <w:tcPr>
            <w:tcW w:w="3724" w:type="dxa"/>
          </w:tcPr>
          <w:p w14:paraId="0B630799" w14:textId="77777777" w:rsidR="00972647" w:rsidRPr="00CE000B" w:rsidRDefault="00972647" w:rsidP="00F4756E">
            <w:pPr>
              <w:spacing w:before="120" w:after="120" w:line="240" w:lineRule="auto"/>
              <w:ind w:left="-23"/>
              <w:rPr>
                <w:sz w:val="20"/>
                <w:szCs w:val="20"/>
              </w:rPr>
            </w:pPr>
            <w:r w:rsidRPr="00CE000B">
              <w:rPr>
                <w:b/>
                <w:sz w:val="20"/>
                <w:szCs w:val="20"/>
              </w:rPr>
              <w:t xml:space="preserve">Whether certain requirements of this document must be complied with before an occupation certificate is issued </w:t>
            </w:r>
            <w:r w:rsidRPr="00CE000B">
              <w:rPr>
                <w:sz w:val="20"/>
                <w:szCs w:val="20"/>
              </w:rPr>
              <w:t>(clause 25E(2)(g) of the Regulation)</w:t>
            </w:r>
          </w:p>
        </w:tc>
        <w:tc>
          <w:tcPr>
            <w:tcW w:w="5015" w:type="dxa"/>
          </w:tcPr>
          <w:p w14:paraId="71273340" w14:textId="117D4391" w:rsidR="00972647" w:rsidRPr="00CE000B" w:rsidRDefault="00933A0A">
            <w:pPr>
              <w:spacing w:before="120"/>
              <w:rPr>
                <w:sz w:val="20"/>
                <w:szCs w:val="20"/>
              </w:rPr>
            </w:pPr>
            <w:r>
              <w:rPr>
                <w:sz w:val="20"/>
                <w:szCs w:val="20"/>
              </w:rPr>
              <w:t>Providing the Public Benefits in accordance with Schedule 3</w:t>
            </w:r>
            <w:r w:rsidR="00A10D4E">
              <w:rPr>
                <w:sz w:val="20"/>
                <w:szCs w:val="20"/>
              </w:rPr>
              <w:t>.</w:t>
            </w:r>
          </w:p>
        </w:tc>
      </w:tr>
      <w:tr w:rsidR="00972647" w:rsidRPr="00CE000B" w14:paraId="511E7A51" w14:textId="77777777" w:rsidTr="001376AA">
        <w:tc>
          <w:tcPr>
            <w:tcW w:w="788" w:type="dxa"/>
          </w:tcPr>
          <w:p w14:paraId="1DB5ED4F" w14:textId="77777777" w:rsidR="00972647" w:rsidRPr="00CE000B" w:rsidRDefault="00972647" w:rsidP="00972647">
            <w:pPr>
              <w:pStyle w:val="ListParagraph"/>
              <w:numPr>
                <w:ilvl w:val="0"/>
                <w:numId w:val="35"/>
              </w:numPr>
              <w:spacing w:before="120"/>
              <w:rPr>
                <w:b/>
                <w:sz w:val="20"/>
                <w:szCs w:val="20"/>
              </w:rPr>
            </w:pPr>
          </w:p>
        </w:tc>
        <w:tc>
          <w:tcPr>
            <w:tcW w:w="3724" w:type="dxa"/>
          </w:tcPr>
          <w:p w14:paraId="675DA319" w14:textId="77777777" w:rsidR="00972647" w:rsidRPr="00CE000B" w:rsidRDefault="00972647" w:rsidP="00F4756E">
            <w:pPr>
              <w:spacing w:before="120" w:after="120" w:line="240" w:lineRule="auto"/>
              <w:rPr>
                <w:sz w:val="20"/>
                <w:szCs w:val="20"/>
              </w:rPr>
            </w:pPr>
            <w:r w:rsidRPr="00CE000B">
              <w:rPr>
                <w:b/>
                <w:sz w:val="20"/>
                <w:szCs w:val="20"/>
              </w:rPr>
              <w:t xml:space="preserve">Whether the explanatory note that accompanied exhibition of this document may be used to assist in construing this document </w:t>
            </w:r>
            <w:r w:rsidRPr="00CE000B">
              <w:rPr>
                <w:sz w:val="20"/>
                <w:szCs w:val="20"/>
              </w:rPr>
              <w:t>(clause 25E(7) of the Regulation)</w:t>
            </w:r>
          </w:p>
        </w:tc>
        <w:tc>
          <w:tcPr>
            <w:tcW w:w="5015" w:type="dxa"/>
          </w:tcPr>
          <w:p w14:paraId="0E46E727" w14:textId="057FFF24" w:rsidR="00972647" w:rsidRPr="00CE000B" w:rsidRDefault="002949B5">
            <w:pPr>
              <w:spacing w:before="120"/>
              <w:rPr>
                <w:sz w:val="20"/>
                <w:szCs w:val="20"/>
              </w:rPr>
            </w:pPr>
            <w:r>
              <w:rPr>
                <w:sz w:val="20"/>
                <w:szCs w:val="20"/>
              </w:rPr>
              <w:t>No according to c</w:t>
            </w:r>
            <w:r w:rsidR="00972647" w:rsidRPr="00CE000B">
              <w:rPr>
                <w:sz w:val="20"/>
                <w:szCs w:val="20"/>
              </w:rPr>
              <w:t xml:space="preserve">lause </w:t>
            </w:r>
            <w:r w:rsidR="00972647">
              <w:fldChar w:fldCharType="begin"/>
            </w:r>
            <w:r w:rsidR="00972647">
              <w:instrText xml:space="preserve"> REF _Ref287866277 \w \h  \* MERGEFORMAT </w:instrText>
            </w:r>
            <w:r w:rsidR="00972647">
              <w:fldChar w:fldCharType="separate"/>
            </w:r>
            <w:r w:rsidR="008A433B" w:rsidRPr="008A433B">
              <w:rPr>
                <w:sz w:val="20"/>
                <w:szCs w:val="20"/>
              </w:rPr>
              <w:t>2.5</w:t>
            </w:r>
            <w:r w:rsidR="00972647">
              <w:fldChar w:fldCharType="end"/>
            </w:r>
            <w:r w:rsidR="00A10D4E">
              <w:t>.</w:t>
            </w:r>
          </w:p>
        </w:tc>
      </w:tr>
    </w:tbl>
    <w:p w14:paraId="19474347" w14:textId="77777777" w:rsidR="00A85F83" w:rsidRPr="00CE000B" w:rsidRDefault="00A85F83" w:rsidP="008E1BBE">
      <w:pPr>
        <w:spacing w:before="240"/>
        <w:jc w:val="center"/>
        <w:rPr>
          <w:b/>
          <w:sz w:val="20"/>
          <w:szCs w:val="20"/>
        </w:rPr>
      </w:pPr>
    </w:p>
    <w:p w14:paraId="5DECCA11" w14:textId="77777777" w:rsidR="008E1BBE" w:rsidRPr="00CE000B" w:rsidRDefault="008E1BBE" w:rsidP="008E1BBE">
      <w:pPr>
        <w:rPr>
          <w:b/>
          <w:sz w:val="20"/>
          <w:szCs w:val="20"/>
          <w:lang w:eastAsia="en-AU"/>
        </w:rPr>
      </w:pPr>
      <w:r w:rsidRPr="00CE000B">
        <w:rPr>
          <w:b/>
          <w:sz w:val="20"/>
          <w:szCs w:val="20"/>
        </w:rPr>
        <w:br w:type="page"/>
      </w:r>
    </w:p>
    <w:p w14:paraId="6010CEC2" w14:textId="77777777" w:rsidR="008E1BBE" w:rsidRPr="00CE000B" w:rsidRDefault="008E1BBE" w:rsidP="00860F80">
      <w:pPr>
        <w:pStyle w:val="Schedule0"/>
      </w:pPr>
      <w:bookmarkStart w:id="542" w:name="_Ref287862906"/>
    </w:p>
    <w:p w14:paraId="7FD8C77B" w14:textId="77777777" w:rsidR="00860F80" w:rsidRPr="00CE000B" w:rsidRDefault="00860F80" w:rsidP="00860F80">
      <w:pPr>
        <w:pStyle w:val="ScheduleHeading"/>
      </w:pPr>
      <w:bookmarkStart w:id="543" w:name="_Toc417307326"/>
      <w:bookmarkEnd w:id="542"/>
      <w:r w:rsidRPr="00CE000B">
        <w:t>Public Benefits (clause 5)</w:t>
      </w:r>
      <w:bookmarkEnd w:id="543"/>
    </w:p>
    <w:p w14:paraId="3A69C62D" w14:textId="77777777" w:rsidR="008110F7" w:rsidRPr="00CE000B" w:rsidRDefault="008110F7" w:rsidP="006027D1">
      <w:pPr>
        <w:pStyle w:val="Level1"/>
        <w:numPr>
          <w:ilvl w:val="0"/>
          <w:numId w:val="37"/>
        </w:numPr>
        <w:rPr>
          <w:sz w:val="20"/>
          <w:szCs w:val="20"/>
        </w:rPr>
      </w:pPr>
      <w:bookmarkStart w:id="544" w:name="_Ref287862930"/>
      <w:bookmarkStart w:id="545" w:name="_Ref287875960"/>
      <w:bookmarkStart w:id="546" w:name="_Toc64814306"/>
      <w:r w:rsidRPr="00CE000B">
        <w:rPr>
          <w:sz w:val="20"/>
          <w:szCs w:val="20"/>
        </w:rPr>
        <w:t xml:space="preserve">Public benefits </w:t>
      </w:r>
      <w:bookmarkEnd w:id="544"/>
      <w:r w:rsidR="008700FE" w:rsidRPr="00CE000B">
        <w:rPr>
          <w:sz w:val="20"/>
          <w:szCs w:val="20"/>
        </w:rPr>
        <w:t>- overview</w:t>
      </w:r>
      <w:bookmarkEnd w:id="545"/>
      <w:bookmarkEnd w:id="546"/>
    </w:p>
    <w:p w14:paraId="06E47602" w14:textId="77777777" w:rsidR="00D928DD" w:rsidRPr="00CE000B" w:rsidRDefault="00D928DD" w:rsidP="00D928DD">
      <w:pPr>
        <w:pStyle w:val="Level1fo"/>
        <w:rPr>
          <w:sz w:val="20"/>
          <w:szCs w:val="20"/>
        </w:rPr>
      </w:pPr>
      <w:r w:rsidRPr="00CE000B">
        <w:rPr>
          <w:sz w:val="20"/>
          <w:szCs w:val="20"/>
        </w:rPr>
        <w:t>The Developer must provide the Public Benefits in accordance with Schedule</w:t>
      </w:r>
      <w:r w:rsidR="00712A11" w:rsidRPr="00CE000B">
        <w:rPr>
          <w:sz w:val="20"/>
          <w:szCs w:val="20"/>
        </w:rPr>
        <w:t xml:space="preserve"> 3 and th</w:t>
      </w:r>
      <w:r w:rsidR="00F002A2" w:rsidRPr="00CE000B">
        <w:rPr>
          <w:sz w:val="20"/>
          <w:szCs w:val="20"/>
        </w:rPr>
        <w:t>is</w:t>
      </w:r>
      <w:r w:rsidR="00712A11" w:rsidRPr="00CE000B">
        <w:rPr>
          <w:sz w:val="20"/>
          <w:szCs w:val="20"/>
        </w:rPr>
        <w:t xml:space="preserve"> document.  The </w:t>
      </w:r>
      <w:r w:rsidR="00F64CB1" w:rsidRPr="00CE000B">
        <w:rPr>
          <w:sz w:val="20"/>
          <w:szCs w:val="20"/>
        </w:rPr>
        <w:t>Attributed V</w:t>
      </w:r>
      <w:r w:rsidR="00712A11" w:rsidRPr="00CE000B">
        <w:rPr>
          <w:sz w:val="20"/>
          <w:szCs w:val="20"/>
        </w:rPr>
        <w:t>alue</w:t>
      </w:r>
      <w:r w:rsidR="0067422F">
        <w:rPr>
          <w:sz w:val="20"/>
          <w:szCs w:val="20"/>
        </w:rPr>
        <w:t>,</w:t>
      </w:r>
      <w:r w:rsidR="00712A11" w:rsidRPr="00CE000B">
        <w:rPr>
          <w:sz w:val="20"/>
          <w:szCs w:val="20"/>
        </w:rPr>
        <w:t xml:space="preserve"> timing of delivery </w:t>
      </w:r>
      <w:r w:rsidR="0067422F">
        <w:rPr>
          <w:sz w:val="20"/>
          <w:szCs w:val="20"/>
        </w:rPr>
        <w:t xml:space="preserve">and additional specifications relating to </w:t>
      </w:r>
      <w:r w:rsidR="00712A11" w:rsidRPr="00CE000B">
        <w:rPr>
          <w:sz w:val="20"/>
          <w:szCs w:val="20"/>
        </w:rPr>
        <w:t>the Public Benefits is set out in the table below</w:t>
      </w:r>
    </w:p>
    <w:tbl>
      <w:tblPr>
        <w:tblStyle w:val="TableGrid"/>
        <w:tblW w:w="0" w:type="auto"/>
        <w:tblInd w:w="250" w:type="dxa"/>
        <w:tblLayout w:type="fixed"/>
        <w:tblLook w:val="04A0" w:firstRow="1" w:lastRow="0" w:firstColumn="1" w:lastColumn="0" w:noHBand="0" w:noVBand="1"/>
      </w:tblPr>
      <w:tblGrid>
        <w:gridCol w:w="851"/>
        <w:gridCol w:w="1559"/>
        <w:gridCol w:w="1559"/>
        <w:gridCol w:w="2266"/>
        <w:gridCol w:w="2535"/>
      </w:tblGrid>
      <w:tr w:rsidR="00FA36F8" w:rsidRPr="00CE000B" w14:paraId="229901B9" w14:textId="77777777" w:rsidTr="00D4642E">
        <w:tc>
          <w:tcPr>
            <w:tcW w:w="851" w:type="dxa"/>
          </w:tcPr>
          <w:p w14:paraId="058FCD0C" w14:textId="77777777" w:rsidR="00FA36F8" w:rsidRPr="00CE000B" w:rsidRDefault="00FA36F8" w:rsidP="00682575">
            <w:pPr>
              <w:pStyle w:val="Level1fo"/>
              <w:ind w:left="0"/>
              <w:jc w:val="center"/>
              <w:rPr>
                <w:b/>
                <w:sz w:val="20"/>
                <w:szCs w:val="20"/>
              </w:rPr>
            </w:pPr>
          </w:p>
        </w:tc>
        <w:tc>
          <w:tcPr>
            <w:tcW w:w="1559" w:type="dxa"/>
          </w:tcPr>
          <w:p w14:paraId="78BA002D" w14:textId="77777777" w:rsidR="00FA36F8" w:rsidRPr="00CE000B" w:rsidRDefault="00FA36F8" w:rsidP="00682575">
            <w:pPr>
              <w:pStyle w:val="Level1fo"/>
              <w:ind w:left="0"/>
              <w:jc w:val="center"/>
              <w:rPr>
                <w:b/>
                <w:sz w:val="20"/>
                <w:szCs w:val="20"/>
              </w:rPr>
            </w:pPr>
            <w:r w:rsidRPr="00CE000B">
              <w:rPr>
                <w:b/>
                <w:sz w:val="20"/>
                <w:szCs w:val="20"/>
              </w:rPr>
              <w:t>Public Benefit</w:t>
            </w:r>
          </w:p>
        </w:tc>
        <w:tc>
          <w:tcPr>
            <w:tcW w:w="1559" w:type="dxa"/>
          </w:tcPr>
          <w:p w14:paraId="12A5AEBE" w14:textId="77777777" w:rsidR="00FA36F8" w:rsidRPr="00CE000B" w:rsidRDefault="002D6FB6" w:rsidP="00682575">
            <w:pPr>
              <w:pStyle w:val="Level1fo"/>
              <w:ind w:left="0"/>
              <w:jc w:val="center"/>
              <w:rPr>
                <w:b/>
                <w:sz w:val="20"/>
                <w:szCs w:val="20"/>
              </w:rPr>
            </w:pPr>
            <w:r w:rsidRPr="00CE000B">
              <w:rPr>
                <w:b/>
                <w:sz w:val="20"/>
                <w:szCs w:val="20"/>
              </w:rPr>
              <w:t xml:space="preserve">Attributed </w:t>
            </w:r>
            <w:r w:rsidR="00FA36F8" w:rsidRPr="00CE000B">
              <w:rPr>
                <w:b/>
                <w:sz w:val="20"/>
                <w:szCs w:val="20"/>
              </w:rPr>
              <w:t>Value</w:t>
            </w:r>
          </w:p>
        </w:tc>
        <w:tc>
          <w:tcPr>
            <w:tcW w:w="2266" w:type="dxa"/>
          </w:tcPr>
          <w:p w14:paraId="792D742E" w14:textId="77777777" w:rsidR="00FA36F8" w:rsidRPr="00CE000B" w:rsidRDefault="00C80E44" w:rsidP="00682575">
            <w:pPr>
              <w:pStyle w:val="Level1fo"/>
              <w:ind w:left="0"/>
              <w:jc w:val="center"/>
              <w:rPr>
                <w:b/>
                <w:sz w:val="20"/>
                <w:szCs w:val="20"/>
              </w:rPr>
            </w:pPr>
            <w:r w:rsidRPr="00CE000B">
              <w:rPr>
                <w:b/>
                <w:sz w:val="20"/>
                <w:szCs w:val="20"/>
              </w:rPr>
              <w:t>Due date</w:t>
            </w:r>
          </w:p>
        </w:tc>
        <w:tc>
          <w:tcPr>
            <w:tcW w:w="2535" w:type="dxa"/>
          </w:tcPr>
          <w:p w14:paraId="5FCEFBA6" w14:textId="77777777" w:rsidR="00FA36F8" w:rsidRPr="00CE000B" w:rsidRDefault="00FA36F8" w:rsidP="00682575">
            <w:pPr>
              <w:pStyle w:val="Level1fo"/>
              <w:ind w:left="0"/>
              <w:jc w:val="center"/>
              <w:rPr>
                <w:b/>
                <w:sz w:val="20"/>
                <w:szCs w:val="20"/>
              </w:rPr>
            </w:pPr>
            <w:r w:rsidRPr="00CE000B">
              <w:rPr>
                <w:b/>
                <w:sz w:val="20"/>
                <w:szCs w:val="20"/>
              </w:rPr>
              <w:t>Additional specifications</w:t>
            </w:r>
          </w:p>
        </w:tc>
      </w:tr>
      <w:tr w:rsidR="00FA36F8" w:rsidRPr="00CE000B" w14:paraId="18FF0F86" w14:textId="77777777" w:rsidTr="00D4642E">
        <w:tc>
          <w:tcPr>
            <w:tcW w:w="851" w:type="dxa"/>
          </w:tcPr>
          <w:p w14:paraId="62E3D7B1" w14:textId="77777777" w:rsidR="00FA36F8" w:rsidRPr="00CE000B" w:rsidRDefault="00FA36F8" w:rsidP="00AA6137">
            <w:pPr>
              <w:pStyle w:val="Level1fo"/>
              <w:ind w:left="0"/>
              <w:rPr>
                <w:sz w:val="20"/>
                <w:szCs w:val="20"/>
              </w:rPr>
            </w:pPr>
            <w:r w:rsidRPr="00CE000B">
              <w:rPr>
                <w:sz w:val="20"/>
                <w:szCs w:val="20"/>
              </w:rPr>
              <w:t>1.</w:t>
            </w:r>
          </w:p>
        </w:tc>
        <w:tc>
          <w:tcPr>
            <w:tcW w:w="1559" w:type="dxa"/>
          </w:tcPr>
          <w:p w14:paraId="59D69810" w14:textId="77777777" w:rsidR="00FA36F8" w:rsidRPr="00CE000B" w:rsidRDefault="00921FD0" w:rsidP="00AA6137">
            <w:pPr>
              <w:pStyle w:val="Level1fo"/>
              <w:ind w:left="0"/>
              <w:rPr>
                <w:sz w:val="20"/>
                <w:szCs w:val="20"/>
              </w:rPr>
            </w:pPr>
            <w:r w:rsidRPr="00CE000B">
              <w:rPr>
                <w:sz w:val="20"/>
                <w:szCs w:val="20"/>
              </w:rPr>
              <w:t>Monetary C</w:t>
            </w:r>
            <w:r w:rsidR="00FA36F8" w:rsidRPr="00CE000B">
              <w:rPr>
                <w:sz w:val="20"/>
                <w:szCs w:val="20"/>
              </w:rPr>
              <w:t>ontribution</w:t>
            </w:r>
          </w:p>
        </w:tc>
        <w:tc>
          <w:tcPr>
            <w:tcW w:w="1559" w:type="dxa"/>
          </w:tcPr>
          <w:p w14:paraId="189473D5" w14:textId="5EB91152" w:rsidR="00FA36F8" w:rsidRPr="00CE000B" w:rsidRDefault="00DE6F41" w:rsidP="0041024A">
            <w:pPr>
              <w:pStyle w:val="Level1fo"/>
              <w:ind w:left="0"/>
              <w:jc w:val="left"/>
              <w:rPr>
                <w:sz w:val="20"/>
                <w:szCs w:val="20"/>
              </w:rPr>
            </w:pPr>
            <w:r>
              <w:rPr>
                <w:sz w:val="20"/>
                <w:szCs w:val="20"/>
              </w:rPr>
              <w:t xml:space="preserve">Estimated to be $1,695,000. </w:t>
            </w:r>
            <w:r w:rsidRPr="0041024A">
              <w:rPr>
                <w:sz w:val="20"/>
                <w:szCs w:val="20"/>
              </w:rPr>
              <w:t xml:space="preserve">It is </w:t>
            </w:r>
            <w:r w:rsidR="00893738" w:rsidRPr="0041024A">
              <w:rPr>
                <w:sz w:val="20"/>
                <w:szCs w:val="20"/>
              </w:rPr>
              <w:t xml:space="preserve"> </w:t>
            </w:r>
            <w:r w:rsidR="001052F7" w:rsidRPr="0041024A">
              <w:rPr>
                <w:sz w:val="20"/>
                <w:szCs w:val="20"/>
              </w:rPr>
              <w:t xml:space="preserve">additional </w:t>
            </w:r>
            <w:r w:rsidR="00893738" w:rsidRPr="0041024A">
              <w:rPr>
                <w:sz w:val="20"/>
                <w:szCs w:val="20"/>
              </w:rPr>
              <w:t>GFA</w:t>
            </w:r>
            <w:r w:rsidRPr="0041024A">
              <w:rPr>
                <w:sz w:val="20"/>
                <w:szCs w:val="20"/>
              </w:rPr>
              <w:t xml:space="preserve"> </w:t>
            </w:r>
            <w:r w:rsidR="001052F7" w:rsidRPr="0041024A">
              <w:rPr>
                <w:sz w:val="20"/>
                <w:szCs w:val="20"/>
              </w:rPr>
              <w:t xml:space="preserve">for Development of the Land upon the Instrument Change taking effect multiplied by $1,180 per </w:t>
            </w:r>
            <w:r w:rsidR="005E1A3A" w:rsidRPr="0041024A">
              <w:rPr>
                <w:sz w:val="20"/>
                <w:szCs w:val="20"/>
              </w:rPr>
              <w:t>square</w:t>
            </w:r>
            <w:r w:rsidR="001052F7" w:rsidRPr="0041024A">
              <w:rPr>
                <w:sz w:val="20"/>
                <w:szCs w:val="20"/>
              </w:rPr>
              <w:t xml:space="preserve"> met</w:t>
            </w:r>
            <w:r w:rsidR="005E1A3A" w:rsidRPr="0041024A">
              <w:rPr>
                <w:sz w:val="20"/>
                <w:szCs w:val="20"/>
              </w:rPr>
              <w:t>re</w:t>
            </w:r>
            <w:r w:rsidR="001052F7" w:rsidRPr="0041024A">
              <w:rPr>
                <w:sz w:val="20"/>
                <w:szCs w:val="20"/>
              </w:rPr>
              <w:t xml:space="preserve"> of GFA </w:t>
            </w:r>
          </w:p>
        </w:tc>
        <w:tc>
          <w:tcPr>
            <w:tcW w:w="2266" w:type="dxa"/>
          </w:tcPr>
          <w:p w14:paraId="122C79F0" w14:textId="54E42111" w:rsidR="00FA36F8" w:rsidRPr="00CE000B" w:rsidRDefault="00893738" w:rsidP="00A10D4E">
            <w:pPr>
              <w:pStyle w:val="Level1fo"/>
              <w:spacing w:line="240" w:lineRule="auto"/>
              <w:ind w:left="0"/>
              <w:jc w:val="left"/>
              <w:rPr>
                <w:sz w:val="20"/>
                <w:szCs w:val="20"/>
              </w:rPr>
            </w:pPr>
            <w:r>
              <w:rPr>
                <w:sz w:val="20"/>
                <w:szCs w:val="20"/>
              </w:rPr>
              <w:t xml:space="preserve">On or before the date </w:t>
            </w:r>
            <w:r w:rsidR="00DE6F41">
              <w:rPr>
                <w:sz w:val="20"/>
                <w:szCs w:val="20"/>
              </w:rPr>
              <w:t xml:space="preserve">on which </w:t>
            </w:r>
            <w:r>
              <w:rPr>
                <w:sz w:val="20"/>
                <w:szCs w:val="20"/>
              </w:rPr>
              <w:t xml:space="preserve">the Occupation Certificate is issued for </w:t>
            </w:r>
            <w:r w:rsidR="00DE6F41">
              <w:rPr>
                <w:sz w:val="20"/>
                <w:szCs w:val="20"/>
              </w:rPr>
              <w:t>the first stage of the Development.</w:t>
            </w:r>
          </w:p>
        </w:tc>
        <w:tc>
          <w:tcPr>
            <w:tcW w:w="2535" w:type="dxa"/>
          </w:tcPr>
          <w:p w14:paraId="4F4EB192" w14:textId="62749FA5" w:rsidR="00FA36F8" w:rsidRPr="00CE000B" w:rsidRDefault="00DE6F41">
            <w:pPr>
              <w:pStyle w:val="Level1fo"/>
              <w:spacing w:after="120" w:line="240" w:lineRule="auto"/>
              <w:ind w:left="0"/>
              <w:rPr>
                <w:sz w:val="20"/>
                <w:szCs w:val="20"/>
              </w:rPr>
            </w:pPr>
            <w:r w:rsidRPr="00DE6F41">
              <w:rPr>
                <w:sz w:val="20"/>
                <w:szCs w:val="20"/>
              </w:rPr>
              <w:t>Nil</w:t>
            </w:r>
          </w:p>
        </w:tc>
      </w:tr>
    </w:tbl>
    <w:p w14:paraId="0C034739" w14:textId="77777777" w:rsidR="00AA6137" w:rsidRPr="00CE000B" w:rsidRDefault="00AA6137" w:rsidP="00AA6137">
      <w:pPr>
        <w:pStyle w:val="Level1fo"/>
        <w:rPr>
          <w:sz w:val="20"/>
          <w:szCs w:val="20"/>
        </w:rPr>
      </w:pPr>
    </w:p>
    <w:p w14:paraId="74D00A61" w14:textId="2F1D6697" w:rsidR="00301270" w:rsidRPr="00CE000B" w:rsidRDefault="00301270" w:rsidP="006027D1">
      <w:pPr>
        <w:pStyle w:val="Level1"/>
        <w:numPr>
          <w:ilvl w:val="0"/>
          <w:numId w:val="37"/>
        </w:numPr>
        <w:rPr>
          <w:sz w:val="20"/>
          <w:szCs w:val="20"/>
        </w:rPr>
      </w:pPr>
      <w:bookmarkStart w:id="547" w:name="_Ref287883352"/>
      <w:bookmarkStart w:id="548" w:name="_Toc64814307"/>
      <w:r w:rsidRPr="00CE000B">
        <w:rPr>
          <w:sz w:val="20"/>
          <w:szCs w:val="20"/>
        </w:rPr>
        <w:t>monetary contribution</w:t>
      </w:r>
      <w:bookmarkEnd w:id="547"/>
      <w:bookmarkEnd w:id="548"/>
    </w:p>
    <w:p w14:paraId="6C2B1FAD" w14:textId="7779516B" w:rsidR="00301270" w:rsidRPr="00CE000B" w:rsidRDefault="005E1A3A" w:rsidP="007051DA">
      <w:pPr>
        <w:pStyle w:val="Level11"/>
        <w:rPr>
          <w:sz w:val="20"/>
          <w:szCs w:val="20"/>
        </w:rPr>
      </w:pPr>
      <w:bookmarkStart w:id="549" w:name="_Toc64814308"/>
      <w:r>
        <w:rPr>
          <w:sz w:val="20"/>
          <w:szCs w:val="20"/>
        </w:rPr>
        <w:t>Monetary Contribution</w:t>
      </w:r>
      <w:bookmarkEnd w:id="549"/>
    </w:p>
    <w:p w14:paraId="3FB53333" w14:textId="2CA087F2" w:rsidR="005E1A3A" w:rsidRDefault="005E1A3A">
      <w:pPr>
        <w:pStyle w:val="HWLELvl3"/>
      </w:pPr>
      <w:r>
        <w:t>The Developer and Council agree that the Monetary Contribution is the amount calculated in accordance with the following formula:</w:t>
      </w:r>
    </w:p>
    <w:p w14:paraId="21AD6E87" w14:textId="5D6E14CC" w:rsidR="005E1A3A" w:rsidRDefault="005E1A3A" w:rsidP="0041024A">
      <w:pPr>
        <w:pStyle w:val="HWLELvl4"/>
        <w:numPr>
          <w:ilvl w:val="0"/>
          <w:numId w:val="0"/>
        </w:numPr>
        <w:ind w:left="1418"/>
      </w:pPr>
      <w:r>
        <w:t>MC = (GFA 1 - GAF 2) X $1,180</w:t>
      </w:r>
    </w:p>
    <w:p w14:paraId="6320B185" w14:textId="3B783F6D" w:rsidR="005E1A3A" w:rsidRDefault="005E1A3A" w:rsidP="0041024A">
      <w:pPr>
        <w:pStyle w:val="HWLELvl4"/>
        <w:numPr>
          <w:ilvl w:val="0"/>
          <w:numId w:val="0"/>
        </w:numPr>
        <w:ind w:left="1418"/>
      </w:pPr>
      <w:r>
        <w:t>Where</w:t>
      </w:r>
    </w:p>
    <w:p w14:paraId="361F3095" w14:textId="7B151591" w:rsidR="005E1A3A" w:rsidRDefault="005E1A3A" w:rsidP="0041024A">
      <w:pPr>
        <w:pStyle w:val="HWLELvl4"/>
        <w:numPr>
          <w:ilvl w:val="0"/>
          <w:numId w:val="0"/>
        </w:numPr>
        <w:ind w:left="1418"/>
      </w:pPr>
      <w:r w:rsidRPr="00A10D4E">
        <w:rPr>
          <w:i/>
        </w:rPr>
        <w:t>GFA 1</w:t>
      </w:r>
      <w:r>
        <w:t xml:space="preserve"> is the GFA for Development of the Land permitted under the planning controls after the instrument Changes takes effect</w:t>
      </w:r>
    </w:p>
    <w:p w14:paraId="72E9525C" w14:textId="3AA37B8B" w:rsidR="005E1A3A" w:rsidRDefault="005E1A3A" w:rsidP="0041024A">
      <w:pPr>
        <w:pStyle w:val="HWLELvl4"/>
        <w:numPr>
          <w:ilvl w:val="0"/>
          <w:numId w:val="0"/>
        </w:numPr>
        <w:ind w:left="1418"/>
      </w:pPr>
      <w:r w:rsidRPr="00A10D4E">
        <w:rPr>
          <w:i/>
        </w:rPr>
        <w:t>GFA 2</w:t>
      </w:r>
      <w:r>
        <w:t xml:space="preserve"> is the GFA for Development of the Land permitted under the planning controls in effect immediately before the Instrument Change takes effect.</w:t>
      </w:r>
    </w:p>
    <w:p w14:paraId="5B521704" w14:textId="77777777" w:rsidR="005E1A3A" w:rsidRDefault="005E1A3A" w:rsidP="0041024A">
      <w:pPr>
        <w:pStyle w:val="HWLELvl4"/>
        <w:numPr>
          <w:ilvl w:val="0"/>
          <w:numId w:val="0"/>
        </w:numPr>
        <w:ind w:left="1418"/>
      </w:pPr>
      <w:r w:rsidRPr="00A10D4E">
        <w:rPr>
          <w:i/>
        </w:rPr>
        <w:t>MC</w:t>
      </w:r>
      <w:r>
        <w:t xml:space="preserve"> is the amount of the Monetary Contribution.</w:t>
      </w:r>
    </w:p>
    <w:p w14:paraId="1FF1E495" w14:textId="77777777" w:rsidR="00C25DAD" w:rsidRPr="00CE000B" w:rsidRDefault="00C25DAD" w:rsidP="00682575">
      <w:pPr>
        <w:pStyle w:val="Level11"/>
        <w:rPr>
          <w:sz w:val="20"/>
          <w:szCs w:val="20"/>
        </w:rPr>
      </w:pPr>
      <w:bookmarkStart w:id="550" w:name="_Toc64814309"/>
      <w:r w:rsidRPr="00CE000B">
        <w:rPr>
          <w:sz w:val="20"/>
          <w:szCs w:val="20"/>
        </w:rPr>
        <w:t>Indexation</w:t>
      </w:r>
      <w:bookmarkEnd w:id="550"/>
    </w:p>
    <w:p w14:paraId="1DDAE0A1" w14:textId="6CCBAC3A" w:rsidR="00C25DAD" w:rsidRPr="00CE000B" w:rsidRDefault="00E25981" w:rsidP="00154CC5">
      <w:pPr>
        <w:pStyle w:val="Level1fo"/>
        <w:rPr>
          <w:sz w:val="20"/>
          <w:szCs w:val="20"/>
        </w:rPr>
      </w:pPr>
      <w:r>
        <w:rPr>
          <w:sz w:val="20"/>
          <w:szCs w:val="20"/>
        </w:rPr>
        <w:t xml:space="preserve">The Developer and Council agree that </w:t>
      </w:r>
      <w:r w:rsidR="00154CC5" w:rsidRPr="00CE000B">
        <w:rPr>
          <w:sz w:val="20"/>
          <w:szCs w:val="20"/>
        </w:rPr>
        <w:t>the Monetary Contribution</w:t>
      </w:r>
      <w:r w:rsidR="00C25DAD" w:rsidRPr="00CE000B">
        <w:rPr>
          <w:sz w:val="20"/>
          <w:szCs w:val="20"/>
        </w:rPr>
        <w:t xml:space="preserve"> must be indexed as follows:</w:t>
      </w:r>
    </w:p>
    <w:p w14:paraId="70E83250" w14:textId="77777777" w:rsidR="00C25DAD" w:rsidRPr="00CE000B" w:rsidRDefault="00C25DAD" w:rsidP="00C25DAD">
      <w:pPr>
        <w:pStyle w:val="Level11fo"/>
        <w:rPr>
          <w:b/>
        </w:rPr>
      </w:pPr>
      <w:r w:rsidRPr="00CE000B">
        <w:rPr>
          <w:b/>
        </w:rPr>
        <w:t xml:space="preserve">Monetary Contribution (to be provided) = </w:t>
      </w:r>
    </w:p>
    <w:p w14:paraId="16DF1F40" w14:textId="17EE9416" w:rsidR="00C25DAD" w:rsidRPr="00CE000B" w:rsidRDefault="00C25DAD" w:rsidP="00C25DAD">
      <w:pPr>
        <w:pStyle w:val="Level11fo"/>
        <w:rPr>
          <w:b/>
        </w:rPr>
      </w:pPr>
      <w:r w:rsidRPr="00CE000B">
        <w:rPr>
          <w:b/>
        </w:rPr>
        <w:t xml:space="preserve">Monetary Contribution (as </w:t>
      </w:r>
      <w:r w:rsidR="00E25981">
        <w:rPr>
          <w:b/>
        </w:rPr>
        <w:t>calculated under clause 2.1</w:t>
      </w:r>
      <w:r w:rsidR="00154CC5" w:rsidRPr="00CE000B">
        <w:rPr>
          <w:b/>
        </w:rPr>
        <w:t xml:space="preserve"> </w:t>
      </w:r>
      <w:r w:rsidRPr="00CE000B">
        <w:rPr>
          <w:b/>
        </w:rPr>
        <w:tab/>
        <w:t>x</w:t>
      </w:r>
      <w:r w:rsidRPr="00CE000B">
        <w:rPr>
          <w:b/>
        </w:rPr>
        <w:tab/>
        <w:t>(A/B)</w:t>
      </w:r>
    </w:p>
    <w:p w14:paraId="08BE9B37" w14:textId="77777777" w:rsidR="00C25DAD" w:rsidRPr="00CE000B" w:rsidRDefault="00C25DAD" w:rsidP="00C25DAD">
      <w:pPr>
        <w:pStyle w:val="Level11fo"/>
      </w:pPr>
      <w:r w:rsidRPr="00CE000B">
        <w:t>where:</w:t>
      </w:r>
    </w:p>
    <w:p w14:paraId="135552F7" w14:textId="77773798" w:rsidR="00154CC5" w:rsidRPr="00CE000B" w:rsidRDefault="00A10D4E" w:rsidP="00154CC5">
      <w:pPr>
        <w:pStyle w:val="Level11fo"/>
        <w:ind w:left="1418" w:hanging="636"/>
      </w:pPr>
      <w:r>
        <w:rPr>
          <w:b/>
        </w:rPr>
        <w:t>A</w:t>
      </w:r>
      <w:r w:rsidR="00154CC5" w:rsidRPr="00CE000B">
        <w:rPr>
          <w:b/>
        </w:rPr>
        <w:tab/>
      </w:r>
      <w:r w:rsidR="00154CC5" w:rsidRPr="00CE000B">
        <w:t>is the Index Number most recently published before the date the Monetary Contribution is to be paid</w:t>
      </w:r>
    </w:p>
    <w:p w14:paraId="4B5C9A3B" w14:textId="5B69E725" w:rsidR="00154CC5" w:rsidRPr="00CE000B" w:rsidRDefault="00A10D4E" w:rsidP="00154CC5">
      <w:pPr>
        <w:pStyle w:val="Level11fo"/>
        <w:ind w:left="1418" w:hanging="636"/>
      </w:pPr>
      <w:r>
        <w:rPr>
          <w:b/>
        </w:rPr>
        <w:t>B</w:t>
      </w:r>
      <w:r w:rsidR="00154CC5" w:rsidRPr="00CE000B">
        <w:rPr>
          <w:b/>
        </w:rPr>
        <w:tab/>
      </w:r>
      <w:r w:rsidR="00154CC5" w:rsidRPr="00CE000B">
        <w:t xml:space="preserve">is the Index Number most recently published before the date this </w:t>
      </w:r>
      <w:r w:rsidR="00E25981">
        <w:t>document</w:t>
      </w:r>
      <w:r w:rsidR="00154CC5" w:rsidRPr="00CE000B">
        <w:t xml:space="preserve"> commenced in accordance with clause </w:t>
      </w:r>
      <w:r w:rsidR="00123348">
        <w:fldChar w:fldCharType="begin"/>
      </w:r>
      <w:r w:rsidR="00123348">
        <w:instrText xml:space="preserve"> REF _Ref414535959 \w \h  \* MERGEFORMAT </w:instrText>
      </w:r>
      <w:r w:rsidR="00123348">
        <w:fldChar w:fldCharType="separate"/>
      </w:r>
      <w:r w:rsidR="008A433B">
        <w:t>3.1(a)</w:t>
      </w:r>
      <w:r w:rsidR="00123348">
        <w:fldChar w:fldCharType="end"/>
      </w:r>
      <w:r w:rsidR="00154CC5" w:rsidRPr="00CE000B">
        <w:t xml:space="preserve"> of this document.</w:t>
      </w:r>
    </w:p>
    <w:p w14:paraId="04B2D1FA" w14:textId="285BEFE8" w:rsidR="00E25981" w:rsidRPr="00E25981" w:rsidRDefault="00E25981" w:rsidP="00E25981">
      <w:pPr>
        <w:pStyle w:val="Level11"/>
        <w:spacing w:line="240" w:lineRule="auto"/>
        <w:rPr>
          <w:sz w:val="20"/>
          <w:szCs w:val="20"/>
        </w:rPr>
      </w:pPr>
      <w:bookmarkStart w:id="551" w:name="_Toc64814310"/>
      <w:r>
        <w:rPr>
          <w:sz w:val="20"/>
          <w:szCs w:val="20"/>
        </w:rPr>
        <w:t>Payment</w:t>
      </w:r>
      <w:bookmarkEnd w:id="551"/>
    </w:p>
    <w:p w14:paraId="169C34C0" w14:textId="77777777" w:rsidR="00E25981" w:rsidRPr="0041024A" w:rsidRDefault="00E25981" w:rsidP="00E25981">
      <w:pPr>
        <w:pStyle w:val="Levela"/>
        <w:rPr>
          <w:sz w:val="20"/>
          <w:szCs w:val="20"/>
        </w:rPr>
      </w:pPr>
      <w:r w:rsidRPr="0041024A">
        <w:rPr>
          <w:sz w:val="20"/>
          <w:szCs w:val="20"/>
        </w:rPr>
        <w:t>The Monetary Contribution must be paid by way of bank cheque in favour of Council or by deposit by means of electronic funds transfer into an account specified by Council.</w:t>
      </w:r>
    </w:p>
    <w:p w14:paraId="70B04BC1" w14:textId="1A4F4BED" w:rsidR="00E25981" w:rsidRPr="00E25981" w:rsidRDefault="00E25981" w:rsidP="0041024A">
      <w:pPr>
        <w:pStyle w:val="Levela"/>
        <w:spacing w:line="240" w:lineRule="auto"/>
        <w:rPr>
          <w:sz w:val="20"/>
          <w:szCs w:val="20"/>
        </w:rPr>
      </w:pPr>
      <w:r w:rsidRPr="0041024A">
        <w:rPr>
          <w:sz w:val="20"/>
          <w:szCs w:val="20"/>
        </w:rPr>
        <w:t>The Monetary Contribution will be taken to have been made when the Council notifies the Developer in writing that the bank cheque has been received and cleared funds or electronic funds have been deposited in the Council’s bank account.</w:t>
      </w:r>
    </w:p>
    <w:p w14:paraId="1C4347F9" w14:textId="77777777" w:rsidR="00682575" w:rsidRPr="00CE000B" w:rsidRDefault="00682575" w:rsidP="00F4756E">
      <w:pPr>
        <w:pStyle w:val="Level11"/>
        <w:spacing w:line="240" w:lineRule="auto"/>
        <w:rPr>
          <w:sz w:val="20"/>
          <w:szCs w:val="20"/>
        </w:rPr>
      </w:pPr>
      <w:bookmarkStart w:id="552" w:name="_Toc64814311"/>
      <w:r w:rsidRPr="00CE000B">
        <w:rPr>
          <w:sz w:val="20"/>
          <w:szCs w:val="20"/>
        </w:rPr>
        <w:t>No trust</w:t>
      </w:r>
      <w:bookmarkEnd w:id="552"/>
    </w:p>
    <w:p w14:paraId="6D3C9010" w14:textId="77777777" w:rsidR="00E25981" w:rsidRPr="00E25981" w:rsidRDefault="00682575" w:rsidP="0041024A">
      <w:pPr>
        <w:pStyle w:val="Levela"/>
      </w:pPr>
      <w:r w:rsidRPr="00E25981">
        <w:rPr>
          <w:sz w:val="20"/>
          <w:szCs w:val="20"/>
        </w:rPr>
        <w:t>Nothing in this document creates any form of trust arrangement o</w:t>
      </w:r>
      <w:r w:rsidR="0042355A" w:rsidRPr="00E25981">
        <w:rPr>
          <w:sz w:val="20"/>
          <w:szCs w:val="20"/>
        </w:rPr>
        <w:t>r</w:t>
      </w:r>
      <w:r w:rsidRPr="00E25981">
        <w:rPr>
          <w:sz w:val="20"/>
          <w:szCs w:val="20"/>
        </w:rPr>
        <w:t xml:space="preserve"> fiduciary duty between </w:t>
      </w:r>
      <w:r w:rsidR="00092A89" w:rsidRPr="00E25981">
        <w:rPr>
          <w:sz w:val="20"/>
          <w:szCs w:val="20"/>
        </w:rPr>
        <w:t>Council</w:t>
      </w:r>
      <w:r w:rsidRPr="00E25981">
        <w:rPr>
          <w:sz w:val="20"/>
          <w:szCs w:val="20"/>
        </w:rPr>
        <w:t xml:space="preserve"> and the Developer.</w:t>
      </w:r>
    </w:p>
    <w:p w14:paraId="5C2CCD5C" w14:textId="34C8C173" w:rsidR="00682575" w:rsidRPr="00E25981" w:rsidRDefault="00682575" w:rsidP="0041024A">
      <w:pPr>
        <w:pStyle w:val="Levela"/>
      </w:pPr>
      <w:r w:rsidRPr="00E25981">
        <w:rPr>
          <w:sz w:val="20"/>
          <w:szCs w:val="20"/>
        </w:rPr>
        <w:t xml:space="preserve">Following receipt of the Monetary Contribution, </w:t>
      </w:r>
      <w:r w:rsidR="00092A89" w:rsidRPr="00E25981">
        <w:rPr>
          <w:sz w:val="20"/>
          <w:szCs w:val="20"/>
        </w:rPr>
        <w:t>Council</w:t>
      </w:r>
      <w:r w:rsidRPr="00E25981">
        <w:rPr>
          <w:sz w:val="20"/>
          <w:szCs w:val="20"/>
        </w:rPr>
        <w:t xml:space="preserve"> is not required to separately account for the Monetary Contribution</w:t>
      </w:r>
      <w:r w:rsidR="00417F30" w:rsidRPr="00E25981">
        <w:rPr>
          <w:sz w:val="20"/>
          <w:szCs w:val="20"/>
        </w:rPr>
        <w:t>, report to the Developer regarding expenditure of the Monetary Contribution</w:t>
      </w:r>
      <w:r w:rsidRPr="00E25981">
        <w:rPr>
          <w:sz w:val="20"/>
          <w:szCs w:val="20"/>
        </w:rPr>
        <w:t xml:space="preserve"> or </w:t>
      </w:r>
      <w:r w:rsidR="003F378E" w:rsidRPr="00E25981">
        <w:rPr>
          <w:sz w:val="20"/>
          <w:szCs w:val="20"/>
        </w:rPr>
        <w:t>comply with any request by the Developer to trace the Monetary Contribution.</w:t>
      </w:r>
    </w:p>
    <w:p w14:paraId="3DCF1B36" w14:textId="48C36A5C" w:rsidR="00E920B2" w:rsidRPr="00E25981" w:rsidRDefault="00E920B2" w:rsidP="00F4756E">
      <w:pPr>
        <w:pStyle w:val="Level11"/>
        <w:spacing w:line="240" w:lineRule="auto"/>
        <w:rPr>
          <w:sz w:val="20"/>
          <w:szCs w:val="20"/>
        </w:rPr>
      </w:pPr>
      <w:bookmarkStart w:id="553" w:name="_Toc64814312"/>
      <w:r w:rsidRPr="00E25981">
        <w:rPr>
          <w:sz w:val="20"/>
          <w:szCs w:val="20"/>
        </w:rPr>
        <w:t xml:space="preserve">Expenditure by </w:t>
      </w:r>
      <w:r w:rsidR="00092A89" w:rsidRPr="00E25981">
        <w:rPr>
          <w:sz w:val="20"/>
          <w:szCs w:val="20"/>
        </w:rPr>
        <w:t>Council</w:t>
      </w:r>
      <w:bookmarkEnd w:id="553"/>
    </w:p>
    <w:p w14:paraId="013CEA29" w14:textId="77777777" w:rsidR="00E25981" w:rsidRPr="00E25981" w:rsidRDefault="00092A89" w:rsidP="00F4756E">
      <w:pPr>
        <w:pStyle w:val="Level11fo"/>
        <w:spacing w:line="240" w:lineRule="auto"/>
      </w:pPr>
      <w:r w:rsidRPr="00E25981">
        <w:t>Council</w:t>
      </w:r>
      <w:r w:rsidR="0013254B" w:rsidRPr="00E25981">
        <w:t xml:space="preserve"> will use the Monetary Contribution to achieve the public benefit of</w:t>
      </w:r>
      <w:r w:rsidR="00E25981" w:rsidRPr="00E25981">
        <w:t>:</w:t>
      </w:r>
    </w:p>
    <w:p w14:paraId="423854D8" w14:textId="4C860059" w:rsidR="00E25981" w:rsidRPr="00E25981" w:rsidRDefault="00E25981" w:rsidP="0041024A">
      <w:pPr>
        <w:pStyle w:val="Levela"/>
      </w:pPr>
      <w:r w:rsidRPr="00E25981">
        <w:rPr>
          <w:sz w:val="20"/>
          <w:szCs w:val="20"/>
        </w:rPr>
        <w:t xml:space="preserve">Increased </w:t>
      </w:r>
      <w:r w:rsidR="007E379C">
        <w:rPr>
          <w:sz w:val="20"/>
          <w:szCs w:val="20"/>
        </w:rPr>
        <w:t xml:space="preserve">affordable </w:t>
      </w:r>
      <w:r w:rsidRPr="00E25981">
        <w:rPr>
          <w:sz w:val="20"/>
          <w:szCs w:val="20"/>
        </w:rPr>
        <w:t xml:space="preserve"> housing; </w:t>
      </w:r>
      <w:r w:rsidR="00A10D4E">
        <w:rPr>
          <w:sz w:val="20"/>
          <w:szCs w:val="20"/>
        </w:rPr>
        <w:t>or</w:t>
      </w:r>
    </w:p>
    <w:p w14:paraId="4D53C9D2" w14:textId="6E247FE4" w:rsidR="0013254B" w:rsidRDefault="00E25981" w:rsidP="0041024A">
      <w:pPr>
        <w:pStyle w:val="Levela"/>
        <w:rPr>
          <w:sz w:val="20"/>
          <w:szCs w:val="20"/>
        </w:rPr>
      </w:pPr>
      <w:r w:rsidRPr="00E25981">
        <w:rPr>
          <w:sz w:val="20"/>
          <w:szCs w:val="20"/>
        </w:rPr>
        <w:t>Public domain works</w:t>
      </w:r>
      <w:r w:rsidR="0013254B" w:rsidRPr="00E25981">
        <w:rPr>
          <w:sz w:val="20"/>
          <w:szCs w:val="20"/>
        </w:rPr>
        <w:t>.</w:t>
      </w:r>
    </w:p>
    <w:p w14:paraId="094B4EB5" w14:textId="77777777" w:rsidR="0041024A" w:rsidRPr="0041024A" w:rsidRDefault="0041024A" w:rsidP="0041024A">
      <w:pPr>
        <w:pStyle w:val="Levelafo"/>
      </w:pPr>
    </w:p>
    <w:p w14:paraId="2B2C2D4D" w14:textId="77777777" w:rsidR="0032088C" w:rsidRPr="00CE000B" w:rsidRDefault="0032088C" w:rsidP="004C39CD">
      <w:pPr>
        <w:spacing w:after="0" w:line="240" w:lineRule="auto"/>
        <w:jc w:val="left"/>
        <w:rPr>
          <w:b/>
          <w:sz w:val="20"/>
          <w:szCs w:val="20"/>
        </w:rPr>
        <w:sectPr w:rsidR="0032088C" w:rsidRPr="00CE000B" w:rsidSect="00BB3801">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pgNumType w:start="1"/>
          <w:cols w:space="720"/>
          <w:docGrid w:linePitch="326"/>
        </w:sectPr>
      </w:pPr>
      <w:bookmarkStart w:id="554" w:name="_Toc416172837"/>
      <w:bookmarkStart w:id="555" w:name="_Toc416172934"/>
      <w:bookmarkEnd w:id="538"/>
      <w:bookmarkEnd w:id="554"/>
      <w:bookmarkEnd w:id="555"/>
    </w:p>
    <w:p w14:paraId="1A59BE13" w14:textId="77777777" w:rsidR="00CA3904" w:rsidRPr="00CE000B" w:rsidRDefault="00CA3904" w:rsidP="00CA3904">
      <w:pPr>
        <w:pStyle w:val="ScheduleHeading2"/>
        <w:numPr>
          <w:ilvl w:val="0"/>
          <w:numId w:val="0"/>
        </w:numPr>
        <w:rPr>
          <w:rFonts w:cs="Arial"/>
          <w:sz w:val="20"/>
          <w:szCs w:val="20"/>
        </w:rPr>
      </w:pPr>
      <w:r w:rsidRPr="00CE000B">
        <w:rPr>
          <w:rFonts w:cs="Arial"/>
          <w:b/>
          <w:sz w:val="20"/>
          <w:szCs w:val="20"/>
        </w:rPr>
        <w:t>EXECUTED</w:t>
      </w:r>
      <w:r w:rsidRPr="00CE000B">
        <w:rPr>
          <w:rFonts w:cs="Arial"/>
          <w:sz w:val="20"/>
          <w:szCs w:val="20"/>
        </w:rPr>
        <w:t xml:space="preserve"> as a </w:t>
      </w:r>
      <w:r w:rsidR="00AE21EE" w:rsidRPr="00CE000B">
        <w:rPr>
          <w:rFonts w:cs="Arial"/>
          <w:sz w:val="20"/>
          <w:szCs w:val="20"/>
        </w:rPr>
        <w:t>deed</w:t>
      </w:r>
      <w:r w:rsidRPr="00CE000B">
        <w:rPr>
          <w:rFonts w:cs="Arial"/>
          <w:sz w:val="20"/>
          <w:szCs w:val="20"/>
        </w:rPr>
        <w:t>.</w:t>
      </w:r>
    </w:p>
    <w:p w14:paraId="7FDD8F3A" w14:textId="77777777" w:rsidR="00CA3904" w:rsidRPr="00CE000B" w:rsidRDefault="00CA3904" w:rsidP="00CA3904">
      <w:pPr>
        <w:rPr>
          <w:rFonts w:cs="Arial"/>
          <w:sz w:val="20"/>
          <w:szCs w:val="20"/>
        </w:rPr>
      </w:pPr>
    </w:p>
    <w:tbl>
      <w:tblPr>
        <w:tblW w:w="0" w:type="auto"/>
        <w:tblCellMar>
          <w:left w:w="0" w:type="dxa"/>
          <w:right w:w="0" w:type="dxa"/>
        </w:tblCellMar>
        <w:tblLook w:val="04A0" w:firstRow="1" w:lastRow="0" w:firstColumn="1" w:lastColumn="0" w:noHBand="0" w:noVBand="1"/>
      </w:tblPr>
      <w:tblGrid>
        <w:gridCol w:w="3878"/>
        <w:gridCol w:w="958"/>
        <w:gridCol w:w="3878"/>
      </w:tblGrid>
      <w:tr w:rsidR="00CA3904" w:rsidRPr="00CE000B" w14:paraId="285D6144" w14:textId="77777777" w:rsidTr="00CA3904">
        <w:trPr>
          <w:cantSplit/>
        </w:trPr>
        <w:tc>
          <w:tcPr>
            <w:tcW w:w="3878" w:type="dxa"/>
            <w:shd w:val="clear" w:color="auto" w:fill="auto"/>
          </w:tcPr>
          <w:p w14:paraId="71CCAA57" w14:textId="18BDDA9F" w:rsidR="00CA3904" w:rsidRPr="00CE000B" w:rsidRDefault="00CA3904">
            <w:pPr>
              <w:pStyle w:val="ExecutionNormal"/>
              <w:spacing w:line="260" w:lineRule="auto"/>
              <w:rPr>
                <w:rStyle w:val="ExecutionBold"/>
                <w:sz w:val="20"/>
              </w:rPr>
            </w:pPr>
            <w:r w:rsidRPr="00CE000B">
              <w:rPr>
                <w:rStyle w:val="ExecutionBold"/>
                <w:sz w:val="20"/>
              </w:rPr>
              <w:t>Signed</w:t>
            </w:r>
            <w:r w:rsidR="00AE21EE" w:rsidRPr="00CE000B">
              <w:rPr>
                <w:rStyle w:val="ExecutionBold"/>
                <w:sz w:val="20"/>
              </w:rPr>
              <w:t>, sealed and delivered</w:t>
            </w:r>
            <w:r w:rsidRPr="00CE000B">
              <w:rPr>
                <w:sz w:val="20"/>
              </w:rPr>
              <w:t xml:space="preserve"> for </w:t>
            </w:r>
            <w:r w:rsidR="00AE21EE" w:rsidRPr="00CE000B">
              <w:rPr>
                <w:sz w:val="20"/>
              </w:rPr>
              <w:t xml:space="preserve">    </w:t>
            </w:r>
            <w:r w:rsidR="00553A04">
              <w:rPr>
                <w:b/>
                <w:sz w:val="20"/>
              </w:rPr>
              <w:t>INNER WEST COUNCIL</w:t>
            </w:r>
            <w:r w:rsidR="00F4756E">
              <w:rPr>
                <w:b/>
                <w:sz w:val="20"/>
              </w:rPr>
              <w:t xml:space="preserve"> </w:t>
            </w:r>
            <w:r w:rsidR="00F4756E">
              <w:rPr>
                <w:sz w:val="20"/>
              </w:rPr>
              <w:t xml:space="preserve">(ABN </w:t>
            </w:r>
            <w:r w:rsidR="00E92B09">
              <w:rPr>
                <w:sz w:val="20"/>
              </w:rPr>
              <w:t>19 488 017 987</w:t>
            </w:r>
            <w:r w:rsidR="00F4756E">
              <w:rPr>
                <w:sz w:val="20"/>
              </w:rPr>
              <w:t>)</w:t>
            </w:r>
            <w:r w:rsidRPr="00CE000B">
              <w:rPr>
                <w:rStyle w:val="ExecutionBold"/>
                <w:sz w:val="20"/>
              </w:rPr>
              <w:t xml:space="preserve"> </w:t>
            </w:r>
            <w:r w:rsidRPr="00CE000B">
              <w:rPr>
                <w:sz w:val="20"/>
              </w:rPr>
              <w:t>by its duly authorised officer, in the presence of:</w:t>
            </w:r>
          </w:p>
        </w:tc>
        <w:tc>
          <w:tcPr>
            <w:tcW w:w="958" w:type="dxa"/>
            <w:shd w:val="clear" w:color="auto" w:fill="auto"/>
          </w:tcPr>
          <w:p w14:paraId="53AFB8A0" w14:textId="77777777" w:rsidR="00CA3904" w:rsidRPr="00CE000B" w:rsidRDefault="00CA3904" w:rsidP="00CA3904">
            <w:pPr>
              <w:spacing w:after="0" w:line="260" w:lineRule="auto"/>
              <w:rPr>
                <w:sz w:val="20"/>
                <w:szCs w:val="20"/>
              </w:rPr>
            </w:pPr>
          </w:p>
        </w:tc>
        <w:tc>
          <w:tcPr>
            <w:tcW w:w="3878" w:type="dxa"/>
            <w:tcBorders>
              <w:bottom w:val="single" w:sz="4" w:space="0" w:color="auto"/>
            </w:tcBorders>
            <w:shd w:val="clear" w:color="auto" w:fill="auto"/>
          </w:tcPr>
          <w:p w14:paraId="174AB70E" w14:textId="77777777" w:rsidR="00CA3904" w:rsidRPr="00CE000B" w:rsidRDefault="00CA3904" w:rsidP="00CA3904">
            <w:pPr>
              <w:spacing w:after="0" w:line="260" w:lineRule="auto"/>
              <w:rPr>
                <w:sz w:val="20"/>
                <w:szCs w:val="20"/>
              </w:rPr>
            </w:pPr>
          </w:p>
        </w:tc>
      </w:tr>
      <w:tr w:rsidR="00CA3904" w:rsidRPr="00CE000B" w14:paraId="37C73AD4" w14:textId="77777777" w:rsidTr="00CA3904">
        <w:trPr>
          <w:cantSplit/>
        </w:trPr>
        <w:tc>
          <w:tcPr>
            <w:tcW w:w="3878" w:type="dxa"/>
            <w:shd w:val="clear" w:color="auto" w:fill="auto"/>
          </w:tcPr>
          <w:p w14:paraId="216924A1" w14:textId="77777777" w:rsidR="00CA3904" w:rsidRPr="00CE000B" w:rsidRDefault="00CA3904" w:rsidP="00CA3904">
            <w:pPr>
              <w:pStyle w:val="Execution7pt"/>
              <w:spacing w:line="260" w:lineRule="auto"/>
              <w:rPr>
                <w:sz w:val="20"/>
              </w:rPr>
            </w:pPr>
          </w:p>
        </w:tc>
        <w:tc>
          <w:tcPr>
            <w:tcW w:w="958" w:type="dxa"/>
            <w:shd w:val="clear" w:color="auto" w:fill="auto"/>
          </w:tcPr>
          <w:p w14:paraId="59AEED6F"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26D796F7" w14:textId="77777777" w:rsidR="00CA3904" w:rsidRPr="00CE000B" w:rsidRDefault="00CA3904" w:rsidP="00CA3904">
            <w:pPr>
              <w:pStyle w:val="Execution7pt"/>
              <w:spacing w:line="260" w:lineRule="auto"/>
              <w:rPr>
                <w:sz w:val="20"/>
              </w:rPr>
            </w:pPr>
            <w:r w:rsidRPr="00CE000B">
              <w:rPr>
                <w:sz w:val="20"/>
              </w:rPr>
              <w:t>Signature of officer</w:t>
            </w:r>
          </w:p>
        </w:tc>
      </w:tr>
      <w:tr w:rsidR="00CA3904" w:rsidRPr="00CE000B" w14:paraId="7A9E2AA4" w14:textId="77777777" w:rsidTr="00CA3904">
        <w:trPr>
          <w:cantSplit/>
        </w:trPr>
        <w:tc>
          <w:tcPr>
            <w:tcW w:w="3878" w:type="dxa"/>
            <w:tcBorders>
              <w:bottom w:val="single" w:sz="4" w:space="0" w:color="auto"/>
            </w:tcBorders>
            <w:shd w:val="clear" w:color="auto" w:fill="auto"/>
          </w:tcPr>
          <w:p w14:paraId="71289A39" w14:textId="77777777" w:rsidR="00CA3904" w:rsidRPr="00CE000B" w:rsidRDefault="00CA3904" w:rsidP="00CA3904">
            <w:pPr>
              <w:pStyle w:val="Execution24B4"/>
              <w:spacing w:after="0" w:line="260" w:lineRule="auto"/>
              <w:rPr>
                <w:sz w:val="20"/>
                <w:szCs w:val="20"/>
              </w:rPr>
            </w:pPr>
          </w:p>
        </w:tc>
        <w:tc>
          <w:tcPr>
            <w:tcW w:w="958" w:type="dxa"/>
            <w:shd w:val="clear" w:color="auto" w:fill="auto"/>
          </w:tcPr>
          <w:p w14:paraId="3DB17A4A" w14:textId="77777777" w:rsidR="00CA3904" w:rsidRPr="00CE000B" w:rsidRDefault="00CA3904" w:rsidP="00CA3904">
            <w:pPr>
              <w:pStyle w:val="Execution24B4"/>
              <w:spacing w:after="0" w:line="260" w:lineRule="auto"/>
              <w:rPr>
                <w:sz w:val="20"/>
                <w:szCs w:val="20"/>
              </w:rPr>
            </w:pPr>
          </w:p>
        </w:tc>
        <w:tc>
          <w:tcPr>
            <w:tcW w:w="3878" w:type="dxa"/>
            <w:tcBorders>
              <w:bottom w:val="single" w:sz="4" w:space="0" w:color="auto"/>
            </w:tcBorders>
            <w:shd w:val="clear" w:color="auto" w:fill="auto"/>
          </w:tcPr>
          <w:p w14:paraId="5CAD2CD7" w14:textId="77777777" w:rsidR="00CA3904" w:rsidRPr="00CE000B" w:rsidRDefault="00CA3904" w:rsidP="00CA3904">
            <w:pPr>
              <w:pStyle w:val="Execution24B4"/>
              <w:spacing w:after="0" w:line="260" w:lineRule="auto"/>
              <w:rPr>
                <w:sz w:val="20"/>
                <w:szCs w:val="20"/>
              </w:rPr>
            </w:pPr>
          </w:p>
        </w:tc>
      </w:tr>
      <w:tr w:rsidR="00CA3904" w:rsidRPr="00CE000B" w14:paraId="1322AF7D" w14:textId="77777777" w:rsidTr="00C25DAD">
        <w:trPr>
          <w:cantSplit/>
        </w:trPr>
        <w:tc>
          <w:tcPr>
            <w:tcW w:w="3878" w:type="dxa"/>
            <w:tcBorders>
              <w:top w:val="single" w:sz="4" w:space="0" w:color="auto"/>
            </w:tcBorders>
            <w:shd w:val="clear" w:color="auto" w:fill="auto"/>
          </w:tcPr>
          <w:p w14:paraId="20D6BD0E" w14:textId="77777777" w:rsidR="00CA3904" w:rsidRPr="00CE000B" w:rsidRDefault="00CA3904" w:rsidP="00CA3904">
            <w:pPr>
              <w:pStyle w:val="Execution7pt"/>
              <w:spacing w:line="260" w:lineRule="auto"/>
              <w:rPr>
                <w:sz w:val="20"/>
              </w:rPr>
            </w:pPr>
            <w:r w:rsidRPr="00CE000B">
              <w:rPr>
                <w:sz w:val="20"/>
              </w:rPr>
              <w:t>Signature of witness</w:t>
            </w:r>
          </w:p>
        </w:tc>
        <w:tc>
          <w:tcPr>
            <w:tcW w:w="958" w:type="dxa"/>
            <w:shd w:val="clear" w:color="auto" w:fill="auto"/>
          </w:tcPr>
          <w:p w14:paraId="691F9614"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7BCD6EDB" w14:textId="77777777" w:rsidR="00CA3904" w:rsidRPr="00CE000B" w:rsidRDefault="00CA3904" w:rsidP="00CA3904">
            <w:pPr>
              <w:pStyle w:val="Execution7pt"/>
              <w:spacing w:line="260" w:lineRule="auto"/>
              <w:rPr>
                <w:sz w:val="20"/>
              </w:rPr>
            </w:pPr>
            <w:r w:rsidRPr="00CE000B">
              <w:rPr>
                <w:sz w:val="20"/>
              </w:rPr>
              <w:t>Name</w:t>
            </w:r>
            <w:r w:rsidR="00DE1BEA" w:rsidRPr="00CE000B">
              <w:rPr>
                <w:sz w:val="20"/>
              </w:rPr>
              <w:t xml:space="preserve"> of officer</w:t>
            </w:r>
          </w:p>
        </w:tc>
      </w:tr>
      <w:tr w:rsidR="00CA3904" w:rsidRPr="00CE000B" w14:paraId="7FB4968B" w14:textId="77777777" w:rsidTr="00C25DAD">
        <w:trPr>
          <w:cantSplit/>
        </w:trPr>
        <w:tc>
          <w:tcPr>
            <w:tcW w:w="3878" w:type="dxa"/>
            <w:tcBorders>
              <w:bottom w:val="single" w:sz="4" w:space="0" w:color="auto"/>
            </w:tcBorders>
            <w:shd w:val="clear" w:color="auto" w:fill="auto"/>
          </w:tcPr>
          <w:p w14:paraId="34B2FF7D" w14:textId="77777777" w:rsidR="00CA3904" w:rsidRPr="00CE000B" w:rsidRDefault="00CA3904" w:rsidP="00CA3904">
            <w:pPr>
              <w:pStyle w:val="Execution24B4"/>
              <w:spacing w:after="0" w:line="260" w:lineRule="auto"/>
              <w:rPr>
                <w:sz w:val="20"/>
                <w:szCs w:val="20"/>
              </w:rPr>
            </w:pPr>
          </w:p>
        </w:tc>
        <w:tc>
          <w:tcPr>
            <w:tcW w:w="958" w:type="dxa"/>
            <w:shd w:val="clear" w:color="auto" w:fill="auto"/>
          </w:tcPr>
          <w:p w14:paraId="52003746" w14:textId="77777777" w:rsidR="00CA3904" w:rsidRPr="00CE000B" w:rsidRDefault="00CA3904" w:rsidP="00CA3904">
            <w:pPr>
              <w:pStyle w:val="Execution24B4"/>
              <w:spacing w:after="0" w:line="260" w:lineRule="auto"/>
              <w:rPr>
                <w:sz w:val="20"/>
                <w:szCs w:val="20"/>
              </w:rPr>
            </w:pPr>
          </w:p>
        </w:tc>
        <w:tc>
          <w:tcPr>
            <w:tcW w:w="3878" w:type="dxa"/>
            <w:tcBorders>
              <w:bottom w:val="single" w:sz="4" w:space="0" w:color="auto"/>
            </w:tcBorders>
            <w:shd w:val="clear" w:color="auto" w:fill="auto"/>
          </w:tcPr>
          <w:p w14:paraId="6D55629A" w14:textId="77777777" w:rsidR="00CA3904" w:rsidRPr="00CE000B" w:rsidRDefault="00CA3904" w:rsidP="00CA3904">
            <w:pPr>
              <w:pStyle w:val="Execution24B4"/>
              <w:spacing w:after="0" w:line="260" w:lineRule="auto"/>
              <w:rPr>
                <w:sz w:val="20"/>
                <w:szCs w:val="20"/>
              </w:rPr>
            </w:pPr>
          </w:p>
        </w:tc>
      </w:tr>
      <w:tr w:rsidR="00CA3904" w:rsidRPr="00CE000B" w14:paraId="245A2474" w14:textId="77777777" w:rsidTr="00C25DAD">
        <w:trPr>
          <w:cantSplit/>
        </w:trPr>
        <w:tc>
          <w:tcPr>
            <w:tcW w:w="3878" w:type="dxa"/>
            <w:tcBorders>
              <w:top w:val="single" w:sz="4" w:space="0" w:color="auto"/>
              <w:bottom w:val="single" w:sz="4" w:space="0" w:color="auto"/>
            </w:tcBorders>
            <w:shd w:val="clear" w:color="auto" w:fill="auto"/>
          </w:tcPr>
          <w:p w14:paraId="4E004237" w14:textId="676D0738" w:rsidR="00CA3904" w:rsidRPr="00CE000B" w:rsidRDefault="00CA3904" w:rsidP="00CA3904">
            <w:pPr>
              <w:pStyle w:val="Execution7pt"/>
              <w:spacing w:line="260" w:lineRule="auto"/>
              <w:rPr>
                <w:sz w:val="20"/>
              </w:rPr>
            </w:pPr>
            <w:r w:rsidRPr="00CE000B">
              <w:rPr>
                <w:sz w:val="20"/>
              </w:rPr>
              <w:t>Name</w:t>
            </w:r>
            <w:r w:rsidR="00E92B09">
              <w:rPr>
                <w:sz w:val="20"/>
              </w:rPr>
              <w:t xml:space="preserve"> of witness</w:t>
            </w:r>
          </w:p>
          <w:p w14:paraId="7AF90B39" w14:textId="77777777" w:rsidR="00945138" w:rsidRPr="00CE000B" w:rsidRDefault="00945138" w:rsidP="00CA3904">
            <w:pPr>
              <w:pStyle w:val="Execution7pt"/>
              <w:spacing w:line="260" w:lineRule="auto"/>
              <w:rPr>
                <w:sz w:val="20"/>
              </w:rPr>
            </w:pPr>
          </w:p>
          <w:p w14:paraId="3F308258" w14:textId="0293293D" w:rsidR="00945138" w:rsidRPr="00CE000B" w:rsidRDefault="00767B8C" w:rsidP="00CA3904">
            <w:pPr>
              <w:pStyle w:val="Execution7pt"/>
              <w:spacing w:line="260" w:lineRule="auto"/>
              <w:rPr>
                <w:sz w:val="20"/>
              </w:rPr>
            </w:pPr>
            <w:r>
              <w:rPr>
                <w:sz w:val="20"/>
              </w:rPr>
              <w:t xml:space="preserve">7-15 Wetherill Street, Leichhardt NSW </w:t>
            </w:r>
          </w:p>
        </w:tc>
        <w:tc>
          <w:tcPr>
            <w:tcW w:w="958" w:type="dxa"/>
            <w:shd w:val="clear" w:color="auto" w:fill="auto"/>
          </w:tcPr>
          <w:p w14:paraId="43052E87"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38D6D29A" w14:textId="77777777" w:rsidR="00CA3904" w:rsidRPr="00CE000B" w:rsidRDefault="00DE1BEA" w:rsidP="00CA3904">
            <w:pPr>
              <w:pStyle w:val="Execution7pt"/>
              <w:spacing w:line="260" w:lineRule="auto"/>
              <w:rPr>
                <w:sz w:val="20"/>
              </w:rPr>
            </w:pPr>
            <w:r w:rsidRPr="00CE000B">
              <w:rPr>
                <w:sz w:val="20"/>
              </w:rPr>
              <w:t>Position of officer</w:t>
            </w:r>
          </w:p>
        </w:tc>
      </w:tr>
      <w:tr w:rsidR="00945138" w:rsidRPr="00CE000B" w14:paraId="21F4AB99" w14:textId="77777777" w:rsidTr="00CA3904">
        <w:trPr>
          <w:cantSplit/>
        </w:trPr>
        <w:tc>
          <w:tcPr>
            <w:tcW w:w="3878" w:type="dxa"/>
            <w:tcBorders>
              <w:top w:val="single" w:sz="4" w:space="0" w:color="auto"/>
            </w:tcBorders>
            <w:shd w:val="clear" w:color="auto" w:fill="auto"/>
          </w:tcPr>
          <w:p w14:paraId="31354D0F" w14:textId="77777777" w:rsidR="00945138" w:rsidRPr="00CE000B" w:rsidRDefault="00945138" w:rsidP="00CA3904">
            <w:pPr>
              <w:pStyle w:val="Execution7pt"/>
              <w:spacing w:line="260" w:lineRule="auto"/>
              <w:rPr>
                <w:sz w:val="20"/>
              </w:rPr>
            </w:pPr>
            <w:r w:rsidRPr="00CE000B">
              <w:rPr>
                <w:sz w:val="20"/>
              </w:rPr>
              <w:t>Address of witness</w:t>
            </w:r>
          </w:p>
        </w:tc>
        <w:tc>
          <w:tcPr>
            <w:tcW w:w="958" w:type="dxa"/>
            <w:shd w:val="clear" w:color="auto" w:fill="auto"/>
          </w:tcPr>
          <w:p w14:paraId="64DA06E6" w14:textId="77777777" w:rsidR="00945138" w:rsidRPr="00CE000B" w:rsidRDefault="00945138" w:rsidP="00CA3904">
            <w:pPr>
              <w:pStyle w:val="Execution7pt"/>
              <w:spacing w:line="260" w:lineRule="auto"/>
              <w:rPr>
                <w:sz w:val="20"/>
              </w:rPr>
            </w:pPr>
          </w:p>
        </w:tc>
        <w:tc>
          <w:tcPr>
            <w:tcW w:w="3878" w:type="dxa"/>
            <w:shd w:val="clear" w:color="auto" w:fill="auto"/>
          </w:tcPr>
          <w:p w14:paraId="1B478637" w14:textId="77777777" w:rsidR="00945138" w:rsidRPr="00CE000B" w:rsidRDefault="00945138" w:rsidP="00CA3904">
            <w:pPr>
              <w:pStyle w:val="Execution7pt"/>
              <w:spacing w:line="260" w:lineRule="auto"/>
              <w:rPr>
                <w:sz w:val="20"/>
              </w:rPr>
            </w:pPr>
          </w:p>
        </w:tc>
      </w:tr>
    </w:tbl>
    <w:p w14:paraId="4267C83A" w14:textId="77777777" w:rsidR="00CA3904" w:rsidRPr="00CE000B" w:rsidRDefault="00CA3904" w:rsidP="00CA3904">
      <w:pPr>
        <w:rPr>
          <w:sz w:val="20"/>
          <w:szCs w:val="20"/>
        </w:rPr>
      </w:pPr>
    </w:p>
    <w:p w14:paraId="22792307" w14:textId="77777777" w:rsidR="00CA3904" w:rsidRPr="00CE000B" w:rsidRDefault="00CA3904" w:rsidP="00CA3904">
      <w:pPr>
        <w:rPr>
          <w:rFonts w:cs="Arial"/>
          <w:sz w:val="20"/>
          <w:szCs w:val="20"/>
        </w:rPr>
      </w:pPr>
    </w:p>
    <w:tbl>
      <w:tblPr>
        <w:tblW w:w="8720" w:type="dxa"/>
        <w:tblCellMar>
          <w:left w:w="0" w:type="dxa"/>
          <w:right w:w="0" w:type="dxa"/>
        </w:tblCellMar>
        <w:tblLook w:val="04A0" w:firstRow="1" w:lastRow="0" w:firstColumn="1" w:lastColumn="0" w:noHBand="0" w:noVBand="1"/>
      </w:tblPr>
      <w:tblGrid>
        <w:gridCol w:w="3880"/>
        <w:gridCol w:w="960"/>
        <w:gridCol w:w="3880"/>
      </w:tblGrid>
      <w:tr w:rsidR="00CA3904" w:rsidRPr="00CE000B" w14:paraId="17A1CA8D" w14:textId="77777777" w:rsidTr="00CA3904">
        <w:tc>
          <w:tcPr>
            <w:tcW w:w="3880" w:type="dxa"/>
            <w:shd w:val="clear" w:color="auto" w:fill="auto"/>
          </w:tcPr>
          <w:p w14:paraId="1C4181BC" w14:textId="3AD69039" w:rsidR="00CA3904" w:rsidRPr="00CE000B" w:rsidRDefault="00CA3904" w:rsidP="00CA3904">
            <w:pPr>
              <w:spacing w:before="110" w:after="110"/>
              <w:rPr>
                <w:sz w:val="20"/>
                <w:szCs w:val="20"/>
              </w:rPr>
            </w:pPr>
            <w:r w:rsidRPr="00CE000B">
              <w:rPr>
                <w:rStyle w:val="ExecutionBold"/>
                <w:sz w:val="20"/>
                <w:szCs w:val="20"/>
              </w:rPr>
              <w:t>EXECUTED</w:t>
            </w:r>
            <w:r w:rsidRPr="00CE000B">
              <w:rPr>
                <w:sz w:val="20"/>
                <w:szCs w:val="20"/>
              </w:rPr>
              <w:t xml:space="preserve"> by </w:t>
            </w:r>
            <w:r w:rsidR="00205E9E">
              <w:rPr>
                <w:sz w:val="20"/>
                <w:szCs w:val="20"/>
              </w:rPr>
              <w:t xml:space="preserve">JRNN PTY LTD ACN 950 510 </w:t>
            </w:r>
            <w:r w:rsidRPr="00CE000B">
              <w:rPr>
                <w:sz w:val="20"/>
                <w:szCs w:val="20"/>
              </w:rPr>
              <w:t>in accordance with s127</w:t>
            </w:r>
            <w:r w:rsidR="00E62DB7" w:rsidRPr="00CE000B">
              <w:rPr>
                <w:sz w:val="20"/>
                <w:szCs w:val="20"/>
              </w:rPr>
              <w:t>(1) of the Corporations Act 2001</w:t>
            </w:r>
            <w:r w:rsidRPr="00CE000B">
              <w:rPr>
                <w:sz w:val="20"/>
                <w:szCs w:val="20"/>
              </w:rPr>
              <w:t xml:space="preserve"> (Cth):</w:t>
            </w:r>
          </w:p>
          <w:p w14:paraId="181AD9FF" w14:textId="77777777" w:rsidR="00E62DB7" w:rsidRPr="00CE000B" w:rsidRDefault="00E62DB7" w:rsidP="00CA3904">
            <w:pPr>
              <w:spacing w:before="110" w:after="110"/>
              <w:rPr>
                <w:sz w:val="20"/>
                <w:szCs w:val="20"/>
              </w:rPr>
            </w:pPr>
          </w:p>
        </w:tc>
        <w:tc>
          <w:tcPr>
            <w:tcW w:w="960" w:type="dxa"/>
            <w:shd w:val="clear" w:color="auto" w:fill="auto"/>
          </w:tcPr>
          <w:p w14:paraId="5929D72A" w14:textId="482B80CC" w:rsidR="00CA3904" w:rsidRPr="00CE000B" w:rsidRDefault="00205E9E" w:rsidP="00205E9E">
            <w:pPr>
              <w:spacing w:before="110" w:after="110"/>
              <w:rPr>
                <w:sz w:val="20"/>
                <w:szCs w:val="20"/>
              </w:rPr>
            </w:pPr>
            <w:r>
              <w:rPr>
                <w:sz w:val="20"/>
                <w:szCs w:val="20"/>
              </w:rPr>
              <w:t xml:space="preserve"> </w:t>
            </w:r>
          </w:p>
        </w:tc>
        <w:tc>
          <w:tcPr>
            <w:tcW w:w="3880" w:type="dxa"/>
            <w:shd w:val="clear" w:color="auto" w:fill="auto"/>
          </w:tcPr>
          <w:p w14:paraId="353043B2" w14:textId="77777777" w:rsidR="00CA3904" w:rsidRPr="00CE000B" w:rsidRDefault="00CA3904" w:rsidP="00CA3904">
            <w:pPr>
              <w:spacing w:before="110" w:after="110"/>
              <w:rPr>
                <w:sz w:val="20"/>
                <w:szCs w:val="20"/>
              </w:rPr>
            </w:pPr>
          </w:p>
        </w:tc>
      </w:tr>
      <w:tr w:rsidR="00CA3904" w:rsidRPr="00CE000B" w14:paraId="074433A9" w14:textId="77777777" w:rsidTr="00CA3904">
        <w:tc>
          <w:tcPr>
            <w:tcW w:w="3880" w:type="dxa"/>
            <w:tcBorders>
              <w:bottom w:val="single" w:sz="4" w:space="0" w:color="auto"/>
            </w:tcBorders>
            <w:shd w:val="clear" w:color="auto" w:fill="auto"/>
          </w:tcPr>
          <w:p w14:paraId="34E43041" w14:textId="77777777" w:rsidR="00CA3904" w:rsidRPr="00CE000B" w:rsidRDefault="00CA3904" w:rsidP="00CA3904">
            <w:pPr>
              <w:pStyle w:val="Execution24B4"/>
              <w:spacing w:before="110" w:after="110"/>
              <w:rPr>
                <w:sz w:val="20"/>
                <w:szCs w:val="20"/>
              </w:rPr>
            </w:pPr>
          </w:p>
        </w:tc>
        <w:tc>
          <w:tcPr>
            <w:tcW w:w="960" w:type="dxa"/>
            <w:shd w:val="clear" w:color="auto" w:fill="auto"/>
          </w:tcPr>
          <w:p w14:paraId="311C0DD3" w14:textId="77777777" w:rsidR="00CA3904" w:rsidRPr="00CE000B" w:rsidRDefault="00CA3904" w:rsidP="00CA3904">
            <w:pPr>
              <w:pStyle w:val="Execution24B4"/>
              <w:spacing w:before="110" w:after="110"/>
              <w:rPr>
                <w:sz w:val="20"/>
                <w:szCs w:val="20"/>
              </w:rPr>
            </w:pPr>
          </w:p>
        </w:tc>
        <w:tc>
          <w:tcPr>
            <w:tcW w:w="3880" w:type="dxa"/>
            <w:tcBorders>
              <w:bottom w:val="single" w:sz="4" w:space="0" w:color="auto"/>
            </w:tcBorders>
            <w:shd w:val="clear" w:color="auto" w:fill="auto"/>
          </w:tcPr>
          <w:p w14:paraId="1C4B13D3" w14:textId="77777777" w:rsidR="00CA3904" w:rsidRPr="00CE000B" w:rsidRDefault="00CA3904" w:rsidP="00CA3904">
            <w:pPr>
              <w:pStyle w:val="Execution24B4"/>
              <w:spacing w:before="110" w:after="110"/>
              <w:rPr>
                <w:sz w:val="20"/>
                <w:szCs w:val="20"/>
              </w:rPr>
            </w:pPr>
          </w:p>
        </w:tc>
      </w:tr>
      <w:tr w:rsidR="00CA3904" w:rsidRPr="00CE000B" w14:paraId="6AC5CFB3" w14:textId="77777777" w:rsidTr="00CA3904">
        <w:tc>
          <w:tcPr>
            <w:tcW w:w="3880" w:type="dxa"/>
            <w:tcBorders>
              <w:top w:val="single" w:sz="4" w:space="0" w:color="auto"/>
            </w:tcBorders>
            <w:shd w:val="clear" w:color="auto" w:fill="auto"/>
          </w:tcPr>
          <w:p w14:paraId="5E7EA219" w14:textId="77777777" w:rsidR="00CA3904" w:rsidRPr="00CE000B" w:rsidRDefault="00CA3904" w:rsidP="00CA3904">
            <w:pPr>
              <w:pStyle w:val="Execution8pt"/>
              <w:spacing w:before="110" w:after="110"/>
              <w:rPr>
                <w:sz w:val="20"/>
                <w:szCs w:val="20"/>
              </w:rPr>
            </w:pPr>
            <w:r w:rsidRPr="00CE000B">
              <w:rPr>
                <w:sz w:val="20"/>
                <w:szCs w:val="20"/>
              </w:rPr>
              <w:t>Signature of director</w:t>
            </w:r>
          </w:p>
        </w:tc>
        <w:tc>
          <w:tcPr>
            <w:tcW w:w="960" w:type="dxa"/>
            <w:shd w:val="clear" w:color="auto" w:fill="auto"/>
          </w:tcPr>
          <w:p w14:paraId="3B1D92C4" w14:textId="77777777" w:rsidR="00CA3904" w:rsidRPr="00CE000B" w:rsidRDefault="00CA3904" w:rsidP="00CA3904">
            <w:pPr>
              <w:pStyle w:val="Execution8pt"/>
              <w:spacing w:before="110" w:after="110"/>
              <w:rPr>
                <w:sz w:val="20"/>
                <w:szCs w:val="20"/>
              </w:rPr>
            </w:pPr>
          </w:p>
        </w:tc>
        <w:tc>
          <w:tcPr>
            <w:tcW w:w="3880" w:type="dxa"/>
            <w:tcBorders>
              <w:top w:val="single" w:sz="4" w:space="0" w:color="auto"/>
            </w:tcBorders>
            <w:shd w:val="clear" w:color="auto" w:fill="auto"/>
          </w:tcPr>
          <w:p w14:paraId="78944271" w14:textId="77777777" w:rsidR="00CA3904" w:rsidRPr="00CE000B" w:rsidRDefault="00CA3904" w:rsidP="00CA3904">
            <w:pPr>
              <w:pStyle w:val="Execution8pt"/>
              <w:spacing w:before="110" w:after="110"/>
              <w:rPr>
                <w:sz w:val="20"/>
                <w:szCs w:val="20"/>
              </w:rPr>
            </w:pPr>
            <w:r w:rsidRPr="00CE000B">
              <w:rPr>
                <w:sz w:val="20"/>
                <w:szCs w:val="20"/>
              </w:rPr>
              <w:t>Signature of director/secretary</w:t>
            </w:r>
          </w:p>
        </w:tc>
      </w:tr>
      <w:tr w:rsidR="00CA3904" w:rsidRPr="00CE000B" w14:paraId="6E010D3B" w14:textId="77777777" w:rsidTr="00CA3904">
        <w:tc>
          <w:tcPr>
            <w:tcW w:w="3880" w:type="dxa"/>
            <w:tcBorders>
              <w:bottom w:val="single" w:sz="4" w:space="0" w:color="auto"/>
            </w:tcBorders>
            <w:shd w:val="clear" w:color="auto" w:fill="auto"/>
          </w:tcPr>
          <w:p w14:paraId="41BE0089" w14:textId="77777777" w:rsidR="00CA3904" w:rsidRPr="00CE000B" w:rsidRDefault="00CA3904" w:rsidP="00CA3904">
            <w:pPr>
              <w:pStyle w:val="Execution24B4"/>
              <w:spacing w:before="110" w:after="110"/>
              <w:rPr>
                <w:sz w:val="20"/>
                <w:szCs w:val="20"/>
              </w:rPr>
            </w:pPr>
          </w:p>
        </w:tc>
        <w:tc>
          <w:tcPr>
            <w:tcW w:w="960" w:type="dxa"/>
            <w:shd w:val="clear" w:color="auto" w:fill="auto"/>
          </w:tcPr>
          <w:p w14:paraId="31276103" w14:textId="77777777" w:rsidR="00CA3904" w:rsidRPr="00CE000B" w:rsidRDefault="00CA3904" w:rsidP="00CA3904">
            <w:pPr>
              <w:pStyle w:val="Execution24B4"/>
              <w:spacing w:before="110" w:after="110"/>
              <w:rPr>
                <w:sz w:val="20"/>
                <w:szCs w:val="20"/>
              </w:rPr>
            </w:pPr>
          </w:p>
        </w:tc>
        <w:tc>
          <w:tcPr>
            <w:tcW w:w="3880" w:type="dxa"/>
            <w:tcBorders>
              <w:bottom w:val="single" w:sz="4" w:space="0" w:color="auto"/>
            </w:tcBorders>
            <w:shd w:val="clear" w:color="auto" w:fill="auto"/>
          </w:tcPr>
          <w:p w14:paraId="4EC17061" w14:textId="77777777" w:rsidR="00CA3904" w:rsidRPr="00CE000B" w:rsidRDefault="00CA3904" w:rsidP="00CA3904">
            <w:pPr>
              <w:pStyle w:val="Execution24B4"/>
              <w:spacing w:before="110" w:after="110"/>
              <w:rPr>
                <w:sz w:val="20"/>
                <w:szCs w:val="20"/>
              </w:rPr>
            </w:pPr>
          </w:p>
        </w:tc>
      </w:tr>
      <w:tr w:rsidR="00CA3904" w:rsidRPr="00CE000B" w14:paraId="25604F3F" w14:textId="77777777" w:rsidTr="00CA3904">
        <w:tc>
          <w:tcPr>
            <w:tcW w:w="3880" w:type="dxa"/>
            <w:tcBorders>
              <w:top w:val="single" w:sz="4" w:space="0" w:color="auto"/>
            </w:tcBorders>
            <w:shd w:val="clear" w:color="auto" w:fill="auto"/>
          </w:tcPr>
          <w:p w14:paraId="39658207" w14:textId="77777777" w:rsidR="00CA3904" w:rsidRPr="00CE000B" w:rsidRDefault="00CA3904" w:rsidP="00CA3904">
            <w:pPr>
              <w:pStyle w:val="Execution8pt"/>
              <w:spacing w:before="110" w:after="110"/>
              <w:rPr>
                <w:sz w:val="20"/>
                <w:szCs w:val="20"/>
              </w:rPr>
            </w:pPr>
            <w:r w:rsidRPr="00CE000B">
              <w:rPr>
                <w:sz w:val="20"/>
                <w:szCs w:val="20"/>
              </w:rPr>
              <w:t>Name</w:t>
            </w:r>
          </w:p>
        </w:tc>
        <w:tc>
          <w:tcPr>
            <w:tcW w:w="960" w:type="dxa"/>
            <w:shd w:val="clear" w:color="auto" w:fill="auto"/>
          </w:tcPr>
          <w:p w14:paraId="063A081C" w14:textId="77777777" w:rsidR="00CA3904" w:rsidRPr="00CE000B" w:rsidRDefault="00CA3904" w:rsidP="00CA3904">
            <w:pPr>
              <w:pStyle w:val="Execution8pt"/>
              <w:spacing w:before="110" w:after="110"/>
              <w:rPr>
                <w:sz w:val="20"/>
                <w:szCs w:val="20"/>
              </w:rPr>
            </w:pPr>
          </w:p>
        </w:tc>
        <w:tc>
          <w:tcPr>
            <w:tcW w:w="3880" w:type="dxa"/>
            <w:tcBorders>
              <w:top w:val="single" w:sz="4" w:space="0" w:color="auto"/>
            </w:tcBorders>
            <w:shd w:val="clear" w:color="auto" w:fill="auto"/>
          </w:tcPr>
          <w:p w14:paraId="7B55CB2C" w14:textId="77777777" w:rsidR="00CA3904" w:rsidRPr="00CE000B" w:rsidRDefault="00CA3904" w:rsidP="00CA3904">
            <w:pPr>
              <w:pStyle w:val="Execution8pt"/>
              <w:spacing w:before="110" w:after="110"/>
              <w:rPr>
                <w:sz w:val="20"/>
                <w:szCs w:val="20"/>
              </w:rPr>
            </w:pPr>
            <w:r w:rsidRPr="00CE000B">
              <w:rPr>
                <w:sz w:val="20"/>
                <w:szCs w:val="20"/>
              </w:rPr>
              <w:t>Name</w:t>
            </w:r>
          </w:p>
        </w:tc>
      </w:tr>
    </w:tbl>
    <w:p w14:paraId="22827906" w14:textId="77777777" w:rsidR="009A4BD8" w:rsidRPr="00CE000B" w:rsidRDefault="009A4BD8" w:rsidP="00C25DAD">
      <w:pPr>
        <w:rPr>
          <w:sz w:val="20"/>
          <w:szCs w:val="20"/>
        </w:rPr>
      </w:pPr>
    </w:p>
    <w:p w14:paraId="367D0FBB" w14:textId="77777777" w:rsidR="00C51AE3" w:rsidRPr="00CE000B" w:rsidRDefault="00C51AE3" w:rsidP="00C51AE3">
      <w:pPr>
        <w:rPr>
          <w:sz w:val="20"/>
          <w:szCs w:val="20"/>
        </w:rPr>
      </w:pPr>
    </w:p>
    <w:p w14:paraId="76D15578" w14:textId="77777777" w:rsidR="009A4BD8" w:rsidRPr="00CE000B" w:rsidRDefault="009A4BD8" w:rsidP="00D35827">
      <w:pPr>
        <w:pStyle w:val="AnnexureHeading"/>
        <w:outlineLvl w:val="4"/>
      </w:pPr>
    </w:p>
    <w:sectPr w:rsidR="009A4BD8" w:rsidRPr="00CE000B" w:rsidSect="00CE000B">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42DA" w14:textId="77777777" w:rsidR="00B53A04" w:rsidRDefault="00B53A04">
      <w:r>
        <w:separator/>
      </w:r>
    </w:p>
  </w:endnote>
  <w:endnote w:type="continuationSeparator" w:id="0">
    <w:p w14:paraId="381D7EA0" w14:textId="77777777" w:rsidR="00B53A04" w:rsidRDefault="00B5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44AD" w14:textId="77777777" w:rsidR="007E379C" w:rsidRDefault="007E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9"/>
      <w:gridCol w:w="3009"/>
      <w:gridCol w:w="3009"/>
    </w:tblGrid>
    <w:tr w:rsidR="007E379C" w:rsidRPr="000946E7" w14:paraId="16C181E9" w14:textId="77777777" w:rsidTr="000946E7">
      <w:tc>
        <w:tcPr>
          <w:tcW w:w="3008" w:type="dxa"/>
          <w:shd w:val="clear" w:color="auto" w:fill="auto"/>
          <w:tcMar>
            <w:left w:w="0" w:type="dxa"/>
            <w:right w:w="0" w:type="dxa"/>
          </w:tcMar>
        </w:tcPr>
        <w:p w14:paraId="20358283" w14:textId="77777777" w:rsidR="007E379C" w:rsidRPr="003768D5" w:rsidRDefault="007E379C">
          <w:pPr>
            <w:pStyle w:val="Footer"/>
            <w:rPr>
              <w:szCs w:val="18"/>
            </w:rPr>
          </w:pPr>
        </w:p>
      </w:tc>
      <w:tc>
        <w:tcPr>
          <w:tcW w:w="3009" w:type="dxa"/>
          <w:shd w:val="clear" w:color="auto" w:fill="auto"/>
          <w:tcMar>
            <w:left w:w="0" w:type="dxa"/>
            <w:right w:w="0" w:type="dxa"/>
          </w:tcMar>
        </w:tcPr>
        <w:p w14:paraId="3FDCAC10" w14:textId="77777777" w:rsidR="007E379C" w:rsidRPr="003768D5" w:rsidRDefault="007E379C" w:rsidP="000946E7">
          <w:pPr>
            <w:pStyle w:val="Footer"/>
            <w:jc w:val="center"/>
            <w:rPr>
              <w:rStyle w:val="PageNumber"/>
              <w:szCs w:val="18"/>
            </w:rPr>
          </w:pPr>
        </w:p>
      </w:tc>
      <w:tc>
        <w:tcPr>
          <w:tcW w:w="3009" w:type="dxa"/>
          <w:shd w:val="clear" w:color="auto" w:fill="auto"/>
          <w:tcMar>
            <w:left w:w="0" w:type="dxa"/>
            <w:right w:w="0" w:type="dxa"/>
          </w:tcMar>
        </w:tcPr>
        <w:p w14:paraId="0FC1BECD" w14:textId="77777777" w:rsidR="007E379C" w:rsidRPr="003768D5" w:rsidRDefault="007E379C" w:rsidP="000946E7">
          <w:pPr>
            <w:pStyle w:val="Footer"/>
            <w:jc w:val="right"/>
            <w:rPr>
              <w:szCs w:val="18"/>
            </w:rPr>
          </w:pPr>
        </w:p>
      </w:tc>
    </w:tr>
    <w:tr w:rsidR="007E379C" w:rsidRPr="000946E7" w14:paraId="08BA8662" w14:textId="77777777" w:rsidTr="000946E7">
      <w:tc>
        <w:tcPr>
          <w:tcW w:w="9026" w:type="dxa"/>
          <w:gridSpan w:val="3"/>
          <w:shd w:val="clear" w:color="auto" w:fill="auto"/>
          <w:tcMar>
            <w:left w:w="0" w:type="dxa"/>
            <w:right w:w="0" w:type="dxa"/>
          </w:tcMar>
        </w:tcPr>
        <w:p w14:paraId="18A18D68" w14:textId="3A7E52C7" w:rsidR="007E379C" w:rsidRPr="003768D5" w:rsidRDefault="007E379C">
          <w:pPr>
            <w:pStyle w:val="Footer"/>
            <w:rPr>
              <w:szCs w:val="18"/>
            </w:rPr>
          </w:pPr>
          <w:r w:rsidRPr="003768D5">
            <w:rPr>
              <w:szCs w:val="18"/>
            </w:rPr>
            <w:fldChar w:fldCharType="begin"/>
          </w:r>
          <w:r w:rsidRPr="003768D5">
            <w:rPr>
              <w:szCs w:val="18"/>
            </w:rPr>
            <w:instrText xml:space="preserve"> DOCPROPERTY "ashurstDocRef" \* CHARFORMAT </w:instrText>
          </w:r>
          <w:r w:rsidRPr="003768D5">
            <w:rPr>
              <w:szCs w:val="18"/>
            </w:rPr>
            <w:fldChar w:fldCharType="separate"/>
          </w:r>
          <w:r w:rsidR="00946EC5">
            <w:rPr>
              <w:b/>
              <w:bCs/>
              <w:szCs w:val="18"/>
              <w:lang w:val="en-US"/>
            </w:rPr>
            <w:t>Error! Unknown document property name.</w:t>
          </w:r>
          <w:r w:rsidRPr="003768D5">
            <w:rPr>
              <w:szCs w:val="18"/>
            </w:rPr>
            <w:fldChar w:fldCharType="end"/>
          </w:r>
        </w:p>
      </w:tc>
    </w:tr>
  </w:tbl>
  <w:p w14:paraId="76C20888" w14:textId="2EC2920A" w:rsidR="007E379C" w:rsidRDefault="007E379C">
    <w:pPr>
      <w:pStyle w:val="Footer"/>
    </w:pPr>
    <w:r>
      <w:rPr>
        <w:noProof/>
        <w:lang w:eastAsia="en-AU"/>
      </w:rPr>
      <mc:AlternateContent>
        <mc:Choice Requires="wps">
          <w:drawing>
            <wp:anchor distT="0" distB="0" distL="114300" distR="114300" simplePos="0" relativeHeight="251680768" behindDoc="0" locked="1" layoutInCell="1" allowOverlap="1" wp14:anchorId="18B6BCBB" wp14:editId="1E013107">
              <wp:simplePos x="0" y="0"/>
              <wp:positionH relativeFrom="page">
                <wp:posOffset>359410</wp:posOffset>
              </wp:positionH>
              <wp:positionV relativeFrom="page">
                <wp:posOffset>10260330</wp:posOffset>
              </wp:positionV>
              <wp:extent cx="1270635" cy="144145"/>
              <wp:effectExtent l="0" t="1905" r="0" b="0"/>
              <wp:wrapNone/>
              <wp:docPr id="11" name="Text Box 103" desc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5319"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wps:txbx>
                    <wps:bodyPr rot="0" vert="horz" wrap="square" lIns="14400" tIns="14400" rIns="14400" bIns="14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BCBB" id="_x0000_t202" coordsize="21600,21600" o:spt="202" path="m,l,21600r21600,l21600,xe">
              <v:stroke joinstyle="miter"/>
              <v:path gradientshapeok="t" o:connecttype="rect"/>
            </v:shapetype>
            <v:shape id="Text Box 103" o:spid="_x0000_s1027" type="#_x0000_t202" alt="FooterBox" style="position:absolute;margin-left:28.3pt;margin-top:807.9pt;width:100.05pt;height:11.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" filled="f" stroked="f">
              <v:textbox inset=".4mm,.4mm,.4mm,.4mm">
                <w:txbxContent>
                  <w:p w14:paraId="47865319"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9"/>
      <w:gridCol w:w="3009"/>
      <w:gridCol w:w="3009"/>
    </w:tblGrid>
    <w:tr w:rsidR="007E379C" w:rsidRPr="000946E7" w14:paraId="4C25BED0" w14:textId="77777777" w:rsidTr="000946E7">
      <w:tc>
        <w:tcPr>
          <w:tcW w:w="3008" w:type="dxa"/>
          <w:shd w:val="clear" w:color="auto" w:fill="auto"/>
          <w:tcMar>
            <w:left w:w="0" w:type="dxa"/>
            <w:right w:w="0" w:type="dxa"/>
          </w:tcMar>
        </w:tcPr>
        <w:p w14:paraId="428363F6" w14:textId="77777777" w:rsidR="007E379C" w:rsidRPr="003768D5" w:rsidRDefault="007E379C">
          <w:pPr>
            <w:pStyle w:val="Footer"/>
            <w:rPr>
              <w:szCs w:val="18"/>
            </w:rPr>
          </w:pPr>
        </w:p>
      </w:tc>
      <w:tc>
        <w:tcPr>
          <w:tcW w:w="3009" w:type="dxa"/>
          <w:shd w:val="clear" w:color="auto" w:fill="auto"/>
          <w:tcMar>
            <w:left w:w="0" w:type="dxa"/>
            <w:right w:w="0" w:type="dxa"/>
          </w:tcMar>
        </w:tcPr>
        <w:p w14:paraId="459EA930" w14:textId="77777777" w:rsidR="007E379C" w:rsidRPr="003768D5" w:rsidRDefault="007E379C" w:rsidP="000946E7">
          <w:pPr>
            <w:pStyle w:val="Footer"/>
            <w:jc w:val="center"/>
            <w:rPr>
              <w:rStyle w:val="PageNumber"/>
              <w:szCs w:val="18"/>
            </w:rPr>
          </w:pPr>
        </w:p>
      </w:tc>
      <w:tc>
        <w:tcPr>
          <w:tcW w:w="3009" w:type="dxa"/>
          <w:shd w:val="clear" w:color="auto" w:fill="auto"/>
          <w:tcMar>
            <w:left w:w="0" w:type="dxa"/>
            <w:right w:w="0" w:type="dxa"/>
          </w:tcMar>
        </w:tcPr>
        <w:p w14:paraId="72CD6196" w14:textId="77777777" w:rsidR="007E379C" w:rsidRPr="003768D5" w:rsidRDefault="007E379C" w:rsidP="000946E7">
          <w:pPr>
            <w:pStyle w:val="Footer"/>
            <w:jc w:val="right"/>
            <w:rPr>
              <w:szCs w:val="18"/>
            </w:rPr>
          </w:pPr>
        </w:p>
      </w:tc>
    </w:tr>
    <w:tr w:rsidR="007E379C" w:rsidRPr="000946E7" w14:paraId="6C053CFC" w14:textId="77777777" w:rsidTr="000946E7">
      <w:tc>
        <w:tcPr>
          <w:tcW w:w="9026" w:type="dxa"/>
          <w:gridSpan w:val="3"/>
          <w:shd w:val="clear" w:color="auto" w:fill="auto"/>
          <w:tcMar>
            <w:left w:w="0" w:type="dxa"/>
            <w:right w:w="0" w:type="dxa"/>
          </w:tcMar>
        </w:tcPr>
        <w:p w14:paraId="5F160D33" w14:textId="77777777" w:rsidR="007E379C" w:rsidRPr="003768D5" w:rsidRDefault="007E379C">
          <w:pPr>
            <w:pStyle w:val="Footer"/>
            <w:rPr>
              <w:szCs w:val="18"/>
            </w:rPr>
          </w:pPr>
        </w:p>
      </w:tc>
    </w:tr>
  </w:tbl>
  <w:p w14:paraId="20017920" w14:textId="77777777" w:rsidR="007E379C" w:rsidRDefault="007E3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7E379C" w:rsidRPr="000946E7" w14:paraId="47D983DA" w14:textId="77777777">
      <w:tc>
        <w:tcPr>
          <w:tcW w:w="3007" w:type="dxa"/>
          <w:shd w:val="clear" w:color="auto" w:fill="auto"/>
        </w:tcPr>
        <w:p w14:paraId="5571A654" w14:textId="77777777" w:rsidR="007E379C" w:rsidRPr="003768D5" w:rsidRDefault="007E379C">
          <w:pPr>
            <w:pStyle w:val="Footer"/>
            <w:rPr>
              <w:szCs w:val="18"/>
            </w:rPr>
          </w:pPr>
        </w:p>
      </w:tc>
      <w:tc>
        <w:tcPr>
          <w:tcW w:w="3011" w:type="dxa"/>
          <w:shd w:val="clear" w:color="auto" w:fill="auto"/>
        </w:tcPr>
        <w:p w14:paraId="0406D968" w14:textId="77777777" w:rsidR="007E379C" w:rsidRPr="003768D5" w:rsidRDefault="007E379C">
          <w:pPr>
            <w:pStyle w:val="Footer"/>
            <w:jc w:val="center"/>
            <w:rPr>
              <w:rStyle w:val="PageNumber"/>
              <w:szCs w:val="18"/>
            </w:rPr>
          </w:pPr>
          <w:r w:rsidRPr="003768D5">
            <w:rPr>
              <w:rStyle w:val="PageNumber"/>
              <w:szCs w:val="18"/>
            </w:rPr>
            <w:fldChar w:fldCharType="begin"/>
          </w:r>
          <w:r w:rsidRPr="003768D5">
            <w:rPr>
              <w:rStyle w:val="PageNumber"/>
              <w:szCs w:val="18"/>
            </w:rPr>
            <w:instrText xml:space="preserve"> page </w:instrText>
          </w:r>
          <w:r w:rsidRPr="003768D5">
            <w:rPr>
              <w:rStyle w:val="PageNumber"/>
              <w:szCs w:val="18"/>
            </w:rPr>
            <w:fldChar w:fldCharType="separate"/>
          </w:r>
          <w:r w:rsidRPr="003768D5">
            <w:rPr>
              <w:rStyle w:val="PageNumber"/>
              <w:noProof/>
              <w:szCs w:val="18"/>
            </w:rPr>
            <w:t>4</w:t>
          </w:r>
          <w:r w:rsidRPr="003768D5">
            <w:rPr>
              <w:rStyle w:val="PageNumber"/>
              <w:szCs w:val="18"/>
            </w:rPr>
            <w:fldChar w:fldCharType="end"/>
          </w:r>
        </w:p>
      </w:tc>
      <w:tc>
        <w:tcPr>
          <w:tcW w:w="3008" w:type="dxa"/>
          <w:shd w:val="clear" w:color="auto" w:fill="auto"/>
        </w:tcPr>
        <w:p w14:paraId="15CF2C0C" w14:textId="77777777" w:rsidR="007E379C" w:rsidRPr="003768D5" w:rsidRDefault="007E379C">
          <w:pPr>
            <w:pStyle w:val="Footer"/>
            <w:rPr>
              <w:szCs w:val="18"/>
            </w:rPr>
          </w:pPr>
        </w:p>
      </w:tc>
    </w:tr>
    <w:tr w:rsidR="007E379C" w:rsidRPr="000946E7" w14:paraId="7A1C0832" w14:textId="77777777">
      <w:tc>
        <w:tcPr>
          <w:tcW w:w="9026" w:type="dxa"/>
          <w:gridSpan w:val="3"/>
          <w:shd w:val="clear" w:color="auto" w:fill="auto"/>
        </w:tcPr>
        <w:p w14:paraId="7EA42493" w14:textId="20F32E2D" w:rsidR="007E379C" w:rsidRPr="003768D5" w:rsidRDefault="007E379C">
          <w:pPr>
            <w:pStyle w:val="Footer"/>
            <w:rPr>
              <w:szCs w:val="18"/>
            </w:rPr>
          </w:pPr>
          <w:r w:rsidRPr="003768D5">
            <w:rPr>
              <w:szCs w:val="18"/>
            </w:rPr>
            <w:fldChar w:fldCharType="begin"/>
          </w:r>
          <w:r w:rsidRPr="003768D5">
            <w:rPr>
              <w:szCs w:val="18"/>
            </w:rPr>
            <w:instrText xml:space="preserve"> DOCPROPERTY "ashurstDocRef" \* CHARFORMAT </w:instrText>
          </w:r>
          <w:r w:rsidRPr="003768D5">
            <w:rPr>
              <w:szCs w:val="18"/>
            </w:rPr>
            <w:fldChar w:fldCharType="separate"/>
          </w:r>
          <w:r>
            <w:rPr>
              <w:b/>
              <w:bCs/>
              <w:szCs w:val="18"/>
              <w:lang w:val="en-US"/>
            </w:rPr>
            <w:t>Error! Unknown document property name.</w:t>
          </w:r>
          <w:r w:rsidRPr="003768D5">
            <w:rPr>
              <w:szCs w:val="18"/>
            </w:rPr>
            <w:fldChar w:fldCharType="end"/>
          </w:r>
        </w:p>
      </w:tc>
    </w:tr>
  </w:tbl>
  <w:p w14:paraId="20735C7A" w14:textId="77777777" w:rsidR="007E379C" w:rsidRPr="00BB3801" w:rsidRDefault="007E379C" w:rsidP="00BB38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98FB" w14:textId="7043AFE2" w:rsidR="007E379C" w:rsidRPr="00BB3801" w:rsidRDefault="007E379C" w:rsidP="00BB3801">
    <w:pPr>
      <w:pStyle w:val="Footer"/>
    </w:pPr>
    <w:r>
      <w:rPr>
        <w:noProof/>
        <w:lang w:eastAsia="en-AU"/>
      </w:rPr>
      <mc:AlternateContent>
        <mc:Choice Requires="wps">
          <w:drawing>
            <wp:anchor distT="0" distB="0" distL="114300" distR="114300" simplePos="0" relativeHeight="251681792" behindDoc="0" locked="1" layoutInCell="1" allowOverlap="1" wp14:anchorId="3C4346C7" wp14:editId="6E69EA05">
              <wp:simplePos x="0" y="0"/>
              <wp:positionH relativeFrom="page">
                <wp:posOffset>359410</wp:posOffset>
              </wp:positionH>
              <wp:positionV relativeFrom="page">
                <wp:posOffset>10260330</wp:posOffset>
              </wp:positionV>
              <wp:extent cx="1270635" cy="144145"/>
              <wp:effectExtent l="0" t="1905" r="0" b="0"/>
              <wp:wrapNone/>
              <wp:docPr id="8" name="Text Box 104" desc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9CCF"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wps:txbx>
                    <wps:bodyPr rot="0" vert="horz" wrap="square" lIns="14400" tIns="14400" rIns="14400" bIns="14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346C7" id="_x0000_t202" coordsize="21600,21600" o:spt="202" path="m,l,21600r21600,l21600,xe">
              <v:stroke joinstyle="miter"/>
              <v:path gradientshapeok="t" o:connecttype="rect"/>
            </v:shapetype>
            <v:shape id="Text Box 104" o:spid="_x0000_s1030" type="#_x0000_t202" alt="FooterBox" style="position:absolute;margin-left:28.3pt;margin-top:807.9pt;width:100.05pt;height:11.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" filled="f" stroked="f">
              <v:textbox inset=".4mm,.4mm,.4mm,.4mm">
                <w:txbxContent>
                  <w:p w14:paraId="29659CCF"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7E379C" w:rsidRPr="000946E7" w14:paraId="441CFED3" w14:textId="77777777">
      <w:tc>
        <w:tcPr>
          <w:tcW w:w="3007" w:type="dxa"/>
          <w:shd w:val="clear" w:color="auto" w:fill="auto"/>
        </w:tcPr>
        <w:p w14:paraId="02CD9606" w14:textId="77777777" w:rsidR="007E379C" w:rsidRPr="003768D5" w:rsidRDefault="007E379C">
          <w:pPr>
            <w:pStyle w:val="Footer"/>
            <w:rPr>
              <w:szCs w:val="18"/>
            </w:rPr>
          </w:pPr>
        </w:p>
      </w:tc>
      <w:tc>
        <w:tcPr>
          <w:tcW w:w="3011" w:type="dxa"/>
          <w:shd w:val="clear" w:color="auto" w:fill="auto"/>
        </w:tcPr>
        <w:p w14:paraId="24010B4B" w14:textId="2BB914B3" w:rsidR="007E379C" w:rsidRPr="003768D5" w:rsidRDefault="007E379C">
          <w:pPr>
            <w:pStyle w:val="Footer"/>
            <w:jc w:val="center"/>
            <w:rPr>
              <w:rStyle w:val="PageNumber"/>
              <w:szCs w:val="18"/>
            </w:rPr>
          </w:pPr>
          <w:r w:rsidRPr="003768D5">
            <w:rPr>
              <w:rStyle w:val="PageNumber"/>
              <w:szCs w:val="18"/>
            </w:rPr>
            <w:fldChar w:fldCharType="begin"/>
          </w:r>
          <w:r w:rsidRPr="003768D5">
            <w:rPr>
              <w:rStyle w:val="PageNumber"/>
              <w:szCs w:val="18"/>
            </w:rPr>
            <w:instrText xml:space="preserve"> page </w:instrText>
          </w:r>
          <w:r w:rsidRPr="003768D5">
            <w:rPr>
              <w:rStyle w:val="PageNumber"/>
              <w:szCs w:val="18"/>
            </w:rPr>
            <w:fldChar w:fldCharType="separate"/>
          </w:r>
          <w:r w:rsidR="00946EC5">
            <w:rPr>
              <w:rStyle w:val="PageNumber"/>
              <w:noProof/>
              <w:szCs w:val="18"/>
            </w:rPr>
            <w:t>2</w:t>
          </w:r>
          <w:r w:rsidRPr="003768D5">
            <w:rPr>
              <w:rStyle w:val="PageNumber"/>
              <w:szCs w:val="18"/>
            </w:rPr>
            <w:fldChar w:fldCharType="end"/>
          </w:r>
        </w:p>
      </w:tc>
      <w:tc>
        <w:tcPr>
          <w:tcW w:w="3008" w:type="dxa"/>
          <w:shd w:val="clear" w:color="auto" w:fill="auto"/>
        </w:tcPr>
        <w:p w14:paraId="571B0F0B" w14:textId="77777777" w:rsidR="007E379C" w:rsidRPr="003768D5" w:rsidRDefault="007E379C">
          <w:pPr>
            <w:pStyle w:val="Footer"/>
            <w:rPr>
              <w:szCs w:val="18"/>
            </w:rPr>
          </w:pPr>
        </w:p>
      </w:tc>
    </w:tr>
    <w:tr w:rsidR="007E379C" w:rsidRPr="000946E7" w14:paraId="77836366" w14:textId="77777777">
      <w:tc>
        <w:tcPr>
          <w:tcW w:w="9026" w:type="dxa"/>
          <w:gridSpan w:val="3"/>
          <w:shd w:val="clear" w:color="auto" w:fill="auto"/>
        </w:tcPr>
        <w:p w14:paraId="2768B8B9" w14:textId="5C43FC71" w:rsidR="007E379C" w:rsidRPr="003768D5" w:rsidRDefault="007E379C">
          <w:pPr>
            <w:pStyle w:val="Footer"/>
            <w:rPr>
              <w:szCs w:val="18"/>
            </w:rPr>
          </w:pPr>
          <w:r w:rsidRPr="003768D5">
            <w:rPr>
              <w:szCs w:val="18"/>
            </w:rPr>
            <w:fldChar w:fldCharType="begin"/>
          </w:r>
          <w:r w:rsidRPr="003768D5">
            <w:rPr>
              <w:szCs w:val="18"/>
            </w:rPr>
            <w:instrText xml:space="preserve"> DOCPROPERTY "ashurstDocRef" \* CHARFORMAT </w:instrText>
          </w:r>
          <w:r w:rsidRPr="003768D5">
            <w:rPr>
              <w:szCs w:val="18"/>
            </w:rPr>
            <w:fldChar w:fldCharType="separate"/>
          </w:r>
          <w:r w:rsidR="00946EC5">
            <w:rPr>
              <w:b/>
              <w:bCs/>
              <w:szCs w:val="18"/>
              <w:lang w:val="en-US"/>
            </w:rPr>
            <w:t>Error! Unknown document property name.</w:t>
          </w:r>
          <w:r w:rsidRPr="003768D5">
            <w:rPr>
              <w:szCs w:val="18"/>
            </w:rPr>
            <w:fldChar w:fldCharType="end"/>
          </w:r>
        </w:p>
      </w:tc>
    </w:tr>
  </w:tbl>
  <w:p w14:paraId="06894A3A" w14:textId="77777777" w:rsidR="007E379C" w:rsidRPr="00BB3801" w:rsidRDefault="007E379C" w:rsidP="00BB38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7E379C" w:rsidRPr="000946E7" w14:paraId="281D7069" w14:textId="77777777">
      <w:tc>
        <w:tcPr>
          <w:tcW w:w="3007" w:type="dxa"/>
          <w:shd w:val="clear" w:color="auto" w:fill="auto"/>
        </w:tcPr>
        <w:p w14:paraId="3F81C34F" w14:textId="77777777" w:rsidR="007E379C" w:rsidRPr="003768D5" w:rsidRDefault="007E379C">
          <w:pPr>
            <w:pStyle w:val="Footer"/>
            <w:rPr>
              <w:szCs w:val="18"/>
            </w:rPr>
          </w:pPr>
        </w:p>
      </w:tc>
      <w:tc>
        <w:tcPr>
          <w:tcW w:w="3011" w:type="dxa"/>
          <w:shd w:val="clear" w:color="auto" w:fill="auto"/>
        </w:tcPr>
        <w:p w14:paraId="702E8776" w14:textId="77777777" w:rsidR="007E379C" w:rsidRPr="003768D5" w:rsidRDefault="007E379C">
          <w:pPr>
            <w:pStyle w:val="Footer"/>
            <w:jc w:val="center"/>
            <w:rPr>
              <w:rStyle w:val="PageNumber"/>
              <w:szCs w:val="18"/>
            </w:rPr>
          </w:pPr>
          <w:r w:rsidRPr="003768D5">
            <w:rPr>
              <w:rStyle w:val="PageNumber"/>
              <w:szCs w:val="18"/>
            </w:rPr>
            <w:fldChar w:fldCharType="begin"/>
          </w:r>
          <w:r w:rsidRPr="003768D5">
            <w:rPr>
              <w:rStyle w:val="PageNumber"/>
              <w:szCs w:val="18"/>
            </w:rPr>
            <w:instrText xml:space="preserve"> page </w:instrText>
          </w:r>
          <w:r w:rsidRPr="003768D5">
            <w:rPr>
              <w:rStyle w:val="PageNumber"/>
              <w:szCs w:val="18"/>
            </w:rPr>
            <w:fldChar w:fldCharType="separate"/>
          </w:r>
          <w:r w:rsidRPr="003768D5">
            <w:rPr>
              <w:rStyle w:val="PageNumber"/>
              <w:noProof/>
              <w:szCs w:val="18"/>
            </w:rPr>
            <w:t>4</w:t>
          </w:r>
          <w:r w:rsidRPr="003768D5">
            <w:rPr>
              <w:rStyle w:val="PageNumber"/>
              <w:szCs w:val="18"/>
            </w:rPr>
            <w:fldChar w:fldCharType="end"/>
          </w:r>
        </w:p>
      </w:tc>
      <w:tc>
        <w:tcPr>
          <w:tcW w:w="3008" w:type="dxa"/>
          <w:shd w:val="clear" w:color="auto" w:fill="auto"/>
        </w:tcPr>
        <w:p w14:paraId="440FAAEF" w14:textId="77777777" w:rsidR="007E379C" w:rsidRPr="003768D5" w:rsidRDefault="007E379C">
          <w:pPr>
            <w:pStyle w:val="Footer"/>
            <w:rPr>
              <w:szCs w:val="18"/>
            </w:rPr>
          </w:pPr>
        </w:p>
      </w:tc>
    </w:tr>
    <w:tr w:rsidR="007E379C" w:rsidRPr="000946E7" w14:paraId="7CBF0EE1" w14:textId="77777777">
      <w:tc>
        <w:tcPr>
          <w:tcW w:w="9026" w:type="dxa"/>
          <w:gridSpan w:val="3"/>
          <w:shd w:val="clear" w:color="auto" w:fill="auto"/>
        </w:tcPr>
        <w:p w14:paraId="0C6E40F8" w14:textId="470C1E6C" w:rsidR="007E379C" w:rsidRPr="003768D5" w:rsidRDefault="007E379C">
          <w:pPr>
            <w:pStyle w:val="Footer"/>
            <w:rPr>
              <w:szCs w:val="18"/>
            </w:rPr>
          </w:pPr>
          <w:r w:rsidRPr="003768D5">
            <w:rPr>
              <w:szCs w:val="18"/>
            </w:rPr>
            <w:fldChar w:fldCharType="begin"/>
          </w:r>
          <w:r w:rsidRPr="003768D5">
            <w:rPr>
              <w:szCs w:val="18"/>
            </w:rPr>
            <w:instrText xml:space="preserve"> DOCPROPERTY "ashurstDocRef" \* CHARFORMAT </w:instrText>
          </w:r>
          <w:r w:rsidRPr="003768D5">
            <w:rPr>
              <w:szCs w:val="18"/>
            </w:rPr>
            <w:fldChar w:fldCharType="separate"/>
          </w:r>
          <w:r>
            <w:rPr>
              <w:b/>
              <w:bCs/>
              <w:szCs w:val="18"/>
              <w:lang w:val="en-US"/>
            </w:rPr>
            <w:t>Error! Unknown document property name.</w:t>
          </w:r>
          <w:r w:rsidRPr="003768D5">
            <w:rPr>
              <w:szCs w:val="18"/>
            </w:rPr>
            <w:fldChar w:fldCharType="end"/>
          </w:r>
        </w:p>
      </w:tc>
    </w:tr>
  </w:tbl>
  <w:p w14:paraId="48AAD50F" w14:textId="77777777" w:rsidR="007E379C" w:rsidRPr="00BB3801" w:rsidRDefault="007E379C" w:rsidP="00BB38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7E379C" w:rsidRPr="000946E7" w14:paraId="28BC1BF8" w14:textId="77777777">
      <w:tc>
        <w:tcPr>
          <w:tcW w:w="3007" w:type="dxa"/>
          <w:shd w:val="clear" w:color="auto" w:fill="auto"/>
        </w:tcPr>
        <w:p w14:paraId="45F13773" w14:textId="77777777" w:rsidR="007E379C" w:rsidRPr="003768D5" w:rsidRDefault="007E379C">
          <w:pPr>
            <w:pStyle w:val="Footer"/>
            <w:rPr>
              <w:szCs w:val="18"/>
            </w:rPr>
          </w:pPr>
        </w:p>
      </w:tc>
      <w:tc>
        <w:tcPr>
          <w:tcW w:w="3011" w:type="dxa"/>
          <w:shd w:val="clear" w:color="auto" w:fill="auto"/>
        </w:tcPr>
        <w:p w14:paraId="51E9205A" w14:textId="65919F64" w:rsidR="007E379C" w:rsidRPr="003768D5" w:rsidRDefault="007E379C">
          <w:pPr>
            <w:pStyle w:val="Footer"/>
            <w:jc w:val="center"/>
            <w:rPr>
              <w:rStyle w:val="PageNumber"/>
              <w:szCs w:val="18"/>
            </w:rPr>
          </w:pPr>
          <w:r w:rsidRPr="003768D5">
            <w:rPr>
              <w:rStyle w:val="PageNumber"/>
              <w:szCs w:val="18"/>
            </w:rPr>
            <w:fldChar w:fldCharType="begin"/>
          </w:r>
          <w:r w:rsidRPr="003768D5">
            <w:rPr>
              <w:rStyle w:val="PageNumber"/>
              <w:szCs w:val="18"/>
            </w:rPr>
            <w:instrText xml:space="preserve"> page </w:instrText>
          </w:r>
          <w:r w:rsidRPr="003768D5">
            <w:rPr>
              <w:rStyle w:val="PageNumber"/>
              <w:szCs w:val="18"/>
            </w:rPr>
            <w:fldChar w:fldCharType="separate"/>
          </w:r>
          <w:r w:rsidR="00946EC5">
            <w:rPr>
              <w:rStyle w:val="PageNumber"/>
              <w:noProof/>
              <w:szCs w:val="18"/>
            </w:rPr>
            <w:t>26</w:t>
          </w:r>
          <w:r w:rsidRPr="003768D5">
            <w:rPr>
              <w:rStyle w:val="PageNumber"/>
              <w:szCs w:val="18"/>
            </w:rPr>
            <w:fldChar w:fldCharType="end"/>
          </w:r>
        </w:p>
      </w:tc>
      <w:tc>
        <w:tcPr>
          <w:tcW w:w="3008" w:type="dxa"/>
          <w:shd w:val="clear" w:color="auto" w:fill="auto"/>
        </w:tcPr>
        <w:p w14:paraId="778AF3E9" w14:textId="77777777" w:rsidR="007E379C" w:rsidRPr="003768D5" w:rsidRDefault="007E379C">
          <w:pPr>
            <w:pStyle w:val="Footer"/>
            <w:rPr>
              <w:szCs w:val="18"/>
            </w:rPr>
          </w:pPr>
        </w:p>
      </w:tc>
    </w:tr>
    <w:tr w:rsidR="007E379C" w:rsidRPr="000946E7" w14:paraId="67FDFD0C" w14:textId="77777777">
      <w:tc>
        <w:tcPr>
          <w:tcW w:w="9026" w:type="dxa"/>
          <w:gridSpan w:val="3"/>
          <w:shd w:val="clear" w:color="auto" w:fill="auto"/>
        </w:tcPr>
        <w:p w14:paraId="5389C957" w14:textId="77777777" w:rsidR="007E379C" w:rsidRPr="003768D5" w:rsidRDefault="007E379C">
          <w:pPr>
            <w:pStyle w:val="Footer"/>
            <w:rPr>
              <w:szCs w:val="18"/>
            </w:rPr>
          </w:pPr>
        </w:p>
      </w:tc>
    </w:tr>
  </w:tbl>
  <w:p w14:paraId="15E1AB86" w14:textId="650CD6AC" w:rsidR="007E379C" w:rsidRPr="00BB3801" w:rsidRDefault="007E379C" w:rsidP="00BB3801">
    <w:pPr>
      <w:pStyle w:val="Footer"/>
    </w:pPr>
    <w:r>
      <w:rPr>
        <w:noProof/>
        <w:lang w:eastAsia="en-AU"/>
      </w:rPr>
      <mc:AlternateContent>
        <mc:Choice Requires="wps">
          <w:drawing>
            <wp:anchor distT="0" distB="0" distL="114300" distR="114300" simplePos="0" relativeHeight="251682816" behindDoc="0" locked="1" layoutInCell="1" allowOverlap="1" wp14:anchorId="777149CA" wp14:editId="6DDD7CE2">
              <wp:simplePos x="0" y="0"/>
              <wp:positionH relativeFrom="page">
                <wp:posOffset>359410</wp:posOffset>
              </wp:positionH>
              <wp:positionV relativeFrom="page">
                <wp:posOffset>10260330</wp:posOffset>
              </wp:positionV>
              <wp:extent cx="1270635" cy="144145"/>
              <wp:effectExtent l="0" t="1905" r="0" b="0"/>
              <wp:wrapNone/>
              <wp:docPr id="3" name="Text Box 105" desc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AD12"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wps:txbx>
                    <wps:bodyPr rot="0" vert="horz" wrap="square" lIns="14400" tIns="14400" rIns="14400" bIns="14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49CA" id="_x0000_t202" coordsize="21600,21600" o:spt="202" path="m,l,21600r21600,l21600,xe">
              <v:stroke joinstyle="miter"/>
              <v:path gradientshapeok="t" o:connecttype="rect"/>
            </v:shapetype>
            <v:shape id="Text Box 105" o:spid="_x0000_s1033" type="#_x0000_t202" alt="FooterBox" style="position:absolute;margin-left:28.3pt;margin-top:807.9pt;width:100.05pt;height:11.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" filled="f" stroked="f">
              <v:textbox inset=".4mm,.4mm,.4mm,.4mm">
                <w:txbxContent>
                  <w:p w14:paraId="6653AD12" w14:textId="77777777" w:rsidR="007E379C" w:rsidRPr="002C3923" w:rsidRDefault="007E379C" w:rsidP="002C3923">
                    <w:pPr>
                      <w:spacing w:after="0" w:line="240" w:lineRule="auto"/>
                      <w:rPr>
                        <w:rFonts w:ascii="Calibri" w:hAnsi="Calibri"/>
                        <w:sz w:val="14"/>
                      </w:rPr>
                    </w:pPr>
                    <w:r>
                      <w:rPr>
                        <w:rFonts w:ascii="Calibri" w:hAnsi="Calibri"/>
                        <w:sz w:val="14"/>
                      </w:rPr>
                      <w:t>S:4901843_2 BXW</w:t>
                    </w: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7E379C" w:rsidRPr="000946E7" w14:paraId="5A46FE99" w14:textId="77777777">
      <w:tc>
        <w:tcPr>
          <w:tcW w:w="3007" w:type="dxa"/>
          <w:shd w:val="clear" w:color="auto" w:fill="auto"/>
        </w:tcPr>
        <w:p w14:paraId="4F75BDD0" w14:textId="77777777" w:rsidR="007E379C" w:rsidRPr="003768D5" w:rsidRDefault="007E379C">
          <w:pPr>
            <w:pStyle w:val="Footer"/>
            <w:rPr>
              <w:szCs w:val="18"/>
            </w:rPr>
          </w:pPr>
        </w:p>
      </w:tc>
      <w:tc>
        <w:tcPr>
          <w:tcW w:w="3011" w:type="dxa"/>
          <w:shd w:val="clear" w:color="auto" w:fill="auto"/>
        </w:tcPr>
        <w:p w14:paraId="72FFC5DA" w14:textId="7D52E2C0" w:rsidR="007E379C" w:rsidRPr="003768D5" w:rsidRDefault="007E379C">
          <w:pPr>
            <w:pStyle w:val="Footer"/>
            <w:jc w:val="center"/>
            <w:rPr>
              <w:rStyle w:val="PageNumber"/>
              <w:szCs w:val="18"/>
            </w:rPr>
          </w:pPr>
          <w:r w:rsidRPr="003768D5">
            <w:rPr>
              <w:rStyle w:val="PageNumber"/>
              <w:szCs w:val="18"/>
            </w:rPr>
            <w:fldChar w:fldCharType="begin"/>
          </w:r>
          <w:r w:rsidRPr="003768D5">
            <w:rPr>
              <w:rStyle w:val="PageNumber"/>
              <w:szCs w:val="18"/>
            </w:rPr>
            <w:instrText xml:space="preserve"> page </w:instrText>
          </w:r>
          <w:r w:rsidRPr="003768D5">
            <w:rPr>
              <w:rStyle w:val="PageNumber"/>
              <w:szCs w:val="18"/>
            </w:rPr>
            <w:fldChar w:fldCharType="separate"/>
          </w:r>
          <w:r w:rsidR="00946EC5">
            <w:rPr>
              <w:rStyle w:val="PageNumber"/>
              <w:noProof/>
              <w:szCs w:val="18"/>
            </w:rPr>
            <w:t>1</w:t>
          </w:r>
          <w:r w:rsidRPr="003768D5">
            <w:rPr>
              <w:rStyle w:val="PageNumber"/>
              <w:szCs w:val="18"/>
            </w:rPr>
            <w:fldChar w:fldCharType="end"/>
          </w:r>
        </w:p>
      </w:tc>
      <w:tc>
        <w:tcPr>
          <w:tcW w:w="3008" w:type="dxa"/>
          <w:shd w:val="clear" w:color="auto" w:fill="auto"/>
        </w:tcPr>
        <w:p w14:paraId="59562E9C" w14:textId="77777777" w:rsidR="007E379C" w:rsidRPr="003768D5" w:rsidRDefault="007E379C">
          <w:pPr>
            <w:pStyle w:val="Footer"/>
            <w:rPr>
              <w:szCs w:val="18"/>
            </w:rPr>
          </w:pPr>
        </w:p>
      </w:tc>
    </w:tr>
    <w:tr w:rsidR="007E379C" w:rsidRPr="000946E7" w14:paraId="138ADE2D" w14:textId="77777777">
      <w:tc>
        <w:tcPr>
          <w:tcW w:w="9026" w:type="dxa"/>
          <w:gridSpan w:val="3"/>
          <w:shd w:val="clear" w:color="auto" w:fill="auto"/>
        </w:tcPr>
        <w:p w14:paraId="70A20AF2" w14:textId="1ACCD284" w:rsidR="007E379C" w:rsidRPr="003768D5" w:rsidRDefault="007E379C">
          <w:pPr>
            <w:pStyle w:val="Footer"/>
            <w:rPr>
              <w:szCs w:val="18"/>
            </w:rPr>
          </w:pPr>
          <w:r w:rsidRPr="003768D5">
            <w:rPr>
              <w:szCs w:val="18"/>
            </w:rPr>
            <w:fldChar w:fldCharType="begin"/>
          </w:r>
          <w:r w:rsidRPr="003768D5">
            <w:rPr>
              <w:szCs w:val="18"/>
            </w:rPr>
            <w:instrText xml:space="preserve"> DOCPROPERTY "ashurstDocRef" \* CHARFORMAT </w:instrText>
          </w:r>
          <w:r w:rsidRPr="003768D5">
            <w:rPr>
              <w:szCs w:val="18"/>
            </w:rPr>
            <w:fldChar w:fldCharType="separate"/>
          </w:r>
          <w:r w:rsidR="00946EC5">
            <w:rPr>
              <w:b/>
              <w:bCs/>
              <w:szCs w:val="18"/>
              <w:lang w:val="en-US"/>
            </w:rPr>
            <w:t>Error! Unknown document property name.</w:t>
          </w:r>
          <w:r w:rsidRPr="003768D5">
            <w:rPr>
              <w:szCs w:val="18"/>
            </w:rPr>
            <w:fldChar w:fldCharType="end"/>
          </w:r>
        </w:p>
      </w:tc>
    </w:tr>
  </w:tbl>
  <w:p w14:paraId="517A2C5A" w14:textId="77777777" w:rsidR="007E379C" w:rsidRPr="00BB3801" w:rsidRDefault="007E379C" w:rsidP="00BB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06F58" w14:textId="77777777" w:rsidR="00B53A04" w:rsidRDefault="00B53A04">
      <w:r>
        <w:separator/>
      </w:r>
    </w:p>
  </w:footnote>
  <w:footnote w:type="continuationSeparator" w:id="0">
    <w:p w14:paraId="1FA8D92D" w14:textId="77777777" w:rsidR="00B53A04" w:rsidRDefault="00B5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9219" w14:textId="080C8C81" w:rsidR="007E379C" w:rsidRDefault="00045BF6">
    <w:pPr>
      <w:pStyle w:val="Header"/>
    </w:pPr>
    <w:r>
      <w:rPr>
        <w:noProof/>
        <w:lang w:eastAsia="en-AU"/>
      </w:rPr>
      <w:pict w14:anchorId="6476D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left:0;text-align:left;margin-left:0;margin-top:0;width:340.15pt;height:174.75pt;rotation:315;z-index:25168588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67456" behindDoc="1" locked="0" layoutInCell="1" allowOverlap="1" wp14:anchorId="5EC36247" wp14:editId="6DB53AE9">
              <wp:simplePos x="0" y="0"/>
              <wp:positionH relativeFrom="margin">
                <wp:align>center</wp:align>
              </wp:positionH>
              <wp:positionV relativeFrom="margin">
                <wp:align>center</wp:align>
              </wp:positionV>
              <wp:extent cx="5760085" cy="2303780"/>
              <wp:effectExtent l="0" t="1438275" r="0" b="1677670"/>
              <wp:wrapNone/>
              <wp:docPr id="12" name="WordArt 96"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1ED080"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C36247" id="_x0000_t202" coordsize="21600,21600" o:spt="202" path="m,l,21600r21600,l21600,xe">
              <v:stroke joinstyle="miter"/>
              <v:path gradientshapeok="t" o:connecttype="rect"/>
            </v:shapetype>
            <v:shape id="WordArt 96" o:spid="_x0000_s1026" type="#_x0000_t202" alt="grey" style="position:absolute;left:0;text-align:left;margin-left:0;margin-top:0;width:453.55pt;height:181.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" filled="f" stroked="f">
              <v:stroke joinstyle="round"/>
              <o:lock v:ext="edit" aspectratio="t" shapetype="t"/>
              <v:textbox style="mso-fit-shape-to-text:t">
                <w:txbxContent>
                  <w:p w14:paraId="6B1ED080"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4578" w14:textId="4086CCCB" w:rsidR="007E379C" w:rsidRPr="00BE51E0" w:rsidRDefault="00045BF6" w:rsidP="00D321BF">
    <w:pPr>
      <w:spacing w:line="240" w:lineRule="exact"/>
      <w:rPr>
        <w:rFonts w:ascii="Arial" w:hAnsi="Arial" w:cs="Arial"/>
      </w:rPr>
    </w:pPr>
    <w:r>
      <w:rPr>
        <w:rFonts w:ascii="Arial" w:hAnsi="Arial" w:cs="Arial"/>
        <w:noProof/>
        <w:lang w:eastAsia="en-AU"/>
      </w:rPr>
      <w:pict w14:anchorId="0E6B5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0;margin-top:0;width:340.15pt;height:174.75pt;rotation:315;z-index:25168384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p w14:paraId="0D7EF1E7" w14:textId="68887205" w:rsidR="007E379C" w:rsidRDefault="007E3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920A" w14:textId="46F91B45" w:rsidR="007E379C" w:rsidRDefault="00045BF6">
    <w:pPr>
      <w:pStyle w:val="Header"/>
    </w:pPr>
    <w:r>
      <w:rPr>
        <w:noProof/>
        <w:lang w:eastAsia="en-AU"/>
      </w:rPr>
      <w:pict w14:anchorId="5D980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left:0;text-align:left;margin-left:0;margin-top:0;width:340.15pt;height:174.75pt;rotation:315;z-index:25168486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65408" behindDoc="1" locked="0" layoutInCell="1" allowOverlap="1" wp14:anchorId="357318F7" wp14:editId="2264B345">
              <wp:simplePos x="0" y="0"/>
              <wp:positionH relativeFrom="margin">
                <wp:align>center</wp:align>
              </wp:positionH>
              <wp:positionV relativeFrom="margin">
                <wp:align>center</wp:align>
              </wp:positionV>
              <wp:extent cx="5760085" cy="2303780"/>
              <wp:effectExtent l="0" t="1438275" r="0" b="1677670"/>
              <wp:wrapNone/>
              <wp:docPr id="10" name="WordArt 95"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359490"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18F7" id="_x0000_t202" coordsize="21600,21600" o:spt="202" path="m,l,21600r21600,l21600,xe">
              <v:stroke joinstyle="miter"/>
              <v:path gradientshapeok="t" o:connecttype="rect"/>
            </v:shapetype>
            <v:shape id="WordArt 95" o:spid="_x0000_s1028" type="#_x0000_t202" alt="grey" style="position:absolute;left:0;text-align:left;margin-left:0;margin-top:0;width:453.55pt;height:181.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" filled="f" stroked="f">
              <v:stroke joinstyle="round"/>
              <o:lock v:ext="edit" aspectratio="t" shapetype="t"/>
              <v:textbox style="mso-fit-shape-to-text:t">
                <w:txbxContent>
                  <w:p w14:paraId="40359490"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1F85" w14:textId="6F4DE65E" w:rsidR="007E379C" w:rsidRPr="00BB3801" w:rsidRDefault="00045BF6" w:rsidP="00BB3801">
    <w:pPr>
      <w:pStyle w:val="Header"/>
    </w:pPr>
    <w:r>
      <w:rPr>
        <w:noProof/>
        <w:lang w:eastAsia="en-AU"/>
      </w:rPr>
      <w:pict w14:anchorId="1A8BA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8" type="#_x0000_t136" style="position:absolute;left:0;text-align:left;margin-left:0;margin-top:0;width:340.15pt;height:174.75pt;rotation:315;z-index:25168896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73600" behindDoc="1" locked="0" layoutInCell="1" allowOverlap="1" wp14:anchorId="1B919D11" wp14:editId="3818E085">
              <wp:simplePos x="0" y="0"/>
              <wp:positionH relativeFrom="margin">
                <wp:align>center</wp:align>
              </wp:positionH>
              <wp:positionV relativeFrom="margin">
                <wp:align>center</wp:align>
              </wp:positionV>
              <wp:extent cx="5760085" cy="2303780"/>
              <wp:effectExtent l="0" t="1438275" r="0" b="1677670"/>
              <wp:wrapNone/>
              <wp:docPr id="9" name="WordArt 99"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35FBA72"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19D11" id="_x0000_t202" coordsize="21600,21600" o:spt="202" path="m,l,21600r21600,l21600,xe">
              <v:stroke joinstyle="miter"/>
              <v:path gradientshapeok="t" o:connecttype="rect"/>
            </v:shapetype>
            <v:shape id="WordArt 99" o:spid="_x0000_s1029" type="#_x0000_t202" alt="grey" style="position:absolute;left:0;text-align:left;margin-left:0;margin-top:0;width:453.55pt;height:181.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" filled="f" stroked="f">
              <v:stroke joinstyle="round"/>
              <o:lock v:ext="edit" aspectratio="t" shapetype="t"/>
              <v:textbox style="mso-fit-shape-to-text:t">
                <w:txbxContent>
                  <w:p w14:paraId="735FBA72"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2936" w14:textId="3F2E5A45" w:rsidR="007E379C" w:rsidRPr="00BB3801" w:rsidRDefault="00045BF6" w:rsidP="00BB3801">
    <w:pPr>
      <w:pStyle w:val="Header"/>
    </w:pPr>
    <w:r>
      <w:rPr>
        <w:noProof/>
        <w:lang w:eastAsia="en-AU"/>
      </w:rPr>
      <w:pict w14:anchorId="7049E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left:0;text-align:left;margin-left:0;margin-top:0;width:340.15pt;height:174.75pt;rotation:315;z-index:25168691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F6EF" w14:textId="5E420810" w:rsidR="007E379C" w:rsidRPr="00BB3801" w:rsidRDefault="00045BF6" w:rsidP="00BB3801">
    <w:pPr>
      <w:pStyle w:val="Header"/>
    </w:pPr>
    <w:r>
      <w:rPr>
        <w:noProof/>
        <w:lang w:eastAsia="en-AU"/>
      </w:rPr>
      <w:pict w14:anchorId="263C3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left:0;text-align:left;margin-left:0;margin-top:0;width:340.15pt;height:174.75pt;rotation:315;z-index:25168793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71552" behindDoc="1" locked="0" layoutInCell="1" allowOverlap="1" wp14:anchorId="7BFF2392" wp14:editId="00234C36">
              <wp:simplePos x="0" y="0"/>
              <wp:positionH relativeFrom="margin">
                <wp:align>center</wp:align>
              </wp:positionH>
              <wp:positionV relativeFrom="margin">
                <wp:align>center</wp:align>
              </wp:positionV>
              <wp:extent cx="5760085" cy="2303780"/>
              <wp:effectExtent l="0" t="1438275" r="0" b="1677670"/>
              <wp:wrapNone/>
              <wp:docPr id="7" name="WordArt 98"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ED41723"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FF2392" id="_x0000_t202" coordsize="21600,21600" o:spt="202" path="m,l,21600r21600,l21600,xe">
              <v:stroke joinstyle="miter"/>
              <v:path gradientshapeok="t" o:connecttype="rect"/>
            </v:shapetype>
            <v:shape id="WordArt 98" o:spid="_x0000_s1031" type="#_x0000_t202" alt="grey" style="position:absolute;left:0;text-align:left;margin-left:0;margin-top:0;width:453.55pt;height:181.4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" filled="f" stroked="f">
              <v:stroke joinstyle="round"/>
              <o:lock v:ext="edit" aspectratio="t" shapetype="t"/>
              <v:textbox style="mso-fit-shape-to-text:t">
                <w:txbxContent>
                  <w:p w14:paraId="7ED41723"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BE27" w14:textId="1347B4F0" w:rsidR="007E379C" w:rsidRPr="00BB3801" w:rsidRDefault="00045BF6" w:rsidP="00BB3801">
    <w:pPr>
      <w:pStyle w:val="Header"/>
    </w:pPr>
    <w:r>
      <w:rPr>
        <w:noProof/>
        <w:lang w:eastAsia="en-AU"/>
      </w:rPr>
      <w:pict w14:anchorId="40F51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4" type="#_x0000_t136" style="position:absolute;left:0;text-align:left;margin-left:0;margin-top:0;width:340.15pt;height:174.75pt;rotation:315;z-index:25169510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lang w:eastAsia="en-AU"/>
      </w:rPr>
      <w:pict w14:anchorId="76176844">
        <v:shape id="_x0000_s8201" type="#_x0000_t136" style="position:absolute;left:0;text-align:left;margin-left:0;margin-top:0;width:340.15pt;height:174.75pt;rotation:315;z-index:25169203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79744" behindDoc="1" locked="0" layoutInCell="1" allowOverlap="1" wp14:anchorId="06048BBB" wp14:editId="23F66D5F">
              <wp:simplePos x="0" y="0"/>
              <wp:positionH relativeFrom="margin">
                <wp:align>center</wp:align>
              </wp:positionH>
              <wp:positionV relativeFrom="margin">
                <wp:align>center</wp:align>
              </wp:positionV>
              <wp:extent cx="5760085" cy="2303780"/>
              <wp:effectExtent l="0" t="1438275" r="0" b="1677670"/>
              <wp:wrapNone/>
              <wp:docPr id="6" name="WordArt 102"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94DFE7"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048BBB" id="_x0000_t202" coordsize="21600,21600" o:spt="202" path="m,l,21600r21600,l21600,xe">
              <v:stroke joinstyle="miter"/>
              <v:path gradientshapeok="t" o:connecttype="rect"/>
            </v:shapetype>
            <v:shape id="WordArt 102" o:spid="_x0000_s1032" type="#_x0000_t202" alt="grey" style="position:absolute;left:0;text-align:left;margin-left:0;margin-top:0;width:453.55pt;height:181.4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" filled="f" stroked="f">
              <v:stroke joinstyle="round"/>
              <o:lock v:ext="edit" aspectratio="t" shapetype="t"/>
              <v:textbox style="mso-fit-shape-to-text:t">
                <w:txbxContent>
                  <w:p w14:paraId="4D94DFE7"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36A7" w14:textId="7616A2A5" w:rsidR="007E379C" w:rsidRPr="00BB3801" w:rsidRDefault="00045BF6" w:rsidP="00BB3801">
    <w:pPr>
      <w:pStyle w:val="Header"/>
    </w:pPr>
    <w:r>
      <w:rPr>
        <w:noProof/>
        <w:lang w:eastAsia="en-AU"/>
      </w:rPr>
      <w:pict w14:anchorId="5D6A9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2" type="#_x0000_t136" style="position:absolute;left:0;text-align:left;margin-left:0;margin-top:0;width:340.15pt;height:174.75pt;rotation:315;z-index:25169305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lang w:eastAsia="en-AU"/>
      </w:rPr>
      <w:pict w14:anchorId="48843190">
        <v:shape id="_x0000_s8199" type="#_x0000_t136" style="position:absolute;left:0;text-align:left;margin-left:0;margin-top:0;width:340.15pt;height:174.75pt;rotation:315;z-index:25168998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FD97" w14:textId="0F4163B9" w:rsidR="007E379C" w:rsidRPr="00BB3801" w:rsidRDefault="00045BF6" w:rsidP="00BB3801">
    <w:pPr>
      <w:pStyle w:val="Header"/>
    </w:pPr>
    <w:r>
      <w:rPr>
        <w:noProof/>
        <w:lang w:eastAsia="en-AU"/>
      </w:rPr>
      <w:pict w14:anchorId="5A9B6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3" type="#_x0000_t136" style="position:absolute;left:0;text-align:left;margin-left:0;margin-top:0;width:340.15pt;height:174.75pt;rotation:315;z-index:25169408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lang w:eastAsia="en-AU"/>
      </w:rPr>
      <w:pict w14:anchorId="2E45A4CD">
        <v:shape id="_x0000_s8200" type="#_x0000_t136" style="position:absolute;left:0;text-align:left;margin-left:0;margin-top:0;width:340.15pt;height:174.75pt;rotation:315;z-index:25169100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7E379C">
      <w:rPr>
        <w:noProof/>
        <w:lang w:eastAsia="en-AU"/>
      </w:rPr>
      <mc:AlternateContent>
        <mc:Choice Requires="wps">
          <w:drawing>
            <wp:anchor distT="0" distB="0" distL="114300" distR="114300" simplePos="0" relativeHeight="251677696" behindDoc="1" locked="0" layoutInCell="1" allowOverlap="1" wp14:anchorId="5028C7D0" wp14:editId="69C5728A">
              <wp:simplePos x="0" y="0"/>
              <wp:positionH relativeFrom="margin">
                <wp:align>center</wp:align>
              </wp:positionH>
              <wp:positionV relativeFrom="margin">
                <wp:align>center</wp:align>
              </wp:positionV>
              <wp:extent cx="5760085" cy="2303780"/>
              <wp:effectExtent l="0" t="1438275" r="0" b="1677670"/>
              <wp:wrapNone/>
              <wp:docPr id="2" name="WordArt 101" descr="gr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760085" cy="23037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C84D11E" w14:textId="77777777" w:rsidR="007E379C" w:rsidRDefault="007E379C" w:rsidP="004F5D18">
                          <w:pPr>
                            <w:jc w:val="center"/>
                            <w:rPr>
                              <w:sz w:val="24"/>
                              <w:szCs w:val="24"/>
                            </w:rPr>
                          </w:pPr>
                          <w:r>
                            <w:rPr>
                              <w:rFonts w:ascii="Arial" w:hAnsi="Arial" w:cs="Arial"/>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8C7D0" id="_x0000_t202" coordsize="21600,21600" o:spt="202" path="m,l,21600r21600,l21600,xe">
              <v:stroke joinstyle="miter"/>
              <v:path gradientshapeok="t" o:connecttype="rect"/>
            </v:shapetype>
            <v:shape id="WordArt 101" o:spid="_x0000_s1034" type="#_x0000_t202" alt="grey" style="position:absolute;left:0;text-align:left;margin-left:0;margin-top:0;width:453.55pt;height:181.4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" filled="f" stroked="f">
              <v:stroke joinstyle="round"/>
              <o:lock v:ext="edit" aspectratio="t" shapetype="t"/>
              <v:textbox style="mso-fit-shape-to-text:t">
                <w:txbxContent>
                  <w:p w14:paraId="2C84D11E" w14:textId="77777777" w:rsidR="007E379C" w:rsidRDefault="007E379C" w:rsidP="004F5D18">
                    <w:pPr>
                      <w:jc w:val="center"/>
                      <w:rPr>
                        <w:sz w:val="24"/>
                        <w:szCs w:val="24"/>
                      </w:rPr>
                    </w:pPr>
                    <w:r>
                      <w:rPr>
                        <w:rFonts w:ascii="Arial" w:hAnsi="Arial" w:cs="Arial"/>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463DB2"/>
    <w:multiLevelType w:val="multilevel"/>
    <w:tmpl w:val="07E660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vanish w:val="0"/>
        <w:color w:val="000000"/>
        <w:sz w:val="36"/>
        <w:vertAlign w:val="base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vanish w:val="0"/>
        <w:color w:val="000000"/>
        <w:sz w:val="21"/>
        <w:vertAlign w:val="base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D0262A"/>
    <w:multiLevelType w:val="singleLevel"/>
    <w:tmpl w:val="BE541418"/>
    <w:name w:val="TOCScheduleList"/>
    <w:lvl w:ilvl="0">
      <w:start w:val="1"/>
      <w:numFmt w:val="decimal"/>
      <w:lvlText w:val="%1"/>
      <w:lvlJc w:val="left"/>
      <w:pPr>
        <w:tabs>
          <w:tab w:val="num" w:pos="720"/>
        </w:tabs>
        <w:ind w:left="720" w:hanging="720"/>
      </w:pPr>
      <w:rPr>
        <w:rFonts w:ascii="Arial" w:hAnsi="Arial" w:cs="Arial"/>
        <w:b/>
        <w:sz w:val="20"/>
      </w:rPr>
    </w:lvl>
  </w:abstractNum>
  <w:abstractNum w:abstractNumId="11"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2"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31C3B"/>
    <w:multiLevelType w:val="hybridMultilevel"/>
    <w:tmpl w:val="52EA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C022AF"/>
    <w:multiLevelType w:val="multilevel"/>
    <w:tmpl w:val="8256A158"/>
    <w:lvl w:ilvl="0">
      <w:start w:val="1"/>
      <w:numFmt w:val="upperLetter"/>
      <w:pStyle w:val="HWLERecital1"/>
      <w:lvlText w:val="%1."/>
      <w:lvlJc w:val="left"/>
      <w:pPr>
        <w:tabs>
          <w:tab w:val="num" w:pos="709"/>
        </w:tabs>
        <w:ind w:left="709" w:hanging="709"/>
      </w:pPr>
      <w:rPr>
        <w:rFonts w:ascii="Arial" w:hAnsi="Arial" w:cs="Times New Roman" w:hint="default"/>
        <w:b w:val="0"/>
        <w:i w:val="0"/>
        <w:sz w:val="20"/>
      </w:rPr>
    </w:lvl>
    <w:lvl w:ilvl="1">
      <w:start w:val="1"/>
      <w:numFmt w:val="lowerLetter"/>
      <w:pStyle w:val="HWLERecital2"/>
      <w:lvlText w:val="(%2)"/>
      <w:lvlJc w:val="left"/>
      <w:pPr>
        <w:tabs>
          <w:tab w:val="num" w:pos="1418"/>
        </w:tabs>
        <w:ind w:left="1418" w:hanging="709"/>
      </w:pPr>
      <w:rPr>
        <w:rFonts w:ascii="Arial" w:hAnsi="Arial" w:cs="Times New Roman" w:hint="default"/>
        <w:b w:val="0"/>
        <w:i w:val="0"/>
        <w:sz w:val="20"/>
      </w:rPr>
    </w:lvl>
    <w:lvl w:ilvl="2">
      <w:start w:val="1"/>
      <w:numFmt w:val="lowerRoman"/>
      <w:pStyle w:val="HWLERecital3"/>
      <w:lvlText w:val="(%3)"/>
      <w:lvlJc w:val="left"/>
      <w:pPr>
        <w:tabs>
          <w:tab w:val="num" w:pos="2126"/>
        </w:tabs>
        <w:ind w:left="2126" w:hanging="708"/>
      </w:pPr>
      <w:rPr>
        <w:rFonts w:ascii="Arial" w:hAnsi="Arial" w:cs="Times New Roman" w:hint="default"/>
        <w:b w:val="0"/>
        <w:i w:val="0"/>
        <w:sz w:val="20"/>
      </w:rPr>
    </w:lvl>
    <w:lvl w:ilvl="3">
      <w:start w:val="1"/>
      <w:numFmt w:val="upperLetter"/>
      <w:pStyle w:val="HWLERecital4"/>
      <w:lvlText w:val="(%4)"/>
      <w:lvlJc w:val="left"/>
      <w:pPr>
        <w:tabs>
          <w:tab w:val="num" w:pos="2835"/>
        </w:tabs>
        <w:ind w:left="2835" w:hanging="709"/>
      </w:pPr>
      <w:rPr>
        <w:rFonts w:cs="Times New Roman" w:hint="default"/>
      </w:rPr>
    </w:lvl>
    <w:lvl w:ilvl="4">
      <w:start w:val="1"/>
      <w:numFmt w:val="none"/>
      <w:lvlText w:val=""/>
      <w:lvlJc w:val="left"/>
      <w:pPr>
        <w:ind w:left="-32767"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6"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18C4081"/>
    <w:multiLevelType w:val="multilevel"/>
    <w:tmpl w:val="FE92D192"/>
    <w:numStyleLink w:val="OutlineList1"/>
  </w:abstractNum>
  <w:abstractNum w:abstractNumId="18" w15:restartNumberingAfterBreak="0">
    <w:nsid w:val="22E573D3"/>
    <w:multiLevelType w:val="hybridMultilevel"/>
    <w:tmpl w:val="8266162E"/>
    <w:lvl w:ilvl="0" w:tplc="F6D04C7E">
      <w:start w:val="1"/>
      <w:numFmt w:val="upperLetter"/>
      <w:pStyle w:val="PFNumLevel1"/>
      <w:lvlText w:val="%1."/>
      <w:lvlJc w:val="left"/>
      <w:pPr>
        <w:tabs>
          <w:tab w:val="num" w:pos="1065"/>
        </w:tabs>
        <w:ind w:left="1065" w:hanging="705"/>
      </w:pPr>
      <w:rPr>
        <w:rFonts w:cs="Times New Roman" w:hint="default"/>
      </w:rPr>
    </w:lvl>
    <w:lvl w:ilvl="1" w:tplc="34CCD6F0">
      <w:start w:val="1"/>
      <w:numFmt w:val="lowerLetter"/>
      <w:pStyle w:val="PFNumLevel2"/>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pStyle w:val="PFNumLevel4"/>
      <w:lvlText w:val="%4."/>
      <w:lvlJc w:val="left"/>
      <w:pPr>
        <w:tabs>
          <w:tab w:val="num" w:pos="2880"/>
        </w:tabs>
        <w:ind w:left="2880" w:hanging="360"/>
      </w:pPr>
      <w:rPr>
        <w:rFonts w:cs="Times New Roman"/>
      </w:rPr>
    </w:lvl>
    <w:lvl w:ilvl="4" w:tplc="0C090019" w:tentative="1">
      <w:start w:val="1"/>
      <w:numFmt w:val="lowerLetter"/>
      <w:pStyle w:val="PFNumLevel5"/>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4811A9"/>
    <w:multiLevelType w:val="multilevel"/>
    <w:tmpl w:val="1746470A"/>
    <w:styleLink w:val="AnnexureHdg"/>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ED5046"/>
    <w:multiLevelType w:val="multilevel"/>
    <w:tmpl w:val="422CF75E"/>
    <w:numStyleLink w:val="OutlineList2"/>
  </w:abstractNum>
  <w:abstractNum w:abstractNumId="24" w15:restartNumberingAfterBreak="0">
    <w:nsid w:val="3BCF2592"/>
    <w:multiLevelType w:val="singleLevel"/>
    <w:tmpl w:val="6524B162"/>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25" w15:restartNumberingAfterBreak="0">
    <w:nsid w:val="3E3A6BAF"/>
    <w:multiLevelType w:val="multilevel"/>
    <w:tmpl w:val="8D50E1F4"/>
    <w:name w:val="SchList"/>
    <w:lvl w:ilvl="0">
      <w:start w:val="1"/>
      <w:numFmt w:val="none"/>
      <w:lvlRestart w:val="0"/>
      <w:suff w:val="nothing"/>
      <w:lvlText w:val=""/>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AD20BB"/>
    <w:multiLevelType w:val="hybridMultilevel"/>
    <w:tmpl w:val="B17C7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BA102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8" w15:restartNumberingAfterBreak="0">
    <w:nsid w:val="45662149"/>
    <w:multiLevelType w:val="multilevel"/>
    <w:tmpl w:val="CB02BCFA"/>
    <w:lvl w:ilvl="0">
      <w:start w:val="1"/>
      <w:numFmt w:val="decimal"/>
      <w:pStyle w:val="HWLELvl1"/>
      <w:lvlText w:val="%1."/>
      <w:lvlJc w:val="left"/>
      <w:pPr>
        <w:tabs>
          <w:tab w:val="num" w:pos="709"/>
        </w:tabs>
        <w:ind w:left="709" w:hanging="709"/>
      </w:pPr>
      <w:rPr>
        <w:rFonts w:ascii="Arial" w:hAnsi="Arial" w:cs="Times New Roman" w:hint="default"/>
        <w:b w:val="0"/>
        <w:i w:val="0"/>
        <w:color w:val="898F4B"/>
        <w:sz w:val="28"/>
      </w:rPr>
    </w:lvl>
    <w:lvl w:ilvl="1">
      <w:start w:val="1"/>
      <w:numFmt w:val="decimal"/>
      <w:pStyle w:val="HWLELvl2"/>
      <w:lvlText w:val="%1.%2"/>
      <w:lvlJc w:val="left"/>
      <w:pPr>
        <w:tabs>
          <w:tab w:val="num" w:pos="709"/>
        </w:tabs>
        <w:ind w:left="709" w:hanging="709"/>
      </w:pPr>
      <w:rPr>
        <w:rFonts w:ascii="Arial" w:hAnsi="Arial" w:cs="Times New Roman" w:hint="default"/>
        <w:b w:val="0"/>
        <w:i w:val="0"/>
        <w:color w:val="57584F"/>
        <w:sz w:val="22"/>
      </w:rPr>
    </w:lvl>
    <w:lvl w:ilvl="2">
      <w:start w:val="1"/>
      <w:numFmt w:val="lowerLetter"/>
      <w:pStyle w:val="HWLELvl3"/>
      <w:lvlText w:val="(%3)"/>
      <w:lvlJc w:val="left"/>
      <w:pPr>
        <w:tabs>
          <w:tab w:val="num" w:pos="1418"/>
        </w:tabs>
        <w:ind w:left="1418" w:hanging="709"/>
      </w:pPr>
      <w:rPr>
        <w:rFonts w:ascii="Arial" w:hAnsi="Arial" w:cs="Arial" w:hint="default"/>
        <w:b w:val="0"/>
        <w:bCs w:val="0"/>
        <w:i w:val="0"/>
        <w:iCs w:val="0"/>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pStyle w:val="HWLELvl5"/>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9" w15:restartNumberingAfterBreak="0">
    <w:nsid w:val="48257C3F"/>
    <w:multiLevelType w:val="hybridMultilevel"/>
    <w:tmpl w:val="8A567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AA2772"/>
    <w:multiLevelType w:val="multilevel"/>
    <w:tmpl w:val="0C09001F"/>
    <w:styleLink w:val="111111"/>
    <w:lvl w:ilvl="0">
      <w:start w:val="1"/>
      <w:numFmt w:val="decimal"/>
      <w:lvlText w:val="%1."/>
      <w:lvlJc w:val="left"/>
      <w:pPr>
        <w:tabs>
          <w:tab w:val="num" w:pos="360"/>
        </w:tabs>
        <w:ind w:left="360" w:hanging="360"/>
      </w:pPr>
      <w:rPr>
        <w:rFonts w:ascii="Verdana" w:hAnsi="Verdana" w:cs="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E1F2F1D"/>
    <w:multiLevelType w:val="multilevel"/>
    <w:tmpl w:val="ABC8A434"/>
    <w:name w:val="TOCSchedule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FEB3B5A"/>
    <w:multiLevelType w:val="hybridMultilevel"/>
    <w:tmpl w:val="28F0CA06"/>
    <w:lvl w:ilvl="0" w:tplc="A3824158">
      <w:start w:val="2"/>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2135E5E"/>
    <w:multiLevelType w:val="multilevel"/>
    <w:tmpl w:val="09FED790"/>
    <w:lvl w:ilvl="0">
      <w:start w:val="7"/>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340"/>
        </w:tabs>
        <w:ind w:left="2340" w:hanging="144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3060"/>
        </w:tabs>
        <w:ind w:left="3060" w:hanging="180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34"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7AD404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6" w15:restartNumberingAfterBreak="0">
    <w:nsid w:val="582D085F"/>
    <w:multiLevelType w:val="hybridMultilevel"/>
    <w:tmpl w:val="B72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9" w15:restartNumberingAfterBreak="0">
    <w:nsid w:val="5C0500A7"/>
    <w:multiLevelType w:val="hybridMultilevel"/>
    <w:tmpl w:val="5ED8052E"/>
    <w:lvl w:ilvl="0" w:tplc="FFFFFFFF">
      <w:start w:val="1"/>
      <w:numFmt w:val="upperLetter"/>
      <w:pStyle w:val="Recital"/>
      <w:lvlText w:val="%1."/>
      <w:lvlJc w:val="left"/>
      <w:pPr>
        <w:tabs>
          <w:tab w:val="num" w:pos="1474"/>
        </w:tabs>
        <w:ind w:left="1474" w:hanging="737"/>
      </w:pPr>
      <w:rPr>
        <w:rFonts w:ascii="Arial" w:hAnsi="Arial" w:hint="default"/>
        <w:b w:val="0"/>
        <w:i w:val="0"/>
        <w:sz w:val="19"/>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E76215B"/>
    <w:multiLevelType w:val="multilevel"/>
    <w:tmpl w:val="765882C2"/>
    <w:numStyleLink w:val="OutlinesRecitals"/>
  </w:abstractNum>
  <w:abstractNum w:abstractNumId="41" w15:restartNumberingAfterBreak="0">
    <w:nsid w:val="607D5EA9"/>
    <w:multiLevelType w:val="multilevel"/>
    <w:tmpl w:val="6FFE006E"/>
    <w:numStyleLink w:val="OutlineTOC"/>
  </w:abstractNum>
  <w:abstractNum w:abstractNumId="42" w15:restartNumberingAfterBreak="0">
    <w:nsid w:val="636E3BE3"/>
    <w:multiLevelType w:val="hybridMultilevel"/>
    <w:tmpl w:val="73445A9A"/>
    <w:name w:val="HeadingLevels"/>
    <w:lvl w:ilvl="0" w:tplc="026413E0">
      <w:start w:val="1"/>
      <w:numFmt w:val="bullet"/>
      <w:lvlText w:val=""/>
      <w:lvlJc w:val="left"/>
      <w:pPr>
        <w:tabs>
          <w:tab w:val="num" w:pos="720"/>
        </w:tabs>
        <w:ind w:left="720" w:hanging="720"/>
      </w:pPr>
      <w:rPr>
        <w:rFonts w:ascii="Symbol" w:hAnsi="Symbol" w:hint="default"/>
      </w:rPr>
    </w:lvl>
    <w:lvl w:ilvl="1" w:tplc="E1C0FE96" w:tentative="1">
      <w:start w:val="1"/>
      <w:numFmt w:val="bullet"/>
      <w:lvlText w:val="o"/>
      <w:lvlJc w:val="left"/>
      <w:pPr>
        <w:tabs>
          <w:tab w:val="num" w:pos="1440"/>
        </w:tabs>
        <w:ind w:left="1440" w:hanging="360"/>
      </w:pPr>
      <w:rPr>
        <w:rFonts w:ascii="Courier New" w:hAnsi="Courier New" w:cs="Courier New" w:hint="default"/>
      </w:rPr>
    </w:lvl>
    <w:lvl w:ilvl="2" w:tplc="43D48816" w:tentative="1">
      <w:start w:val="1"/>
      <w:numFmt w:val="bullet"/>
      <w:lvlText w:val=""/>
      <w:lvlJc w:val="left"/>
      <w:pPr>
        <w:tabs>
          <w:tab w:val="num" w:pos="2160"/>
        </w:tabs>
        <w:ind w:left="2160" w:hanging="360"/>
      </w:pPr>
      <w:rPr>
        <w:rFonts w:ascii="Wingdings" w:hAnsi="Wingdings" w:hint="default"/>
      </w:rPr>
    </w:lvl>
    <w:lvl w:ilvl="3" w:tplc="46DE29F8" w:tentative="1">
      <w:start w:val="1"/>
      <w:numFmt w:val="bullet"/>
      <w:lvlText w:val=""/>
      <w:lvlJc w:val="left"/>
      <w:pPr>
        <w:tabs>
          <w:tab w:val="num" w:pos="2880"/>
        </w:tabs>
        <w:ind w:left="2880" w:hanging="360"/>
      </w:pPr>
      <w:rPr>
        <w:rFonts w:ascii="Symbol" w:hAnsi="Symbol" w:hint="default"/>
      </w:rPr>
    </w:lvl>
    <w:lvl w:ilvl="4" w:tplc="97C28EB8" w:tentative="1">
      <w:start w:val="1"/>
      <w:numFmt w:val="bullet"/>
      <w:lvlText w:val="o"/>
      <w:lvlJc w:val="left"/>
      <w:pPr>
        <w:tabs>
          <w:tab w:val="num" w:pos="3600"/>
        </w:tabs>
        <w:ind w:left="3600" w:hanging="360"/>
      </w:pPr>
      <w:rPr>
        <w:rFonts w:ascii="Courier New" w:hAnsi="Courier New" w:cs="Courier New" w:hint="default"/>
      </w:rPr>
    </w:lvl>
    <w:lvl w:ilvl="5" w:tplc="992EFCC0" w:tentative="1">
      <w:start w:val="1"/>
      <w:numFmt w:val="bullet"/>
      <w:lvlText w:val=""/>
      <w:lvlJc w:val="left"/>
      <w:pPr>
        <w:tabs>
          <w:tab w:val="num" w:pos="4320"/>
        </w:tabs>
        <w:ind w:left="4320" w:hanging="360"/>
      </w:pPr>
      <w:rPr>
        <w:rFonts w:ascii="Wingdings" w:hAnsi="Wingdings" w:hint="default"/>
      </w:rPr>
    </w:lvl>
    <w:lvl w:ilvl="6" w:tplc="1C8696BA" w:tentative="1">
      <w:start w:val="1"/>
      <w:numFmt w:val="bullet"/>
      <w:lvlText w:val=""/>
      <w:lvlJc w:val="left"/>
      <w:pPr>
        <w:tabs>
          <w:tab w:val="num" w:pos="5040"/>
        </w:tabs>
        <w:ind w:left="5040" w:hanging="360"/>
      </w:pPr>
      <w:rPr>
        <w:rFonts w:ascii="Symbol" w:hAnsi="Symbol" w:hint="default"/>
      </w:rPr>
    </w:lvl>
    <w:lvl w:ilvl="7" w:tplc="0CC094C8" w:tentative="1">
      <w:start w:val="1"/>
      <w:numFmt w:val="bullet"/>
      <w:lvlText w:val="o"/>
      <w:lvlJc w:val="left"/>
      <w:pPr>
        <w:tabs>
          <w:tab w:val="num" w:pos="5760"/>
        </w:tabs>
        <w:ind w:left="5760" w:hanging="360"/>
      </w:pPr>
      <w:rPr>
        <w:rFonts w:ascii="Courier New" w:hAnsi="Courier New" w:cs="Courier New" w:hint="default"/>
      </w:rPr>
    </w:lvl>
    <w:lvl w:ilvl="8" w:tplc="372CDF0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5" w15:restartNumberingAfterBreak="0">
    <w:nsid w:val="68D623DA"/>
    <w:multiLevelType w:val="multilevel"/>
    <w:tmpl w:val="93B63858"/>
    <w:numStyleLink w:val="OutlineDefinition"/>
  </w:abstractNum>
  <w:abstractNum w:abstractNumId="46" w15:restartNumberingAfterBreak="0">
    <w:nsid w:val="6B363E3A"/>
    <w:multiLevelType w:val="multilevel"/>
    <w:tmpl w:val="0C09001D"/>
    <w:styleLink w:val="1ai"/>
    <w:lvl w:ilvl="0">
      <w:start w:val="1"/>
      <w:numFmt w:val="decimal"/>
      <w:lvlText w:val="%1)"/>
      <w:lvlJc w:val="left"/>
      <w:pPr>
        <w:tabs>
          <w:tab w:val="num" w:pos="360"/>
        </w:tabs>
        <w:ind w:left="360" w:hanging="360"/>
      </w:pPr>
      <w:rPr>
        <w:rFonts w:ascii="Verdana" w:hAnsi="Verdana" w:cs="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1157390"/>
    <w:multiLevelType w:val="hybridMultilevel"/>
    <w:tmpl w:val="7062DF66"/>
    <w:lvl w:ilvl="0" w:tplc="0412A13E">
      <w:start w:val="1"/>
      <w:numFmt w:val="lowerLetter"/>
      <w:lvlText w:val="(%1)"/>
      <w:lvlJc w:val="left"/>
      <w:pPr>
        <w:tabs>
          <w:tab w:val="num" w:pos="1440"/>
        </w:tabs>
        <w:ind w:left="1440" w:hanging="720"/>
      </w:pPr>
      <w:rPr>
        <w:rFonts w:cs="Times New Roman" w:hint="default"/>
      </w:rPr>
    </w:lvl>
    <w:lvl w:ilvl="1" w:tplc="07685AD4">
      <w:start w:val="1"/>
      <w:numFmt w:val="decimal"/>
      <w:lvlText w:val="%2"/>
      <w:lvlJc w:val="left"/>
      <w:pPr>
        <w:tabs>
          <w:tab w:val="num" w:pos="1800"/>
        </w:tabs>
        <w:ind w:left="1800" w:hanging="36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387459C"/>
    <w:multiLevelType w:val="multilevel"/>
    <w:tmpl w:val="0C090023"/>
    <w:styleLink w:val="ArticleSection"/>
    <w:lvl w:ilvl="0">
      <w:start w:val="1"/>
      <w:numFmt w:val="upperRoman"/>
      <w:lvlText w:val="Article %1."/>
      <w:lvlJc w:val="left"/>
      <w:pPr>
        <w:tabs>
          <w:tab w:val="num" w:pos="1800"/>
        </w:tabs>
        <w:ind w:left="0" w:firstLine="0"/>
      </w:pPr>
      <w:rPr>
        <w:rFonts w:ascii="Verdana" w:hAnsi="Verdana" w:cs="Arial"/>
        <w:sz w:val="18"/>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744E2B44"/>
    <w:multiLevelType w:val="hybridMultilevel"/>
    <w:tmpl w:val="5C242A2A"/>
    <w:lvl w:ilvl="0" w:tplc="F52E6D40">
      <w:start w:val="1"/>
      <w:numFmt w:val="lowerLetter"/>
      <w:lvlText w:val="(%1)"/>
      <w:lvlJc w:val="left"/>
      <w:pPr>
        <w:tabs>
          <w:tab w:val="num" w:pos="1080"/>
        </w:tabs>
        <w:ind w:left="1080" w:hanging="360"/>
      </w:pPr>
      <w:rPr>
        <w:rFonts w:cs="Times New Roman" w:hint="default"/>
      </w:rPr>
    </w:lvl>
    <w:lvl w:ilvl="1" w:tplc="E6E8E2FC">
      <w:start w:val="5"/>
      <w:numFmt w:val="bullet"/>
      <w:lvlText w:val=""/>
      <w:lvlJc w:val="left"/>
      <w:pPr>
        <w:tabs>
          <w:tab w:val="num" w:pos="2160"/>
        </w:tabs>
        <w:ind w:left="2160" w:hanging="720"/>
      </w:pPr>
      <w:rPr>
        <w:rFonts w:ascii="Symbol" w:eastAsia="Times New Roman" w:hAnsi="Symbol"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77E73234"/>
    <w:multiLevelType w:val="hybridMultilevel"/>
    <w:tmpl w:val="896C71C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30"/>
  </w:num>
  <w:num w:numId="4">
    <w:abstractNumId w:val="46"/>
  </w:num>
  <w:num w:numId="5">
    <w:abstractNumId w:val="48"/>
  </w:num>
  <w:num w:numId="6">
    <w:abstractNumId w:val="44"/>
  </w:num>
  <w:num w:numId="7">
    <w:abstractNumId w:val="4"/>
  </w:num>
  <w:num w:numId="8">
    <w:abstractNumId w:val="16"/>
  </w:num>
  <w:num w:numId="9">
    <w:abstractNumId w:val="13"/>
  </w:num>
  <w:num w:numId="10">
    <w:abstractNumId w:val="22"/>
  </w:num>
  <w:num w:numId="11">
    <w:abstractNumId w:val="20"/>
  </w:num>
  <w:num w:numId="12">
    <w:abstractNumId w:val="11"/>
    <w:lvlOverride w:ilvl="0">
      <w:lvl w:ilvl="0">
        <w:start w:val="1"/>
        <w:numFmt w:val="none"/>
        <w:pStyle w:val="sch1"/>
        <w:suff w:val="nothing"/>
        <w:lvlText w:val=""/>
        <w:lvlJc w:val="left"/>
        <w:pPr>
          <w:ind w:left="0" w:firstLine="0"/>
        </w:pPr>
        <w:rPr>
          <w:rFonts w:hint="default"/>
        </w:rPr>
      </w:lvl>
    </w:lvlOverride>
    <w:lvlOverride w:ilvl="1">
      <w:lvl w:ilvl="1">
        <w:start w:val="1"/>
        <w:numFmt w:val="decimal"/>
        <w:pStyle w:val="sch2"/>
        <w:lvlText w:val="%2."/>
        <w:lvlJc w:val="left"/>
        <w:pPr>
          <w:tabs>
            <w:tab w:val="num" w:pos="782"/>
          </w:tabs>
          <w:ind w:left="782" w:hanging="782"/>
        </w:pPr>
        <w:rPr>
          <w:rFonts w:hint="default"/>
        </w:rPr>
      </w:lvl>
    </w:lvlOverride>
    <w:lvlOverride w:ilvl="2">
      <w:lvl w:ilvl="2">
        <w:start w:val="1"/>
        <w:numFmt w:val="decimal"/>
        <w:pStyle w:val="sch3"/>
        <w:lvlText w:val="%2.%3"/>
        <w:lvlJc w:val="left"/>
        <w:pPr>
          <w:tabs>
            <w:tab w:val="num" w:pos="782"/>
          </w:tabs>
          <w:ind w:left="782" w:hanging="782"/>
        </w:pPr>
        <w:rPr>
          <w:rFonts w:hint="default"/>
        </w:rPr>
      </w:lvl>
    </w:lvlOverride>
    <w:lvlOverride w:ilvl="3">
      <w:lvl w:ilvl="3">
        <w:start w:val="1"/>
        <w:numFmt w:val="lowerLetter"/>
        <w:pStyle w:val="sch4"/>
        <w:lvlText w:val="(%4)"/>
        <w:lvlJc w:val="left"/>
        <w:pPr>
          <w:tabs>
            <w:tab w:val="num" w:pos="1406"/>
          </w:tabs>
          <w:ind w:left="1406" w:hanging="624"/>
        </w:pPr>
        <w:rPr>
          <w:rFonts w:hint="default"/>
        </w:rPr>
      </w:lvl>
    </w:lvlOverride>
    <w:lvlOverride w:ilvl="4">
      <w:lvl w:ilvl="4">
        <w:start w:val="1"/>
        <w:numFmt w:val="lowerRoman"/>
        <w:pStyle w:val="sch5"/>
        <w:lvlText w:val="(%5)"/>
        <w:lvlJc w:val="left"/>
        <w:pPr>
          <w:tabs>
            <w:tab w:val="num" w:pos="2030"/>
          </w:tabs>
          <w:ind w:left="2030" w:hanging="624"/>
        </w:pPr>
        <w:rPr>
          <w:rFonts w:hint="default"/>
        </w:rPr>
      </w:lvl>
    </w:lvlOverride>
    <w:lvlOverride w:ilvl="5">
      <w:lvl w:ilvl="5">
        <w:start w:val="1"/>
        <w:numFmt w:val="upperLetter"/>
        <w:pStyle w:val="sch6"/>
        <w:lvlText w:val="(%6)"/>
        <w:lvlJc w:val="left"/>
        <w:pPr>
          <w:tabs>
            <w:tab w:val="num" w:pos="2654"/>
          </w:tabs>
          <w:ind w:left="2654" w:hanging="624"/>
        </w:pPr>
        <w:rPr>
          <w:rFonts w:hint="default"/>
        </w:rPr>
      </w:lvl>
    </w:lvlOverride>
    <w:lvlOverride w:ilvl="6">
      <w:lvl w:ilvl="6">
        <w:start w:val="27"/>
        <w:numFmt w:val="lowerLetter"/>
        <w:pStyle w:val="sch7"/>
        <w:lvlText w:val="(%7)"/>
        <w:lvlJc w:val="left"/>
        <w:pPr>
          <w:tabs>
            <w:tab w:val="num" w:pos="3277"/>
          </w:tabs>
          <w:ind w:left="3277" w:hanging="623"/>
        </w:pPr>
        <w:rPr>
          <w:rFonts w:hint="default"/>
        </w:rPr>
      </w:lvl>
    </w:lvlOverride>
    <w:lvlOverride w:ilvl="7">
      <w:lvl w:ilvl="7">
        <w:start w:val="1"/>
        <w:numFmt w:val="lowerLetter"/>
        <w:pStyle w:val="sch8"/>
        <w:lvlText w:val="(%8)"/>
        <w:lvlJc w:val="left"/>
        <w:pPr>
          <w:tabs>
            <w:tab w:val="num" w:pos="3901"/>
          </w:tabs>
          <w:ind w:left="3901" w:hanging="624"/>
        </w:pPr>
        <w:rPr>
          <w:rFonts w:hint="default"/>
        </w:rPr>
      </w:lvl>
    </w:lvlOverride>
    <w:lvlOverride w:ilvl="8">
      <w:lvl w:ilvl="8">
        <w:start w:val="1"/>
        <w:numFmt w:val="lowerRoman"/>
        <w:pStyle w:val="sch9"/>
        <w:lvlText w:val="(%9)"/>
        <w:lvlJc w:val="left"/>
        <w:pPr>
          <w:tabs>
            <w:tab w:val="num" w:pos="4525"/>
          </w:tabs>
          <w:ind w:left="4525" w:hanging="624"/>
        </w:pPr>
        <w:rPr>
          <w:rFonts w:hint="default"/>
        </w:rPr>
      </w:lvl>
    </w:lvlOverride>
  </w:num>
  <w:num w:numId="13">
    <w:abstractNumId w:val="21"/>
  </w:num>
  <w:num w:numId="14">
    <w:abstractNumId w:val="43"/>
  </w:num>
  <w:num w:numId="15">
    <w:abstractNumId w:val="37"/>
  </w:num>
  <w:num w:numId="16">
    <w:abstractNumId w:val="9"/>
  </w:num>
  <w:num w:numId="17">
    <w:abstractNumId w:val="7"/>
  </w:num>
  <w:num w:numId="18">
    <w:abstractNumId w:val="38"/>
  </w:num>
  <w:num w:numId="19">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i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0">
    <w:abstractNumId w:val="6"/>
  </w:num>
  <w:num w:numId="21">
    <w:abstractNumId w:val="5"/>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23"/>
  </w:num>
  <w:num w:numId="25">
    <w:abstractNumId w:val="34"/>
  </w:num>
  <w:num w:numId="26">
    <w:abstractNumId w:val="8"/>
  </w:num>
  <w:num w:numId="27">
    <w:abstractNumId w:val="40"/>
  </w:num>
  <w:num w:numId="28">
    <w:abstractNumId w:val="45"/>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b w:val="0"/>
          <w:i w:val="0"/>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12"/>
  </w:num>
  <w:num w:numId="30">
    <w:abstractNumId w:val="41"/>
  </w:num>
  <w:num w:numId="31">
    <w:abstractNumId w:val="39"/>
  </w:num>
  <w:num w:numId="32">
    <w:abstractNumId w:val="1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6"/>
  </w:num>
  <w:num w:numId="36">
    <w:abstractNumId w:val="19"/>
  </w:num>
  <w:num w:numId="37">
    <w:abstractNumId w:val="1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8"/>
  </w:num>
  <w:num w:numId="39">
    <w:abstractNumId w:val="47"/>
  </w:num>
  <w:num w:numId="40">
    <w:abstractNumId w:val="33"/>
  </w:num>
  <w:num w:numId="41">
    <w:abstractNumId w:val="17"/>
    <w:lvlOverride w:ilvl="0">
      <w:lvl w:ilvl="0">
        <w:start w:val="1"/>
        <w:numFmt w:val="decimal"/>
        <w:pStyle w:val="Level1"/>
        <w:lvlText w:val="%1."/>
        <w:lvlJc w:val="left"/>
        <w:pPr>
          <w:tabs>
            <w:tab w:val="num" w:pos="1174"/>
          </w:tabs>
          <w:ind w:left="1174" w:hanging="782"/>
        </w:pPr>
        <w:rPr>
          <w:rFonts w:cs="Times New Roman" w:hint="default"/>
          <w:b w:val="0"/>
          <w:i w:val="0"/>
        </w:rPr>
      </w:lvl>
    </w:lvlOverride>
    <w:lvlOverride w:ilvl="1">
      <w:lvl w:ilvl="1">
        <w:start w:val="1"/>
        <w:numFmt w:val="decimal"/>
        <w:pStyle w:val="Level11"/>
        <w:lvlText w:val="%1.%2"/>
        <w:lvlJc w:val="left"/>
        <w:pPr>
          <w:tabs>
            <w:tab w:val="num" w:pos="782"/>
          </w:tabs>
          <w:ind w:left="782" w:hanging="782"/>
        </w:pPr>
        <w:rPr>
          <w:rFonts w:cs="Times New Roman" w:hint="default"/>
          <w:b w:val="0"/>
          <w:i w:val="0"/>
        </w:rPr>
      </w:lvl>
    </w:lvlOverride>
    <w:lvlOverride w:ilvl="2">
      <w:lvl w:ilvl="2">
        <w:start w:val="1"/>
        <w:numFmt w:val="lowerLetter"/>
        <w:pStyle w:val="Levela"/>
        <w:lvlText w:val="(%3)"/>
        <w:lvlJc w:val="left"/>
        <w:pPr>
          <w:tabs>
            <w:tab w:val="num" w:pos="1406"/>
          </w:tabs>
          <w:ind w:left="1406" w:hanging="624"/>
        </w:pPr>
        <w:rPr>
          <w:rFonts w:cs="Times New Roman" w:hint="default"/>
        </w:rPr>
      </w:lvl>
    </w:lvlOverride>
    <w:lvlOverride w:ilvl="3">
      <w:lvl w:ilvl="3">
        <w:start w:val="1"/>
        <w:numFmt w:val="lowerRoman"/>
        <w:pStyle w:val="Leveli"/>
        <w:lvlText w:val="(%4)"/>
        <w:lvlJc w:val="left"/>
        <w:pPr>
          <w:tabs>
            <w:tab w:val="num" w:pos="2030"/>
          </w:tabs>
          <w:ind w:left="2030" w:hanging="624"/>
        </w:pPr>
        <w:rPr>
          <w:rFonts w:cs="Times New Roman" w:hint="default"/>
        </w:rPr>
      </w:lvl>
    </w:lvlOverride>
    <w:lvlOverride w:ilvl="4">
      <w:lvl w:ilvl="4">
        <w:start w:val="1"/>
        <w:numFmt w:val="upperLetter"/>
        <w:pStyle w:val="LevelA0"/>
        <w:lvlText w:val="(%5)"/>
        <w:lvlJc w:val="left"/>
        <w:pPr>
          <w:tabs>
            <w:tab w:val="num" w:pos="2653"/>
          </w:tabs>
          <w:ind w:left="2653" w:hanging="623"/>
        </w:pPr>
        <w:rPr>
          <w:rFonts w:cs="Times New Roman" w:hint="default"/>
        </w:rPr>
      </w:lvl>
    </w:lvlOverride>
    <w:lvlOverride w:ilvl="5">
      <w:lvl w:ilvl="5">
        <w:start w:val="27"/>
        <w:numFmt w:val="lowerLetter"/>
        <w:pStyle w:val="Levelaa"/>
        <w:lvlText w:val="(%6)"/>
        <w:lvlJc w:val="left"/>
        <w:pPr>
          <w:tabs>
            <w:tab w:val="num" w:pos="3277"/>
          </w:tabs>
          <w:ind w:left="3277" w:hanging="624"/>
        </w:pPr>
        <w:rPr>
          <w:rFonts w:cs="Times New Roman" w:hint="default"/>
        </w:rPr>
      </w:lvl>
    </w:lvlOverride>
    <w:lvlOverride w:ilvl="6">
      <w:lvl w:ilvl="6">
        <w:start w:val="1"/>
        <w:numFmt w:val="lowerLetter"/>
        <w:pStyle w:val="Levelalower"/>
        <w:lvlText w:val="(%7)"/>
        <w:lvlJc w:val="left"/>
        <w:pPr>
          <w:tabs>
            <w:tab w:val="num" w:pos="3901"/>
          </w:tabs>
          <w:ind w:left="3901" w:hanging="624"/>
        </w:pPr>
        <w:rPr>
          <w:rFonts w:cs="Times New Roman" w:hint="default"/>
        </w:rPr>
      </w:lvl>
    </w:lvlOverride>
    <w:lvlOverride w:ilvl="7">
      <w:lvl w:ilvl="7">
        <w:start w:val="1"/>
        <w:numFmt w:val="lowerRoman"/>
        <w:pStyle w:val="Levelilower"/>
        <w:lvlText w:val="(%8)"/>
        <w:lvlJc w:val="left"/>
        <w:pPr>
          <w:tabs>
            <w:tab w:val="num" w:pos="4525"/>
          </w:tabs>
          <w:ind w:left="4525" w:hanging="624"/>
        </w:pPr>
        <w:rPr>
          <w:rFonts w:cs="Times New Roman" w:hint="default"/>
        </w:rPr>
      </w:lvl>
    </w:lvlOverride>
    <w:lvlOverride w:ilvl="8">
      <w:lvl w:ilvl="8">
        <w:start w:val="1"/>
        <w:numFmt w:val="none"/>
        <w:lvlText w:val=""/>
        <w:lvlJc w:val="left"/>
        <w:rPr>
          <w:rFonts w:cs="Times New Roman" w:hint="default"/>
        </w:rPr>
      </w:lvl>
    </w:lvlOverride>
  </w:num>
  <w:num w:numId="4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2"/>
  </w:num>
  <w:num w:numId="45">
    <w:abstractNumId w:val="45"/>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6">
    <w:abstractNumId w:val="17"/>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36"/>
  </w:num>
  <w:num w:numId="48">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9">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0">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1">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2">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3">
    <w:abstractNumId w:val="17"/>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4">
    <w:abstractNumId w:val="29"/>
  </w:num>
  <w:num w:numId="55">
    <w:abstractNumId w:val="50"/>
  </w:num>
  <w:num w:numId="56">
    <w:abstractNumId w:val="28"/>
  </w:num>
  <w:num w:numId="5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B0"/>
    <w:rsid w:val="0000335E"/>
    <w:rsid w:val="000064AE"/>
    <w:rsid w:val="0001216B"/>
    <w:rsid w:val="00015F1A"/>
    <w:rsid w:val="00016F2D"/>
    <w:rsid w:val="00023588"/>
    <w:rsid w:val="00025F13"/>
    <w:rsid w:val="00027BBF"/>
    <w:rsid w:val="000306EC"/>
    <w:rsid w:val="00031699"/>
    <w:rsid w:val="00033382"/>
    <w:rsid w:val="00033F3A"/>
    <w:rsid w:val="00037CEA"/>
    <w:rsid w:val="00040872"/>
    <w:rsid w:val="00040BB7"/>
    <w:rsid w:val="00045BF6"/>
    <w:rsid w:val="00046142"/>
    <w:rsid w:val="00050D27"/>
    <w:rsid w:val="00053F27"/>
    <w:rsid w:val="0005482E"/>
    <w:rsid w:val="00055335"/>
    <w:rsid w:val="00056E40"/>
    <w:rsid w:val="00060E86"/>
    <w:rsid w:val="0006124D"/>
    <w:rsid w:val="00065392"/>
    <w:rsid w:val="00065D1D"/>
    <w:rsid w:val="00070791"/>
    <w:rsid w:val="00070EC4"/>
    <w:rsid w:val="00070EF6"/>
    <w:rsid w:val="000710ED"/>
    <w:rsid w:val="0007390B"/>
    <w:rsid w:val="00073C59"/>
    <w:rsid w:val="000747E9"/>
    <w:rsid w:val="00075611"/>
    <w:rsid w:val="0007701B"/>
    <w:rsid w:val="0008252B"/>
    <w:rsid w:val="00083682"/>
    <w:rsid w:val="00085C52"/>
    <w:rsid w:val="00092A89"/>
    <w:rsid w:val="000946E7"/>
    <w:rsid w:val="00094D6B"/>
    <w:rsid w:val="000977EE"/>
    <w:rsid w:val="000A1C2A"/>
    <w:rsid w:val="000A278E"/>
    <w:rsid w:val="000A279C"/>
    <w:rsid w:val="000A38F2"/>
    <w:rsid w:val="000A4261"/>
    <w:rsid w:val="000A6D51"/>
    <w:rsid w:val="000A7786"/>
    <w:rsid w:val="000B1088"/>
    <w:rsid w:val="000B1B8B"/>
    <w:rsid w:val="000B2824"/>
    <w:rsid w:val="000B3910"/>
    <w:rsid w:val="000B51DD"/>
    <w:rsid w:val="000C0603"/>
    <w:rsid w:val="000C3F77"/>
    <w:rsid w:val="000C6609"/>
    <w:rsid w:val="000C754F"/>
    <w:rsid w:val="000C7C3A"/>
    <w:rsid w:val="000D0C0E"/>
    <w:rsid w:val="000D1ECD"/>
    <w:rsid w:val="000D2269"/>
    <w:rsid w:val="000D2345"/>
    <w:rsid w:val="000D2C80"/>
    <w:rsid w:val="000D36C9"/>
    <w:rsid w:val="000D4E98"/>
    <w:rsid w:val="000D4FD4"/>
    <w:rsid w:val="000D65EE"/>
    <w:rsid w:val="000D6F4E"/>
    <w:rsid w:val="000D7C0D"/>
    <w:rsid w:val="000E1912"/>
    <w:rsid w:val="000E1B23"/>
    <w:rsid w:val="000E3245"/>
    <w:rsid w:val="000E3EE1"/>
    <w:rsid w:val="000E3FCA"/>
    <w:rsid w:val="000E45EA"/>
    <w:rsid w:val="000E6CDF"/>
    <w:rsid w:val="000F153F"/>
    <w:rsid w:val="000F22CE"/>
    <w:rsid w:val="000F2A0E"/>
    <w:rsid w:val="000F2E84"/>
    <w:rsid w:val="000F32C2"/>
    <w:rsid w:val="000F566A"/>
    <w:rsid w:val="000F5E6D"/>
    <w:rsid w:val="0010305E"/>
    <w:rsid w:val="0010497A"/>
    <w:rsid w:val="001052F7"/>
    <w:rsid w:val="00105CF8"/>
    <w:rsid w:val="00105E99"/>
    <w:rsid w:val="00110C33"/>
    <w:rsid w:val="00111029"/>
    <w:rsid w:val="00111CE0"/>
    <w:rsid w:val="001123BB"/>
    <w:rsid w:val="0011570B"/>
    <w:rsid w:val="001159E2"/>
    <w:rsid w:val="00116C49"/>
    <w:rsid w:val="001170F4"/>
    <w:rsid w:val="001204C7"/>
    <w:rsid w:val="00121B7A"/>
    <w:rsid w:val="001222C0"/>
    <w:rsid w:val="00123348"/>
    <w:rsid w:val="001234D4"/>
    <w:rsid w:val="001247A3"/>
    <w:rsid w:val="00126C60"/>
    <w:rsid w:val="00130093"/>
    <w:rsid w:val="00130871"/>
    <w:rsid w:val="001311B0"/>
    <w:rsid w:val="0013254B"/>
    <w:rsid w:val="001376AA"/>
    <w:rsid w:val="00137A60"/>
    <w:rsid w:val="00143624"/>
    <w:rsid w:val="00146BC5"/>
    <w:rsid w:val="0015028D"/>
    <w:rsid w:val="00154CC5"/>
    <w:rsid w:val="00157B5E"/>
    <w:rsid w:val="00157C91"/>
    <w:rsid w:val="00160B32"/>
    <w:rsid w:val="001653BE"/>
    <w:rsid w:val="001713FB"/>
    <w:rsid w:val="001740A3"/>
    <w:rsid w:val="00176206"/>
    <w:rsid w:val="00176E67"/>
    <w:rsid w:val="0017755A"/>
    <w:rsid w:val="00177A64"/>
    <w:rsid w:val="00184135"/>
    <w:rsid w:val="00184C09"/>
    <w:rsid w:val="00197448"/>
    <w:rsid w:val="001A0757"/>
    <w:rsid w:val="001A0E59"/>
    <w:rsid w:val="001A0FB0"/>
    <w:rsid w:val="001A3C0F"/>
    <w:rsid w:val="001A4B9D"/>
    <w:rsid w:val="001A5754"/>
    <w:rsid w:val="001B0AAD"/>
    <w:rsid w:val="001B10CE"/>
    <w:rsid w:val="001B1A5B"/>
    <w:rsid w:val="001B2B63"/>
    <w:rsid w:val="001B4CFF"/>
    <w:rsid w:val="001B6238"/>
    <w:rsid w:val="001C5BF1"/>
    <w:rsid w:val="001C5DB7"/>
    <w:rsid w:val="001C60DA"/>
    <w:rsid w:val="001D086D"/>
    <w:rsid w:val="001D0BCC"/>
    <w:rsid w:val="001D240A"/>
    <w:rsid w:val="001D44A7"/>
    <w:rsid w:val="001D45CE"/>
    <w:rsid w:val="001E4284"/>
    <w:rsid w:val="001E460B"/>
    <w:rsid w:val="001E49B2"/>
    <w:rsid w:val="001E7515"/>
    <w:rsid w:val="001F0141"/>
    <w:rsid w:val="001F1613"/>
    <w:rsid w:val="00201027"/>
    <w:rsid w:val="00202798"/>
    <w:rsid w:val="00203C59"/>
    <w:rsid w:val="00203E3B"/>
    <w:rsid w:val="00204783"/>
    <w:rsid w:val="002056BA"/>
    <w:rsid w:val="00205E9E"/>
    <w:rsid w:val="002073E1"/>
    <w:rsid w:val="002126F7"/>
    <w:rsid w:val="00213D15"/>
    <w:rsid w:val="00214D8C"/>
    <w:rsid w:val="0021650A"/>
    <w:rsid w:val="00220678"/>
    <w:rsid w:val="002262E4"/>
    <w:rsid w:val="00226576"/>
    <w:rsid w:val="0022659A"/>
    <w:rsid w:val="002265B3"/>
    <w:rsid w:val="00231301"/>
    <w:rsid w:val="00231F65"/>
    <w:rsid w:val="00233A0E"/>
    <w:rsid w:val="0024369A"/>
    <w:rsid w:val="00247813"/>
    <w:rsid w:val="00251EAB"/>
    <w:rsid w:val="00252502"/>
    <w:rsid w:val="00252B30"/>
    <w:rsid w:val="0025340A"/>
    <w:rsid w:val="002569ED"/>
    <w:rsid w:val="00263266"/>
    <w:rsid w:val="002717A0"/>
    <w:rsid w:val="00273462"/>
    <w:rsid w:val="00273753"/>
    <w:rsid w:val="00276230"/>
    <w:rsid w:val="00276F72"/>
    <w:rsid w:val="00283A5F"/>
    <w:rsid w:val="00290E93"/>
    <w:rsid w:val="00293D38"/>
    <w:rsid w:val="00294394"/>
    <w:rsid w:val="002949B5"/>
    <w:rsid w:val="002959A2"/>
    <w:rsid w:val="00295F75"/>
    <w:rsid w:val="00296309"/>
    <w:rsid w:val="002A1220"/>
    <w:rsid w:val="002A1984"/>
    <w:rsid w:val="002A3689"/>
    <w:rsid w:val="002A4FB9"/>
    <w:rsid w:val="002A7F44"/>
    <w:rsid w:val="002B0A96"/>
    <w:rsid w:val="002B0EAA"/>
    <w:rsid w:val="002B2399"/>
    <w:rsid w:val="002B375C"/>
    <w:rsid w:val="002B4309"/>
    <w:rsid w:val="002B4E0D"/>
    <w:rsid w:val="002B7552"/>
    <w:rsid w:val="002C06FE"/>
    <w:rsid w:val="002C0A2D"/>
    <w:rsid w:val="002C3923"/>
    <w:rsid w:val="002C49B0"/>
    <w:rsid w:val="002C4C8D"/>
    <w:rsid w:val="002C6062"/>
    <w:rsid w:val="002D034A"/>
    <w:rsid w:val="002D1430"/>
    <w:rsid w:val="002D192C"/>
    <w:rsid w:val="002D20EB"/>
    <w:rsid w:val="002D26D4"/>
    <w:rsid w:val="002D3441"/>
    <w:rsid w:val="002D4D39"/>
    <w:rsid w:val="002D6370"/>
    <w:rsid w:val="002D6FB6"/>
    <w:rsid w:val="002E17AB"/>
    <w:rsid w:val="002E2D42"/>
    <w:rsid w:val="002E2FA3"/>
    <w:rsid w:val="002E5F49"/>
    <w:rsid w:val="002F0574"/>
    <w:rsid w:val="002F17AE"/>
    <w:rsid w:val="002F302F"/>
    <w:rsid w:val="002F3272"/>
    <w:rsid w:val="002F3A21"/>
    <w:rsid w:val="002F4C4C"/>
    <w:rsid w:val="00301270"/>
    <w:rsid w:val="00304ABB"/>
    <w:rsid w:val="003065EF"/>
    <w:rsid w:val="00307CA9"/>
    <w:rsid w:val="003108FC"/>
    <w:rsid w:val="00310DB5"/>
    <w:rsid w:val="0031438D"/>
    <w:rsid w:val="003152CD"/>
    <w:rsid w:val="00315A66"/>
    <w:rsid w:val="00315C89"/>
    <w:rsid w:val="0031677D"/>
    <w:rsid w:val="00317683"/>
    <w:rsid w:val="003176DA"/>
    <w:rsid w:val="003177DA"/>
    <w:rsid w:val="0032088C"/>
    <w:rsid w:val="00323C8D"/>
    <w:rsid w:val="00326881"/>
    <w:rsid w:val="00327BD9"/>
    <w:rsid w:val="00332AD3"/>
    <w:rsid w:val="0033466A"/>
    <w:rsid w:val="00335094"/>
    <w:rsid w:val="003365DE"/>
    <w:rsid w:val="00337F50"/>
    <w:rsid w:val="0034379E"/>
    <w:rsid w:val="003452EB"/>
    <w:rsid w:val="00347D1C"/>
    <w:rsid w:val="003506FD"/>
    <w:rsid w:val="00352148"/>
    <w:rsid w:val="0035234E"/>
    <w:rsid w:val="00355668"/>
    <w:rsid w:val="003560F9"/>
    <w:rsid w:val="00360B0D"/>
    <w:rsid w:val="00360DFD"/>
    <w:rsid w:val="00363437"/>
    <w:rsid w:val="00365C36"/>
    <w:rsid w:val="00366ABF"/>
    <w:rsid w:val="0037325C"/>
    <w:rsid w:val="003738F9"/>
    <w:rsid w:val="00373BC2"/>
    <w:rsid w:val="00374A7D"/>
    <w:rsid w:val="003768D5"/>
    <w:rsid w:val="003811F3"/>
    <w:rsid w:val="00386ED6"/>
    <w:rsid w:val="00386EE4"/>
    <w:rsid w:val="00390122"/>
    <w:rsid w:val="00393896"/>
    <w:rsid w:val="003A157D"/>
    <w:rsid w:val="003A236B"/>
    <w:rsid w:val="003A5C78"/>
    <w:rsid w:val="003B081C"/>
    <w:rsid w:val="003B1196"/>
    <w:rsid w:val="003B26F6"/>
    <w:rsid w:val="003B4150"/>
    <w:rsid w:val="003B5D35"/>
    <w:rsid w:val="003B6722"/>
    <w:rsid w:val="003C2BC3"/>
    <w:rsid w:val="003C3132"/>
    <w:rsid w:val="003C3AB1"/>
    <w:rsid w:val="003C484F"/>
    <w:rsid w:val="003C5CD5"/>
    <w:rsid w:val="003D20FA"/>
    <w:rsid w:val="003D33CA"/>
    <w:rsid w:val="003D5A19"/>
    <w:rsid w:val="003D6654"/>
    <w:rsid w:val="003D72A8"/>
    <w:rsid w:val="003E1CCF"/>
    <w:rsid w:val="003E3796"/>
    <w:rsid w:val="003F0545"/>
    <w:rsid w:val="003F07B8"/>
    <w:rsid w:val="003F378E"/>
    <w:rsid w:val="003F3AD3"/>
    <w:rsid w:val="003F5B37"/>
    <w:rsid w:val="003F5B6D"/>
    <w:rsid w:val="003F6D2B"/>
    <w:rsid w:val="00401963"/>
    <w:rsid w:val="00402497"/>
    <w:rsid w:val="004026C2"/>
    <w:rsid w:val="00402945"/>
    <w:rsid w:val="004038F8"/>
    <w:rsid w:val="00403F28"/>
    <w:rsid w:val="00404F29"/>
    <w:rsid w:val="004050FF"/>
    <w:rsid w:val="0040547B"/>
    <w:rsid w:val="00405CAA"/>
    <w:rsid w:val="004064B2"/>
    <w:rsid w:val="0041024A"/>
    <w:rsid w:val="00410D4F"/>
    <w:rsid w:val="00412B8F"/>
    <w:rsid w:val="004144F1"/>
    <w:rsid w:val="004147B5"/>
    <w:rsid w:val="00415279"/>
    <w:rsid w:val="00417F30"/>
    <w:rsid w:val="00420A0B"/>
    <w:rsid w:val="00421A93"/>
    <w:rsid w:val="0042355A"/>
    <w:rsid w:val="004244C3"/>
    <w:rsid w:val="00425813"/>
    <w:rsid w:val="00425FCF"/>
    <w:rsid w:val="0042604D"/>
    <w:rsid w:val="00427E54"/>
    <w:rsid w:val="00432C3A"/>
    <w:rsid w:val="00436CF9"/>
    <w:rsid w:val="00441C30"/>
    <w:rsid w:val="0044251A"/>
    <w:rsid w:val="00442C7B"/>
    <w:rsid w:val="0044434F"/>
    <w:rsid w:val="00445DA9"/>
    <w:rsid w:val="00446BDB"/>
    <w:rsid w:val="00447969"/>
    <w:rsid w:val="00451F0A"/>
    <w:rsid w:val="004525CE"/>
    <w:rsid w:val="0045512E"/>
    <w:rsid w:val="00456A8F"/>
    <w:rsid w:val="00457774"/>
    <w:rsid w:val="00461384"/>
    <w:rsid w:val="00463346"/>
    <w:rsid w:val="0046382F"/>
    <w:rsid w:val="0046608F"/>
    <w:rsid w:val="0046649F"/>
    <w:rsid w:val="00466917"/>
    <w:rsid w:val="00467A82"/>
    <w:rsid w:val="00467AEC"/>
    <w:rsid w:val="004735B9"/>
    <w:rsid w:val="00475FBF"/>
    <w:rsid w:val="00477250"/>
    <w:rsid w:val="004835A1"/>
    <w:rsid w:val="00484DBC"/>
    <w:rsid w:val="00484F92"/>
    <w:rsid w:val="00491C5F"/>
    <w:rsid w:val="004931DF"/>
    <w:rsid w:val="004952AC"/>
    <w:rsid w:val="00497FA6"/>
    <w:rsid w:val="004A1807"/>
    <w:rsid w:val="004A2646"/>
    <w:rsid w:val="004A26F6"/>
    <w:rsid w:val="004B0F82"/>
    <w:rsid w:val="004B12C7"/>
    <w:rsid w:val="004B2C6B"/>
    <w:rsid w:val="004B3FB5"/>
    <w:rsid w:val="004B4D3E"/>
    <w:rsid w:val="004B7B33"/>
    <w:rsid w:val="004B7D49"/>
    <w:rsid w:val="004C342E"/>
    <w:rsid w:val="004C39CD"/>
    <w:rsid w:val="004C6E80"/>
    <w:rsid w:val="004C712E"/>
    <w:rsid w:val="004D3289"/>
    <w:rsid w:val="004D3F4C"/>
    <w:rsid w:val="004D5BDF"/>
    <w:rsid w:val="004D6DF4"/>
    <w:rsid w:val="004E077D"/>
    <w:rsid w:val="004E2BA2"/>
    <w:rsid w:val="004E3DC9"/>
    <w:rsid w:val="004E424E"/>
    <w:rsid w:val="004E4DC7"/>
    <w:rsid w:val="004F01AB"/>
    <w:rsid w:val="004F1196"/>
    <w:rsid w:val="004F5D18"/>
    <w:rsid w:val="004F680A"/>
    <w:rsid w:val="004F7600"/>
    <w:rsid w:val="004F773F"/>
    <w:rsid w:val="005003AE"/>
    <w:rsid w:val="00513AF0"/>
    <w:rsid w:val="00515CA5"/>
    <w:rsid w:val="00521525"/>
    <w:rsid w:val="00524081"/>
    <w:rsid w:val="0052429F"/>
    <w:rsid w:val="005266A7"/>
    <w:rsid w:val="00526AA1"/>
    <w:rsid w:val="005300C4"/>
    <w:rsid w:val="00530764"/>
    <w:rsid w:val="0053127B"/>
    <w:rsid w:val="00532803"/>
    <w:rsid w:val="00533745"/>
    <w:rsid w:val="00535773"/>
    <w:rsid w:val="005368B1"/>
    <w:rsid w:val="00541BA9"/>
    <w:rsid w:val="00544330"/>
    <w:rsid w:val="00544D81"/>
    <w:rsid w:val="0054535E"/>
    <w:rsid w:val="00546159"/>
    <w:rsid w:val="00546746"/>
    <w:rsid w:val="00550837"/>
    <w:rsid w:val="0055257A"/>
    <w:rsid w:val="00553A04"/>
    <w:rsid w:val="00554050"/>
    <w:rsid w:val="00554092"/>
    <w:rsid w:val="00554156"/>
    <w:rsid w:val="0056176B"/>
    <w:rsid w:val="005627FB"/>
    <w:rsid w:val="005656DC"/>
    <w:rsid w:val="005660EC"/>
    <w:rsid w:val="005703D7"/>
    <w:rsid w:val="00570A91"/>
    <w:rsid w:val="005715EC"/>
    <w:rsid w:val="00572E25"/>
    <w:rsid w:val="00574C82"/>
    <w:rsid w:val="005758B7"/>
    <w:rsid w:val="00575F96"/>
    <w:rsid w:val="00576411"/>
    <w:rsid w:val="00576946"/>
    <w:rsid w:val="005771A7"/>
    <w:rsid w:val="005776E3"/>
    <w:rsid w:val="005822BB"/>
    <w:rsid w:val="00584019"/>
    <w:rsid w:val="00584391"/>
    <w:rsid w:val="005845CA"/>
    <w:rsid w:val="00584AE0"/>
    <w:rsid w:val="005851B4"/>
    <w:rsid w:val="00587141"/>
    <w:rsid w:val="00590183"/>
    <w:rsid w:val="005930F9"/>
    <w:rsid w:val="00594318"/>
    <w:rsid w:val="00594901"/>
    <w:rsid w:val="005A0090"/>
    <w:rsid w:val="005A0FF6"/>
    <w:rsid w:val="005A1738"/>
    <w:rsid w:val="005A560F"/>
    <w:rsid w:val="005A69FB"/>
    <w:rsid w:val="005B2721"/>
    <w:rsid w:val="005B28A1"/>
    <w:rsid w:val="005B2975"/>
    <w:rsid w:val="005B2B2F"/>
    <w:rsid w:val="005B3665"/>
    <w:rsid w:val="005B6464"/>
    <w:rsid w:val="005C08FB"/>
    <w:rsid w:val="005C0FA5"/>
    <w:rsid w:val="005C3873"/>
    <w:rsid w:val="005C3CFB"/>
    <w:rsid w:val="005C5FD8"/>
    <w:rsid w:val="005C6064"/>
    <w:rsid w:val="005D249F"/>
    <w:rsid w:val="005D447F"/>
    <w:rsid w:val="005D557E"/>
    <w:rsid w:val="005D712D"/>
    <w:rsid w:val="005E08F7"/>
    <w:rsid w:val="005E1A3A"/>
    <w:rsid w:val="005E1EBA"/>
    <w:rsid w:val="005E23AF"/>
    <w:rsid w:val="005E2C1A"/>
    <w:rsid w:val="005F14F3"/>
    <w:rsid w:val="005F1DFB"/>
    <w:rsid w:val="005F3202"/>
    <w:rsid w:val="005F5D49"/>
    <w:rsid w:val="005F626D"/>
    <w:rsid w:val="005F758E"/>
    <w:rsid w:val="005F774B"/>
    <w:rsid w:val="00601711"/>
    <w:rsid w:val="006027D1"/>
    <w:rsid w:val="0060320B"/>
    <w:rsid w:val="00603B6D"/>
    <w:rsid w:val="00607010"/>
    <w:rsid w:val="006100D0"/>
    <w:rsid w:val="0061315B"/>
    <w:rsid w:val="0061350A"/>
    <w:rsid w:val="00613929"/>
    <w:rsid w:val="00613C18"/>
    <w:rsid w:val="0061547F"/>
    <w:rsid w:val="00615761"/>
    <w:rsid w:val="00616135"/>
    <w:rsid w:val="00616394"/>
    <w:rsid w:val="00620A0B"/>
    <w:rsid w:val="00620E9A"/>
    <w:rsid w:val="006230F1"/>
    <w:rsid w:val="0062668C"/>
    <w:rsid w:val="0062677A"/>
    <w:rsid w:val="00631715"/>
    <w:rsid w:val="00634417"/>
    <w:rsid w:val="00636B25"/>
    <w:rsid w:val="00640F79"/>
    <w:rsid w:val="00642E09"/>
    <w:rsid w:val="00645901"/>
    <w:rsid w:val="00646413"/>
    <w:rsid w:val="00651A7B"/>
    <w:rsid w:val="00652605"/>
    <w:rsid w:val="00652ED9"/>
    <w:rsid w:val="0065468D"/>
    <w:rsid w:val="00654E73"/>
    <w:rsid w:val="00660BD2"/>
    <w:rsid w:val="00664704"/>
    <w:rsid w:val="006654EE"/>
    <w:rsid w:val="00666036"/>
    <w:rsid w:val="0066710D"/>
    <w:rsid w:val="006677CE"/>
    <w:rsid w:val="00671159"/>
    <w:rsid w:val="00671875"/>
    <w:rsid w:val="0067422F"/>
    <w:rsid w:val="0068105E"/>
    <w:rsid w:val="00681DE3"/>
    <w:rsid w:val="00681FFB"/>
    <w:rsid w:val="00682575"/>
    <w:rsid w:val="00682B9C"/>
    <w:rsid w:val="006836CB"/>
    <w:rsid w:val="00684159"/>
    <w:rsid w:val="00690FC2"/>
    <w:rsid w:val="00691E7E"/>
    <w:rsid w:val="0069212B"/>
    <w:rsid w:val="00694AE9"/>
    <w:rsid w:val="00697CEC"/>
    <w:rsid w:val="00697E82"/>
    <w:rsid w:val="006A0B68"/>
    <w:rsid w:val="006A2656"/>
    <w:rsid w:val="006A328B"/>
    <w:rsid w:val="006A445C"/>
    <w:rsid w:val="006A47B7"/>
    <w:rsid w:val="006A68DC"/>
    <w:rsid w:val="006A6CF0"/>
    <w:rsid w:val="006A77B8"/>
    <w:rsid w:val="006B20EB"/>
    <w:rsid w:val="006B3C70"/>
    <w:rsid w:val="006B569B"/>
    <w:rsid w:val="006B71FA"/>
    <w:rsid w:val="006C6F3D"/>
    <w:rsid w:val="006D30C1"/>
    <w:rsid w:val="006D4EDF"/>
    <w:rsid w:val="006E144E"/>
    <w:rsid w:val="006E3598"/>
    <w:rsid w:val="006E3704"/>
    <w:rsid w:val="006E6E65"/>
    <w:rsid w:val="006F008B"/>
    <w:rsid w:val="006F2086"/>
    <w:rsid w:val="006F4F0A"/>
    <w:rsid w:val="006F646F"/>
    <w:rsid w:val="006F6654"/>
    <w:rsid w:val="006F79E9"/>
    <w:rsid w:val="007001AB"/>
    <w:rsid w:val="00700294"/>
    <w:rsid w:val="00701712"/>
    <w:rsid w:val="007019B7"/>
    <w:rsid w:val="00701C75"/>
    <w:rsid w:val="00701C83"/>
    <w:rsid w:val="007051DA"/>
    <w:rsid w:val="0070644C"/>
    <w:rsid w:val="00706F16"/>
    <w:rsid w:val="0071104D"/>
    <w:rsid w:val="00712A11"/>
    <w:rsid w:val="00714B37"/>
    <w:rsid w:val="00715A09"/>
    <w:rsid w:val="00722A43"/>
    <w:rsid w:val="00723FBE"/>
    <w:rsid w:val="007241BE"/>
    <w:rsid w:val="0072777B"/>
    <w:rsid w:val="00731EB3"/>
    <w:rsid w:val="0073251A"/>
    <w:rsid w:val="00733237"/>
    <w:rsid w:val="007351B6"/>
    <w:rsid w:val="00735683"/>
    <w:rsid w:val="00736511"/>
    <w:rsid w:val="00745863"/>
    <w:rsid w:val="00745A3D"/>
    <w:rsid w:val="00745AC2"/>
    <w:rsid w:val="00747988"/>
    <w:rsid w:val="00747CC1"/>
    <w:rsid w:val="00750D8F"/>
    <w:rsid w:val="00754E79"/>
    <w:rsid w:val="0075620E"/>
    <w:rsid w:val="007612A7"/>
    <w:rsid w:val="0076306F"/>
    <w:rsid w:val="007659BD"/>
    <w:rsid w:val="007674AF"/>
    <w:rsid w:val="00767B8C"/>
    <w:rsid w:val="00767F33"/>
    <w:rsid w:val="00770163"/>
    <w:rsid w:val="00771617"/>
    <w:rsid w:val="00771BA7"/>
    <w:rsid w:val="00771EC0"/>
    <w:rsid w:val="00771F25"/>
    <w:rsid w:val="007728FC"/>
    <w:rsid w:val="00772B08"/>
    <w:rsid w:val="00773E13"/>
    <w:rsid w:val="007749B4"/>
    <w:rsid w:val="00774A2D"/>
    <w:rsid w:val="00775269"/>
    <w:rsid w:val="00775F5A"/>
    <w:rsid w:val="00776E59"/>
    <w:rsid w:val="0078059D"/>
    <w:rsid w:val="007817A5"/>
    <w:rsid w:val="00782195"/>
    <w:rsid w:val="00782236"/>
    <w:rsid w:val="00783DE9"/>
    <w:rsid w:val="00785499"/>
    <w:rsid w:val="00787EA2"/>
    <w:rsid w:val="00790039"/>
    <w:rsid w:val="0079055F"/>
    <w:rsid w:val="00791C26"/>
    <w:rsid w:val="007923A6"/>
    <w:rsid w:val="0079435D"/>
    <w:rsid w:val="00794CE7"/>
    <w:rsid w:val="0079563F"/>
    <w:rsid w:val="00797C8A"/>
    <w:rsid w:val="00797D05"/>
    <w:rsid w:val="007A319F"/>
    <w:rsid w:val="007A394A"/>
    <w:rsid w:val="007A6D34"/>
    <w:rsid w:val="007A6D3D"/>
    <w:rsid w:val="007B2B7D"/>
    <w:rsid w:val="007B388B"/>
    <w:rsid w:val="007B5478"/>
    <w:rsid w:val="007B5E2F"/>
    <w:rsid w:val="007C189F"/>
    <w:rsid w:val="007C1DC0"/>
    <w:rsid w:val="007C2042"/>
    <w:rsid w:val="007C23DA"/>
    <w:rsid w:val="007C295A"/>
    <w:rsid w:val="007C2F66"/>
    <w:rsid w:val="007C4558"/>
    <w:rsid w:val="007C4923"/>
    <w:rsid w:val="007C5E15"/>
    <w:rsid w:val="007C7991"/>
    <w:rsid w:val="007C7A91"/>
    <w:rsid w:val="007D07CE"/>
    <w:rsid w:val="007D1190"/>
    <w:rsid w:val="007D15F2"/>
    <w:rsid w:val="007D26A1"/>
    <w:rsid w:val="007D2BF4"/>
    <w:rsid w:val="007D5FA1"/>
    <w:rsid w:val="007E088E"/>
    <w:rsid w:val="007E1D74"/>
    <w:rsid w:val="007E379C"/>
    <w:rsid w:val="007E4128"/>
    <w:rsid w:val="007E5227"/>
    <w:rsid w:val="007F0A26"/>
    <w:rsid w:val="007F1B22"/>
    <w:rsid w:val="007F2B5E"/>
    <w:rsid w:val="007F30B8"/>
    <w:rsid w:val="007F49F0"/>
    <w:rsid w:val="007F5342"/>
    <w:rsid w:val="007F629A"/>
    <w:rsid w:val="008017BB"/>
    <w:rsid w:val="00802A87"/>
    <w:rsid w:val="00804976"/>
    <w:rsid w:val="00804C25"/>
    <w:rsid w:val="00806717"/>
    <w:rsid w:val="008068D5"/>
    <w:rsid w:val="008078D2"/>
    <w:rsid w:val="0081037E"/>
    <w:rsid w:val="008110F7"/>
    <w:rsid w:val="00820013"/>
    <w:rsid w:val="008205D5"/>
    <w:rsid w:val="0082073A"/>
    <w:rsid w:val="00823516"/>
    <w:rsid w:val="00824A39"/>
    <w:rsid w:val="00824CCF"/>
    <w:rsid w:val="00824DEC"/>
    <w:rsid w:val="00825378"/>
    <w:rsid w:val="00826C86"/>
    <w:rsid w:val="0082721F"/>
    <w:rsid w:val="008315B9"/>
    <w:rsid w:val="00833666"/>
    <w:rsid w:val="00834AA0"/>
    <w:rsid w:val="008355DA"/>
    <w:rsid w:val="008375CB"/>
    <w:rsid w:val="00843BDF"/>
    <w:rsid w:val="008464CD"/>
    <w:rsid w:val="00846951"/>
    <w:rsid w:val="00850037"/>
    <w:rsid w:val="008526B0"/>
    <w:rsid w:val="00852BA8"/>
    <w:rsid w:val="00854020"/>
    <w:rsid w:val="00854281"/>
    <w:rsid w:val="00855E70"/>
    <w:rsid w:val="00857987"/>
    <w:rsid w:val="00857DCA"/>
    <w:rsid w:val="00860522"/>
    <w:rsid w:val="00860F80"/>
    <w:rsid w:val="008612F2"/>
    <w:rsid w:val="00864FAD"/>
    <w:rsid w:val="00864FF4"/>
    <w:rsid w:val="008656C5"/>
    <w:rsid w:val="00867201"/>
    <w:rsid w:val="008700FE"/>
    <w:rsid w:val="0087049E"/>
    <w:rsid w:val="00874F36"/>
    <w:rsid w:val="0087555B"/>
    <w:rsid w:val="00875731"/>
    <w:rsid w:val="008766B6"/>
    <w:rsid w:val="008768CC"/>
    <w:rsid w:val="0088018C"/>
    <w:rsid w:val="0088030E"/>
    <w:rsid w:val="00883059"/>
    <w:rsid w:val="00885ABB"/>
    <w:rsid w:val="00890760"/>
    <w:rsid w:val="0089084E"/>
    <w:rsid w:val="00890D4D"/>
    <w:rsid w:val="008936A3"/>
    <w:rsid w:val="00893738"/>
    <w:rsid w:val="008956B5"/>
    <w:rsid w:val="00896140"/>
    <w:rsid w:val="008A1B20"/>
    <w:rsid w:val="008A2180"/>
    <w:rsid w:val="008A2AEF"/>
    <w:rsid w:val="008A37D7"/>
    <w:rsid w:val="008A433B"/>
    <w:rsid w:val="008A5071"/>
    <w:rsid w:val="008A5517"/>
    <w:rsid w:val="008A689D"/>
    <w:rsid w:val="008A7880"/>
    <w:rsid w:val="008B02F6"/>
    <w:rsid w:val="008B13D1"/>
    <w:rsid w:val="008B4D36"/>
    <w:rsid w:val="008B64C9"/>
    <w:rsid w:val="008B6F2D"/>
    <w:rsid w:val="008C3513"/>
    <w:rsid w:val="008C6723"/>
    <w:rsid w:val="008C7D3A"/>
    <w:rsid w:val="008D0824"/>
    <w:rsid w:val="008D0BC0"/>
    <w:rsid w:val="008D0C48"/>
    <w:rsid w:val="008D1B7C"/>
    <w:rsid w:val="008D1C04"/>
    <w:rsid w:val="008D385B"/>
    <w:rsid w:val="008D57CD"/>
    <w:rsid w:val="008D7C43"/>
    <w:rsid w:val="008E1BBE"/>
    <w:rsid w:val="008E44B2"/>
    <w:rsid w:val="008E47A9"/>
    <w:rsid w:val="008E6C07"/>
    <w:rsid w:val="008F1DF0"/>
    <w:rsid w:val="008F1FE6"/>
    <w:rsid w:val="008F439C"/>
    <w:rsid w:val="008F4618"/>
    <w:rsid w:val="008F493E"/>
    <w:rsid w:val="008F77C4"/>
    <w:rsid w:val="00900503"/>
    <w:rsid w:val="00900642"/>
    <w:rsid w:val="00901FBA"/>
    <w:rsid w:val="00902550"/>
    <w:rsid w:val="00903A32"/>
    <w:rsid w:val="00905A96"/>
    <w:rsid w:val="00907BE2"/>
    <w:rsid w:val="00912533"/>
    <w:rsid w:val="00915E03"/>
    <w:rsid w:val="00917506"/>
    <w:rsid w:val="00917924"/>
    <w:rsid w:val="00920113"/>
    <w:rsid w:val="0092053D"/>
    <w:rsid w:val="00921FD0"/>
    <w:rsid w:val="0092445A"/>
    <w:rsid w:val="00925162"/>
    <w:rsid w:val="009251F5"/>
    <w:rsid w:val="00930C16"/>
    <w:rsid w:val="00933A0A"/>
    <w:rsid w:val="0094062F"/>
    <w:rsid w:val="00942DE1"/>
    <w:rsid w:val="00944A6C"/>
    <w:rsid w:val="00945138"/>
    <w:rsid w:val="0094521A"/>
    <w:rsid w:val="00946C07"/>
    <w:rsid w:val="00946EC5"/>
    <w:rsid w:val="0095016A"/>
    <w:rsid w:val="00951325"/>
    <w:rsid w:val="009520F6"/>
    <w:rsid w:val="00953E55"/>
    <w:rsid w:val="0095685F"/>
    <w:rsid w:val="00957B25"/>
    <w:rsid w:val="00964936"/>
    <w:rsid w:val="00967DF1"/>
    <w:rsid w:val="009709F9"/>
    <w:rsid w:val="009722B3"/>
    <w:rsid w:val="00972647"/>
    <w:rsid w:val="009750E1"/>
    <w:rsid w:val="0097578D"/>
    <w:rsid w:val="009762FA"/>
    <w:rsid w:val="0097778C"/>
    <w:rsid w:val="00977AF3"/>
    <w:rsid w:val="00980EE1"/>
    <w:rsid w:val="00982A2E"/>
    <w:rsid w:val="00982F8D"/>
    <w:rsid w:val="00983A99"/>
    <w:rsid w:val="00983FC6"/>
    <w:rsid w:val="0098541C"/>
    <w:rsid w:val="00985A3A"/>
    <w:rsid w:val="00985E63"/>
    <w:rsid w:val="00987279"/>
    <w:rsid w:val="00987F31"/>
    <w:rsid w:val="00990293"/>
    <w:rsid w:val="009914B2"/>
    <w:rsid w:val="0099156B"/>
    <w:rsid w:val="0099226E"/>
    <w:rsid w:val="00992D78"/>
    <w:rsid w:val="00995BBC"/>
    <w:rsid w:val="00995F21"/>
    <w:rsid w:val="00995F9D"/>
    <w:rsid w:val="009A1A9C"/>
    <w:rsid w:val="009A4BD8"/>
    <w:rsid w:val="009B34E2"/>
    <w:rsid w:val="009B36EA"/>
    <w:rsid w:val="009B66AD"/>
    <w:rsid w:val="009C2BB9"/>
    <w:rsid w:val="009C7251"/>
    <w:rsid w:val="009C76D9"/>
    <w:rsid w:val="009D004B"/>
    <w:rsid w:val="009D10FC"/>
    <w:rsid w:val="009D1C1E"/>
    <w:rsid w:val="009D62D5"/>
    <w:rsid w:val="009D6A88"/>
    <w:rsid w:val="009E0455"/>
    <w:rsid w:val="009E16C7"/>
    <w:rsid w:val="009E281D"/>
    <w:rsid w:val="009E2F72"/>
    <w:rsid w:val="009E60D8"/>
    <w:rsid w:val="009E6B7D"/>
    <w:rsid w:val="009E70C9"/>
    <w:rsid w:val="009E77AB"/>
    <w:rsid w:val="009E7EB0"/>
    <w:rsid w:val="009F10F4"/>
    <w:rsid w:val="009F3D60"/>
    <w:rsid w:val="009F56B1"/>
    <w:rsid w:val="00A00928"/>
    <w:rsid w:val="00A05D5D"/>
    <w:rsid w:val="00A0665C"/>
    <w:rsid w:val="00A07E6B"/>
    <w:rsid w:val="00A10D4E"/>
    <w:rsid w:val="00A1336A"/>
    <w:rsid w:val="00A1461C"/>
    <w:rsid w:val="00A14C9D"/>
    <w:rsid w:val="00A15E66"/>
    <w:rsid w:val="00A1660C"/>
    <w:rsid w:val="00A17845"/>
    <w:rsid w:val="00A20C37"/>
    <w:rsid w:val="00A21AD3"/>
    <w:rsid w:val="00A25001"/>
    <w:rsid w:val="00A342EA"/>
    <w:rsid w:val="00A3434C"/>
    <w:rsid w:val="00A34C17"/>
    <w:rsid w:val="00A4301E"/>
    <w:rsid w:val="00A449BD"/>
    <w:rsid w:val="00A44DED"/>
    <w:rsid w:val="00A464BB"/>
    <w:rsid w:val="00A501DA"/>
    <w:rsid w:val="00A54854"/>
    <w:rsid w:val="00A552ED"/>
    <w:rsid w:val="00A558A1"/>
    <w:rsid w:val="00A5765D"/>
    <w:rsid w:val="00A57C2F"/>
    <w:rsid w:val="00A60366"/>
    <w:rsid w:val="00A610FF"/>
    <w:rsid w:val="00A64253"/>
    <w:rsid w:val="00A66CE1"/>
    <w:rsid w:val="00A67FB8"/>
    <w:rsid w:val="00A67FED"/>
    <w:rsid w:val="00A71693"/>
    <w:rsid w:val="00A72DE1"/>
    <w:rsid w:val="00A74946"/>
    <w:rsid w:val="00A76199"/>
    <w:rsid w:val="00A84B9C"/>
    <w:rsid w:val="00A85F83"/>
    <w:rsid w:val="00A86A3D"/>
    <w:rsid w:val="00A86BCC"/>
    <w:rsid w:val="00A86D5E"/>
    <w:rsid w:val="00A86E46"/>
    <w:rsid w:val="00A91BA2"/>
    <w:rsid w:val="00A938B4"/>
    <w:rsid w:val="00A93B38"/>
    <w:rsid w:val="00A94721"/>
    <w:rsid w:val="00A95485"/>
    <w:rsid w:val="00A96456"/>
    <w:rsid w:val="00AA1646"/>
    <w:rsid w:val="00AA2B1B"/>
    <w:rsid w:val="00AA3CCF"/>
    <w:rsid w:val="00AA478F"/>
    <w:rsid w:val="00AA53B9"/>
    <w:rsid w:val="00AA6137"/>
    <w:rsid w:val="00AB434F"/>
    <w:rsid w:val="00AB6042"/>
    <w:rsid w:val="00AB6B55"/>
    <w:rsid w:val="00AC10DB"/>
    <w:rsid w:val="00AC1AEC"/>
    <w:rsid w:val="00AC5CFA"/>
    <w:rsid w:val="00AC6AC4"/>
    <w:rsid w:val="00AD093C"/>
    <w:rsid w:val="00AD5E2F"/>
    <w:rsid w:val="00AD7D75"/>
    <w:rsid w:val="00AE1A53"/>
    <w:rsid w:val="00AE21EE"/>
    <w:rsid w:val="00AE357D"/>
    <w:rsid w:val="00AE758F"/>
    <w:rsid w:val="00AF2BEE"/>
    <w:rsid w:val="00AF5081"/>
    <w:rsid w:val="00AF66D2"/>
    <w:rsid w:val="00AF6CD8"/>
    <w:rsid w:val="00AF6F99"/>
    <w:rsid w:val="00AF786A"/>
    <w:rsid w:val="00B011FC"/>
    <w:rsid w:val="00B023CB"/>
    <w:rsid w:val="00B03F49"/>
    <w:rsid w:val="00B046CE"/>
    <w:rsid w:val="00B06A98"/>
    <w:rsid w:val="00B10055"/>
    <w:rsid w:val="00B12D4A"/>
    <w:rsid w:val="00B153F4"/>
    <w:rsid w:val="00B20E5D"/>
    <w:rsid w:val="00B210CD"/>
    <w:rsid w:val="00B23380"/>
    <w:rsid w:val="00B24AA2"/>
    <w:rsid w:val="00B24E1F"/>
    <w:rsid w:val="00B25445"/>
    <w:rsid w:val="00B27F3E"/>
    <w:rsid w:val="00B3384A"/>
    <w:rsid w:val="00B354FF"/>
    <w:rsid w:val="00B35A98"/>
    <w:rsid w:val="00B3721D"/>
    <w:rsid w:val="00B40BE6"/>
    <w:rsid w:val="00B419B2"/>
    <w:rsid w:val="00B41D77"/>
    <w:rsid w:val="00B422BA"/>
    <w:rsid w:val="00B45099"/>
    <w:rsid w:val="00B45666"/>
    <w:rsid w:val="00B46FD9"/>
    <w:rsid w:val="00B47A65"/>
    <w:rsid w:val="00B47D6A"/>
    <w:rsid w:val="00B51E33"/>
    <w:rsid w:val="00B53A04"/>
    <w:rsid w:val="00B62DAE"/>
    <w:rsid w:val="00B63DB2"/>
    <w:rsid w:val="00B67B55"/>
    <w:rsid w:val="00B70B28"/>
    <w:rsid w:val="00B7152C"/>
    <w:rsid w:val="00B71AD7"/>
    <w:rsid w:val="00B723B0"/>
    <w:rsid w:val="00B72640"/>
    <w:rsid w:val="00B73705"/>
    <w:rsid w:val="00B74576"/>
    <w:rsid w:val="00B7585B"/>
    <w:rsid w:val="00B75A9C"/>
    <w:rsid w:val="00B762FD"/>
    <w:rsid w:val="00B830F1"/>
    <w:rsid w:val="00B831EB"/>
    <w:rsid w:val="00B8330D"/>
    <w:rsid w:val="00B8418E"/>
    <w:rsid w:val="00B85ED5"/>
    <w:rsid w:val="00B86A88"/>
    <w:rsid w:val="00B86DD9"/>
    <w:rsid w:val="00B8743D"/>
    <w:rsid w:val="00B903F4"/>
    <w:rsid w:val="00B905AC"/>
    <w:rsid w:val="00B91BFC"/>
    <w:rsid w:val="00B926D7"/>
    <w:rsid w:val="00B93D03"/>
    <w:rsid w:val="00B94829"/>
    <w:rsid w:val="00B953CB"/>
    <w:rsid w:val="00B962BD"/>
    <w:rsid w:val="00BA0B4C"/>
    <w:rsid w:val="00BA1CD6"/>
    <w:rsid w:val="00BA20B3"/>
    <w:rsid w:val="00BA2643"/>
    <w:rsid w:val="00BA4E42"/>
    <w:rsid w:val="00BA53D8"/>
    <w:rsid w:val="00BA663F"/>
    <w:rsid w:val="00BA7E9A"/>
    <w:rsid w:val="00BB14CF"/>
    <w:rsid w:val="00BB22C9"/>
    <w:rsid w:val="00BB3801"/>
    <w:rsid w:val="00BB487D"/>
    <w:rsid w:val="00BB49D9"/>
    <w:rsid w:val="00BB508E"/>
    <w:rsid w:val="00BB6514"/>
    <w:rsid w:val="00BB6D89"/>
    <w:rsid w:val="00BC35B5"/>
    <w:rsid w:val="00BC3BA6"/>
    <w:rsid w:val="00BC56FD"/>
    <w:rsid w:val="00BC6D7F"/>
    <w:rsid w:val="00BD00B7"/>
    <w:rsid w:val="00BD1808"/>
    <w:rsid w:val="00BD1AC0"/>
    <w:rsid w:val="00BD32BE"/>
    <w:rsid w:val="00BD363A"/>
    <w:rsid w:val="00BD38D5"/>
    <w:rsid w:val="00BD3D51"/>
    <w:rsid w:val="00BD52DA"/>
    <w:rsid w:val="00BD5941"/>
    <w:rsid w:val="00BD5A1D"/>
    <w:rsid w:val="00BD6FDF"/>
    <w:rsid w:val="00BD7146"/>
    <w:rsid w:val="00BE006B"/>
    <w:rsid w:val="00BE2592"/>
    <w:rsid w:val="00BE3C34"/>
    <w:rsid w:val="00BE53D4"/>
    <w:rsid w:val="00BE5836"/>
    <w:rsid w:val="00BE73DC"/>
    <w:rsid w:val="00BF178A"/>
    <w:rsid w:val="00BF22EE"/>
    <w:rsid w:val="00BF4E9B"/>
    <w:rsid w:val="00BF7733"/>
    <w:rsid w:val="00C009B1"/>
    <w:rsid w:val="00C04986"/>
    <w:rsid w:val="00C04E1B"/>
    <w:rsid w:val="00C06594"/>
    <w:rsid w:val="00C07746"/>
    <w:rsid w:val="00C13373"/>
    <w:rsid w:val="00C14181"/>
    <w:rsid w:val="00C156BD"/>
    <w:rsid w:val="00C221D5"/>
    <w:rsid w:val="00C25DAD"/>
    <w:rsid w:val="00C2720F"/>
    <w:rsid w:val="00C277A2"/>
    <w:rsid w:val="00C30C91"/>
    <w:rsid w:val="00C358A5"/>
    <w:rsid w:val="00C35F33"/>
    <w:rsid w:val="00C36E9A"/>
    <w:rsid w:val="00C433FA"/>
    <w:rsid w:val="00C456B7"/>
    <w:rsid w:val="00C45813"/>
    <w:rsid w:val="00C50052"/>
    <w:rsid w:val="00C51AE3"/>
    <w:rsid w:val="00C52533"/>
    <w:rsid w:val="00C53644"/>
    <w:rsid w:val="00C54382"/>
    <w:rsid w:val="00C54B75"/>
    <w:rsid w:val="00C55C0A"/>
    <w:rsid w:val="00C5738C"/>
    <w:rsid w:val="00C60FAD"/>
    <w:rsid w:val="00C618C4"/>
    <w:rsid w:val="00C626A6"/>
    <w:rsid w:val="00C65AEE"/>
    <w:rsid w:val="00C66C12"/>
    <w:rsid w:val="00C71D64"/>
    <w:rsid w:val="00C73C22"/>
    <w:rsid w:val="00C73FB6"/>
    <w:rsid w:val="00C745F7"/>
    <w:rsid w:val="00C75C8F"/>
    <w:rsid w:val="00C76112"/>
    <w:rsid w:val="00C76C9F"/>
    <w:rsid w:val="00C76E97"/>
    <w:rsid w:val="00C77168"/>
    <w:rsid w:val="00C80E44"/>
    <w:rsid w:val="00C84F2F"/>
    <w:rsid w:val="00C8638E"/>
    <w:rsid w:val="00C907B5"/>
    <w:rsid w:val="00C9446B"/>
    <w:rsid w:val="00C96BEF"/>
    <w:rsid w:val="00CA1456"/>
    <w:rsid w:val="00CA375A"/>
    <w:rsid w:val="00CA3904"/>
    <w:rsid w:val="00CA3C2C"/>
    <w:rsid w:val="00CA4858"/>
    <w:rsid w:val="00CA6220"/>
    <w:rsid w:val="00CA6E80"/>
    <w:rsid w:val="00CB0E18"/>
    <w:rsid w:val="00CB1E28"/>
    <w:rsid w:val="00CC1A5E"/>
    <w:rsid w:val="00CC4994"/>
    <w:rsid w:val="00CC7D9B"/>
    <w:rsid w:val="00CD1D8C"/>
    <w:rsid w:val="00CE000B"/>
    <w:rsid w:val="00CE0398"/>
    <w:rsid w:val="00CE0625"/>
    <w:rsid w:val="00CE19AC"/>
    <w:rsid w:val="00CE781D"/>
    <w:rsid w:val="00CF0A46"/>
    <w:rsid w:val="00CF1E71"/>
    <w:rsid w:val="00CF3546"/>
    <w:rsid w:val="00CF7937"/>
    <w:rsid w:val="00D01D3D"/>
    <w:rsid w:val="00D046BF"/>
    <w:rsid w:val="00D07106"/>
    <w:rsid w:val="00D14270"/>
    <w:rsid w:val="00D15AD4"/>
    <w:rsid w:val="00D22978"/>
    <w:rsid w:val="00D230F0"/>
    <w:rsid w:val="00D264A5"/>
    <w:rsid w:val="00D31B7E"/>
    <w:rsid w:val="00D321BF"/>
    <w:rsid w:val="00D35827"/>
    <w:rsid w:val="00D40D64"/>
    <w:rsid w:val="00D416D3"/>
    <w:rsid w:val="00D44556"/>
    <w:rsid w:val="00D462AD"/>
    <w:rsid w:val="00D4642E"/>
    <w:rsid w:val="00D47463"/>
    <w:rsid w:val="00D50473"/>
    <w:rsid w:val="00D50CF7"/>
    <w:rsid w:val="00D55B31"/>
    <w:rsid w:val="00D56B5D"/>
    <w:rsid w:val="00D56DE8"/>
    <w:rsid w:val="00D57548"/>
    <w:rsid w:val="00D57B8C"/>
    <w:rsid w:val="00D60475"/>
    <w:rsid w:val="00D609B5"/>
    <w:rsid w:val="00D6156B"/>
    <w:rsid w:val="00D61AA0"/>
    <w:rsid w:val="00D6255B"/>
    <w:rsid w:val="00D62849"/>
    <w:rsid w:val="00D6320B"/>
    <w:rsid w:val="00D671BE"/>
    <w:rsid w:val="00D67410"/>
    <w:rsid w:val="00D70822"/>
    <w:rsid w:val="00D73B59"/>
    <w:rsid w:val="00D7559D"/>
    <w:rsid w:val="00D7696F"/>
    <w:rsid w:val="00D76E5B"/>
    <w:rsid w:val="00D85197"/>
    <w:rsid w:val="00D86907"/>
    <w:rsid w:val="00D8763B"/>
    <w:rsid w:val="00D87844"/>
    <w:rsid w:val="00D928DD"/>
    <w:rsid w:val="00DB17DF"/>
    <w:rsid w:val="00DB56F1"/>
    <w:rsid w:val="00DC0894"/>
    <w:rsid w:val="00DC203C"/>
    <w:rsid w:val="00DC240D"/>
    <w:rsid w:val="00DC24F4"/>
    <w:rsid w:val="00DC2607"/>
    <w:rsid w:val="00DC298D"/>
    <w:rsid w:val="00DC37DE"/>
    <w:rsid w:val="00DC6117"/>
    <w:rsid w:val="00DC6659"/>
    <w:rsid w:val="00DD3BE4"/>
    <w:rsid w:val="00DD4375"/>
    <w:rsid w:val="00DD573B"/>
    <w:rsid w:val="00DE00EA"/>
    <w:rsid w:val="00DE0720"/>
    <w:rsid w:val="00DE18AE"/>
    <w:rsid w:val="00DE1BEA"/>
    <w:rsid w:val="00DE28A8"/>
    <w:rsid w:val="00DE3A44"/>
    <w:rsid w:val="00DE3DF0"/>
    <w:rsid w:val="00DE600C"/>
    <w:rsid w:val="00DE6575"/>
    <w:rsid w:val="00DE6F41"/>
    <w:rsid w:val="00DF2D47"/>
    <w:rsid w:val="00DF47B0"/>
    <w:rsid w:val="00DF5212"/>
    <w:rsid w:val="00DF5293"/>
    <w:rsid w:val="00DF5636"/>
    <w:rsid w:val="00DF59E7"/>
    <w:rsid w:val="00DF5FC4"/>
    <w:rsid w:val="00DF645B"/>
    <w:rsid w:val="00DF73D0"/>
    <w:rsid w:val="00DF7C93"/>
    <w:rsid w:val="00E0109A"/>
    <w:rsid w:val="00E01FF2"/>
    <w:rsid w:val="00E023DC"/>
    <w:rsid w:val="00E02C11"/>
    <w:rsid w:val="00E04040"/>
    <w:rsid w:val="00E064B7"/>
    <w:rsid w:val="00E1276A"/>
    <w:rsid w:val="00E128C1"/>
    <w:rsid w:val="00E12EA5"/>
    <w:rsid w:val="00E14F96"/>
    <w:rsid w:val="00E2029B"/>
    <w:rsid w:val="00E22520"/>
    <w:rsid w:val="00E251CB"/>
    <w:rsid w:val="00E25981"/>
    <w:rsid w:val="00E25D4D"/>
    <w:rsid w:val="00E27FD2"/>
    <w:rsid w:val="00E304FB"/>
    <w:rsid w:val="00E32221"/>
    <w:rsid w:val="00E34245"/>
    <w:rsid w:val="00E361A9"/>
    <w:rsid w:val="00E40D7A"/>
    <w:rsid w:val="00E41279"/>
    <w:rsid w:val="00E41F37"/>
    <w:rsid w:val="00E430EF"/>
    <w:rsid w:val="00E4327C"/>
    <w:rsid w:val="00E44D3B"/>
    <w:rsid w:val="00E47BFF"/>
    <w:rsid w:val="00E47DB2"/>
    <w:rsid w:val="00E500CD"/>
    <w:rsid w:val="00E517C4"/>
    <w:rsid w:val="00E51817"/>
    <w:rsid w:val="00E539A9"/>
    <w:rsid w:val="00E56CB8"/>
    <w:rsid w:val="00E56F97"/>
    <w:rsid w:val="00E56FF4"/>
    <w:rsid w:val="00E5772F"/>
    <w:rsid w:val="00E57A2D"/>
    <w:rsid w:val="00E57F80"/>
    <w:rsid w:val="00E603EE"/>
    <w:rsid w:val="00E62DB7"/>
    <w:rsid w:val="00E64D5A"/>
    <w:rsid w:val="00E65A15"/>
    <w:rsid w:val="00E67DB6"/>
    <w:rsid w:val="00E7058A"/>
    <w:rsid w:val="00E74DA7"/>
    <w:rsid w:val="00E7562F"/>
    <w:rsid w:val="00E7585F"/>
    <w:rsid w:val="00E81DAC"/>
    <w:rsid w:val="00E8725C"/>
    <w:rsid w:val="00E8771A"/>
    <w:rsid w:val="00E9201E"/>
    <w:rsid w:val="00E920B2"/>
    <w:rsid w:val="00E92793"/>
    <w:rsid w:val="00E92B09"/>
    <w:rsid w:val="00E93F49"/>
    <w:rsid w:val="00EA01DE"/>
    <w:rsid w:val="00EA106C"/>
    <w:rsid w:val="00EA1B60"/>
    <w:rsid w:val="00EA22FB"/>
    <w:rsid w:val="00EA2BDE"/>
    <w:rsid w:val="00EA3A52"/>
    <w:rsid w:val="00EA3CDE"/>
    <w:rsid w:val="00EA7119"/>
    <w:rsid w:val="00EA7E3F"/>
    <w:rsid w:val="00EB0353"/>
    <w:rsid w:val="00EB0D7E"/>
    <w:rsid w:val="00EB2D8B"/>
    <w:rsid w:val="00EB6346"/>
    <w:rsid w:val="00EB68BA"/>
    <w:rsid w:val="00EC1564"/>
    <w:rsid w:val="00EC1DAF"/>
    <w:rsid w:val="00EC1FB0"/>
    <w:rsid w:val="00EC26B9"/>
    <w:rsid w:val="00EC3843"/>
    <w:rsid w:val="00EC7246"/>
    <w:rsid w:val="00ED05FF"/>
    <w:rsid w:val="00ED0B2C"/>
    <w:rsid w:val="00ED0EED"/>
    <w:rsid w:val="00ED2458"/>
    <w:rsid w:val="00ED3405"/>
    <w:rsid w:val="00ED734D"/>
    <w:rsid w:val="00ED73DE"/>
    <w:rsid w:val="00EE2CD9"/>
    <w:rsid w:val="00EE53DC"/>
    <w:rsid w:val="00EE61A9"/>
    <w:rsid w:val="00EE63F9"/>
    <w:rsid w:val="00EE7060"/>
    <w:rsid w:val="00EF190E"/>
    <w:rsid w:val="00EF612C"/>
    <w:rsid w:val="00EF6164"/>
    <w:rsid w:val="00EF6916"/>
    <w:rsid w:val="00EF73E1"/>
    <w:rsid w:val="00EF7CA3"/>
    <w:rsid w:val="00F002A2"/>
    <w:rsid w:val="00F01461"/>
    <w:rsid w:val="00F02E03"/>
    <w:rsid w:val="00F039A4"/>
    <w:rsid w:val="00F041C3"/>
    <w:rsid w:val="00F103E6"/>
    <w:rsid w:val="00F13750"/>
    <w:rsid w:val="00F1639C"/>
    <w:rsid w:val="00F169B0"/>
    <w:rsid w:val="00F172DB"/>
    <w:rsid w:val="00F17F05"/>
    <w:rsid w:val="00F214B9"/>
    <w:rsid w:val="00F215C5"/>
    <w:rsid w:val="00F22C1D"/>
    <w:rsid w:val="00F25668"/>
    <w:rsid w:val="00F30A08"/>
    <w:rsid w:val="00F31C87"/>
    <w:rsid w:val="00F32378"/>
    <w:rsid w:val="00F3598F"/>
    <w:rsid w:val="00F3780B"/>
    <w:rsid w:val="00F40D0D"/>
    <w:rsid w:val="00F45303"/>
    <w:rsid w:val="00F45887"/>
    <w:rsid w:val="00F45FD5"/>
    <w:rsid w:val="00F46240"/>
    <w:rsid w:val="00F4695B"/>
    <w:rsid w:val="00F4756E"/>
    <w:rsid w:val="00F50EB0"/>
    <w:rsid w:val="00F51502"/>
    <w:rsid w:val="00F62B36"/>
    <w:rsid w:val="00F63A19"/>
    <w:rsid w:val="00F64CB1"/>
    <w:rsid w:val="00F66E89"/>
    <w:rsid w:val="00F671F3"/>
    <w:rsid w:val="00F706FA"/>
    <w:rsid w:val="00F738BD"/>
    <w:rsid w:val="00F73E85"/>
    <w:rsid w:val="00F80F23"/>
    <w:rsid w:val="00F83276"/>
    <w:rsid w:val="00F83761"/>
    <w:rsid w:val="00F8504E"/>
    <w:rsid w:val="00F85F1C"/>
    <w:rsid w:val="00F872E2"/>
    <w:rsid w:val="00F911C0"/>
    <w:rsid w:val="00F94497"/>
    <w:rsid w:val="00F96E81"/>
    <w:rsid w:val="00F97D7B"/>
    <w:rsid w:val="00FA36F8"/>
    <w:rsid w:val="00FA3C7D"/>
    <w:rsid w:val="00FA53AF"/>
    <w:rsid w:val="00FA59FF"/>
    <w:rsid w:val="00FA7990"/>
    <w:rsid w:val="00FB439D"/>
    <w:rsid w:val="00FB4D49"/>
    <w:rsid w:val="00FB561A"/>
    <w:rsid w:val="00FB5956"/>
    <w:rsid w:val="00FB595D"/>
    <w:rsid w:val="00FC2FAC"/>
    <w:rsid w:val="00FC3F15"/>
    <w:rsid w:val="00FC402C"/>
    <w:rsid w:val="00FC438A"/>
    <w:rsid w:val="00FC652B"/>
    <w:rsid w:val="00FC6904"/>
    <w:rsid w:val="00FD0390"/>
    <w:rsid w:val="00FD194B"/>
    <w:rsid w:val="00FD1B84"/>
    <w:rsid w:val="00FD2819"/>
    <w:rsid w:val="00FD52CF"/>
    <w:rsid w:val="00FD5316"/>
    <w:rsid w:val="00FE06A8"/>
    <w:rsid w:val="00FE116A"/>
    <w:rsid w:val="00FE4C4D"/>
    <w:rsid w:val="00FE53B0"/>
    <w:rsid w:val="00FE568B"/>
    <w:rsid w:val="00FF07A1"/>
    <w:rsid w:val="00FF2BBE"/>
    <w:rsid w:val="00FF3E6A"/>
    <w:rsid w:val="00FF6D17"/>
    <w:rsid w:val="00FF79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05"/>
    <o:shapelayout v:ext="edit">
      <o:idmap v:ext="edit" data="1"/>
    </o:shapelayout>
  </w:shapeDefaults>
  <w:doNotEmbedSmartTags/>
  <w:decimalSymbol w:val="."/>
  <w:listSeparator w:val=","/>
  <w14:docId w14:val="17398DED"/>
  <w15:docId w15:val="{C2488055-A2CC-48D9-8007-4F124CD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8"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lsdException w:name="table of figures" w:semiHidden="1" w:uiPriority="98"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8"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8" w:unhideWhenUsed="1"/>
    <w:lsdException w:name="macro" w:semiHidden="1" w:uiPriority="98" w:unhideWhenUsed="1"/>
    <w:lsdException w:name="toa heading" w:semiHidden="1" w:uiPriority="98" w:unhideWhenUsed="1"/>
    <w:lsdException w:name="List" w:semiHidden="1" w:uiPriority="94" w:unhideWhenUsed="1"/>
    <w:lsdException w:name="List Bullet" w:semiHidden="1" w:uiPriority="94" w:unhideWhenUsed="1"/>
    <w:lsdException w:name="List Number" w:uiPriority="94"/>
    <w:lsdException w:name="List 2" w:semiHidden="1" w:uiPriority="98" w:unhideWhenUsed="1"/>
    <w:lsdException w:name="List 3" w:semiHidden="1" w:uiPriority="98" w:unhideWhenUsed="1"/>
    <w:lsdException w:name="List 4" w:uiPriority="98"/>
    <w:lsdException w:name="List 5" w:uiPriority="98"/>
    <w:lsdException w:name="List Bullet 2" w:semiHidden="1" w:uiPriority="94" w:unhideWhenUsed="1"/>
    <w:lsdException w:name="List Bullet 3" w:semiHidden="1" w:uiPriority="94" w:unhideWhenUsed="1"/>
    <w:lsdException w:name="List Bullet 4" w:semiHidden="1" w:uiPriority="98" w:unhideWhenUsed="1"/>
    <w:lsdException w:name="List Bullet 5" w:semiHidden="1" w:uiPriority="98" w:unhideWhenUsed="1"/>
    <w:lsdException w:name="List Number 2" w:semiHidden="1" w:uiPriority="94" w:unhideWhenUsed="1"/>
    <w:lsdException w:name="List Number 3" w:semiHidden="1" w:uiPriority="94" w:unhideWhenUsed="1"/>
    <w:lsdException w:name="List Number 4" w:semiHidden="1" w:uiPriority="94" w:unhideWhenUsed="1" w:qFormat="1"/>
    <w:lsdException w:name="List Number 5" w:semiHidden="1" w:uiPriority="94" w:unhideWhenUsed="1"/>
    <w:lsdException w:name="Title" w:uiPriority="8"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9" w:qFormat="1"/>
    <w:lsdException w:name="Salutation" w:uiPriority="98"/>
    <w:lsdException w:name="Date" w:uiPriority="98"/>
    <w:lsdException w:name="Body Text First Indent" w:uiPriority="98"/>
    <w:lsdException w:name="Body Text First Indent 2" w:semiHidden="1" w:uiPriority="98" w:unhideWhenUsed="1"/>
    <w:lsdException w:name="Note Heading" w:semiHidden="1" w:uiPriority="98"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semiHidden="1" w:uiPriority="79" w:unhideWhenUsed="1" w:qFormat="1"/>
    <w:lsdException w:name="Emphasis" w:semiHidden="1" w:uiPriority="79" w:unhideWhenUsed="1"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annotation subject" w:semiHidden="1" w:uiPriority="99" w:unhideWhenUsed="1"/>
    <w:lsdException w:name="No List" w:semiHidden="1" w:uiPriority="99" w:unhideWhenUsed="1"/>
    <w:lsdException w:name="Outline List 1" w:semiHidden="1" w:uiPriority="98" w:unhideWhenUsed="1"/>
    <w:lsdException w:name="Outline List 2" w:semiHidden="1" w:uiPriority="98" w:unhideWhenUsed="1"/>
    <w:lsdException w:name="Outline List 3" w:semiHidden="1" w:uiPriority="98"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79"/>
    <w:lsdException w:name="Intense Quote" w:semiHidden="1" w:uiPriority="7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semiHidden="1" w:uiPriority="79" w:unhideWhenUsed="1"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98"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36A"/>
    <w:pPr>
      <w:spacing w:after="220" w:line="264" w:lineRule="auto"/>
      <w:jc w:val="both"/>
    </w:pPr>
    <w:rPr>
      <w:sz w:val="18"/>
      <w:szCs w:val="18"/>
      <w:lang w:eastAsia="en-US"/>
    </w:rPr>
  </w:style>
  <w:style w:type="paragraph" w:styleId="Heading1">
    <w:name w:val="heading 1"/>
    <w:aliases w:val="h1,No numbers,Section Heading,A MAJOR/BOLD,Para,Part,1,chaptertext,Para1,H1,Level 1,S&amp;P Heading 1,EA,ASAPHeading 1,Heading with underline,L1,rp_Heading 1,Bold 18,Heading,Head1,Heading apps,l1,h1 chapter heading,Heading 1(Report Only)"/>
    <w:basedOn w:val="Normal"/>
    <w:next w:val="Heading2"/>
    <w:link w:val="Heading1Char"/>
    <w:qFormat/>
    <w:rsid w:val="00BB3801"/>
    <w:pPr>
      <w:numPr>
        <w:numId w:val="24"/>
      </w:numPr>
      <w:jc w:val="center"/>
      <w:outlineLvl w:val="0"/>
    </w:pPr>
    <w:rPr>
      <w:b/>
    </w:rPr>
  </w:style>
  <w:style w:type="paragraph" w:styleId="Heading2">
    <w:name w:val="heading 2"/>
    <w:aliases w:val="h2,body,H2,Section,h2.H2,1.1,UNDERRUBRIK 1-2,Para2,h21,h22,Attribute Heading 2,test,l2,list 2,list 2,heading 2TOC,Head 2,List level 2,2,Header 2,h2 main heading,B Sub/Bold,B Sub/Bold1,B Sub/Bold2,B Sub/Bold11,h2 main heading1,h2 main heading2"/>
    <w:basedOn w:val="Normal"/>
    <w:next w:val="Indent1"/>
    <w:link w:val="Heading2Char"/>
    <w:unhideWhenUsed/>
    <w:qFormat/>
    <w:rsid w:val="00BB3801"/>
    <w:pPr>
      <w:keepNext/>
      <w:numPr>
        <w:ilvl w:val="1"/>
        <w:numId w:val="24"/>
      </w:numPr>
      <w:outlineLvl w:val="1"/>
    </w:pPr>
    <w:rPr>
      <w:b/>
      <w:caps/>
    </w:rPr>
  </w:style>
  <w:style w:type="paragraph" w:styleId="Heading3">
    <w:name w:val="heading 3"/>
    <w:aliases w:val="h3,H3,H31,h3 sub heading,C Sub-Sub/Italic,Head 3,Head 31,Head 32,C Sub-Sub/Italic1,(Alt+3),Heading 3a,h:3,3m,3,Sub2Para,h31,h32,Para3,Bold,Table Attribute Heading,Level 3,S&amp;P Heading 3,head3,EA3,Heading 3A,proj3,proj31,proj32,proj33,proj34,l3"/>
    <w:basedOn w:val="Normal"/>
    <w:next w:val="Indent1"/>
    <w:link w:val="Heading3Char"/>
    <w:unhideWhenUsed/>
    <w:qFormat/>
    <w:rsid w:val="00BB3801"/>
    <w:pPr>
      <w:numPr>
        <w:ilvl w:val="2"/>
        <w:numId w:val="24"/>
      </w:numPr>
      <w:outlineLvl w:val="2"/>
    </w:pPr>
    <w:rPr>
      <w:b/>
    </w:rPr>
  </w:style>
  <w:style w:type="paragraph" w:styleId="Heading4">
    <w:name w:val="heading 4"/>
    <w:aliases w:val="h4,h4 sub sub heading,4,h41,h42,Para4,heading 4,H4,Level 4,(Alt+4),H41,(Alt+4)1,H42,(Alt+4)2,H43,(Alt+4)3,H44,(Alt+4)4,H45,(Alt+4)5,H411,(Alt+4)11,H421,(Alt+4)21,H431,(Alt+4)31,H46,(Alt+4)6,H412,(Alt+4)12,H422,(Alt+4)22,H432,(Alt+4)32,H47,H48"/>
    <w:basedOn w:val="Normal"/>
    <w:next w:val="Indent2"/>
    <w:link w:val="Heading4Char"/>
    <w:unhideWhenUsed/>
    <w:qFormat/>
    <w:rsid w:val="00BB3801"/>
    <w:pPr>
      <w:numPr>
        <w:ilvl w:val="3"/>
        <w:numId w:val="24"/>
      </w:numPr>
      <w:outlineLvl w:val="3"/>
    </w:pPr>
  </w:style>
  <w:style w:type="paragraph" w:styleId="Heading5">
    <w:name w:val="heading 5"/>
    <w:aliases w:val="h5,l5+toc5,Block Label,Para5,h51,h52,L5,H5,Sub4Para,l5,Level 5,5,(A),heading 5,A,s,Level 3 - i,ASAPHeading 5,Body Text (R),Appendix A to X,Heading 5   Appendix A to X,Appendix A to X1,Heading 5   Appendix A to X1,Heading 5   Appendix A to X2"/>
    <w:basedOn w:val="Normal"/>
    <w:next w:val="Indent3"/>
    <w:link w:val="Heading5Char"/>
    <w:unhideWhenUsed/>
    <w:qFormat/>
    <w:rsid w:val="00BB3801"/>
    <w:pPr>
      <w:numPr>
        <w:ilvl w:val="4"/>
        <w:numId w:val="24"/>
      </w:numPr>
      <w:outlineLvl w:val="4"/>
    </w:pPr>
  </w:style>
  <w:style w:type="paragraph" w:styleId="Heading6">
    <w:name w:val="heading 6"/>
    <w:aliases w:val="h6"/>
    <w:basedOn w:val="Normal"/>
    <w:next w:val="Indent4"/>
    <w:link w:val="Heading6Char"/>
    <w:unhideWhenUsed/>
    <w:qFormat/>
    <w:rsid w:val="00BB3801"/>
    <w:pPr>
      <w:numPr>
        <w:ilvl w:val="5"/>
        <w:numId w:val="24"/>
      </w:numPr>
      <w:outlineLvl w:val="5"/>
    </w:pPr>
  </w:style>
  <w:style w:type="paragraph" w:styleId="Heading7">
    <w:name w:val="heading 7"/>
    <w:aliases w:val="h7"/>
    <w:basedOn w:val="Normal"/>
    <w:next w:val="Indent5"/>
    <w:link w:val="Heading7Char"/>
    <w:unhideWhenUsed/>
    <w:qFormat/>
    <w:rsid w:val="00BB3801"/>
    <w:pPr>
      <w:numPr>
        <w:ilvl w:val="6"/>
        <w:numId w:val="24"/>
      </w:numPr>
      <w:outlineLvl w:val="6"/>
    </w:pPr>
  </w:style>
  <w:style w:type="paragraph" w:styleId="Heading8">
    <w:name w:val="heading 8"/>
    <w:aliases w:val="h8"/>
    <w:basedOn w:val="NormalLeftAligned"/>
    <w:next w:val="Indent6"/>
    <w:link w:val="Heading8Char"/>
    <w:qFormat/>
    <w:rsid w:val="00BB3801"/>
    <w:pPr>
      <w:numPr>
        <w:ilvl w:val="7"/>
        <w:numId w:val="24"/>
      </w:numPr>
      <w:outlineLvl w:val="7"/>
    </w:pPr>
  </w:style>
  <w:style w:type="paragraph" w:styleId="Heading9">
    <w:name w:val="heading 9"/>
    <w:aliases w:val="h9"/>
    <w:basedOn w:val="Normal"/>
    <w:next w:val="Indent7"/>
    <w:link w:val="Heading9Char"/>
    <w:qFormat/>
    <w:rsid w:val="00BB3801"/>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8"/>
    <w:semiHidden/>
    <w:unhideWhenUsed/>
    <w:rsid w:val="00BB3801"/>
  </w:style>
  <w:style w:type="character" w:styleId="BookTitle">
    <w:name w:val="Book Title"/>
    <w:uiPriority w:val="89"/>
    <w:semiHidden/>
    <w:qFormat/>
    <w:rsid w:val="00BB3801"/>
    <w:rPr>
      <w:b/>
      <w:bCs/>
      <w:smallCaps/>
      <w:spacing w:val="5"/>
    </w:rPr>
  </w:style>
  <w:style w:type="paragraph" w:styleId="BalloonText">
    <w:name w:val="Balloon Text"/>
    <w:basedOn w:val="Normal"/>
    <w:link w:val="BalloonTextChar"/>
    <w:uiPriority w:val="99"/>
    <w:semiHidden/>
    <w:unhideWhenUsed/>
    <w:rsid w:val="00BB3801"/>
    <w:pPr>
      <w:spacing w:line="240" w:lineRule="auto"/>
    </w:pPr>
    <w:rPr>
      <w:rFonts w:ascii="Tahoma" w:hAnsi="Tahoma"/>
      <w:sz w:val="16"/>
      <w:szCs w:val="16"/>
    </w:rPr>
  </w:style>
  <w:style w:type="paragraph" w:styleId="BlockText">
    <w:name w:val="Block Text"/>
    <w:basedOn w:val="Normal"/>
    <w:uiPriority w:val="99"/>
    <w:semiHidden/>
    <w:unhideWhenUsed/>
    <w:rsid w:val="00BB3801"/>
    <w:pPr>
      <w:ind w:left="720" w:right="720"/>
    </w:pPr>
    <w:rPr>
      <w:iCs/>
    </w:rPr>
  </w:style>
  <w:style w:type="paragraph" w:styleId="BodyText">
    <w:name w:val="Body Text"/>
    <w:basedOn w:val="Normal"/>
    <w:link w:val="BodyTextChar"/>
    <w:uiPriority w:val="10"/>
    <w:semiHidden/>
    <w:unhideWhenUsed/>
    <w:rsid w:val="00BB3801"/>
    <w:rPr>
      <w:sz w:val="20"/>
      <w:szCs w:val="20"/>
    </w:rPr>
  </w:style>
  <w:style w:type="paragraph" w:styleId="BodyText2">
    <w:name w:val="Body Text 2"/>
    <w:basedOn w:val="Normal"/>
    <w:link w:val="BodyText2Char"/>
    <w:uiPriority w:val="99"/>
    <w:semiHidden/>
    <w:unhideWhenUsed/>
    <w:rsid w:val="00BB3801"/>
    <w:pPr>
      <w:spacing w:line="480" w:lineRule="auto"/>
    </w:pPr>
    <w:rPr>
      <w:sz w:val="20"/>
      <w:szCs w:val="20"/>
    </w:rPr>
  </w:style>
  <w:style w:type="paragraph" w:styleId="BodyText3">
    <w:name w:val="Body Text 3"/>
    <w:basedOn w:val="Normal"/>
    <w:link w:val="BodyText3Char"/>
    <w:uiPriority w:val="99"/>
    <w:semiHidden/>
    <w:unhideWhenUsed/>
    <w:rsid w:val="00BB3801"/>
    <w:rPr>
      <w:sz w:val="16"/>
      <w:szCs w:val="16"/>
    </w:rPr>
  </w:style>
  <w:style w:type="paragraph" w:styleId="BodyTextFirstIndent">
    <w:name w:val="Body Text First Indent"/>
    <w:basedOn w:val="BodyText"/>
    <w:uiPriority w:val="98"/>
    <w:semiHidden/>
    <w:rsid w:val="00855E70"/>
    <w:pPr>
      <w:ind w:firstLine="720"/>
    </w:pPr>
  </w:style>
  <w:style w:type="paragraph" w:styleId="BodyTextIndent">
    <w:name w:val="Body Text Indent"/>
    <w:basedOn w:val="Normal"/>
    <w:link w:val="BodyTextIndentChar"/>
    <w:uiPriority w:val="99"/>
    <w:semiHidden/>
    <w:unhideWhenUsed/>
    <w:rsid w:val="00BB3801"/>
    <w:pPr>
      <w:ind w:left="284"/>
    </w:pPr>
    <w:rPr>
      <w:sz w:val="20"/>
      <w:szCs w:val="20"/>
    </w:rPr>
  </w:style>
  <w:style w:type="paragraph" w:styleId="BodyTextFirstIndent2">
    <w:name w:val="Body Text First Indent 2"/>
    <w:basedOn w:val="BodyTextIndent2"/>
    <w:uiPriority w:val="98"/>
    <w:semiHidden/>
    <w:rsid w:val="00855E70"/>
    <w:pPr>
      <w:ind w:left="0" w:firstLine="720"/>
    </w:pPr>
  </w:style>
  <w:style w:type="paragraph" w:styleId="BodyTextIndent2">
    <w:name w:val="Body Text Indent 2"/>
    <w:basedOn w:val="Normal"/>
    <w:link w:val="BodyTextIndent2Char"/>
    <w:uiPriority w:val="99"/>
    <w:semiHidden/>
    <w:unhideWhenUsed/>
    <w:rsid w:val="00BB3801"/>
    <w:pPr>
      <w:spacing w:line="480" w:lineRule="auto"/>
      <w:ind w:left="284"/>
    </w:pPr>
    <w:rPr>
      <w:sz w:val="20"/>
      <w:szCs w:val="20"/>
    </w:rPr>
  </w:style>
  <w:style w:type="paragraph" w:styleId="BodyTextIndent3">
    <w:name w:val="Body Text Indent 3"/>
    <w:basedOn w:val="Normal"/>
    <w:link w:val="BodyTextIndent3Char"/>
    <w:uiPriority w:val="99"/>
    <w:semiHidden/>
    <w:unhideWhenUsed/>
    <w:rsid w:val="00BB3801"/>
    <w:pPr>
      <w:ind w:left="284"/>
    </w:pPr>
    <w:rPr>
      <w:sz w:val="16"/>
      <w:szCs w:val="16"/>
    </w:rPr>
  </w:style>
  <w:style w:type="paragraph" w:styleId="Caption">
    <w:name w:val="caption"/>
    <w:basedOn w:val="Normal"/>
    <w:next w:val="Normal"/>
    <w:uiPriority w:val="89"/>
    <w:rsid w:val="00BB3801"/>
    <w:pPr>
      <w:spacing w:before="120" w:after="120" w:line="240" w:lineRule="auto"/>
    </w:pPr>
    <w:rPr>
      <w:b/>
      <w:bCs/>
    </w:rPr>
  </w:style>
  <w:style w:type="paragraph" w:styleId="Closing">
    <w:name w:val="Closing"/>
    <w:basedOn w:val="Normal"/>
    <w:uiPriority w:val="98"/>
    <w:semiHidden/>
    <w:rsid w:val="00855E70"/>
  </w:style>
  <w:style w:type="character" w:styleId="EndnoteReference">
    <w:name w:val="endnote reference"/>
    <w:uiPriority w:val="99"/>
    <w:semiHidden/>
    <w:unhideWhenUsed/>
    <w:rsid w:val="00BB3801"/>
    <w:rPr>
      <w:rFonts w:ascii="Verdana" w:hAnsi="Verdana"/>
      <w:sz w:val="14"/>
      <w:vertAlign w:val="superscript"/>
    </w:rPr>
  </w:style>
  <w:style w:type="paragraph" w:styleId="Footer">
    <w:name w:val="footer"/>
    <w:basedOn w:val="Normal"/>
    <w:link w:val="FooterChar"/>
    <w:uiPriority w:val="89"/>
    <w:rsid w:val="00BB3801"/>
    <w:pPr>
      <w:spacing w:after="0" w:line="200" w:lineRule="atLeast"/>
      <w:jc w:val="left"/>
    </w:pPr>
    <w:rPr>
      <w:sz w:val="14"/>
      <w:szCs w:val="20"/>
    </w:rPr>
  </w:style>
  <w:style w:type="character" w:styleId="FootnoteReference">
    <w:name w:val="footnote reference"/>
    <w:uiPriority w:val="99"/>
    <w:semiHidden/>
    <w:unhideWhenUsed/>
    <w:rsid w:val="00BB3801"/>
    <w:rPr>
      <w:rFonts w:ascii="Verdana" w:hAnsi="Verdana"/>
      <w:sz w:val="14"/>
      <w:vertAlign w:val="superscript"/>
    </w:rPr>
  </w:style>
  <w:style w:type="paragraph" w:styleId="Header">
    <w:name w:val="header"/>
    <w:basedOn w:val="Normal"/>
    <w:link w:val="HeaderChar"/>
    <w:uiPriority w:val="89"/>
    <w:rsid w:val="00BB3801"/>
    <w:pPr>
      <w:spacing w:before="100" w:after="0" w:line="200" w:lineRule="exact"/>
    </w:pPr>
    <w:rPr>
      <w:sz w:val="14"/>
      <w:szCs w:val="20"/>
    </w:rPr>
  </w:style>
  <w:style w:type="paragraph" w:styleId="Index1">
    <w:name w:val="index 1"/>
    <w:basedOn w:val="Normal"/>
    <w:next w:val="Normal"/>
    <w:autoRedefine/>
    <w:uiPriority w:val="99"/>
    <w:semiHidden/>
    <w:unhideWhenUsed/>
    <w:rsid w:val="00BB3801"/>
    <w:pPr>
      <w:spacing w:line="240" w:lineRule="auto"/>
      <w:ind w:left="200" w:hanging="200"/>
    </w:pPr>
  </w:style>
  <w:style w:type="paragraph" w:styleId="Index2">
    <w:name w:val="index 2"/>
    <w:basedOn w:val="Normal"/>
    <w:next w:val="Normal"/>
    <w:uiPriority w:val="98"/>
    <w:semiHidden/>
    <w:rsid w:val="00855E70"/>
    <w:pPr>
      <w:ind w:left="400" w:hanging="200"/>
    </w:pPr>
  </w:style>
  <w:style w:type="paragraph" w:styleId="Index3">
    <w:name w:val="index 3"/>
    <w:basedOn w:val="Normal"/>
    <w:next w:val="Normal"/>
    <w:uiPriority w:val="98"/>
    <w:semiHidden/>
    <w:rsid w:val="00855E70"/>
    <w:pPr>
      <w:ind w:left="600" w:hanging="200"/>
    </w:pPr>
  </w:style>
  <w:style w:type="paragraph" w:styleId="Index4">
    <w:name w:val="index 4"/>
    <w:basedOn w:val="Normal"/>
    <w:next w:val="Normal"/>
    <w:uiPriority w:val="98"/>
    <w:semiHidden/>
    <w:rsid w:val="00855E70"/>
    <w:pPr>
      <w:ind w:left="800" w:hanging="200"/>
    </w:pPr>
  </w:style>
  <w:style w:type="paragraph" w:styleId="Index5">
    <w:name w:val="index 5"/>
    <w:basedOn w:val="Normal"/>
    <w:next w:val="Normal"/>
    <w:uiPriority w:val="98"/>
    <w:semiHidden/>
    <w:rsid w:val="00855E70"/>
    <w:pPr>
      <w:ind w:left="1000" w:hanging="200"/>
    </w:pPr>
  </w:style>
  <w:style w:type="paragraph" w:styleId="Index6">
    <w:name w:val="index 6"/>
    <w:basedOn w:val="Normal"/>
    <w:next w:val="Normal"/>
    <w:uiPriority w:val="98"/>
    <w:semiHidden/>
    <w:rsid w:val="00855E70"/>
    <w:pPr>
      <w:ind w:left="1200" w:hanging="200"/>
    </w:pPr>
  </w:style>
  <w:style w:type="paragraph" w:styleId="Index7">
    <w:name w:val="index 7"/>
    <w:basedOn w:val="Normal"/>
    <w:next w:val="Normal"/>
    <w:uiPriority w:val="98"/>
    <w:semiHidden/>
    <w:rsid w:val="00855E70"/>
    <w:pPr>
      <w:ind w:left="1400" w:hanging="200"/>
    </w:pPr>
  </w:style>
  <w:style w:type="paragraph" w:styleId="Index8">
    <w:name w:val="index 8"/>
    <w:basedOn w:val="Normal"/>
    <w:next w:val="Normal"/>
    <w:uiPriority w:val="98"/>
    <w:semiHidden/>
    <w:rsid w:val="00855E70"/>
    <w:pPr>
      <w:ind w:left="1600" w:hanging="200"/>
    </w:pPr>
  </w:style>
  <w:style w:type="paragraph" w:styleId="Index9">
    <w:name w:val="index 9"/>
    <w:basedOn w:val="Normal"/>
    <w:next w:val="Normal"/>
    <w:uiPriority w:val="98"/>
    <w:semiHidden/>
    <w:rsid w:val="00855E70"/>
    <w:pPr>
      <w:ind w:left="1800" w:hanging="200"/>
    </w:pPr>
  </w:style>
  <w:style w:type="paragraph" w:styleId="Title">
    <w:name w:val="Title"/>
    <w:basedOn w:val="Normal"/>
    <w:next w:val="Subtitle"/>
    <w:link w:val="TitleChar"/>
    <w:uiPriority w:val="8"/>
    <w:qFormat/>
    <w:rsid w:val="00BB3801"/>
    <w:pPr>
      <w:keepNext/>
      <w:jc w:val="center"/>
      <w:outlineLvl w:val="0"/>
    </w:pPr>
    <w:rPr>
      <w:b/>
      <w:caps/>
      <w:sz w:val="20"/>
      <w:szCs w:val="20"/>
    </w:rPr>
  </w:style>
  <w:style w:type="paragraph" w:styleId="IndexHeading">
    <w:name w:val="index heading"/>
    <w:basedOn w:val="Normal"/>
    <w:next w:val="Index1"/>
    <w:uiPriority w:val="99"/>
    <w:semiHidden/>
    <w:unhideWhenUsed/>
    <w:rsid w:val="00BB3801"/>
    <w:rPr>
      <w:rFonts w:eastAsia="Times New Roman"/>
      <w:b/>
      <w:bCs/>
    </w:rPr>
  </w:style>
  <w:style w:type="paragraph" w:styleId="MessageHeader">
    <w:name w:val="Message Header"/>
    <w:basedOn w:val="Normal"/>
    <w:uiPriority w:val="98"/>
    <w:semiHidden/>
    <w:rsid w:val="00855E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customStyle="1" w:styleId="NoteParagraph">
    <w:name w:val="NoteParagraph"/>
    <w:aliases w:val="np"/>
    <w:basedOn w:val="Normal"/>
    <w:link w:val="NoteParagraphChar"/>
    <w:uiPriority w:val="55"/>
    <w:qFormat/>
    <w:rsid w:val="00BB3801"/>
    <w:pPr>
      <w:keepNext/>
      <w:shd w:val="pct10" w:color="auto" w:fill="auto"/>
    </w:pPr>
    <w:rPr>
      <w:sz w:val="20"/>
      <w:szCs w:val="20"/>
    </w:rPr>
  </w:style>
  <w:style w:type="character" w:styleId="PageNumber">
    <w:name w:val="page number"/>
    <w:uiPriority w:val="99"/>
    <w:unhideWhenUsed/>
    <w:rsid w:val="00BB3801"/>
    <w:rPr>
      <w:rFonts w:ascii="Verdana" w:hAnsi="Verdana"/>
      <w:sz w:val="18"/>
    </w:rPr>
  </w:style>
  <w:style w:type="paragraph" w:styleId="Signature">
    <w:name w:val="Signature"/>
    <w:basedOn w:val="Normal"/>
    <w:uiPriority w:val="98"/>
    <w:semiHidden/>
    <w:rsid w:val="00855E70"/>
  </w:style>
  <w:style w:type="paragraph" w:styleId="Subtitle">
    <w:name w:val="Subtitle"/>
    <w:basedOn w:val="Normal"/>
    <w:next w:val="Normal"/>
    <w:link w:val="SubtitleChar"/>
    <w:uiPriority w:val="9"/>
    <w:qFormat/>
    <w:rsid w:val="00BB3801"/>
    <w:pPr>
      <w:keepNext/>
      <w:outlineLvl w:val="1"/>
    </w:pPr>
    <w:rPr>
      <w:b/>
      <w:sz w:val="20"/>
      <w:szCs w:val="20"/>
    </w:rPr>
  </w:style>
  <w:style w:type="paragraph" w:styleId="TOC1">
    <w:name w:val="toc 1"/>
    <w:basedOn w:val="Normal"/>
    <w:uiPriority w:val="39"/>
    <w:qFormat/>
    <w:rsid w:val="00BB3801"/>
    <w:pPr>
      <w:tabs>
        <w:tab w:val="right" w:leader="dot" w:pos="9072"/>
      </w:tabs>
      <w:spacing w:before="120" w:after="120"/>
      <w:ind w:left="720" w:right="567" w:hanging="720"/>
      <w:jc w:val="left"/>
    </w:pPr>
    <w:rPr>
      <w:caps/>
    </w:rPr>
  </w:style>
  <w:style w:type="paragraph" w:styleId="TableofAuthorities">
    <w:name w:val="table of authorities"/>
    <w:basedOn w:val="Normal"/>
    <w:next w:val="Normal"/>
    <w:uiPriority w:val="98"/>
    <w:semiHidden/>
    <w:rsid w:val="00855E70"/>
    <w:pPr>
      <w:ind w:left="200" w:hanging="200"/>
    </w:pPr>
  </w:style>
  <w:style w:type="paragraph" w:styleId="TableofFigures">
    <w:name w:val="table of figures"/>
    <w:basedOn w:val="Normal"/>
    <w:next w:val="Normal"/>
    <w:uiPriority w:val="98"/>
    <w:semiHidden/>
    <w:rsid w:val="00855E70"/>
  </w:style>
  <w:style w:type="paragraph" w:styleId="TOAHeading">
    <w:name w:val="toa heading"/>
    <w:basedOn w:val="Normal"/>
    <w:next w:val="Normal"/>
    <w:uiPriority w:val="98"/>
    <w:semiHidden/>
    <w:rsid w:val="00855E70"/>
    <w:rPr>
      <w:rFonts w:cs="Arial"/>
      <w:b/>
      <w:bCs/>
      <w:szCs w:val="24"/>
    </w:rPr>
  </w:style>
  <w:style w:type="paragraph" w:styleId="TOC2">
    <w:name w:val="toc 2"/>
    <w:basedOn w:val="TOC1"/>
    <w:uiPriority w:val="39"/>
    <w:qFormat/>
    <w:rsid w:val="00BB3801"/>
    <w:pPr>
      <w:ind w:left="1440"/>
      <w:contextualSpacing/>
    </w:pPr>
    <w:rPr>
      <w:caps w:val="0"/>
    </w:rPr>
  </w:style>
  <w:style w:type="paragraph" w:styleId="TOC3">
    <w:name w:val="toc 3"/>
    <w:basedOn w:val="TOC1"/>
    <w:uiPriority w:val="39"/>
    <w:qFormat/>
    <w:rsid w:val="00BB3801"/>
    <w:pPr>
      <w:spacing w:before="0" w:after="0"/>
      <w:ind w:left="0" w:firstLine="0"/>
    </w:pPr>
  </w:style>
  <w:style w:type="paragraph" w:styleId="TOC4">
    <w:name w:val="toc 4"/>
    <w:basedOn w:val="TOC1"/>
    <w:uiPriority w:val="39"/>
    <w:qFormat/>
    <w:rsid w:val="00BB3801"/>
    <w:pPr>
      <w:spacing w:before="0" w:after="0"/>
      <w:ind w:left="0" w:firstLine="0"/>
    </w:pPr>
    <w:rPr>
      <w:caps w:val="0"/>
    </w:rPr>
  </w:style>
  <w:style w:type="paragraph" w:styleId="TOC5">
    <w:name w:val="toc 5"/>
    <w:basedOn w:val="TOC1"/>
    <w:next w:val="Normal"/>
    <w:uiPriority w:val="39"/>
    <w:rsid w:val="00BB3801"/>
  </w:style>
  <w:style w:type="paragraph" w:styleId="TOC6">
    <w:name w:val="toc 6"/>
    <w:basedOn w:val="TOC1"/>
    <w:next w:val="Normal"/>
    <w:uiPriority w:val="39"/>
    <w:qFormat/>
    <w:rsid w:val="00BB3801"/>
    <w:rPr>
      <w:b/>
      <w:caps w:val="0"/>
    </w:rPr>
  </w:style>
  <w:style w:type="paragraph" w:styleId="TOC7">
    <w:name w:val="toc 7"/>
    <w:basedOn w:val="TOC1"/>
    <w:next w:val="Normal"/>
    <w:uiPriority w:val="39"/>
    <w:qFormat/>
    <w:rsid w:val="00BB3801"/>
    <w:pPr>
      <w:numPr>
        <w:numId w:val="30"/>
      </w:numPr>
      <w:contextualSpacing/>
    </w:pPr>
    <w:rPr>
      <w:caps w:val="0"/>
    </w:rPr>
  </w:style>
  <w:style w:type="paragraph" w:styleId="TOC8">
    <w:name w:val="toc 8"/>
    <w:basedOn w:val="TOC1"/>
    <w:next w:val="Normal"/>
    <w:uiPriority w:val="39"/>
    <w:qFormat/>
    <w:rsid w:val="00BB3801"/>
    <w:pPr>
      <w:numPr>
        <w:ilvl w:val="1"/>
        <w:numId w:val="30"/>
      </w:numPr>
      <w:contextualSpacing/>
    </w:pPr>
    <w:rPr>
      <w:caps w:val="0"/>
    </w:rPr>
  </w:style>
  <w:style w:type="paragraph" w:styleId="TOC9">
    <w:name w:val="toc 9"/>
    <w:basedOn w:val="TOC1"/>
    <w:next w:val="Normal"/>
    <w:uiPriority w:val="39"/>
    <w:qFormat/>
    <w:rsid w:val="00BB3801"/>
    <w:pPr>
      <w:numPr>
        <w:ilvl w:val="2"/>
        <w:numId w:val="30"/>
      </w:numPr>
      <w:contextualSpacing/>
    </w:pPr>
    <w:rPr>
      <w:caps w:val="0"/>
    </w:rPr>
  </w:style>
  <w:style w:type="paragraph" w:styleId="ListNumber">
    <w:name w:val="List Number"/>
    <w:basedOn w:val="Normal"/>
    <w:uiPriority w:val="94"/>
    <w:rsid w:val="00BB3801"/>
    <w:pPr>
      <w:numPr>
        <w:numId w:val="7"/>
      </w:numPr>
      <w:contextualSpacing/>
    </w:pPr>
  </w:style>
  <w:style w:type="paragraph" w:styleId="ListNumber2">
    <w:name w:val="List Number 2"/>
    <w:basedOn w:val="Normal"/>
    <w:uiPriority w:val="94"/>
    <w:rsid w:val="00BB3801"/>
    <w:pPr>
      <w:numPr>
        <w:numId w:val="8"/>
      </w:numPr>
    </w:pPr>
  </w:style>
  <w:style w:type="paragraph" w:styleId="ListNumber3">
    <w:name w:val="List Number 3"/>
    <w:basedOn w:val="Normal"/>
    <w:uiPriority w:val="94"/>
    <w:rsid w:val="00BB3801"/>
    <w:pPr>
      <w:numPr>
        <w:numId w:val="9"/>
      </w:numPr>
    </w:pPr>
  </w:style>
  <w:style w:type="paragraph" w:styleId="ListNumber4">
    <w:name w:val="List Number 4"/>
    <w:basedOn w:val="Normal"/>
    <w:uiPriority w:val="94"/>
    <w:qFormat/>
    <w:rsid w:val="00BB3801"/>
    <w:pPr>
      <w:numPr>
        <w:numId w:val="10"/>
      </w:numPr>
    </w:pPr>
  </w:style>
  <w:style w:type="paragraph" w:styleId="ListNumber5">
    <w:name w:val="List Number 5"/>
    <w:basedOn w:val="Normal"/>
    <w:uiPriority w:val="94"/>
    <w:rsid w:val="00BB3801"/>
    <w:pPr>
      <w:numPr>
        <w:numId w:val="11"/>
      </w:numPr>
    </w:pPr>
  </w:style>
  <w:style w:type="paragraph" w:styleId="ListBullet">
    <w:name w:val="List Bullet"/>
    <w:basedOn w:val="Normal"/>
    <w:uiPriority w:val="94"/>
    <w:rsid w:val="00BB3801"/>
    <w:pPr>
      <w:numPr>
        <w:numId w:val="21"/>
      </w:numPr>
    </w:pPr>
  </w:style>
  <w:style w:type="paragraph" w:styleId="ListBullet2">
    <w:name w:val="List Bullet 2"/>
    <w:basedOn w:val="Normal"/>
    <w:uiPriority w:val="94"/>
    <w:rsid w:val="00BB3801"/>
    <w:pPr>
      <w:numPr>
        <w:numId w:val="22"/>
      </w:numPr>
    </w:pPr>
  </w:style>
  <w:style w:type="paragraph" w:styleId="ListBullet3">
    <w:name w:val="List Bullet 3"/>
    <w:basedOn w:val="Normal"/>
    <w:uiPriority w:val="94"/>
    <w:rsid w:val="00BB3801"/>
    <w:pPr>
      <w:numPr>
        <w:numId w:val="23"/>
      </w:numPr>
    </w:pPr>
  </w:style>
  <w:style w:type="paragraph" w:styleId="ListBullet4">
    <w:name w:val="List Bullet 4"/>
    <w:basedOn w:val="Normal"/>
    <w:uiPriority w:val="98"/>
    <w:rsid w:val="005B2975"/>
    <w:pPr>
      <w:numPr>
        <w:numId w:val="1"/>
      </w:numPr>
      <w:spacing w:after="0" w:line="260" w:lineRule="auto"/>
    </w:pPr>
    <w:rPr>
      <w:rFonts w:cs="Arial"/>
    </w:rPr>
  </w:style>
  <w:style w:type="paragraph" w:styleId="ListBullet5">
    <w:name w:val="List Bullet 5"/>
    <w:basedOn w:val="Normal"/>
    <w:uiPriority w:val="98"/>
    <w:rsid w:val="005B2975"/>
    <w:pPr>
      <w:numPr>
        <w:numId w:val="2"/>
      </w:numPr>
      <w:spacing w:after="0" w:line="260" w:lineRule="auto"/>
    </w:pPr>
    <w:rPr>
      <w:rFonts w:cs="Arial"/>
    </w:rPr>
  </w:style>
  <w:style w:type="paragraph" w:styleId="List">
    <w:name w:val="List"/>
    <w:basedOn w:val="Normal"/>
    <w:uiPriority w:val="94"/>
    <w:rsid w:val="00BB3801"/>
    <w:pPr>
      <w:tabs>
        <w:tab w:val="left" w:pos="783"/>
        <w:tab w:val="left" w:pos="1406"/>
        <w:tab w:val="left" w:pos="2030"/>
        <w:tab w:val="left" w:pos="2654"/>
        <w:tab w:val="left" w:pos="3277"/>
        <w:tab w:val="left" w:pos="3901"/>
      </w:tabs>
      <w:ind w:left="783" w:hanging="783"/>
    </w:pPr>
  </w:style>
  <w:style w:type="paragraph" w:styleId="List2">
    <w:name w:val="List 2"/>
    <w:basedOn w:val="Normal"/>
    <w:next w:val="List"/>
    <w:uiPriority w:val="98"/>
    <w:semiHidden/>
    <w:rsid w:val="00855E70"/>
    <w:pPr>
      <w:ind w:left="1440" w:hanging="720"/>
    </w:pPr>
  </w:style>
  <w:style w:type="paragraph" w:styleId="List3">
    <w:name w:val="List 3"/>
    <w:basedOn w:val="Normal"/>
    <w:next w:val="List"/>
    <w:uiPriority w:val="98"/>
    <w:semiHidden/>
    <w:rsid w:val="00855E70"/>
    <w:pPr>
      <w:ind w:left="2160" w:hanging="720"/>
    </w:pPr>
  </w:style>
  <w:style w:type="paragraph" w:styleId="List4">
    <w:name w:val="List 4"/>
    <w:basedOn w:val="List"/>
    <w:uiPriority w:val="98"/>
    <w:semiHidden/>
    <w:rsid w:val="00855E70"/>
    <w:pPr>
      <w:ind w:left="2880"/>
    </w:pPr>
  </w:style>
  <w:style w:type="paragraph" w:styleId="List5">
    <w:name w:val="List 5"/>
    <w:basedOn w:val="Normal"/>
    <w:next w:val="List"/>
    <w:uiPriority w:val="98"/>
    <w:semiHidden/>
    <w:rsid w:val="00855E70"/>
    <w:pPr>
      <w:ind w:left="3600" w:hanging="720"/>
    </w:pPr>
  </w:style>
  <w:style w:type="paragraph" w:styleId="ListContinue">
    <w:name w:val="List Continue"/>
    <w:basedOn w:val="Normal"/>
    <w:uiPriority w:val="98"/>
    <w:semiHidden/>
    <w:rsid w:val="00855E70"/>
    <w:pPr>
      <w:ind w:left="720"/>
    </w:pPr>
  </w:style>
  <w:style w:type="paragraph" w:styleId="ListContinue2">
    <w:name w:val="List Continue 2"/>
    <w:basedOn w:val="Normal"/>
    <w:uiPriority w:val="98"/>
    <w:semiHidden/>
    <w:rsid w:val="00855E70"/>
    <w:pPr>
      <w:ind w:left="1440"/>
    </w:pPr>
  </w:style>
  <w:style w:type="paragraph" w:styleId="ListContinue3">
    <w:name w:val="List Continue 3"/>
    <w:basedOn w:val="Normal"/>
    <w:uiPriority w:val="98"/>
    <w:semiHidden/>
    <w:rsid w:val="00855E70"/>
    <w:pPr>
      <w:ind w:left="2160"/>
    </w:pPr>
  </w:style>
  <w:style w:type="paragraph" w:styleId="ListContinue4">
    <w:name w:val="List Continue 4"/>
    <w:basedOn w:val="Normal"/>
    <w:uiPriority w:val="98"/>
    <w:semiHidden/>
    <w:rsid w:val="00855E70"/>
    <w:pPr>
      <w:ind w:left="2880"/>
    </w:pPr>
  </w:style>
  <w:style w:type="paragraph" w:styleId="ListContinue5">
    <w:name w:val="List Continue 5"/>
    <w:basedOn w:val="Normal"/>
    <w:uiPriority w:val="98"/>
    <w:semiHidden/>
    <w:rsid w:val="00855E70"/>
    <w:pPr>
      <w:ind w:left="3600"/>
    </w:pPr>
  </w:style>
  <w:style w:type="paragraph" w:customStyle="1" w:styleId="Level1">
    <w:name w:val="Level 1."/>
    <w:basedOn w:val="Normal"/>
    <w:next w:val="Level1fo"/>
    <w:uiPriority w:val="4"/>
    <w:qFormat/>
    <w:rsid w:val="00BB3801"/>
    <w:pPr>
      <w:keepNext/>
      <w:numPr>
        <w:numId w:val="19"/>
      </w:numPr>
      <w:outlineLvl w:val="0"/>
    </w:pPr>
    <w:rPr>
      <w:b/>
      <w:caps/>
    </w:rPr>
  </w:style>
  <w:style w:type="paragraph" w:customStyle="1" w:styleId="Level1fo">
    <w:name w:val="Level 1.fo"/>
    <w:basedOn w:val="Normal"/>
    <w:uiPriority w:val="4"/>
    <w:qFormat/>
    <w:rsid w:val="00BB3801"/>
    <w:pPr>
      <w:tabs>
        <w:tab w:val="left" w:pos="1406"/>
      </w:tabs>
      <w:ind w:left="782"/>
    </w:pPr>
  </w:style>
  <w:style w:type="paragraph" w:customStyle="1" w:styleId="Level11">
    <w:name w:val="Level 1.1"/>
    <w:basedOn w:val="Normal"/>
    <w:next w:val="Level11fo"/>
    <w:uiPriority w:val="5"/>
    <w:qFormat/>
    <w:rsid w:val="00BB3801"/>
    <w:pPr>
      <w:keepNext/>
      <w:numPr>
        <w:ilvl w:val="1"/>
        <w:numId w:val="19"/>
      </w:numPr>
      <w:outlineLvl w:val="1"/>
    </w:pPr>
    <w:rPr>
      <w:b/>
    </w:rPr>
  </w:style>
  <w:style w:type="paragraph" w:customStyle="1" w:styleId="Level11fo">
    <w:name w:val="Level 1.1fo"/>
    <w:basedOn w:val="Normal"/>
    <w:link w:val="Level11foChar"/>
    <w:rsid w:val="00BB3801"/>
    <w:pPr>
      <w:tabs>
        <w:tab w:val="left" w:pos="1406"/>
      </w:tabs>
      <w:ind w:left="782"/>
    </w:pPr>
    <w:rPr>
      <w:sz w:val="20"/>
      <w:szCs w:val="20"/>
    </w:rPr>
  </w:style>
  <w:style w:type="paragraph" w:customStyle="1" w:styleId="Levela">
    <w:name w:val="Level (a)"/>
    <w:basedOn w:val="Normal"/>
    <w:next w:val="Levelafo"/>
    <w:link w:val="LevelaChar"/>
    <w:uiPriority w:val="6"/>
    <w:qFormat/>
    <w:rsid w:val="00BB3801"/>
    <w:pPr>
      <w:numPr>
        <w:ilvl w:val="2"/>
        <w:numId w:val="19"/>
      </w:numPr>
      <w:outlineLvl w:val="2"/>
    </w:pPr>
  </w:style>
  <w:style w:type="paragraph" w:customStyle="1" w:styleId="Levelafo">
    <w:name w:val="Level (a)fo"/>
    <w:basedOn w:val="Normal"/>
    <w:uiPriority w:val="6"/>
    <w:rsid w:val="00BB3801"/>
    <w:pPr>
      <w:tabs>
        <w:tab w:val="left" w:pos="2030"/>
      </w:tabs>
      <w:ind w:left="1406"/>
    </w:pPr>
  </w:style>
  <w:style w:type="paragraph" w:customStyle="1" w:styleId="Leveli">
    <w:name w:val="Level (i)"/>
    <w:basedOn w:val="Normal"/>
    <w:next w:val="Levelifo"/>
    <w:link w:val="LeveliChar"/>
    <w:uiPriority w:val="6"/>
    <w:qFormat/>
    <w:rsid w:val="00BB3801"/>
    <w:pPr>
      <w:numPr>
        <w:ilvl w:val="3"/>
        <w:numId w:val="19"/>
      </w:numPr>
      <w:outlineLvl w:val="3"/>
    </w:pPr>
  </w:style>
  <w:style w:type="paragraph" w:customStyle="1" w:styleId="Levelifo">
    <w:name w:val="Level (i)fo"/>
    <w:basedOn w:val="Normal"/>
    <w:uiPriority w:val="6"/>
    <w:qFormat/>
    <w:rsid w:val="00BB3801"/>
    <w:pPr>
      <w:tabs>
        <w:tab w:val="left" w:pos="2654"/>
      </w:tabs>
      <w:ind w:left="2030"/>
    </w:pPr>
  </w:style>
  <w:style w:type="paragraph" w:customStyle="1" w:styleId="LevelA0">
    <w:name w:val="Level(A)"/>
    <w:basedOn w:val="Normal"/>
    <w:next w:val="LevelAfo0"/>
    <w:uiPriority w:val="6"/>
    <w:qFormat/>
    <w:rsid w:val="00BB3801"/>
    <w:pPr>
      <w:numPr>
        <w:ilvl w:val="4"/>
        <w:numId w:val="19"/>
      </w:numPr>
      <w:outlineLvl w:val="4"/>
    </w:pPr>
  </w:style>
  <w:style w:type="paragraph" w:customStyle="1" w:styleId="LevelAfo0">
    <w:name w:val="Level(A)fo"/>
    <w:basedOn w:val="Normal"/>
    <w:uiPriority w:val="6"/>
    <w:rsid w:val="00BB3801"/>
    <w:pPr>
      <w:tabs>
        <w:tab w:val="left" w:pos="3277"/>
      </w:tabs>
      <w:ind w:left="2654"/>
    </w:pPr>
  </w:style>
  <w:style w:type="paragraph" w:customStyle="1" w:styleId="Levelaa">
    <w:name w:val="Level(aa)"/>
    <w:basedOn w:val="Normal"/>
    <w:next w:val="Levelaafo"/>
    <w:uiPriority w:val="6"/>
    <w:qFormat/>
    <w:rsid w:val="00BB3801"/>
    <w:pPr>
      <w:numPr>
        <w:ilvl w:val="5"/>
        <w:numId w:val="19"/>
      </w:numPr>
      <w:outlineLvl w:val="5"/>
    </w:pPr>
  </w:style>
  <w:style w:type="paragraph" w:customStyle="1" w:styleId="Levelaafo">
    <w:name w:val="Level(aa)fo"/>
    <w:basedOn w:val="Normal"/>
    <w:uiPriority w:val="6"/>
    <w:rsid w:val="00BB3801"/>
    <w:pPr>
      <w:tabs>
        <w:tab w:val="left" w:pos="3901"/>
      </w:tabs>
      <w:ind w:left="3277"/>
    </w:pPr>
  </w:style>
  <w:style w:type="paragraph" w:styleId="E-mailSignature">
    <w:name w:val="E-mail Signature"/>
    <w:basedOn w:val="Normal"/>
    <w:uiPriority w:val="98"/>
    <w:semiHidden/>
    <w:rsid w:val="00855E70"/>
  </w:style>
  <w:style w:type="character" w:styleId="CommentReference">
    <w:name w:val="annotation reference"/>
    <w:uiPriority w:val="99"/>
    <w:semiHidden/>
    <w:unhideWhenUsed/>
    <w:rsid w:val="00BB3801"/>
    <w:rPr>
      <w:sz w:val="14"/>
      <w:szCs w:val="16"/>
    </w:rPr>
  </w:style>
  <w:style w:type="paragraph" w:styleId="CommentText">
    <w:name w:val="annotation text"/>
    <w:basedOn w:val="Normal"/>
    <w:link w:val="CommentTextChar"/>
    <w:uiPriority w:val="99"/>
    <w:semiHidden/>
    <w:unhideWhenUsed/>
    <w:rsid w:val="00BB3801"/>
    <w:pPr>
      <w:spacing w:after="0" w:line="240" w:lineRule="auto"/>
    </w:pPr>
    <w:rPr>
      <w:sz w:val="14"/>
      <w:szCs w:val="20"/>
    </w:rPr>
  </w:style>
  <w:style w:type="paragraph" w:styleId="CommentSubject">
    <w:name w:val="annotation subject"/>
    <w:basedOn w:val="CommentText"/>
    <w:next w:val="CommentText"/>
    <w:link w:val="CommentSubjectChar"/>
    <w:uiPriority w:val="99"/>
    <w:semiHidden/>
    <w:unhideWhenUsed/>
    <w:rsid w:val="00BB3801"/>
    <w:rPr>
      <w:b/>
      <w:bCs/>
    </w:rPr>
  </w:style>
  <w:style w:type="character" w:styleId="Emphasis">
    <w:name w:val="Emphasis"/>
    <w:uiPriority w:val="79"/>
    <w:semiHidden/>
    <w:unhideWhenUsed/>
    <w:qFormat/>
    <w:rsid w:val="00855E70"/>
    <w:rPr>
      <w:i/>
      <w:iCs/>
    </w:rPr>
  </w:style>
  <w:style w:type="character" w:styleId="FollowedHyperlink">
    <w:name w:val="FollowedHyperlink"/>
    <w:uiPriority w:val="99"/>
    <w:semiHidden/>
    <w:unhideWhenUsed/>
    <w:rsid w:val="00BB3801"/>
    <w:rPr>
      <w:color w:val="5F5F5F"/>
      <w:u w:val="single"/>
    </w:rPr>
  </w:style>
  <w:style w:type="character" w:styleId="HTMLAcronym">
    <w:name w:val="HTML Acronym"/>
    <w:basedOn w:val="DefaultParagraphFont"/>
    <w:uiPriority w:val="98"/>
    <w:semiHidden/>
    <w:rsid w:val="005B2975"/>
  </w:style>
  <w:style w:type="character" w:styleId="HTMLCode">
    <w:name w:val="HTML Code"/>
    <w:uiPriority w:val="98"/>
    <w:semiHidden/>
    <w:rsid w:val="00855E70"/>
    <w:rPr>
      <w:rFonts w:ascii="Courier New" w:hAnsi="Courier New" w:cs="Courier New"/>
      <w:sz w:val="20"/>
      <w:szCs w:val="20"/>
    </w:rPr>
  </w:style>
  <w:style w:type="character" w:styleId="HTMLCite">
    <w:name w:val="HTML Cite"/>
    <w:uiPriority w:val="98"/>
    <w:semiHidden/>
    <w:rsid w:val="00855E70"/>
    <w:rPr>
      <w:i/>
      <w:iCs/>
    </w:rPr>
  </w:style>
  <w:style w:type="character" w:styleId="HTMLDefinition">
    <w:name w:val="HTML Definition"/>
    <w:uiPriority w:val="98"/>
    <w:semiHidden/>
    <w:rsid w:val="00855E70"/>
    <w:rPr>
      <w:i/>
      <w:iCs/>
    </w:rPr>
  </w:style>
  <w:style w:type="character" w:styleId="HTMLKeyboard">
    <w:name w:val="HTML Keyboard"/>
    <w:uiPriority w:val="98"/>
    <w:semiHidden/>
    <w:rsid w:val="00855E70"/>
    <w:rPr>
      <w:rFonts w:ascii="Courier New" w:hAnsi="Courier New" w:cs="Courier New"/>
      <w:sz w:val="20"/>
      <w:szCs w:val="20"/>
    </w:rPr>
  </w:style>
  <w:style w:type="character" w:styleId="HTMLSample">
    <w:name w:val="HTML Sample"/>
    <w:uiPriority w:val="98"/>
    <w:semiHidden/>
    <w:rsid w:val="00855E70"/>
    <w:rPr>
      <w:rFonts w:ascii="Courier New" w:hAnsi="Courier New" w:cs="Courier New"/>
    </w:rPr>
  </w:style>
  <w:style w:type="character" w:styleId="HTMLTypewriter">
    <w:name w:val="HTML Typewriter"/>
    <w:uiPriority w:val="98"/>
    <w:semiHidden/>
    <w:rsid w:val="00855E70"/>
    <w:rPr>
      <w:rFonts w:ascii="Courier New" w:hAnsi="Courier New" w:cs="Courier New"/>
      <w:sz w:val="20"/>
      <w:szCs w:val="20"/>
    </w:rPr>
  </w:style>
  <w:style w:type="character" w:styleId="HTMLVariable">
    <w:name w:val="HTML Variable"/>
    <w:uiPriority w:val="98"/>
    <w:semiHidden/>
    <w:rsid w:val="00855E70"/>
    <w:rPr>
      <w:i/>
      <w:iCs/>
    </w:rPr>
  </w:style>
  <w:style w:type="character" w:styleId="Hyperlink">
    <w:name w:val="Hyperlink"/>
    <w:uiPriority w:val="99"/>
    <w:unhideWhenUsed/>
    <w:qFormat/>
    <w:rsid w:val="00BB3801"/>
    <w:rPr>
      <w:color w:val="0000FF"/>
      <w:u w:val="single"/>
    </w:rPr>
  </w:style>
  <w:style w:type="character" w:styleId="LineNumber">
    <w:name w:val="line number"/>
    <w:basedOn w:val="DefaultParagraphFont"/>
    <w:uiPriority w:val="98"/>
    <w:semiHidden/>
    <w:rsid w:val="00855E70"/>
  </w:style>
  <w:style w:type="character" w:styleId="Strong">
    <w:name w:val="Strong"/>
    <w:uiPriority w:val="79"/>
    <w:semiHidden/>
    <w:unhideWhenUsed/>
    <w:qFormat/>
    <w:rsid w:val="00855E70"/>
    <w:rPr>
      <w:b/>
      <w:bCs/>
    </w:rPr>
  </w:style>
  <w:style w:type="table" w:styleId="TableGrid">
    <w:name w:val="Table Grid"/>
    <w:basedOn w:val="TableNormal"/>
    <w:rsid w:val="00BB3801"/>
    <w:pPr>
      <w:spacing w:before="110" w:after="110"/>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uiPriority w:val="98"/>
    <w:semiHidden/>
    <w:rsid w:val="00855E70"/>
    <w:rPr>
      <w:i/>
      <w:iCs/>
    </w:rPr>
  </w:style>
  <w:style w:type="paragraph" w:styleId="HTMLPreformatted">
    <w:name w:val="HTML Preformatted"/>
    <w:basedOn w:val="Normal"/>
    <w:uiPriority w:val="98"/>
    <w:semiHidden/>
    <w:rsid w:val="00855E70"/>
    <w:rPr>
      <w:rFonts w:ascii="Courier New" w:hAnsi="Courier New" w:cs="Courier New"/>
    </w:rPr>
  </w:style>
  <w:style w:type="paragraph" w:styleId="NoteHeading">
    <w:name w:val="Note Heading"/>
    <w:basedOn w:val="Normal"/>
    <w:next w:val="Normal"/>
    <w:uiPriority w:val="98"/>
    <w:semiHidden/>
    <w:rsid w:val="00855E70"/>
  </w:style>
  <w:style w:type="paragraph" w:styleId="Salutation">
    <w:name w:val="Salutation"/>
    <w:basedOn w:val="Normal"/>
    <w:next w:val="Normal"/>
    <w:uiPriority w:val="98"/>
    <w:semiHidden/>
    <w:rsid w:val="00855E70"/>
  </w:style>
  <w:style w:type="paragraph" w:styleId="Date">
    <w:name w:val="Date"/>
    <w:basedOn w:val="Normal"/>
    <w:next w:val="Normal"/>
    <w:uiPriority w:val="98"/>
    <w:semiHidden/>
    <w:rsid w:val="00855E70"/>
  </w:style>
  <w:style w:type="paragraph" w:styleId="EnvelopeAddress">
    <w:name w:val="envelope address"/>
    <w:basedOn w:val="Normal"/>
    <w:uiPriority w:val="99"/>
    <w:semiHidden/>
    <w:rsid w:val="00BB3801"/>
  </w:style>
  <w:style w:type="paragraph" w:styleId="EnvelopeReturn">
    <w:name w:val="envelope return"/>
    <w:basedOn w:val="EnvelopeAddress"/>
    <w:uiPriority w:val="99"/>
    <w:semiHidden/>
    <w:rsid w:val="00BB3801"/>
  </w:style>
  <w:style w:type="paragraph" w:styleId="NormalWeb">
    <w:name w:val="Normal (Web)"/>
    <w:basedOn w:val="Normal"/>
    <w:uiPriority w:val="98"/>
    <w:semiHidden/>
    <w:rsid w:val="00855E70"/>
  </w:style>
  <w:style w:type="paragraph" w:styleId="NormalIndent">
    <w:name w:val="Normal Indent"/>
    <w:basedOn w:val="Normal"/>
    <w:uiPriority w:val="98"/>
    <w:rsid w:val="00855E70"/>
    <w:pPr>
      <w:ind w:left="720"/>
    </w:pPr>
  </w:style>
  <w:style w:type="paragraph" w:customStyle="1" w:styleId="Coversheet">
    <w:name w:val="Coversheet"/>
    <w:basedOn w:val="Normal"/>
    <w:uiPriority w:val="98"/>
    <w:rsid w:val="00B723B0"/>
    <w:pPr>
      <w:spacing w:after="0" w:line="260" w:lineRule="auto"/>
    </w:pPr>
    <w:rPr>
      <w:szCs w:val="22"/>
    </w:rPr>
  </w:style>
  <w:style w:type="paragraph" w:customStyle="1" w:styleId="CoversheetHeading">
    <w:name w:val="CoversheetHeading"/>
    <w:basedOn w:val="Coversheet"/>
    <w:next w:val="Coversheet"/>
    <w:uiPriority w:val="98"/>
    <w:rsid w:val="00B723B0"/>
    <w:pPr>
      <w:keepNext/>
    </w:pPr>
    <w:rPr>
      <w:b/>
    </w:rPr>
  </w:style>
  <w:style w:type="paragraph" w:customStyle="1" w:styleId="ScheduleHeading">
    <w:name w:val="ScheduleHeading"/>
    <w:basedOn w:val="Subtitle"/>
    <w:next w:val="sch1"/>
    <w:uiPriority w:val="2"/>
    <w:qFormat/>
    <w:rsid w:val="00BB3801"/>
    <w:pPr>
      <w:jc w:val="center"/>
    </w:pPr>
  </w:style>
  <w:style w:type="paragraph" w:customStyle="1" w:styleId="Schedule0">
    <w:name w:val="Schedule#"/>
    <w:basedOn w:val="Title"/>
    <w:next w:val="ScheduleHeading"/>
    <w:uiPriority w:val="2"/>
    <w:qFormat/>
    <w:rsid w:val="00BB3801"/>
    <w:pPr>
      <w:numPr>
        <w:numId w:val="14"/>
      </w:numPr>
    </w:pPr>
  </w:style>
  <w:style w:type="paragraph" w:customStyle="1" w:styleId="AnnexureHeading">
    <w:name w:val="AnnexureHeading"/>
    <w:basedOn w:val="Subtitle"/>
    <w:next w:val="Normal"/>
    <w:uiPriority w:val="4"/>
    <w:qFormat/>
    <w:rsid w:val="00BB3801"/>
    <w:pPr>
      <w:jc w:val="center"/>
    </w:pPr>
  </w:style>
  <w:style w:type="paragraph" w:customStyle="1" w:styleId="Annexure">
    <w:name w:val="Annexure#"/>
    <w:basedOn w:val="Title"/>
    <w:next w:val="AnnexureHeading"/>
    <w:uiPriority w:val="4"/>
    <w:qFormat/>
    <w:rsid w:val="00BB3801"/>
    <w:pPr>
      <w:numPr>
        <w:numId w:val="13"/>
      </w:numPr>
    </w:pPr>
  </w:style>
  <w:style w:type="paragraph" w:customStyle="1" w:styleId="ExhibitHeading">
    <w:name w:val="ExhibitHeading"/>
    <w:basedOn w:val="Subtitle"/>
    <w:next w:val="Normal"/>
    <w:uiPriority w:val="4"/>
    <w:qFormat/>
    <w:rsid w:val="00BB3801"/>
    <w:pPr>
      <w:jc w:val="center"/>
    </w:pPr>
  </w:style>
  <w:style w:type="paragraph" w:customStyle="1" w:styleId="Exhibit">
    <w:name w:val="Exhibit#"/>
    <w:basedOn w:val="Title"/>
    <w:next w:val="ExhibitHeading"/>
    <w:uiPriority w:val="4"/>
    <w:qFormat/>
    <w:rsid w:val="00BB3801"/>
    <w:pPr>
      <w:numPr>
        <w:numId w:val="15"/>
      </w:numPr>
    </w:pPr>
  </w:style>
  <w:style w:type="paragraph" w:customStyle="1" w:styleId="TableofContents">
    <w:name w:val="Table of Contents"/>
    <w:basedOn w:val="Normal"/>
    <w:next w:val="Normal"/>
    <w:uiPriority w:val="98"/>
    <w:rsid w:val="00855E70"/>
    <w:rPr>
      <w:b/>
    </w:rPr>
  </w:style>
  <w:style w:type="numbering" w:styleId="111111">
    <w:name w:val="Outline List 2"/>
    <w:basedOn w:val="NoList"/>
    <w:uiPriority w:val="98"/>
    <w:rsid w:val="006A6CF0"/>
    <w:pPr>
      <w:numPr>
        <w:numId w:val="3"/>
      </w:numPr>
    </w:pPr>
  </w:style>
  <w:style w:type="paragraph" w:styleId="PlainText">
    <w:name w:val="Plain Text"/>
    <w:basedOn w:val="Normal"/>
    <w:uiPriority w:val="98"/>
    <w:semiHidden/>
    <w:rsid w:val="00855E70"/>
    <w:rPr>
      <w:rFonts w:ascii="Courier New" w:hAnsi="Courier New" w:cs="Courier New"/>
    </w:rPr>
  </w:style>
  <w:style w:type="paragraph" w:customStyle="1" w:styleId="LevelAfo1">
    <w:name w:val="Level (A)fo"/>
    <w:basedOn w:val="Normal"/>
    <w:uiPriority w:val="98"/>
    <w:rsid w:val="004C712E"/>
    <w:pPr>
      <w:spacing w:after="0" w:line="260" w:lineRule="auto"/>
      <w:ind w:left="2880"/>
    </w:pPr>
    <w:rPr>
      <w:rFonts w:eastAsia="Times New Roman" w:cs="Arial"/>
      <w:szCs w:val="20"/>
    </w:rPr>
  </w:style>
  <w:style w:type="paragraph" w:customStyle="1" w:styleId="LevelIfo0">
    <w:name w:val="Level (I)fo"/>
    <w:basedOn w:val="Normal"/>
    <w:uiPriority w:val="98"/>
    <w:rsid w:val="004C712E"/>
    <w:pPr>
      <w:spacing w:after="0" w:line="260" w:lineRule="auto"/>
      <w:ind w:left="3600"/>
    </w:pPr>
    <w:rPr>
      <w:rFonts w:eastAsia="Times New Roman" w:cs="Arial"/>
      <w:szCs w:val="20"/>
    </w:rPr>
  </w:style>
  <w:style w:type="paragraph" w:styleId="DocumentMap">
    <w:name w:val="Document Map"/>
    <w:basedOn w:val="Normal"/>
    <w:uiPriority w:val="98"/>
    <w:semiHidden/>
    <w:rsid w:val="00855E70"/>
    <w:pPr>
      <w:shd w:val="clear" w:color="auto" w:fill="000080"/>
    </w:pPr>
    <w:rPr>
      <w:rFonts w:ascii="Tahoma" w:hAnsi="Tahoma" w:cs="Tahoma"/>
    </w:rPr>
  </w:style>
  <w:style w:type="character" w:styleId="IntenseEmphasis">
    <w:name w:val="Intense Emphasis"/>
    <w:uiPriority w:val="79"/>
    <w:semiHidden/>
    <w:unhideWhenUsed/>
    <w:qFormat/>
    <w:rsid w:val="00BB3801"/>
    <w:rPr>
      <w:b/>
      <w:bCs/>
      <w:i/>
      <w:iCs/>
      <w:color w:val="DDDDDD"/>
    </w:rPr>
  </w:style>
  <w:style w:type="paragraph" w:styleId="IntenseQuote">
    <w:name w:val="Intense Quote"/>
    <w:basedOn w:val="Normal"/>
    <w:next w:val="Normal"/>
    <w:link w:val="IntenseQuoteChar"/>
    <w:uiPriority w:val="79"/>
    <w:semiHidden/>
    <w:unhideWhenUsed/>
    <w:qFormat/>
    <w:rsid w:val="00BB3801"/>
    <w:pPr>
      <w:pBdr>
        <w:bottom w:val="single" w:sz="4" w:space="4" w:color="DDDDDD"/>
      </w:pBdr>
      <w:spacing w:before="200" w:after="280"/>
      <w:ind w:left="936" w:right="936"/>
    </w:pPr>
    <w:rPr>
      <w:b/>
      <w:bCs/>
      <w:i/>
      <w:iCs/>
      <w:color w:val="DDDDDD"/>
      <w:sz w:val="20"/>
      <w:szCs w:val="20"/>
    </w:rPr>
  </w:style>
  <w:style w:type="character" w:customStyle="1" w:styleId="IntenseQuoteChar">
    <w:name w:val="Intense Quote Char"/>
    <w:link w:val="IntenseQuote"/>
    <w:uiPriority w:val="79"/>
    <w:semiHidden/>
    <w:rsid w:val="00BB3801"/>
    <w:rPr>
      <w:b/>
      <w:bCs/>
      <w:i/>
      <w:iCs/>
      <w:color w:val="DDDDDD"/>
    </w:rPr>
  </w:style>
  <w:style w:type="character" w:styleId="IntenseReference">
    <w:name w:val="Intense Reference"/>
    <w:uiPriority w:val="89"/>
    <w:semiHidden/>
    <w:unhideWhenUsed/>
    <w:qFormat/>
    <w:rsid w:val="00BB3801"/>
    <w:rPr>
      <w:b/>
      <w:bCs/>
      <w:smallCaps/>
      <w:color w:val="B2B2B2"/>
      <w:spacing w:val="5"/>
      <w:u w:val="single"/>
    </w:rPr>
  </w:style>
  <w:style w:type="paragraph" w:styleId="ListParagraph">
    <w:name w:val="List Paragraph"/>
    <w:basedOn w:val="Normal"/>
    <w:uiPriority w:val="99"/>
    <w:unhideWhenUsed/>
    <w:rsid w:val="00BB3801"/>
    <w:pPr>
      <w:ind w:left="782"/>
    </w:pPr>
  </w:style>
  <w:style w:type="character" w:styleId="PlaceholderText">
    <w:name w:val="Placeholder Text"/>
    <w:uiPriority w:val="99"/>
    <w:semiHidden/>
    <w:rsid w:val="00BB3801"/>
    <w:rPr>
      <w:color w:val="808080"/>
    </w:rPr>
  </w:style>
  <w:style w:type="paragraph" w:styleId="Quote">
    <w:name w:val="Quote"/>
    <w:basedOn w:val="Normal"/>
    <w:next w:val="Normal"/>
    <w:link w:val="QuoteChar"/>
    <w:uiPriority w:val="79"/>
    <w:rsid w:val="00BB3801"/>
    <w:pPr>
      <w:ind w:left="720" w:right="720"/>
    </w:pPr>
    <w:rPr>
      <w:iCs/>
      <w:sz w:val="20"/>
      <w:szCs w:val="20"/>
    </w:rPr>
  </w:style>
  <w:style w:type="character" w:customStyle="1" w:styleId="QuoteChar">
    <w:name w:val="Quote Char"/>
    <w:link w:val="Quote"/>
    <w:uiPriority w:val="79"/>
    <w:rsid w:val="00BB3801"/>
    <w:rPr>
      <w:iCs/>
      <w:lang w:eastAsia="en-US"/>
    </w:rPr>
  </w:style>
  <w:style w:type="paragraph" w:customStyle="1" w:styleId="Caption1">
    <w:name w:val="Caption1"/>
    <w:basedOn w:val="Normal"/>
    <w:uiPriority w:val="98"/>
    <w:rsid w:val="004C712E"/>
    <w:pPr>
      <w:framePr w:w="7920" w:hSpace="180" w:vSpace="180" w:wrap="auto" w:hAnchor="page" w:xAlign="center" w:yAlign="bottom"/>
      <w:spacing w:after="0" w:line="260" w:lineRule="auto"/>
      <w:ind w:left="2880"/>
    </w:pPr>
    <w:rPr>
      <w:rFonts w:eastAsia="Times New Roman" w:cs="Arial"/>
      <w:szCs w:val="20"/>
    </w:rPr>
  </w:style>
  <w:style w:type="paragraph" w:customStyle="1" w:styleId="LevelA1">
    <w:name w:val="Level (A)"/>
    <w:basedOn w:val="Normal"/>
    <w:next w:val="LevelAfo1"/>
    <w:uiPriority w:val="98"/>
    <w:rsid w:val="004C712E"/>
    <w:pPr>
      <w:spacing w:after="0" w:line="260" w:lineRule="auto"/>
      <w:ind w:left="2880" w:hanging="720"/>
    </w:pPr>
    <w:rPr>
      <w:rFonts w:eastAsia="Times New Roman" w:cs="Arial"/>
      <w:szCs w:val="20"/>
    </w:rPr>
  </w:style>
  <w:style w:type="paragraph" w:styleId="MacroText">
    <w:name w:val="macro"/>
    <w:uiPriority w:val="98"/>
    <w:semiHidden/>
    <w:rsid w:val="00855E70"/>
    <w:pPr>
      <w:tabs>
        <w:tab w:val="left" w:pos="480"/>
        <w:tab w:val="left" w:pos="960"/>
        <w:tab w:val="left" w:pos="1440"/>
        <w:tab w:val="left" w:pos="1920"/>
        <w:tab w:val="left" w:pos="2400"/>
        <w:tab w:val="left" w:pos="2880"/>
        <w:tab w:val="left" w:pos="3360"/>
        <w:tab w:val="left" w:pos="3840"/>
        <w:tab w:val="left" w:pos="4320"/>
      </w:tabs>
      <w:spacing w:before="240" w:after="220" w:line="240" w:lineRule="atLeast"/>
      <w:jc w:val="both"/>
    </w:pPr>
    <w:rPr>
      <w:rFonts w:ascii="Courier New" w:hAnsi="Courier New" w:cs="Courier New"/>
      <w:sz w:val="18"/>
      <w:szCs w:val="18"/>
      <w:lang w:eastAsia="zh-CN"/>
    </w:rPr>
  </w:style>
  <w:style w:type="paragraph" w:customStyle="1" w:styleId="QuoteSource">
    <w:name w:val="QuoteSource"/>
    <w:basedOn w:val="Normal"/>
    <w:next w:val="Normal"/>
    <w:uiPriority w:val="98"/>
    <w:rsid w:val="004C712E"/>
    <w:pPr>
      <w:jc w:val="right"/>
    </w:pPr>
    <w:rPr>
      <w:rFonts w:eastAsia="Times New Roman"/>
      <w:sz w:val="20"/>
      <w:szCs w:val="20"/>
    </w:rPr>
  </w:style>
  <w:style w:type="paragraph" w:customStyle="1" w:styleId="QuoteText">
    <w:name w:val="QuoteText"/>
    <w:basedOn w:val="Normal"/>
    <w:next w:val="QuoteSource"/>
    <w:uiPriority w:val="98"/>
    <w:rsid w:val="004C712E"/>
    <w:pPr>
      <w:ind w:left="720"/>
    </w:pPr>
    <w:rPr>
      <w:rFonts w:eastAsia="Times New Roman"/>
      <w:sz w:val="20"/>
      <w:szCs w:val="20"/>
    </w:rPr>
  </w:style>
  <w:style w:type="numbering" w:styleId="1ai">
    <w:name w:val="Outline List 1"/>
    <w:basedOn w:val="NoList"/>
    <w:uiPriority w:val="98"/>
    <w:rsid w:val="004C712E"/>
    <w:pPr>
      <w:numPr>
        <w:numId w:val="4"/>
      </w:numPr>
    </w:pPr>
  </w:style>
  <w:style w:type="numbering" w:styleId="ArticleSection">
    <w:name w:val="Outline List 3"/>
    <w:basedOn w:val="NoList"/>
    <w:uiPriority w:val="98"/>
    <w:rsid w:val="004C712E"/>
    <w:pPr>
      <w:numPr>
        <w:numId w:val="5"/>
      </w:numPr>
    </w:pPr>
  </w:style>
  <w:style w:type="paragraph" w:styleId="EndnoteText">
    <w:name w:val="endnote text"/>
    <w:basedOn w:val="FootnoteText"/>
    <w:next w:val="EndnoteMore"/>
    <w:link w:val="EndnoteTextChar"/>
    <w:uiPriority w:val="99"/>
    <w:semiHidden/>
    <w:unhideWhenUsed/>
    <w:rsid w:val="00BB3801"/>
  </w:style>
  <w:style w:type="paragraph" w:styleId="FootnoteText">
    <w:name w:val="footnote text"/>
    <w:basedOn w:val="Normal"/>
    <w:next w:val="FootnoteMore"/>
    <w:link w:val="FootnoteTextChar"/>
    <w:uiPriority w:val="99"/>
    <w:semiHidden/>
    <w:unhideWhenUsed/>
    <w:rsid w:val="00BB3801"/>
    <w:pPr>
      <w:spacing w:after="100" w:line="200" w:lineRule="atLeast"/>
      <w:ind w:left="782" w:hanging="782"/>
    </w:pPr>
    <w:rPr>
      <w:sz w:val="14"/>
      <w:szCs w:val="20"/>
    </w:rPr>
  </w:style>
  <w:style w:type="table" w:styleId="Table3Deffects1">
    <w:name w:val="Table 3D effects 1"/>
    <w:basedOn w:val="TableNormal"/>
    <w:rsid w:val="004C712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C712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C712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C712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712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712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712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712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712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712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712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712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712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712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712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712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712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712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712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712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712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712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712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712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712E"/>
    <w:pPr>
      <w:spacing w:before="24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712E"/>
    <w:pPr>
      <w:spacing w:before="240"/>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712E"/>
    <w:pPr>
      <w:spacing w:before="240"/>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712E"/>
    <w:pPr>
      <w:spacing w:before="240"/>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712E"/>
    <w:pPr>
      <w:spacing w:before="240"/>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712E"/>
    <w:pPr>
      <w:spacing w:before="240"/>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712E"/>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C712E"/>
    <w:pPr>
      <w:spacing w:before="240"/>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712E"/>
    <w:pPr>
      <w:spacing w:before="24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712E"/>
    <w:pPr>
      <w:spacing w:before="240"/>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evelaChar">
    <w:name w:val="Level (a) Char"/>
    <w:link w:val="Levela"/>
    <w:uiPriority w:val="6"/>
    <w:rsid w:val="004C712E"/>
    <w:rPr>
      <w:sz w:val="18"/>
      <w:szCs w:val="18"/>
      <w:lang w:eastAsia="en-US"/>
    </w:rPr>
  </w:style>
  <w:style w:type="paragraph" w:customStyle="1" w:styleId="note">
    <w:name w:val="note"/>
    <w:basedOn w:val="Normal"/>
    <w:uiPriority w:val="98"/>
    <w:rsid w:val="004C712E"/>
    <w:pPr>
      <w:shd w:val="solid" w:color="auto" w:fill="auto"/>
    </w:pPr>
    <w:rPr>
      <w:rFonts w:eastAsia="Times New Roman"/>
      <w:szCs w:val="20"/>
    </w:rPr>
  </w:style>
  <w:style w:type="character" w:styleId="SubtleEmphasis">
    <w:name w:val="Subtle Emphasis"/>
    <w:uiPriority w:val="89"/>
    <w:unhideWhenUsed/>
    <w:rsid w:val="00BB3801"/>
    <w:rPr>
      <w:i/>
      <w:iCs/>
      <w:color w:val="auto"/>
    </w:rPr>
  </w:style>
  <w:style w:type="character" w:styleId="SubtleReference">
    <w:name w:val="Subtle Reference"/>
    <w:uiPriority w:val="89"/>
    <w:semiHidden/>
    <w:unhideWhenUsed/>
    <w:qFormat/>
    <w:rsid w:val="00BB3801"/>
    <w:rPr>
      <w:smallCaps/>
      <w:color w:val="B2B2B2"/>
      <w:u w:val="single"/>
    </w:rPr>
  </w:style>
  <w:style w:type="paragraph" w:customStyle="1" w:styleId="DocTitle">
    <w:name w:val="DocTitle"/>
    <w:basedOn w:val="Title"/>
    <w:next w:val="Normal"/>
    <w:uiPriority w:val="55"/>
    <w:rsid w:val="00BB3801"/>
    <w:pPr>
      <w:spacing w:after="600"/>
    </w:pPr>
  </w:style>
  <w:style w:type="paragraph" w:customStyle="1" w:styleId="NormalNoSpace">
    <w:name w:val="Normal NoSpace"/>
    <w:basedOn w:val="Normal"/>
    <w:uiPriority w:val="98"/>
    <w:rsid w:val="00855E70"/>
  </w:style>
  <w:style w:type="paragraph" w:customStyle="1" w:styleId="NormalNoSpaceIndent">
    <w:name w:val="Normal NoSpace Indent"/>
    <w:basedOn w:val="NormalIndent"/>
    <w:uiPriority w:val="98"/>
    <w:rsid w:val="00855E70"/>
  </w:style>
  <w:style w:type="paragraph" w:customStyle="1" w:styleId="sch1">
    <w:name w:val="sch1"/>
    <w:basedOn w:val="Normal"/>
    <w:next w:val="sch2"/>
    <w:uiPriority w:val="3"/>
    <w:qFormat/>
    <w:rsid w:val="00BB3801"/>
    <w:pPr>
      <w:keepNext/>
      <w:numPr>
        <w:numId w:val="12"/>
      </w:numPr>
      <w:jc w:val="center"/>
      <w:outlineLvl w:val="0"/>
    </w:pPr>
    <w:rPr>
      <w:b/>
    </w:rPr>
  </w:style>
  <w:style w:type="paragraph" w:customStyle="1" w:styleId="sch2">
    <w:name w:val="sch2"/>
    <w:basedOn w:val="Normal"/>
    <w:next w:val="Indent1"/>
    <w:link w:val="sch2Char"/>
    <w:uiPriority w:val="19"/>
    <w:qFormat/>
    <w:rsid w:val="00BB3801"/>
    <w:pPr>
      <w:keepNext/>
      <w:numPr>
        <w:ilvl w:val="1"/>
        <w:numId w:val="12"/>
      </w:numPr>
      <w:outlineLvl w:val="0"/>
    </w:pPr>
  </w:style>
  <w:style w:type="paragraph" w:customStyle="1" w:styleId="sch3">
    <w:name w:val="sch3"/>
    <w:basedOn w:val="Normal"/>
    <w:next w:val="Indent1"/>
    <w:uiPriority w:val="19"/>
    <w:qFormat/>
    <w:rsid w:val="00BB3801"/>
    <w:pPr>
      <w:numPr>
        <w:ilvl w:val="2"/>
        <w:numId w:val="12"/>
      </w:numPr>
      <w:outlineLvl w:val="1"/>
    </w:pPr>
  </w:style>
  <w:style w:type="paragraph" w:customStyle="1" w:styleId="sch4">
    <w:name w:val="sch4"/>
    <w:basedOn w:val="Normal"/>
    <w:next w:val="Indent2"/>
    <w:link w:val="sch4Char"/>
    <w:uiPriority w:val="19"/>
    <w:qFormat/>
    <w:rsid w:val="00BB3801"/>
    <w:pPr>
      <w:numPr>
        <w:ilvl w:val="3"/>
        <w:numId w:val="12"/>
      </w:numPr>
      <w:outlineLvl w:val="2"/>
    </w:pPr>
  </w:style>
  <w:style w:type="paragraph" w:customStyle="1" w:styleId="sch5">
    <w:name w:val="sch5"/>
    <w:basedOn w:val="Normal"/>
    <w:next w:val="Indent3"/>
    <w:uiPriority w:val="19"/>
    <w:qFormat/>
    <w:rsid w:val="00BB3801"/>
    <w:pPr>
      <w:numPr>
        <w:ilvl w:val="4"/>
        <w:numId w:val="12"/>
      </w:numPr>
      <w:outlineLvl w:val="3"/>
    </w:pPr>
  </w:style>
  <w:style w:type="paragraph" w:customStyle="1" w:styleId="sch6">
    <w:name w:val="sch6"/>
    <w:basedOn w:val="Normal"/>
    <w:next w:val="Indent4"/>
    <w:uiPriority w:val="19"/>
    <w:qFormat/>
    <w:rsid w:val="00BB3801"/>
    <w:pPr>
      <w:numPr>
        <w:ilvl w:val="5"/>
        <w:numId w:val="12"/>
      </w:numPr>
      <w:outlineLvl w:val="4"/>
    </w:pPr>
  </w:style>
  <w:style w:type="paragraph" w:customStyle="1" w:styleId="sch7">
    <w:name w:val="sch7"/>
    <w:basedOn w:val="Normal"/>
    <w:next w:val="Indent5"/>
    <w:uiPriority w:val="19"/>
    <w:qFormat/>
    <w:rsid w:val="00BB3801"/>
    <w:pPr>
      <w:numPr>
        <w:ilvl w:val="6"/>
        <w:numId w:val="12"/>
      </w:numPr>
      <w:outlineLvl w:val="5"/>
    </w:pPr>
  </w:style>
  <w:style w:type="paragraph" w:customStyle="1" w:styleId="Recital">
    <w:name w:val="Recital"/>
    <w:rsid w:val="00130871"/>
    <w:pPr>
      <w:numPr>
        <w:numId w:val="31"/>
      </w:numPr>
      <w:tabs>
        <w:tab w:val="clear" w:pos="1474"/>
      </w:tabs>
      <w:spacing w:after="120"/>
    </w:pPr>
    <w:rPr>
      <w:rFonts w:ascii="Arial" w:eastAsia="Times New Roman" w:hAnsi="Arial"/>
      <w:sz w:val="19"/>
      <w:lang w:eastAsia="en-US"/>
    </w:rPr>
  </w:style>
  <w:style w:type="table" w:customStyle="1" w:styleId="ExecutionClause">
    <w:name w:val="Execution Clause"/>
    <w:basedOn w:val="TableNormal"/>
    <w:uiPriority w:val="99"/>
    <w:rsid w:val="007D2BF4"/>
    <w:pPr>
      <w:spacing w:line="264" w:lineRule="auto"/>
    </w:pPr>
    <w:rPr>
      <w:lang w:eastAsia="en-US"/>
    </w:rPr>
    <w:tblPr>
      <w:tblCellMar>
        <w:left w:w="0" w:type="dxa"/>
        <w:right w:w="0" w:type="dxa"/>
      </w:tblCellMar>
    </w:tblPr>
    <w:trPr>
      <w:cantSplit/>
    </w:trPr>
  </w:style>
  <w:style w:type="paragraph" w:customStyle="1" w:styleId="ExecutionNormal">
    <w:name w:val="ExecutionNormal"/>
    <w:basedOn w:val="Normal"/>
    <w:rsid w:val="007D2BF4"/>
    <w:pPr>
      <w:spacing w:after="0"/>
      <w:jc w:val="left"/>
    </w:pPr>
    <w:rPr>
      <w:szCs w:val="20"/>
    </w:rPr>
  </w:style>
  <w:style w:type="paragraph" w:customStyle="1" w:styleId="Execution7pt">
    <w:name w:val="Execution7pt"/>
    <w:basedOn w:val="ExecutionNormal"/>
    <w:uiPriority w:val="89"/>
    <w:qFormat/>
    <w:rsid w:val="007D2BF4"/>
    <w:pPr>
      <w:spacing w:before="20"/>
    </w:pPr>
    <w:rPr>
      <w:sz w:val="14"/>
    </w:rPr>
  </w:style>
  <w:style w:type="paragraph" w:customStyle="1" w:styleId="LevelI0">
    <w:name w:val="Level(I)"/>
    <w:basedOn w:val="Normal"/>
    <w:next w:val="Normal"/>
    <w:qFormat/>
    <w:rsid w:val="005D249F"/>
    <w:pPr>
      <w:spacing w:before="200" w:after="0" w:line="240" w:lineRule="atLeast"/>
      <w:ind w:left="3600" w:hanging="720"/>
      <w:jc w:val="left"/>
      <w:outlineLvl w:val="5"/>
    </w:pPr>
    <w:rPr>
      <w:rFonts w:ascii="Arial" w:eastAsia="Calibri" w:hAnsi="Arial"/>
      <w:sz w:val="20"/>
      <w:szCs w:val="20"/>
      <w:lang w:eastAsia="en-AU"/>
    </w:rPr>
  </w:style>
  <w:style w:type="paragraph" w:customStyle="1" w:styleId="Executionclause-general">
    <w:name w:val="Execution clause - general"/>
    <w:basedOn w:val="Normal"/>
    <w:uiPriority w:val="98"/>
    <w:rsid w:val="00F01461"/>
    <w:pPr>
      <w:keepNext/>
    </w:pPr>
    <w:rPr>
      <w:rFonts w:cs="Arial"/>
    </w:rPr>
  </w:style>
  <w:style w:type="paragraph" w:customStyle="1" w:styleId="Blankcell">
    <w:name w:val="Blank cell"/>
    <w:basedOn w:val="Normal"/>
    <w:next w:val="Normal"/>
    <w:uiPriority w:val="98"/>
    <w:rsid w:val="00F01461"/>
    <w:pPr>
      <w:keepNext/>
    </w:pPr>
    <w:rPr>
      <w:rFonts w:cs="Arial"/>
      <w:sz w:val="16"/>
    </w:rPr>
  </w:style>
  <w:style w:type="character" w:customStyle="1" w:styleId="8pt">
    <w:name w:val="8pt"/>
    <w:uiPriority w:val="98"/>
    <w:rsid w:val="00690FC2"/>
    <w:rPr>
      <w:sz w:val="16"/>
    </w:rPr>
  </w:style>
  <w:style w:type="paragraph" w:customStyle="1" w:styleId="Char">
    <w:name w:val="Char"/>
    <w:basedOn w:val="Normal"/>
    <w:rsid w:val="005E1EBA"/>
    <w:pPr>
      <w:spacing w:after="160" w:line="240" w:lineRule="exact"/>
    </w:pPr>
    <w:rPr>
      <w:rFonts w:eastAsia="Times New Roman"/>
      <w:lang w:val="en-GB"/>
    </w:rPr>
  </w:style>
  <w:style w:type="paragraph" w:customStyle="1" w:styleId="Indent20">
    <w:name w:val="Indent 2"/>
    <w:basedOn w:val="Heading2"/>
    <w:link w:val="Indent2Char"/>
    <w:uiPriority w:val="4"/>
    <w:rsid w:val="005E1EBA"/>
    <w:pPr>
      <w:keepNext w:val="0"/>
      <w:widowControl w:val="0"/>
      <w:numPr>
        <w:ilvl w:val="0"/>
        <w:numId w:val="0"/>
      </w:numPr>
      <w:spacing w:after="240"/>
      <w:ind w:left="737"/>
    </w:pPr>
    <w:rPr>
      <w:rFonts w:ascii="Arial" w:eastAsia="Times New Roman" w:hAnsi="Arial"/>
      <w:b w:val="0"/>
      <w:caps w:val="0"/>
      <w:sz w:val="19"/>
      <w:szCs w:val="20"/>
    </w:rPr>
  </w:style>
  <w:style w:type="character" w:customStyle="1" w:styleId="Indent2Char">
    <w:name w:val="Indent 2 Char"/>
    <w:link w:val="Indent20"/>
    <w:uiPriority w:val="99"/>
    <w:rsid w:val="005E1EBA"/>
    <w:rPr>
      <w:rFonts w:ascii="Arial" w:eastAsia="Times New Roman" w:hAnsi="Arial"/>
      <w:sz w:val="19"/>
      <w:lang w:eastAsia="en-US"/>
    </w:rPr>
  </w:style>
  <w:style w:type="paragraph" w:customStyle="1" w:styleId="Indent1">
    <w:name w:val="Indent1"/>
    <w:basedOn w:val="Normal"/>
    <w:uiPriority w:val="10"/>
    <w:qFormat/>
    <w:rsid w:val="00BB3801"/>
    <w:pPr>
      <w:tabs>
        <w:tab w:val="left" w:pos="1406"/>
      </w:tabs>
      <w:ind w:left="782"/>
    </w:pPr>
  </w:style>
  <w:style w:type="paragraph" w:customStyle="1" w:styleId="Indent2">
    <w:name w:val="Indent2"/>
    <w:basedOn w:val="Normal"/>
    <w:uiPriority w:val="10"/>
    <w:qFormat/>
    <w:rsid w:val="00BB3801"/>
    <w:pPr>
      <w:tabs>
        <w:tab w:val="left" w:pos="2030"/>
      </w:tabs>
      <w:ind w:left="1406"/>
    </w:pPr>
  </w:style>
  <w:style w:type="paragraph" w:customStyle="1" w:styleId="Indent3">
    <w:name w:val="Indent3"/>
    <w:basedOn w:val="Normal"/>
    <w:uiPriority w:val="10"/>
    <w:qFormat/>
    <w:rsid w:val="00BB3801"/>
    <w:pPr>
      <w:tabs>
        <w:tab w:val="left" w:pos="2654"/>
      </w:tabs>
      <w:ind w:left="2030"/>
    </w:pPr>
  </w:style>
  <w:style w:type="paragraph" w:customStyle="1" w:styleId="Indent4">
    <w:name w:val="Indent4"/>
    <w:basedOn w:val="Normal"/>
    <w:uiPriority w:val="10"/>
    <w:qFormat/>
    <w:rsid w:val="00BB3801"/>
    <w:pPr>
      <w:tabs>
        <w:tab w:val="left" w:pos="3277"/>
      </w:tabs>
      <w:ind w:left="2654"/>
    </w:pPr>
  </w:style>
  <w:style w:type="paragraph" w:customStyle="1" w:styleId="Indent5">
    <w:name w:val="Indent5"/>
    <w:basedOn w:val="Normal"/>
    <w:uiPriority w:val="10"/>
    <w:qFormat/>
    <w:rsid w:val="00BB3801"/>
    <w:pPr>
      <w:tabs>
        <w:tab w:val="left" w:pos="3901"/>
      </w:tabs>
      <w:ind w:left="3277"/>
    </w:pPr>
  </w:style>
  <w:style w:type="paragraph" w:customStyle="1" w:styleId="Definition1">
    <w:name w:val="Definition1"/>
    <w:basedOn w:val="Normal"/>
    <w:uiPriority w:val="99"/>
    <w:qFormat/>
    <w:rsid w:val="00BB3801"/>
    <w:pPr>
      <w:numPr>
        <w:numId w:val="28"/>
      </w:numPr>
    </w:pPr>
  </w:style>
  <w:style w:type="paragraph" w:customStyle="1" w:styleId="Definition2">
    <w:name w:val="Definition2"/>
    <w:basedOn w:val="Normal"/>
    <w:next w:val="Definition1"/>
    <w:uiPriority w:val="99"/>
    <w:qFormat/>
    <w:rsid w:val="00BB3801"/>
    <w:pPr>
      <w:numPr>
        <w:ilvl w:val="1"/>
        <w:numId w:val="28"/>
      </w:numPr>
    </w:pPr>
  </w:style>
  <w:style w:type="paragraph" w:customStyle="1" w:styleId="Definition3">
    <w:name w:val="Definition3"/>
    <w:basedOn w:val="Normal"/>
    <w:next w:val="Definition1"/>
    <w:uiPriority w:val="99"/>
    <w:qFormat/>
    <w:rsid w:val="00BB3801"/>
    <w:pPr>
      <w:numPr>
        <w:ilvl w:val="2"/>
        <w:numId w:val="28"/>
      </w:numPr>
    </w:pPr>
  </w:style>
  <w:style w:type="character" w:customStyle="1" w:styleId="HeaderChar">
    <w:name w:val="Header Char"/>
    <w:link w:val="Header"/>
    <w:uiPriority w:val="89"/>
    <w:rsid w:val="00BB3801"/>
    <w:rPr>
      <w:sz w:val="14"/>
      <w:lang w:eastAsia="en-US"/>
    </w:rPr>
  </w:style>
  <w:style w:type="character" w:customStyle="1" w:styleId="FooterChar">
    <w:name w:val="Footer Char"/>
    <w:link w:val="Footer"/>
    <w:uiPriority w:val="89"/>
    <w:rsid w:val="00BB3801"/>
    <w:rPr>
      <w:sz w:val="14"/>
      <w:lang w:eastAsia="en-US"/>
    </w:rPr>
  </w:style>
  <w:style w:type="character" w:customStyle="1" w:styleId="TitleChar">
    <w:name w:val="Title Char"/>
    <w:link w:val="Title"/>
    <w:uiPriority w:val="8"/>
    <w:rsid w:val="00BB3801"/>
    <w:rPr>
      <w:b/>
      <w:caps/>
      <w:lang w:eastAsia="en-US"/>
    </w:rPr>
  </w:style>
  <w:style w:type="character" w:customStyle="1" w:styleId="SubtitleChar">
    <w:name w:val="Subtitle Char"/>
    <w:link w:val="Subtitle"/>
    <w:uiPriority w:val="9"/>
    <w:rsid w:val="00BB3801"/>
    <w:rPr>
      <w:b/>
      <w:lang w:eastAsia="en-US"/>
    </w:rPr>
  </w:style>
  <w:style w:type="paragraph" w:styleId="NoSpacing">
    <w:name w:val="No Spacing"/>
    <w:basedOn w:val="Normal"/>
    <w:uiPriority w:val="1"/>
    <w:qFormat/>
    <w:rsid w:val="00BB3801"/>
    <w:pPr>
      <w:spacing w:after="0"/>
    </w:pPr>
  </w:style>
  <w:style w:type="paragraph" w:styleId="TOCHeading">
    <w:name w:val="TOC Heading"/>
    <w:basedOn w:val="Normal"/>
    <w:next w:val="Normal"/>
    <w:uiPriority w:val="89"/>
    <w:semiHidden/>
    <w:rsid w:val="00BB3801"/>
    <w:pPr>
      <w:spacing w:line="440" w:lineRule="atLeast"/>
    </w:pPr>
    <w:rPr>
      <w:b/>
      <w:sz w:val="36"/>
    </w:rPr>
  </w:style>
  <w:style w:type="character" w:customStyle="1" w:styleId="LeveliChar">
    <w:name w:val="Level (i) Char"/>
    <w:link w:val="Leveli"/>
    <w:uiPriority w:val="6"/>
    <w:rsid w:val="00F62B36"/>
    <w:rPr>
      <w:sz w:val="18"/>
      <w:szCs w:val="18"/>
      <w:lang w:eastAsia="en-US"/>
    </w:rPr>
  </w:style>
  <w:style w:type="character" w:customStyle="1" w:styleId="sch2Char">
    <w:name w:val="sch2 Char"/>
    <w:link w:val="sch2"/>
    <w:uiPriority w:val="19"/>
    <w:rsid w:val="00F62B36"/>
    <w:rPr>
      <w:sz w:val="18"/>
      <w:szCs w:val="18"/>
      <w:lang w:eastAsia="en-US"/>
    </w:rPr>
  </w:style>
  <w:style w:type="character" w:customStyle="1" w:styleId="Level11foChar">
    <w:name w:val="Level 1.1fo Char"/>
    <w:link w:val="Level11fo"/>
    <w:rsid w:val="00F62B36"/>
    <w:rPr>
      <w:lang w:eastAsia="en-US"/>
    </w:rPr>
  </w:style>
  <w:style w:type="character" w:customStyle="1" w:styleId="NoteParagraphChar">
    <w:name w:val="NoteParagraph Char"/>
    <w:aliases w:val="np Char"/>
    <w:link w:val="NoteParagraph"/>
    <w:uiPriority w:val="55"/>
    <w:rsid w:val="00F62B36"/>
    <w:rPr>
      <w:shd w:val="pct10" w:color="auto" w:fill="auto"/>
      <w:lang w:eastAsia="en-US"/>
    </w:rPr>
  </w:style>
  <w:style w:type="character" w:customStyle="1" w:styleId="sch4Char">
    <w:name w:val="sch4 Char"/>
    <w:link w:val="sch4"/>
    <w:uiPriority w:val="19"/>
    <w:rsid w:val="00F62B36"/>
    <w:rPr>
      <w:sz w:val="18"/>
      <w:szCs w:val="18"/>
      <w:lang w:eastAsia="en-US"/>
    </w:rPr>
  </w:style>
  <w:style w:type="paragraph" w:customStyle="1" w:styleId="Execution8pt">
    <w:name w:val="Execution8pt"/>
    <w:basedOn w:val="Normal"/>
    <w:uiPriority w:val="98"/>
    <w:rsid w:val="00B046CE"/>
    <w:rPr>
      <w:sz w:val="16"/>
    </w:rPr>
  </w:style>
  <w:style w:type="character" w:customStyle="1" w:styleId="ExecutionBold">
    <w:name w:val="ExecutionBold"/>
    <w:uiPriority w:val="89"/>
    <w:qFormat/>
    <w:rsid w:val="00B046CE"/>
    <w:rPr>
      <w:b/>
    </w:rPr>
  </w:style>
  <w:style w:type="table" w:customStyle="1" w:styleId="Execution">
    <w:name w:val="Execution"/>
    <w:basedOn w:val="TableNormal"/>
    <w:uiPriority w:val="99"/>
    <w:rsid w:val="00BB3801"/>
    <w:pPr>
      <w:spacing w:before="110" w:after="110"/>
    </w:pPr>
    <w:rPr>
      <w:lang w:eastAsia="en-US"/>
    </w:rPr>
    <w:tblPr>
      <w:tblCellMar>
        <w:left w:w="0" w:type="dxa"/>
        <w:right w:w="0" w:type="dxa"/>
      </w:tblCellMar>
    </w:tblPr>
    <w:tcPr>
      <w:tcMar>
        <w:bottom w:w="0" w:type="dxa"/>
      </w:tcMar>
    </w:tcPr>
  </w:style>
  <w:style w:type="paragraph" w:customStyle="1" w:styleId="Execution24B4">
    <w:name w:val="Execution24B4"/>
    <w:basedOn w:val="Normal"/>
    <w:uiPriority w:val="89"/>
    <w:qFormat/>
    <w:rsid w:val="00B046CE"/>
    <w:pPr>
      <w:spacing w:before="480"/>
    </w:pPr>
  </w:style>
  <w:style w:type="paragraph" w:customStyle="1" w:styleId="Schedule">
    <w:name w:val="Schedule"/>
    <w:next w:val="ScheduleHeading1"/>
    <w:rsid w:val="004E424E"/>
    <w:pPr>
      <w:pageBreakBefore/>
      <w:numPr>
        <w:numId w:val="16"/>
      </w:numPr>
      <w:spacing w:after="240" w:line="264" w:lineRule="auto"/>
      <w:jc w:val="both"/>
    </w:pPr>
    <w:rPr>
      <w:rFonts w:eastAsia="Times New Roman"/>
      <w:b/>
      <w:sz w:val="36"/>
      <w:szCs w:val="18"/>
      <w:lang w:eastAsia="en-US"/>
    </w:rPr>
  </w:style>
  <w:style w:type="paragraph" w:customStyle="1" w:styleId="ScheduleHeading1">
    <w:name w:val="Schedule Heading 1"/>
    <w:next w:val="ScheduleHeading2"/>
    <w:rsid w:val="004E424E"/>
    <w:pPr>
      <w:numPr>
        <w:ilvl w:val="1"/>
        <w:numId w:val="16"/>
      </w:numPr>
      <w:pBdr>
        <w:bottom w:val="single" w:sz="24" w:space="1" w:color="auto"/>
      </w:pBdr>
      <w:spacing w:after="240" w:line="264" w:lineRule="auto"/>
      <w:jc w:val="both"/>
    </w:pPr>
    <w:rPr>
      <w:rFonts w:eastAsia="Times New Roman"/>
      <w:b/>
      <w:sz w:val="21"/>
      <w:szCs w:val="18"/>
      <w:lang w:eastAsia="en-US"/>
    </w:rPr>
  </w:style>
  <w:style w:type="paragraph" w:customStyle="1" w:styleId="ScheduleHeading2">
    <w:name w:val="Schedule Heading 2"/>
    <w:link w:val="ScheduleHeading2Char"/>
    <w:uiPriority w:val="99"/>
    <w:rsid w:val="004E424E"/>
    <w:pPr>
      <w:widowControl w:val="0"/>
      <w:numPr>
        <w:ilvl w:val="2"/>
        <w:numId w:val="16"/>
      </w:numPr>
      <w:spacing w:after="240" w:line="264" w:lineRule="auto"/>
      <w:jc w:val="both"/>
    </w:pPr>
    <w:rPr>
      <w:rFonts w:eastAsia="Times New Roman"/>
      <w:sz w:val="19"/>
      <w:szCs w:val="18"/>
      <w:lang w:eastAsia="en-US"/>
    </w:rPr>
  </w:style>
  <w:style w:type="paragraph" w:customStyle="1" w:styleId="ScheduleHeading3">
    <w:name w:val="Schedule Heading 3"/>
    <w:rsid w:val="004E424E"/>
    <w:pPr>
      <w:numPr>
        <w:ilvl w:val="3"/>
        <w:numId w:val="16"/>
      </w:numPr>
      <w:spacing w:after="240" w:line="264" w:lineRule="auto"/>
      <w:jc w:val="both"/>
    </w:pPr>
    <w:rPr>
      <w:rFonts w:eastAsia="Times New Roman"/>
      <w:sz w:val="19"/>
      <w:szCs w:val="18"/>
      <w:lang w:eastAsia="en-US"/>
    </w:rPr>
  </w:style>
  <w:style w:type="paragraph" w:customStyle="1" w:styleId="ScheduleHeading4">
    <w:name w:val="Schedule Heading 4"/>
    <w:rsid w:val="004E424E"/>
    <w:pPr>
      <w:numPr>
        <w:ilvl w:val="4"/>
        <w:numId w:val="16"/>
      </w:numPr>
      <w:spacing w:after="240" w:line="264" w:lineRule="auto"/>
      <w:jc w:val="both"/>
    </w:pPr>
    <w:rPr>
      <w:rFonts w:eastAsia="Times New Roman"/>
      <w:sz w:val="19"/>
      <w:szCs w:val="18"/>
      <w:lang w:eastAsia="en-US"/>
    </w:rPr>
  </w:style>
  <w:style w:type="paragraph" w:customStyle="1" w:styleId="ScheduleHeading5">
    <w:name w:val="Schedule Heading 5"/>
    <w:rsid w:val="004E424E"/>
    <w:pPr>
      <w:numPr>
        <w:ilvl w:val="5"/>
        <w:numId w:val="16"/>
      </w:numPr>
      <w:spacing w:after="240" w:line="264" w:lineRule="auto"/>
      <w:jc w:val="both"/>
    </w:pPr>
    <w:rPr>
      <w:rFonts w:eastAsia="Times New Roman"/>
      <w:sz w:val="19"/>
      <w:szCs w:val="18"/>
      <w:lang w:eastAsia="en-US"/>
    </w:rPr>
  </w:style>
  <w:style w:type="character" w:customStyle="1" w:styleId="ScheduleHeading2Char">
    <w:name w:val="Schedule Heading 2 Char"/>
    <w:link w:val="ScheduleHeading2"/>
    <w:uiPriority w:val="99"/>
    <w:locked/>
    <w:rsid w:val="004E424E"/>
    <w:rPr>
      <w:rFonts w:eastAsia="Times New Roman"/>
      <w:sz w:val="19"/>
      <w:szCs w:val="18"/>
      <w:lang w:eastAsia="en-US"/>
    </w:rPr>
  </w:style>
  <w:style w:type="numbering" w:customStyle="1" w:styleId="OutlineDefinition">
    <w:name w:val="OutlineDefinition"/>
    <w:uiPriority w:val="99"/>
    <w:rsid w:val="00BB3801"/>
    <w:pPr>
      <w:numPr>
        <w:numId w:val="17"/>
      </w:numPr>
    </w:pPr>
  </w:style>
  <w:style w:type="character" w:customStyle="1" w:styleId="LevelaCharChar">
    <w:name w:val="Level (a) Char Char"/>
    <w:uiPriority w:val="98"/>
    <w:locked/>
    <w:rsid w:val="00D87844"/>
    <w:rPr>
      <w:lang w:eastAsia="en-US"/>
    </w:rPr>
  </w:style>
  <w:style w:type="numbering" w:customStyle="1" w:styleId="OutlineList1">
    <w:name w:val="OutlineList1"/>
    <w:rsid w:val="00BB3801"/>
    <w:pPr>
      <w:numPr>
        <w:numId w:val="6"/>
      </w:numPr>
    </w:pPr>
  </w:style>
  <w:style w:type="paragraph" w:customStyle="1" w:styleId="a">
    <w:name w:val="a"/>
    <w:basedOn w:val="Normal"/>
    <w:rsid w:val="000C754F"/>
    <w:pPr>
      <w:spacing w:after="20" w:line="240" w:lineRule="auto"/>
      <w:ind w:left="1440" w:hanging="700"/>
    </w:pPr>
    <w:rPr>
      <w:rFonts w:ascii="Helvetica" w:eastAsia="Times New Roman" w:hAnsi="Helvetica"/>
      <w:sz w:val="24"/>
      <w:lang w:val="en-US"/>
    </w:rPr>
  </w:style>
  <w:style w:type="paragraph" w:customStyle="1" w:styleId="NormalLeftAligned">
    <w:name w:val="NormalLeftAligned"/>
    <w:basedOn w:val="Normal"/>
    <w:qFormat/>
    <w:rsid w:val="00BB3801"/>
    <w:pPr>
      <w:jc w:val="left"/>
    </w:pPr>
  </w:style>
  <w:style w:type="paragraph" w:customStyle="1" w:styleId="7ptAfterTable">
    <w:name w:val="7ptAfterTable"/>
    <w:basedOn w:val="Normal"/>
    <w:uiPriority w:val="99"/>
    <w:semiHidden/>
    <w:qFormat/>
    <w:rsid w:val="00BB3801"/>
    <w:pPr>
      <w:spacing w:before="120" w:after="120"/>
    </w:pPr>
    <w:rPr>
      <w:sz w:val="14"/>
    </w:rPr>
  </w:style>
  <w:style w:type="table" w:customStyle="1" w:styleId="LayoutTable">
    <w:name w:val="LayoutTable"/>
    <w:basedOn w:val="TableNormal"/>
    <w:uiPriority w:val="99"/>
    <w:rsid w:val="00BB3801"/>
    <w:rPr>
      <w:lang w:eastAsia="en-US"/>
    </w:rPr>
    <w:tblPr/>
    <w:tcPr>
      <w:tcMar>
        <w:left w:w="0" w:type="dxa"/>
        <w:right w:w="0" w:type="dxa"/>
      </w:tcMar>
    </w:tcPr>
  </w:style>
  <w:style w:type="paragraph" w:customStyle="1" w:styleId="CSTitle">
    <w:name w:val="CSTitle"/>
    <w:basedOn w:val="NormalLeftAligned"/>
    <w:next w:val="CSSubTitle"/>
    <w:uiPriority w:val="49"/>
    <w:rsid w:val="00BB3801"/>
    <w:pPr>
      <w:spacing w:before="1240" w:after="840"/>
    </w:pPr>
    <w:rPr>
      <w:sz w:val="42"/>
    </w:rPr>
  </w:style>
  <w:style w:type="numbering" w:customStyle="1" w:styleId="OutlineList2">
    <w:name w:val="OutlineList2"/>
    <w:uiPriority w:val="99"/>
    <w:rsid w:val="00BB3801"/>
    <w:pPr>
      <w:numPr>
        <w:numId w:val="18"/>
      </w:numPr>
    </w:pPr>
  </w:style>
  <w:style w:type="numbering" w:customStyle="1" w:styleId="OutlineList3">
    <w:name w:val="OutlineList3"/>
    <w:uiPriority w:val="99"/>
    <w:rsid w:val="00BB3801"/>
    <w:pPr>
      <w:numPr>
        <w:numId w:val="32"/>
      </w:numPr>
    </w:pPr>
  </w:style>
  <w:style w:type="character" w:customStyle="1" w:styleId="Heading1Char">
    <w:name w:val="Heading 1 Char"/>
    <w:aliases w:val="h1 Char,No numbers Char,Section Heading Char,A MAJOR/BOLD Char,Para Char,Part Char,1 Char,chaptertext Char,Para1 Char,H1 Char,Level 1 Char,S&amp;P Heading 1 Char,EA Char,ASAPHeading 1 Char,Heading with underline Char,L1 Char,rp_Heading 1 Char"/>
    <w:link w:val="Heading1"/>
    <w:rsid w:val="00BB3801"/>
    <w:rPr>
      <w:b/>
      <w:sz w:val="18"/>
      <w:szCs w:val="18"/>
      <w:lang w:eastAsia="en-US"/>
    </w:rPr>
  </w:style>
  <w:style w:type="character" w:customStyle="1" w:styleId="Heading2Char">
    <w:name w:val="Heading 2 Char"/>
    <w:aliases w:val="h2 Char,body Char,H2 Char,Section Char,h2.H2 Char,1.1 Char,UNDERRUBRIK 1-2 Char,Para2 Char,h21 Char,h22 Char,Attribute Heading 2 Char,test Char,l2 Char,list 2 Char,list 2 Char,heading 2TOC Char,Head 2 Char,List level 2 Char,2 Char"/>
    <w:link w:val="Heading2"/>
    <w:rsid w:val="00BB3801"/>
    <w:rPr>
      <w:b/>
      <w:caps/>
      <w:sz w:val="18"/>
      <w:szCs w:val="18"/>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3 Char,Sub2Para Char,h31 Char,h32 Char,Para3 Char,Bold Char"/>
    <w:link w:val="Heading3"/>
    <w:rsid w:val="00BB3801"/>
    <w:rPr>
      <w:b/>
      <w:sz w:val="18"/>
      <w:szCs w:val="18"/>
      <w:lang w:eastAsia="en-US"/>
    </w:rPr>
  </w:style>
  <w:style w:type="character" w:customStyle="1" w:styleId="Heading4Char">
    <w:name w:val="Heading 4 Char"/>
    <w:aliases w:val="h4 Char,h4 sub sub heading Char,4 Char,h41 Char,h42 Char,Para4 Char,heading 4 Char,H4 Char,Level 4 Char,(Alt+4) Char,H41 Char,(Alt+4)1 Char,H42 Char,(Alt+4)2 Char,H43 Char,(Alt+4)3 Char,H44 Char,(Alt+4)4 Char,H45 Char,(Alt+4)5 Char"/>
    <w:link w:val="Heading4"/>
    <w:rsid w:val="00BB3801"/>
    <w:rPr>
      <w:sz w:val="18"/>
      <w:szCs w:val="18"/>
      <w:lang w:eastAsia="en-US"/>
    </w:rPr>
  </w:style>
  <w:style w:type="character" w:customStyle="1" w:styleId="Heading5Char">
    <w:name w:val="Heading 5 Char"/>
    <w:aliases w:val="h5 Char,l5+toc5 Char,Block Label Char,Para5 Char,h51 Char,h52 Char,L5 Char,H5 Char,Sub4Para Char,l5 Char,Level 5 Char,5 Char,(A) Char,heading 5 Char,A Char,s Char,Level 3 - i Char,ASAPHeading 5 Char,Body Text (R) Char,Appendix A to X Char"/>
    <w:link w:val="Heading5"/>
    <w:rsid w:val="00BB3801"/>
    <w:rPr>
      <w:sz w:val="18"/>
      <w:szCs w:val="18"/>
      <w:lang w:eastAsia="en-US"/>
    </w:rPr>
  </w:style>
  <w:style w:type="character" w:customStyle="1" w:styleId="Heading6Char">
    <w:name w:val="Heading 6 Char"/>
    <w:aliases w:val="h6 Char"/>
    <w:link w:val="Heading6"/>
    <w:rsid w:val="00BB3801"/>
    <w:rPr>
      <w:sz w:val="18"/>
      <w:szCs w:val="18"/>
      <w:lang w:eastAsia="en-US"/>
    </w:rPr>
  </w:style>
  <w:style w:type="character" w:customStyle="1" w:styleId="Heading7Char">
    <w:name w:val="Heading 7 Char"/>
    <w:aliases w:val="h7 Char"/>
    <w:link w:val="Heading7"/>
    <w:rsid w:val="00BB3801"/>
    <w:rPr>
      <w:sz w:val="18"/>
      <w:szCs w:val="18"/>
      <w:lang w:eastAsia="en-US"/>
    </w:rPr>
  </w:style>
  <w:style w:type="character" w:customStyle="1" w:styleId="Heading8Char">
    <w:name w:val="Heading 8 Char"/>
    <w:aliases w:val="h8 Char"/>
    <w:link w:val="Heading8"/>
    <w:rsid w:val="00BB3801"/>
    <w:rPr>
      <w:sz w:val="18"/>
      <w:szCs w:val="18"/>
      <w:lang w:eastAsia="en-US"/>
    </w:rPr>
  </w:style>
  <w:style w:type="character" w:customStyle="1" w:styleId="Heading9Char">
    <w:name w:val="Heading 9 Char"/>
    <w:aliases w:val="h9 Char"/>
    <w:link w:val="Heading9"/>
    <w:rsid w:val="00BB3801"/>
    <w:rPr>
      <w:sz w:val="18"/>
      <w:szCs w:val="18"/>
      <w:lang w:eastAsia="en-US"/>
    </w:rPr>
  </w:style>
  <w:style w:type="character" w:customStyle="1" w:styleId="BodyTextIndentChar">
    <w:name w:val="Body Text Indent Char"/>
    <w:link w:val="BodyTextIndent"/>
    <w:uiPriority w:val="99"/>
    <w:semiHidden/>
    <w:rsid w:val="00BB3801"/>
    <w:rPr>
      <w:lang w:eastAsia="en-US"/>
    </w:rPr>
  </w:style>
  <w:style w:type="character" w:customStyle="1" w:styleId="BodyText2Char">
    <w:name w:val="Body Text 2 Char"/>
    <w:link w:val="BodyText2"/>
    <w:uiPriority w:val="99"/>
    <w:semiHidden/>
    <w:rsid w:val="00BB3801"/>
    <w:rPr>
      <w:lang w:eastAsia="en-US"/>
    </w:rPr>
  </w:style>
  <w:style w:type="character" w:customStyle="1" w:styleId="BodyText3Char">
    <w:name w:val="Body Text 3 Char"/>
    <w:link w:val="BodyText3"/>
    <w:uiPriority w:val="99"/>
    <w:semiHidden/>
    <w:rsid w:val="00BB3801"/>
    <w:rPr>
      <w:sz w:val="16"/>
      <w:szCs w:val="16"/>
      <w:lang w:eastAsia="en-US"/>
    </w:rPr>
  </w:style>
  <w:style w:type="character" w:customStyle="1" w:styleId="BodyTextIndent2Char">
    <w:name w:val="Body Text Indent 2 Char"/>
    <w:link w:val="BodyTextIndent2"/>
    <w:uiPriority w:val="99"/>
    <w:semiHidden/>
    <w:rsid w:val="00BB3801"/>
    <w:rPr>
      <w:lang w:eastAsia="en-US"/>
    </w:rPr>
  </w:style>
  <w:style w:type="character" w:customStyle="1" w:styleId="BodyTextIndent3Char">
    <w:name w:val="Body Text Indent 3 Char"/>
    <w:link w:val="BodyTextIndent3"/>
    <w:uiPriority w:val="99"/>
    <w:semiHidden/>
    <w:rsid w:val="00BB3801"/>
    <w:rPr>
      <w:sz w:val="16"/>
      <w:szCs w:val="16"/>
      <w:lang w:eastAsia="en-US"/>
    </w:rPr>
  </w:style>
  <w:style w:type="character" w:customStyle="1" w:styleId="BodyTextChar">
    <w:name w:val="Body Text Char"/>
    <w:link w:val="BodyText"/>
    <w:uiPriority w:val="10"/>
    <w:semiHidden/>
    <w:rsid w:val="00BB3801"/>
    <w:rPr>
      <w:lang w:eastAsia="en-US"/>
    </w:rPr>
  </w:style>
  <w:style w:type="character" w:customStyle="1" w:styleId="FootnoteTextChar">
    <w:name w:val="Footnote Text Char"/>
    <w:link w:val="FootnoteText"/>
    <w:uiPriority w:val="99"/>
    <w:semiHidden/>
    <w:rsid w:val="00BB3801"/>
    <w:rPr>
      <w:sz w:val="14"/>
      <w:lang w:eastAsia="en-US"/>
    </w:rPr>
  </w:style>
  <w:style w:type="character" w:customStyle="1" w:styleId="CommentTextChar">
    <w:name w:val="Comment Text Char"/>
    <w:link w:val="CommentText"/>
    <w:uiPriority w:val="99"/>
    <w:semiHidden/>
    <w:rsid w:val="00BB3801"/>
    <w:rPr>
      <w:sz w:val="14"/>
      <w:lang w:eastAsia="en-US"/>
    </w:rPr>
  </w:style>
  <w:style w:type="character" w:customStyle="1" w:styleId="EndnoteTextChar">
    <w:name w:val="Endnote Text Char"/>
    <w:link w:val="EndnoteText"/>
    <w:uiPriority w:val="99"/>
    <w:semiHidden/>
    <w:rsid w:val="00BB3801"/>
    <w:rPr>
      <w:sz w:val="14"/>
      <w:lang w:eastAsia="en-US"/>
    </w:rPr>
  </w:style>
  <w:style w:type="numbering" w:customStyle="1" w:styleId="OutlineSchedule">
    <w:name w:val="OutlineSchedule"/>
    <w:uiPriority w:val="99"/>
    <w:rsid w:val="00BB3801"/>
    <w:pPr>
      <w:numPr>
        <w:numId w:val="14"/>
      </w:numPr>
    </w:pPr>
  </w:style>
  <w:style w:type="numbering" w:customStyle="1" w:styleId="OutlineExhibits">
    <w:name w:val="OutlineExhibits"/>
    <w:uiPriority w:val="99"/>
    <w:rsid w:val="00BB3801"/>
    <w:pPr>
      <w:numPr>
        <w:numId w:val="15"/>
      </w:numPr>
    </w:pPr>
  </w:style>
  <w:style w:type="numbering" w:customStyle="1" w:styleId="OutlineAnnexures">
    <w:name w:val="OutlineAnnexures"/>
    <w:uiPriority w:val="99"/>
    <w:rsid w:val="00BB3801"/>
    <w:pPr>
      <w:numPr>
        <w:numId w:val="13"/>
      </w:numPr>
    </w:pPr>
  </w:style>
  <w:style w:type="paragraph" w:customStyle="1" w:styleId="Levelalowerfo">
    <w:name w:val="Level (a) lower fo"/>
    <w:basedOn w:val="Normal"/>
    <w:uiPriority w:val="7"/>
    <w:rsid w:val="00BB3801"/>
    <w:pPr>
      <w:tabs>
        <w:tab w:val="left" w:pos="4525"/>
      </w:tabs>
      <w:ind w:left="3901"/>
    </w:pPr>
  </w:style>
  <w:style w:type="paragraph" w:customStyle="1" w:styleId="Levelilowerfo">
    <w:name w:val="Level (i) lower fo"/>
    <w:basedOn w:val="Normal"/>
    <w:uiPriority w:val="7"/>
    <w:qFormat/>
    <w:rsid w:val="00BB3801"/>
    <w:pPr>
      <w:ind w:left="4525"/>
    </w:pPr>
  </w:style>
  <w:style w:type="paragraph" w:customStyle="1" w:styleId="Levelalower">
    <w:name w:val="Level (a) lower"/>
    <w:basedOn w:val="Normal"/>
    <w:next w:val="Levelalowerfo"/>
    <w:uiPriority w:val="7"/>
    <w:qFormat/>
    <w:rsid w:val="00BB3801"/>
    <w:pPr>
      <w:numPr>
        <w:ilvl w:val="6"/>
        <w:numId w:val="19"/>
      </w:numPr>
    </w:pPr>
  </w:style>
  <w:style w:type="paragraph" w:customStyle="1" w:styleId="Levelilower">
    <w:name w:val="Level (i) lower"/>
    <w:basedOn w:val="Normal"/>
    <w:next w:val="Levelilowerfo"/>
    <w:uiPriority w:val="7"/>
    <w:qFormat/>
    <w:rsid w:val="00BB3801"/>
    <w:pPr>
      <w:numPr>
        <w:ilvl w:val="7"/>
        <w:numId w:val="19"/>
      </w:numPr>
    </w:pPr>
  </w:style>
  <w:style w:type="paragraph" w:customStyle="1" w:styleId="Parties">
    <w:name w:val="Parties"/>
    <w:basedOn w:val="Normal"/>
    <w:qFormat/>
    <w:rsid w:val="00BB3801"/>
    <w:pPr>
      <w:numPr>
        <w:numId w:val="20"/>
      </w:numPr>
    </w:pPr>
  </w:style>
  <w:style w:type="numbering" w:customStyle="1" w:styleId="OutlineParties">
    <w:name w:val="OutlineParties"/>
    <w:uiPriority w:val="99"/>
    <w:rsid w:val="00BB3801"/>
    <w:pPr>
      <w:numPr>
        <w:numId w:val="20"/>
      </w:numPr>
    </w:pPr>
  </w:style>
  <w:style w:type="character" w:customStyle="1" w:styleId="BalloonTextChar">
    <w:name w:val="Balloon Text Char"/>
    <w:link w:val="BalloonText"/>
    <w:uiPriority w:val="99"/>
    <w:semiHidden/>
    <w:rsid w:val="00BB3801"/>
    <w:rPr>
      <w:rFonts w:ascii="Tahoma" w:hAnsi="Tahoma" w:cs="Tahoma"/>
      <w:sz w:val="16"/>
      <w:szCs w:val="16"/>
      <w:lang w:eastAsia="en-US"/>
    </w:rPr>
  </w:style>
  <w:style w:type="paragraph" w:customStyle="1" w:styleId="CSSubTitle">
    <w:name w:val="CSSubTitle"/>
    <w:basedOn w:val="NormalLeftAligned"/>
    <w:next w:val="NormalLeftAligned"/>
    <w:uiPriority w:val="49"/>
    <w:rsid w:val="00BB3801"/>
    <w:pPr>
      <w:spacing w:after="0"/>
    </w:pPr>
    <w:rPr>
      <w:sz w:val="32"/>
    </w:rPr>
  </w:style>
  <w:style w:type="paragraph" w:customStyle="1" w:styleId="CSTxt">
    <w:name w:val="CSTxt"/>
    <w:basedOn w:val="NormalLeftAligned"/>
    <w:uiPriority w:val="49"/>
    <w:rsid w:val="00BB3801"/>
    <w:rPr>
      <w:sz w:val="24"/>
    </w:rPr>
  </w:style>
  <w:style w:type="paragraph" w:customStyle="1" w:styleId="FootnoteMore">
    <w:name w:val="Footnote More"/>
    <w:basedOn w:val="FootnoteText"/>
    <w:uiPriority w:val="99"/>
    <w:semiHidden/>
    <w:rsid w:val="00BB3801"/>
    <w:pPr>
      <w:ind w:firstLine="0"/>
    </w:pPr>
  </w:style>
  <w:style w:type="paragraph" w:customStyle="1" w:styleId="EndnoteMore">
    <w:name w:val="Endnote More"/>
    <w:basedOn w:val="EndnoteText"/>
    <w:uiPriority w:val="99"/>
    <w:semiHidden/>
    <w:rsid w:val="00BB3801"/>
    <w:pPr>
      <w:ind w:firstLine="0"/>
    </w:pPr>
  </w:style>
  <w:style w:type="character" w:customStyle="1" w:styleId="CommentSubjectChar">
    <w:name w:val="Comment Subject Char"/>
    <w:link w:val="CommentSubject"/>
    <w:uiPriority w:val="99"/>
    <w:semiHidden/>
    <w:rsid w:val="00BB3801"/>
    <w:rPr>
      <w:b/>
      <w:bCs/>
      <w:sz w:val="14"/>
      <w:szCs w:val="20"/>
      <w:lang w:eastAsia="en-US"/>
    </w:rPr>
  </w:style>
  <w:style w:type="paragraph" w:customStyle="1" w:styleId="CBoldCaps">
    <w:name w:val="CBoldCaps"/>
    <w:basedOn w:val="Title"/>
    <w:uiPriority w:val="99"/>
    <w:rsid w:val="00BB3801"/>
  </w:style>
  <w:style w:type="paragraph" w:customStyle="1" w:styleId="RBoldCaps">
    <w:name w:val="RBoldCaps"/>
    <w:basedOn w:val="Title"/>
    <w:uiPriority w:val="95"/>
    <w:rsid w:val="00BB3801"/>
    <w:pPr>
      <w:jc w:val="right"/>
    </w:pPr>
  </w:style>
  <w:style w:type="paragraph" w:customStyle="1" w:styleId="LBoldCaps">
    <w:name w:val="LBoldCaps"/>
    <w:basedOn w:val="Title"/>
    <w:uiPriority w:val="99"/>
    <w:rsid w:val="00BB3801"/>
    <w:pPr>
      <w:jc w:val="left"/>
    </w:pPr>
  </w:style>
  <w:style w:type="paragraph" w:customStyle="1" w:styleId="LBoldItalics">
    <w:name w:val="LBoldItalics"/>
    <w:basedOn w:val="Normal"/>
    <w:uiPriority w:val="95"/>
    <w:rsid w:val="00BB3801"/>
    <w:pPr>
      <w:jc w:val="left"/>
    </w:pPr>
    <w:rPr>
      <w:b/>
      <w:i/>
    </w:rPr>
  </w:style>
  <w:style w:type="paragraph" w:customStyle="1" w:styleId="Indent6">
    <w:name w:val="Indent6"/>
    <w:basedOn w:val="Normal"/>
    <w:uiPriority w:val="10"/>
    <w:qFormat/>
    <w:rsid w:val="00BB3801"/>
    <w:pPr>
      <w:tabs>
        <w:tab w:val="left" w:pos="4525"/>
      </w:tabs>
      <w:ind w:left="3901"/>
    </w:pPr>
  </w:style>
  <w:style w:type="paragraph" w:customStyle="1" w:styleId="Indent7">
    <w:name w:val="Indent7"/>
    <w:basedOn w:val="Normal"/>
    <w:uiPriority w:val="10"/>
    <w:qFormat/>
    <w:rsid w:val="00BB3801"/>
    <w:pPr>
      <w:ind w:left="4525"/>
    </w:pPr>
  </w:style>
  <w:style w:type="paragraph" w:customStyle="1" w:styleId="sch8">
    <w:name w:val="sch8"/>
    <w:basedOn w:val="Normal"/>
    <w:next w:val="Indent6"/>
    <w:uiPriority w:val="19"/>
    <w:rsid w:val="00BB3801"/>
    <w:pPr>
      <w:numPr>
        <w:ilvl w:val="7"/>
        <w:numId w:val="12"/>
      </w:numPr>
    </w:pPr>
  </w:style>
  <w:style w:type="paragraph" w:customStyle="1" w:styleId="sch9">
    <w:name w:val="sch9"/>
    <w:basedOn w:val="Normal"/>
    <w:next w:val="Indent7"/>
    <w:uiPriority w:val="19"/>
    <w:rsid w:val="00BB3801"/>
    <w:pPr>
      <w:numPr>
        <w:ilvl w:val="8"/>
        <w:numId w:val="12"/>
      </w:numPr>
    </w:pPr>
  </w:style>
  <w:style w:type="paragraph" w:customStyle="1" w:styleId="Bullet1">
    <w:name w:val="Bullet1"/>
    <w:basedOn w:val="Normal"/>
    <w:uiPriority w:val="10"/>
    <w:qFormat/>
    <w:rsid w:val="00BB3801"/>
    <w:pPr>
      <w:numPr>
        <w:numId w:val="25"/>
      </w:numPr>
    </w:pPr>
  </w:style>
  <w:style w:type="paragraph" w:customStyle="1" w:styleId="Bullet2">
    <w:name w:val="Bullet2"/>
    <w:basedOn w:val="Bullet1"/>
    <w:uiPriority w:val="10"/>
    <w:rsid w:val="00BB3801"/>
    <w:pPr>
      <w:numPr>
        <w:ilvl w:val="1"/>
      </w:numPr>
    </w:pPr>
  </w:style>
  <w:style w:type="paragraph" w:customStyle="1" w:styleId="Bullet3">
    <w:name w:val="Bullet3"/>
    <w:basedOn w:val="Bullet1"/>
    <w:uiPriority w:val="10"/>
    <w:rsid w:val="00BB3801"/>
    <w:pPr>
      <w:numPr>
        <w:ilvl w:val="2"/>
      </w:numPr>
    </w:pPr>
  </w:style>
  <w:style w:type="paragraph" w:customStyle="1" w:styleId="Bullet4">
    <w:name w:val="Bullet4"/>
    <w:basedOn w:val="Bullet1"/>
    <w:uiPriority w:val="10"/>
    <w:rsid w:val="00BB3801"/>
    <w:pPr>
      <w:numPr>
        <w:ilvl w:val="3"/>
      </w:numPr>
    </w:pPr>
  </w:style>
  <w:style w:type="paragraph" w:customStyle="1" w:styleId="Bullet5">
    <w:name w:val="Bullet5"/>
    <w:basedOn w:val="Bullet1"/>
    <w:uiPriority w:val="10"/>
    <w:rsid w:val="00BB3801"/>
    <w:pPr>
      <w:numPr>
        <w:ilvl w:val="4"/>
      </w:numPr>
    </w:pPr>
  </w:style>
  <w:style w:type="paragraph" w:customStyle="1" w:styleId="Bullet6">
    <w:name w:val="Bullet6"/>
    <w:basedOn w:val="Bullet1"/>
    <w:uiPriority w:val="10"/>
    <w:rsid w:val="00BB3801"/>
    <w:pPr>
      <w:numPr>
        <w:ilvl w:val="5"/>
      </w:numPr>
    </w:pPr>
  </w:style>
  <w:style w:type="paragraph" w:customStyle="1" w:styleId="Bullet7">
    <w:name w:val="Bullet7"/>
    <w:basedOn w:val="Bullet1"/>
    <w:uiPriority w:val="10"/>
    <w:rsid w:val="00BB3801"/>
    <w:pPr>
      <w:numPr>
        <w:ilvl w:val="6"/>
      </w:numPr>
    </w:pPr>
  </w:style>
  <w:style w:type="numbering" w:customStyle="1" w:styleId="OutlineBullets">
    <w:name w:val="OutlineBullets"/>
    <w:uiPriority w:val="99"/>
    <w:rsid w:val="00BB3801"/>
    <w:pPr>
      <w:numPr>
        <w:numId w:val="25"/>
      </w:numPr>
    </w:pPr>
  </w:style>
  <w:style w:type="table" w:customStyle="1" w:styleId="SingleLineTable">
    <w:name w:val="SingleLineTable"/>
    <w:basedOn w:val="TableNormal"/>
    <w:uiPriority w:val="99"/>
    <w:rsid w:val="00BB3801"/>
    <w:pPr>
      <w:spacing w:before="110" w:after="110"/>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BB3801"/>
    <w:pPr>
      <w:numPr>
        <w:numId w:val="27"/>
      </w:numPr>
    </w:pPr>
  </w:style>
  <w:style w:type="numbering" w:customStyle="1" w:styleId="OutlinesRecitals">
    <w:name w:val="OutlinesRecitals"/>
    <w:uiPriority w:val="99"/>
    <w:rsid w:val="00BB3801"/>
    <w:pPr>
      <w:numPr>
        <w:numId w:val="26"/>
      </w:numPr>
    </w:pPr>
  </w:style>
  <w:style w:type="paragraph" w:customStyle="1" w:styleId="Recitals2">
    <w:name w:val="Recitals2"/>
    <w:basedOn w:val="Normal"/>
    <w:rsid w:val="00BB3801"/>
    <w:pPr>
      <w:numPr>
        <w:ilvl w:val="1"/>
        <w:numId w:val="27"/>
      </w:numPr>
    </w:pPr>
  </w:style>
  <w:style w:type="paragraph" w:customStyle="1" w:styleId="Definition4">
    <w:name w:val="Definition4"/>
    <w:basedOn w:val="Normal"/>
    <w:uiPriority w:val="99"/>
    <w:qFormat/>
    <w:rsid w:val="00BB3801"/>
    <w:pPr>
      <w:numPr>
        <w:ilvl w:val="3"/>
        <w:numId w:val="28"/>
      </w:numPr>
    </w:pPr>
  </w:style>
  <w:style w:type="character" w:customStyle="1" w:styleId="AACitation">
    <w:name w:val="AACitation"/>
    <w:uiPriority w:val="1"/>
    <w:rsid w:val="00BB3801"/>
    <w:rPr>
      <w:i/>
    </w:rPr>
  </w:style>
  <w:style w:type="character" w:customStyle="1" w:styleId="DefinitionBold">
    <w:name w:val="DefinitionBold"/>
    <w:uiPriority w:val="1"/>
    <w:rsid w:val="00BB3801"/>
    <w:rPr>
      <w:b/>
    </w:rPr>
  </w:style>
  <w:style w:type="numbering" w:customStyle="1" w:styleId="OutlineTOC">
    <w:name w:val="OutlineTOC"/>
    <w:uiPriority w:val="99"/>
    <w:rsid w:val="00BB3801"/>
    <w:pPr>
      <w:numPr>
        <w:numId w:val="29"/>
      </w:numPr>
    </w:pPr>
  </w:style>
  <w:style w:type="table" w:styleId="ColorfulGrid">
    <w:name w:val="Colorful Grid"/>
    <w:basedOn w:val="TableNormal"/>
    <w:uiPriority w:val="73"/>
    <w:rsid w:val="00BB38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B3801"/>
    <w:rPr>
      <w:color w:val="000000"/>
    </w:rPr>
    <w:tblPr>
      <w:tblStyleRowBandSize w:val="1"/>
      <w:tblStyleColBandSize w:val="1"/>
      <w:tblBorders>
        <w:insideH w:val="single" w:sz="4" w:space="0" w:color="FFFFFF"/>
      </w:tblBorders>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73"/>
    <w:rsid w:val="00BB3801"/>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73"/>
    <w:rsid w:val="00BB3801"/>
    <w:rPr>
      <w:color w:val="000000"/>
    </w:rPr>
    <w:tblPr>
      <w:tblStyleRowBandSize w:val="1"/>
      <w:tblStyleColBandSize w:val="1"/>
      <w:tblBorders>
        <w:insideH w:val="single" w:sz="4" w:space="0" w:color="FFFFFF"/>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73"/>
    <w:rsid w:val="00BB3801"/>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73"/>
    <w:rsid w:val="00BB3801"/>
    <w:rPr>
      <w:color w:val="000000"/>
    </w:rPr>
    <w:tblPr>
      <w:tblStyleRowBandSize w:val="1"/>
      <w:tblStyleColBandSize w:val="1"/>
      <w:tblBorders>
        <w:insideH w:val="single" w:sz="4" w:space="0" w:color="FFFFFF"/>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B3801"/>
    <w:rPr>
      <w:color w:val="000000"/>
    </w:rPr>
    <w:tblPr>
      <w:tblStyleRowBandSize w:val="1"/>
      <w:tblStyleColBandSize w:val="1"/>
      <w:tblBorders>
        <w:insideH w:val="single" w:sz="4" w:space="0" w:color="FFFFFF"/>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B38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B3801"/>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72"/>
    <w:rsid w:val="00BB3801"/>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72"/>
    <w:rsid w:val="00BB3801"/>
    <w:rPr>
      <w:color w:val="000000"/>
    </w:rPr>
    <w:tblPr>
      <w:tblStyleRowBandSize w:val="1"/>
      <w:tblStyleColBandSize w:val="1"/>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72"/>
    <w:rsid w:val="00BB3801"/>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72"/>
    <w:rsid w:val="00BB3801"/>
    <w:rPr>
      <w:color w:val="000000"/>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B3801"/>
    <w:rPr>
      <w:color w:val="000000"/>
    </w:rPr>
    <w:tblPr>
      <w:tblStyleRowBandSize w:val="1"/>
      <w:tblStyleColBandSize w:val="1"/>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B3801"/>
    <w:rPr>
      <w:color w:val="000000"/>
    </w:rPr>
    <w:tblPr>
      <w:tblStyleRowBandSize w:val="1"/>
      <w:tblStyleColBandSize w:val="1"/>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B3801"/>
    <w:rPr>
      <w:color w:val="000000"/>
    </w:rPr>
    <w:tblPr>
      <w:tblStyleRowBandSize w:val="1"/>
      <w:tblStyleColBandSize w:val="1"/>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B3801"/>
    <w:rPr>
      <w:color w:val="000000"/>
    </w:rPr>
    <w:tblPr>
      <w:tblStyleRowBandSize w:val="1"/>
      <w:tblStyleColBandSize w:val="1"/>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B3801"/>
    <w:rPr>
      <w:color w:val="000000"/>
    </w:rPr>
    <w:tblPr>
      <w:tblStyleRowBandSize w:val="1"/>
      <w:tblStyleColBandSize w:val="1"/>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71"/>
    <w:rsid w:val="00BB3801"/>
    <w:rPr>
      <w:color w:val="000000"/>
    </w:rPr>
    <w:tblPr>
      <w:tblStyleRowBandSize w:val="1"/>
      <w:tblStyleColBandSize w:val="1"/>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B3801"/>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B3801"/>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70"/>
    <w:rsid w:val="00BB38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B3801"/>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70"/>
    <w:rsid w:val="00BB3801"/>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70"/>
    <w:rsid w:val="00BB3801"/>
    <w:rPr>
      <w:color w:val="FFFFFF"/>
    </w:rPr>
    <w:tblPr>
      <w:tblStyleRowBandSize w:val="1"/>
      <w:tblStyleColBandSize w:val="1"/>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70"/>
    <w:rsid w:val="00BB3801"/>
    <w:rPr>
      <w:color w:val="FFFFFF"/>
    </w:rPr>
    <w:tblPr>
      <w:tblStyleRowBandSize w:val="1"/>
      <w:tblStyleColBandSize w:val="1"/>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70"/>
    <w:rsid w:val="00BB3801"/>
    <w:rPr>
      <w:color w:val="FFFFFF"/>
    </w:rPr>
    <w:tblPr>
      <w:tblStyleRowBandSize w:val="1"/>
      <w:tblStyleColBandSize w:val="1"/>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B3801"/>
    <w:rPr>
      <w:color w:val="FFFFFF"/>
    </w:rPr>
    <w:tblPr>
      <w:tblStyleRowBandSize w:val="1"/>
      <w:tblStyleColBandSize w:val="1"/>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styleId="LightGrid">
    <w:name w:val="Light Grid"/>
    <w:basedOn w:val="TableNormal"/>
    <w:uiPriority w:val="62"/>
    <w:rsid w:val="00BB38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B3801"/>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Tahoma" w:eastAsia="Times New Roman" w:hAnsi="Tahom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Tahoma" w:eastAsia="Times New Roman" w:hAnsi="Tahom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62"/>
    <w:rsid w:val="00BB3801"/>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Tahoma" w:eastAsia="Times New Roman" w:hAnsi="Tahom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Tahoma" w:eastAsia="Times New Roman" w:hAnsi="Tahom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62"/>
    <w:rsid w:val="00BB3801"/>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ahoma" w:eastAsia="Times New Roman" w:hAnsi="Tahom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ahoma" w:eastAsia="Times New Roman" w:hAnsi="Tahom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62"/>
    <w:rsid w:val="00BB3801"/>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Tahoma" w:eastAsia="Times New Roman" w:hAnsi="Tahom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Tahoma" w:eastAsia="Times New Roman" w:hAnsi="Tahom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62"/>
    <w:rsid w:val="00BB3801"/>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ahoma" w:eastAsia="Times New Roman" w:hAnsi="Tahom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ahoma" w:eastAsia="Times New Roman" w:hAnsi="Tahom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B3801"/>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ahoma" w:eastAsia="Times New Roman" w:hAnsi="Tahom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ahoma" w:eastAsia="Times New Roman" w:hAnsi="Tahom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B38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3801"/>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61"/>
    <w:rsid w:val="00BB3801"/>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61"/>
    <w:rsid w:val="00BB3801"/>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61"/>
    <w:rsid w:val="00BB3801"/>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61"/>
    <w:rsid w:val="00BB3801"/>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B3801"/>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B38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B3801"/>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60"/>
    <w:rsid w:val="00BB3801"/>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60"/>
    <w:rsid w:val="00BB3801"/>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BB3801"/>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60"/>
    <w:rsid w:val="00BB3801"/>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B3801"/>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MediumGrid1">
    <w:name w:val="Medium Grid 1"/>
    <w:basedOn w:val="TableNormal"/>
    <w:uiPriority w:val="67"/>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67"/>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67"/>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67"/>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68"/>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68"/>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68"/>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68"/>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68"/>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65"/>
    <w:rsid w:val="00BB3801"/>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B3801"/>
    <w:rPr>
      <w:color w:val="000000"/>
    </w:rPr>
    <w:tblPr>
      <w:tblStyleRowBandSize w:val="1"/>
      <w:tblStyleColBandSize w:val="1"/>
      <w:tblBorders>
        <w:top w:val="single" w:sz="8" w:space="0" w:color="DDDDDD"/>
        <w:bottom w:val="single" w:sz="8" w:space="0" w:color="DDDDDD"/>
      </w:tblBorders>
    </w:tblPr>
    <w:tblStylePr w:type="firstRow">
      <w:rPr>
        <w:rFonts w:ascii="Tahoma" w:eastAsia="Times New Roman" w:hAnsi="Tahoma" w:cs="Times New Roman"/>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65"/>
    <w:rsid w:val="00BB3801"/>
    <w:rPr>
      <w:color w:val="000000"/>
    </w:rPr>
    <w:tblPr>
      <w:tblStyleRowBandSize w:val="1"/>
      <w:tblStyleColBandSize w:val="1"/>
      <w:tblBorders>
        <w:top w:val="single" w:sz="8" w:space="0" w:color="B2B2B2"/>
        <w:bottom w:val="single" w:sz="8" w:space="0" w:color="B2B2B2"/>
      </w:tblBorders>
    </w:tblPr>
    <w:tblStylePr w:type="firstRow">
      <w:rPr>
        <w:rFonts w:ascii="Tahoma" w:eastAsia="Times New Roman" w:hAnsi="Tahoma" w:cs="Times New Roman"/>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65"/>
    <w:rsid w:val="00BB3801"/>
    <w:rPr>
      <w:color w:val="000000"/>
    </w:rPr>
    <w:tblPr>
      <w:tblStyleRowBandSize w:val="1"/>
      <w:tblStyleColBandSize w:val="1"/>
      <w:tblBorders>
        <w:top w:val="single" w:sz="8" w:space="0" w:color="969696"/>
        <w:bottom w:val="single" w:sz="8" w:space="0" w:color="969696"/>
      </w:tblBorders>
    </w:tblPr>
    <w:tblStylePr w:type="firstRow">
      <w:rPr>
        <w:rFonts w:ascii="Tahoma" w:eastAsia="Times New Roman" w:hAnsi="Tahoma" w:cs="Times New Roman"/>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65"/>
    <w:rsid w:val="00BB3801"/>
    <w:rPr>
      <w:color w:val="000000"/>
    </w:rPr>
    <w:tblPr>
      <w:tblStyleRowBandSize w:val="1"/>
      <w:tblStyleColBandSize w:val="1"/>
      <w:tblBorders>
        <w:top w:val="single" w:sz="8" w:space="0" w:color="808080"/>
        <w:bottom w:val="single" w:sz="8" w:space="0" w:color="808080"/>
      </w:tblBorders>
    </w:tblPr>
    <w:tblStylePr w:type="firstRow">
      <w:rPr>
        <w:rFonts w:ascii="Tahoma" w:eastAsia="Times New Roman" w:hAnsi="Tahoma" w:cs="Times New Roman"/>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65"/>
    <w:rsid w:val="00BB3801"/>
    <w:rPr>
      <w:color w:val="000000"/>
    </w:rPr>
    <w:tblPr>
      <w:tblStyleRowBandSize w:val="1"/>
      <w:tblStyleColBandSize w:val="1"/>
      <w:tblBorders>
        <w:top w:val="single" w:sz="8" w:space="0" w:color="5F5F5F"/>
        <w:bottom w:val="single" w:sz="8" w:space="0" w:color="5F5F5F"/>
      </w:tblBorders>
    </w:tblPr>
    <w:tblStylePr w:type="firstRow">
      <w:rPr>
        <w:rFonts w:ascii="Tahoma" w:eastAsia="Times New Roman" w:hAnsi="Tahoma" w:cs="Times New Roman"/>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B3801"/>
    <w:rPr>
      <w:color w:val="000000"/>
    </w:rPr>
    <w:tblPr>
      <w:tblStyleRowBandSize w:val="1"/>
      <w:tblStyleColBandSize w:val="1"/>
      <w:tblBorders>
        <w:top w:val="single" w:sz="8" w:space="0" w:color="4D4D4D"/>
        <w:bottom w:val="single" w:sz="8" w:space="0" w:color="4D4D4D"/>
      </w:tblBorders>
    </w:tblPr>
    <w:tblStylePr w:type="firstRow">
      <w:rPr>
        <w:rFonts w:ascii="Tahoma" w:eastAsia="Times New Roman" w:hAnsi="Tahoma" w:cs="Times New Roman"/>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tblBorders>
    </w:tblPr>
    <w:tblStylePr w:type="firstRow">
      <w:pPr>
        <w:spacing w:before="0" w:after="0" w:line="240" w:lineRule="auto"/>
      </w:pPr>
      <w:rPr>
        <w:b/>
        <w:bCs/>
        <w:color w:val="FFFFFF"/>
      </w:rPr>
      <w:tblPr/>
      <w:tcPr>
        <w:tcBorders>
          <w:top w:val="single" w:sz="8" w:space="0" w:color="E5E5E5"/>
          <w:left w:val="single" w:sz="8" w:space="0" w:color="E5E5E5"/>
          <w:bottom w:val="single" w:sz="8" w:space="0" w:color="E5E5E5"/>
          <w:right w:val="single" w:sz="8" w:space="0" w:color="E5E5E5"/>
          <w:insideH w:val="nil"/>
          <w:insideV w:val="nil"/>
        </w:tcBorders>
        <w:shd w:val="clear" w:color="auto" w:fill="DDDDDD"/>
      </w:tcPr>
    </w:tblStylePr>
    <w:tblStylePr w:type="lastRow">
      <w:pPr>
        <w:spacing w:before="0" w:after="0" w:line="240" w:lineRule="auto"/>
      </w:pPr>
      <w:rPr>
        <w:b/>
        <w:bCs/>
      </w:rPr>
      <w:tblPr/>
      <w:tcPr>
        <w:tcBorders>
          <w:top w:val="double" w:sz="6" w:space="0" w:color="E5E5E5"/>
          <w:left w:val="single" w:sz="8" w:space="0" w:color="E5E5E5"/>
          <w:bottom w:val="single" w:sz="8" w:space="0" w:color="E5E5E5"/>
          <w:right w:val="single" w:sz="8" w:space="0" w:color="E5E5E5"/>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9C2BB9"/>
    <w:rPr>
      <w:sz w:val="18"/>
      <w:szCs w:val="18"/>
      <w:lang w:eastAsia="en-US"/>
    </w:rPr>
  </w:style>
  <w:style w:type="paragraph" w:customStyle="1" w:styleId="documentCoverAddress">
    <w:name w:val="documentCoverAddress"/>
    <w:basedOn w:val="Normal"/>
    <w:rsid w:val="002C4C8D"/>
    <w:pPr>
      <w:framePr w:w="6804" w:hSpace="181" w:vSpace="181" w:wrap="around" w:vAnchor="page" w:hAnchor="text" w:x="182" w:y="14176"/>
      <w:spacing w:after="240" w:line="240" w:lineRule="auto"/>
      <w:jc w:val="center"/>
    </w:pPr>
    <w:rPr>
      <w:rFonts w:ascii="Arial" w:eastAsia="Times New Roman" w:hAnsi="Arial"/>
      <w:spacing w:val="5"/>
      <w:sz w:val="16"/>
      <w:szCs w:val="20"/>
    </w:rPr>
  </w:style>
  <w:style w:type="paragraph" w:customStyle="1" w:styleId="documentCoverLogo">
    <w:name w:val="documentCoverLogo"/>
    <w:basedOn w:val="Normal"/>
    <w:rsid w:val="002C4C8D"/>
    <w:pPr>
      <w:framePr w:w="6804" w:hSpace="181" w:vSpace="181" w:wrap="around" w:vAnchor="page" w:hAnchor="text" w:x="182" w:y="12759"/>
      <w:spacing w:after="0" w:line="240" w:lineRule="auto"/>
      <w:jc w:val="center"/>
    </w:pPr>
    <w:rPr>
      <w:rFonts w:ascii="Arial" w:eastAsia="Times New Roman" w:hAnsi="Arial"/>
      <w:sz w:val="19"/>
      <w:szCs w:val="20"/>
    </w:rPr>
  </w:style>
  <w:style w:type="paragraph" w:customStyle="1" w:styleId="documentCoverDraft">
    <w:name w:val="documentCoverDraft"/>
    <w:basedOn w:val="Normal"/>
    <w:rsid w:val="00631715"/>
    <w:pPr>
      <w:keepNext/>
      <w:keepLines/>
      <w:pBdr>
        <w:top w:val="single" w:sz="12" w:space="6" w:color="auto"/>
        <w:bottom w:val="single" w:sz="12" w:space="6" w:color="auto"/>
      </w:pBdr>
      <w:spacing w:after="240" w:line="240" w:lineRule="auto"/>
      <w:ind w:left="6521"/>
      <w:jc w:val="left"/>
    </w:pPr>
    <w:rPr>
      <w:rFonts w:ascii="Arial" w:eastAsia="Times New Roman" w:hAnsi="Arial"/>
      <w:b/>
      <w:sz w:val="36"/>
      <w:szCs w:val="20"/>
    </w:rPr>
  </w:style>
  <w:style w:type="paragraph" w:customStyle="1" w:styleId="SubHead">
    <w:name w:val="SubHead"/>
    <w:next w:val="Heading2"/>
    <w:rsid w:val="00791C26"/>
    <w:pPr>
      <w:spacing w:after="240"/>
    </w:pPr>
    <w:rPr>
      <w:rFonts w:ascii="Arial" w:eastAsia="Times New Roman" w:hAnsi="Arial"/>
      <w:b/>
      <w:bCs/>
      <w:sz w:val="19"/>
      <w:lang w:eastAsia="en-US"/>
    </w:rPr>
  </w:style>
  <w:style w:type="character" w:customStyle="1" w:styleId="DeltaViewInsertion">
    <w:name w:val="DeltaView Insertion"/>
    <w:uiPriority w:val="99"/>
    <w:rsid w:val="00791C26"/>
    <w:rPr>
      <w:color w:val="0000FF"/>
      <w:u w:val="double"/>
    </w:rPr>
  </w:style>
  <w:style w:type="paragraph" w:customStyle="1" w:styleId="ScheduleSubHead">
    <w:name w:val="Schedule SubHead"/>
    <w:next w:val="ScheduleHeading2"/>
    <w:rsid w:val="00A21AD3"/>
    <w:pPr>
      <w:spacing w:after="240"/>
    </w:pPr>
    <w:rPr>
      <w:rFonts w:ascii="Arial" w:eastAsia="Times New Roman" w:hAnsi="Arial"/>
      <w:b/>
      <w:sz w:val="19"/>
      <w:lang w:eastAsia="en-US"/>
    </w:rPr>
  </w:style>
  <w:style w:type="paragraph" w:customStyle="1" w:styleId="Level1Level11SchAnnexExh">
    <w:name w:val="Level 1 Level 1.1 Sch Annex Exh"/>
    <w:rsid w:val="00FC438A"/>
    <w:pPr>
      <w:spacing w:line="264" w:lineRule="auto"/>
      <w:jc w:val="both"/>
    </w:pPr>
    <w:rPr>
      <w:rFonts w:eastAsia="Arial"/>
      <w:sz w:val="18"/>
      <w:szCs w:val="18"/>
      <w:lang w:eastAsia="en-US"/>
    </w:rPr>
  </w:style>
  <w:style w:type="table" w:customStyle="1" w:styleId="AABlackTable1">
    <w:name w:val="AABlackTable1"/>
    <w:basedOn w:val="TableNormal"/>
    <w:uiPriority w:val="99"/>
    <w:rsid w:val="004B0F82"/>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1">
    <w:name w:val="AABlackTable11"/>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2">
    <w:name w:val="AABlackTable12"/>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Style1">
    <w:name w:val="Style1"/>
    <w:basedOn w:val="Normal"/>
    <w:qFormat/>
    <w:rsid w:val="006E6E65"/>
    <w:pPr>
      <w:tabs>
        <w:tab w:val="num" w:pos="1209"/>
        <w:tab w:val="left" w:pos="1440"/>
        <w:tab w:val="left" w:pos="2160"/>
      </w:tabs>
      <w:spacing w:before="240" w:after="0" w:line="240" w:lineRule="auto"/>
      <w:ind w:left="1209" w:hanging="360"/>
    </w:pPr>
    <w:rPr>
      <w:rFonts w:eastAsia="Times New Roman" w:cs="Calibri"/>
      <w:b/>
      <w:lang w:val="en-US"/>
    </w:rPr>
  </w:style>
  <w:style w:type="paragraph" w:customStyle="1" w:styleId="Style2">
    <w:name w:val="Style2"/>
    <w:basedOn w:val="Normal"/>
    <w:qFormat/>
    <w:rsid w:val="006E6E65"/>
    <w:pPr>
      <w:tabs>
        <w:tab w:val="num" w:pos="1209"/>
        <w:tab w:val="left" w:pos="2160"/>
      </w:tabs>
      <w:spacing w:before="240" w:after="0" w:line="240" w:lineRule="auto"/>
      <w:ind w:left="1209" w:hanging="360"/>
    </w:pPr>
    <w:rPr>
      <w:rFonts w:eastAsia="Times New Roman" w:cs="Calibri"/>
      <w:b/>
      <w:lang w:val="en-US"/>
    </w:rPr>
  </w:style>
  <w:style w:type="paragraph" w:customStyle="1" w:styleId="Style3">
    <w:name w:val="Style3"/>
    <w:basedOn w:val="Level11fo"/>
    <w:link w:val="Style3Char"/>
    <w:qFormat/>
    <w:rsid w:val="009C7251"/>
    <w:rPr>
      <w:sz w:val="18"/>
      <w:szCs w:val="18"/>
    </w:rPr>
  </w:style>
  <w:style w:type="character" w:customStyle="1" w:styleId="Style3Char">
    <w:name w:val="Style3 Char"/>
    <w:basedOn w:val="Level11foChar"/>
    <w:link w:val="Style3"/>
    <w:rsid w:val="009C7251"/>
    <w:rPr>
      <w:sz w:val="18"/>
      <w:szCs w:val="18"/>
      <w:lang w:eastAsia="en-US"/>
    </w:rPr>
  </w:style>
  <w:style w:type="numbering" w:customStyle="1" w:styleId="AnnexureHdg">
    <w:name w:val="AnnexureHdg"/>
    <w:uiPriority w:val="99"/>
    <w:rsid w:val="002F3272"/>
    <w:pPr>
      <w:numPr>
        <w:numId w:val="36"/>
      </w:numPr>
    </w:pPr>
  </w:style>
  <w:style w:type="paragraph" w:customStyle="1" w:styleId="StyleRegReqBody">
    <w:name w:val="Style RegReqBody"/>
    <w:basedOn w:val="Normal"/>
    <w:rsid w:val="002F3272"/>
    <w:pPr>
      <w:tabs>
        <w:tab w:val="left" w:pos="1582"/>
        <w:tab w:val="left" w:pos="7088"/>
      </w:tabs>
      <w:spacing w:before="240" w:after="0" w:line="240" w:lineRule="auto"/>
      <w:ind w:left="1418"/>
      <w:jc w:val="left"/>
    </w:pPr>
    <w:rPr>
      <w:rFonts w:eastAsia="Times New Roman"/>
      <w:szCs w:val="20"/>
      <w:lang w:eastAsia="zh-CN"/>
    </w:rPr>
  </w:style>
  <w:style w:type="paragraph" w:customStyle="1" w:styleId="PFNumLevel1">
    <w:name w:val="PF (Num) Level 1"/>
    <w:basedOn w:val="Normal"/>
    <w:rsid w:val="00427E54"/>
    <w:pPr>
      <w:numPr>
        <w:numId w:val="38"/>
      </w:numPr>
      <w:tabs>
        <w:tab w:val="num" w:pos="924"/>
        <w:tab w:val="right" w:pos="7513"/>
        <w:tab w:val="left" w:pos="8318"/>
      </w:tabs>
      <w:spacing w:before="120" w:after="120" w:line="276" w:lineRule="auto"/>
      <w:ind w:left="924" w:hanging="924"/>
      <w:jc w:val="left"/>
    </w:pPr>
    <w:rPr>
      <w:rFonts w:ascii="Arial" w:eastAsia="Times New Roman" w:hAnsi="Arial" w:cs="Arial"/>
      <w:sz w:val="21"/>
      <w:szCs w:val="21"/>
    </w:rPr>
  </w:style>
  <w:style w:type="paragraph" w:customStyle="1" w:styleId="PFNumLevel2">
    <w:name w:val="PF (Num) Level 2"/>
    <w:basedOn w:val="Normal"/>
    <w:rsid w:val="00427E54"/>
    <w:pPr>
      <w:numPr>
        <w:ilvl w:val="1"/>
        <w:numId w:val="38"/>
      </w:num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5">
    <w:name w:val="PF (Num) Level 5"/>
    <w:basedOn w:val="Normal"/>
    <w:rsid w:val="00427E54"/>
    <w:pPr>
      <w:numPr>
        <w:ilvl w:val="4"/>
        <w:numId w:val="38"/>
      </w:numPr>
      <w:tabs>
        <w:tab w:val="num" w:pos="1848"/>
        <w:tab w:val="left" w:pos="2773"/>
        <w:tab w:val="left" w:pos="3697"/>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4">
    <w:name w:val="PF (Num) Level 4"/>
    <w:basedOn w:val="Normal"/>
    <w:rsid w:val="00427E54"/>
    <w:pPr>
      <w:numPr>
        <w:ilvl w:val="3"/>
        <w:numId w:val="38"/>
      </w:numPr>
      <w:tabs>
        <w:tab w:val="left" w:pos="1848"/>
        <w:tab w:val="num" w:pos="2909"/>
        <w:tab w:val="left" w:pos="4621"/>
        <w:tab w:val="left" w:pos="5545"/>
        <w:tab w:val="left" w:pos="6469"/>
        <w:tab w:val="left" w:pos="7394"/>
        <w:tab w:val="left" w:pos="8318"/>
        <w:tab w:val="right" w:pos="8789"/>
      </w:tabs>
      <w:spacing w:before="120" w:after="120" w:line="276" w:lineRule="auto"/>
      <w:ind w:left="2909" w:hanging="924"/>
      <w:jc w:val="left"/>
    </w:pPr>
    <w:rPr>
      <w:rFonts w:ascii="Arial" w:eastAsia="Times New Roman" w:hAnsi="Arial" w:cs="Arial"/>
      <w:sz w:val="21"/>
      <w:szCs w:val="21"/>
    </w:rPr>
  </w:style>
  <w:style w:type="paragraph" w:customStyle="1" w:styleId="PFLevel1">
    <w:name w:val="PF Level 1"/>
    <w:basedOn w:val="Normal"/>
    <w:rsid w:val="0046382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jc w:val="left"/>
    </w:pPr>
    <w:rPr>
      <w:rFonts w:ascii="Arial" w:eastAsia="Times New Roman" w:hAnsi="Arial" w:cs="Arial"/>
      <w:color w:val="000000"/>
      <w:sz w:val="21"/>
      <w:szCs w:val="21"/>
    </w:rPr>
  </w:style>
  <w:style w:type="paragraph" w:customStyle="1" w:styleId="HWLELvl1">
    <w:name w:val="HWLE Lvl 1"/>
    <w:basedOn w:val="Normal"/>
    <w:next w:val="HWLELvl2"/>
    <w:qFormat/>
    <w:rsid w:val="0032088C"/>
    <w:pPr>
      <w:keepNext/>
      <w:numPr>
        <w:numId w:val="56"/>
      </w:numPr>
      <w:pBdr>
        <w:bottom w:val="single" w:sz="8" w:space="4" w:color="898F4B"/>
        <w:between w:val="single" w:sz="8" w:space="1" w:color="898F4B"/>
      </w:pBdr>
      <w:spacing w:before="600" w:after="240" w:line="260" w:lineRule="atLeast"/>
      <w:jc w:val="left"/>
      <w:outlineLvl w:val="0"/>
    </w:pPr>
    <w:rPr>
      <w:rFonts w:ascii="Arial" w:eastAsia="Times New Roman" w:hAnsi="Arial" w:cs="Arial Bold"/>
      <w:bCs/>
      <w:sz w:val="28"/>
      <w:szCs w:val="24"/>
    </w:rPr>
  </w:style>
  <w:style w:type="paragraph" w:customStyle="1" w:styleId="HWLELvl2">
    <w:name w:val="HWLE Lvl 2"/>
    <w:basedOn w:val="Normal"/>
    <w:next w:val="Normal"/>
    <w:qFormat/>
    <w:rsid w:val="0032088C"/>
    <w:pPr>
      <w:keepNext/>
      <w:numPr>
        <w:ilvl w:val="1"/>
        <w:numId w:val="56"/>
      </w:numPr>
      <w:spacing w:before="360" w:after="240" w:line="260" w:lineRule="atLeast"/>
      <w:jc w:val="left"/>
      <w:outlineLvl w:val="1"/>
    </w:pPr>
    <w:rPr>
      <w:rFonts w:ascii="Arial" w:eastAsia="Times New Roman" w:hAnsi="Arial" w:cs="Arial"/>
      <w:b/>
      <w:bCs/>
      <w:sz w:val="22"/>
      <w:szCs w:val="20"/>
    </w:rPr>
  </w:style>
  <w:style w:type="paragraph" w:customStyle="1" w:styleId="HWLELvl3">
    <w:name w:val="HWLE Lvl 3"/>
    <w:basedOn w:val="Normal"/>
    <w:qFormat/>
    <w:rsid w:val="0032088C"/>
    <w:pPr>
      <w:numPr>
        <w:ilvl w:val="2"/>
        <w:numId w:val="56"/>
      </w:numPr>
      <w:spacing w:before="240" w:after="240" w:line="260" w:lineRule="atLeast"/>
      <w:jc w:val="left"/>
      <w:outlineLvl w:val="2"/>
    </w:pPr>
    <w:rPr>
      <w:rFonts w:ascii="Arial" w:eastAsia="Times New Roman" w:hAnsi="Arial" w:cs="Arial"/>
      <w:sz w:val="20"/>
      <w:szCs w:val="20"/>
    </w:rPr>
  </w:style>
  <w:style w:type="paragraph" w:customStyle="1" w:styleId="HWLELvl4">
    <w:name w:val="HWLE Lvl 4"/>
    <w:basedOn w:val="Normal"/>
    <w:qFormat/>
    <w:rsid w:val="0032088C"/>
    <w:pPr>
      <w:numPr>
        <w:ilvl w:val="3"/>
        <w:numId w:val="56"/>
      </w:numPr>
      <w:spacing w:before="240" w:after="240" w:line="260" w:lineRule="atLeast"/>
      <w:jc w:val="left"/>
      <w:outlineLvl w:val="3"/>
    </w:pPr>
    <w:rPr>
      <w:rFonts w:ascii="Arial" w:eastAsia="Times New Roman" w:hAnsi="Arial" w:cs="Arial"/>
      <w:sz w:val="20"/>
      <w:szCs w:val="20"/>
    </w:rPr>
  </w:style>
  <w:style w:type="paragraph" w:customStyle="1" w:styleId="HWLELvl5">
    <w:name w:val="HWLE Lvl 5"/>
    <w:basedOn w:val="Normal"/>
    <w:qFormat/>
    <w:rsid w:val="0032088C"/>
    <w:pPr>
      <w:numPr>
        <w:ilvl w:val="4"/>
        <w:numId w:val="56"/>
      </w:numPr>
      <w:spacing w:before="240" w:after="240" w:line="260" w:lineRule="atLeast"/>
      <w:jc w:val="left"/>
      <w:outlineLvl w:val="4"/>
    </w:pPr>
    <w:rPr>
      <w:rFonts w:ascii="Arial" w:eastAsia="Times New Roman" w:hAnsi="Arial" w:cs="Arial"/>
      <w:sz w:val="20"/>
      <w:szCs w:val="20"/>
    </w:rPr>
  </w:style>
  <w:style w:type="paragraph" w:customStyle="1" w:styleId="HWLELvl6">
    <w:name w:val="HWLE Lvl 6"/>
    <w:basedOn w:val="Normal"/>
    <w:qFormat/>
    <w:rsid w:val="0032088C"/>
    <w:pPr>
      <w:numPr>
        <w:ilvl w:val="5"/>
        <w:numId w:val="56"/>
      </w:numPr>
      <w:spacing w:before="240" w:after="240" w:line="260" w:lineRule="atLeast"/>
      <w:jc w:val="left"/>
      <w:outlineLvl w:val="5"/>
    </w:pPr>
    <w:rPr>
      <w:rFonts w:ascii="Arial" w:eastAsia="Times New Roman" w:hAnsi="Arial" w:cs="Arial"/>
      <w:sz w:val="20"/>
      <w:szCs w:val="20"/>
    </w:rPr>
  </w:style>
  <w:style w:type="paragraph" w:customStyle="1" w:styleId="HWLERecital1">
    <w:name w:val="HWLE Recital 1"/>
    <w:basedOn w:val="Normal"/>
    <w:qFormat/>
    <w:rsid w:val="00BB22C9"/>
    <w:pPr>
      <w:numPr>
        <w:numId w:val="57"/>
      </w:numPr>
      <w:spacing w:before="240" w:after="240" w:line="260" w:lineRule="atLeast"/>
      <w:jc w:val="left"/>
      <w:outlineLvl w:val="0"/>
    </w:pPr>
    <w:rPr>
      <w:rFonts w:ascii="Arial" w:eastAsia="Times New Roman" w:hAnsi="Arial" w:cs="Arial"/>
      <w:sz w:val="20"/>
      <w:szCs w:val="20"/>
    </w:rPr>
  </w:style>
  <w:style w:type="paragraph" w:customStyle="1" w:styleId="HWLERecital2">
    <w:name w:val="HWLE Recital 2"/>
    <w:basedOn w:val="Normal"/>
    <w:qFormat/>
    <w:rsid w:val="00BB22C9"/>
    <w:pPr>
      <w:numPr>
        <w:ilvl w:val="1"/>
        <w:numId w:val="57"/>
      </w:numPr>
      <w:spacing w:before="240" w:after="240" w:line="260" w:lineRule="atLeast"/>
      <w:jc w:val="left"/>
      <w:outlineLvl w:val="1"/>
    </w:pPr>
    <w:rPr>
      <w:rFonts w:ascii="Arial" w:eastAsia="Times New Roman" w:hAnsi="Arial" w:cs="Arial"/>
      <w:sz w:val="20"/>
      <w:szCs w:val="20"/>
    </w:rPr>
  </w:style>
  <w:style w:type="paragraph" w:customStyle="1" w:styleId="HWLERecital3">
    <w:name w:val="HWLE Recital 3"/>
    <w:basedOn w:val="Normal"/>
    <w:qFormat/>
    <w:rsid w:val="00BB22C9"/>
    <w:pPr>
      <w:numPr>
        <w:ilvl w:val="2"/>
        <w:numId w:val="57"/>
      </w:numPr>
      <w:spacing w:before="240" w:after="240" w:line="260" w:lineRule="atLeast"/>
      <w:jc w:val="left"/>
      <w:outlineLvl w:val="2"/>
    </w:pPr>
    <w:rPr>
      <w:rFonts w:ascii="Arial" w:eastAsia="Times New Roman" w:hAnsi="Arial" w:cs="Arial"/>
      <w:sz w:val="20"/>
      <w:szCs w:val="20"/>
    </w:rPr>
  </w:style>
  <w:style w:type="paragraph" w:customStyle="1" w:styleId="HWLERecital4">
    <w:name w:val="HWLE Recital 4"/>
    <w:basedOn w:val="Normal"/>
    <w:qFormat/>
    <w:rsid w:val="00BB22C9"/>
    <w:pPr>
      <w:numPr>
        <w:ilvl w:val="3"/>
        <w:numId w:val="57"/>
      </w:numPr>
      <w:spacing w:before="240" w:after="240" w:line="260" w:lineRule="atLeast"/>
      <w:jc w:val="left"/>
      <w:outlineLvl w:val="3"/>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ART\Word\AA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7952BC5A0854DB6A8B14FBE8E7F54" ma:contentTypeVersion="10" ma:contentTypeDescription="Create a new document." ma:contentTypeScope="" ma:versionID="b028ea176d10fa3116e41fa160016a43">
  <xsd:schema xmlns:xsd="http://www.w3.org/2001/XMLSchema" xmlns:xs="http://www.w3.org/2001/XMLSchema" xmlns:p="http://schemas.microsoft.com/office/2006/metadata/properties" xmlns:ns3="193f5fb2-98a7-40ac-8bf9-c14f80ddd406" targetNamespace="http://schemas.microsoft.com/office/2006/metadata/properties" ma:root="true" ma:fieldsID="e77271d0056ddb572819427cb8708566" ns3:_="">
    <xsd:import namespace="193f5fb2-98a7-40ac-8bf9-c14f80ddd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5fb2-98a7-40ac-8bf9-c14f80dd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4ED3-816F-494F-8C81-766F3AB3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5fb2-98a7-40ac-8bf9-c14f80dd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01E5A-9263-4350-9CC1-C1BB1A3B0C78}">
  <ds:schemaRefs>
    <ds:schemaRef ds:uri="http://schemas.microsoft.com/sharepoint/v3/contenttype/forms"/>
  </ds:schemaRefs>
</ds:datastoreItem>
</file>

<file path=customXml/itemProps3.xml><?xml version="1.0" encoding="utf-8"?>
<ds:datastoreItem xmlns:ds="http://schemas.openxmlformats.org/officeDocument/2006/customXml" ds:itemID="{BDD01FEB-874B-4E42-BC6B-C719CFC48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4290D-0521-47AD-94FE-B24610C9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AAAgreement</Template>
  <TotalTime>1</TotalTime>
  <Pages>13</Pages>
  <Words>7526</Words>
  <Characters>42904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50330</CharactersWithSpaces>
  <SharedDoc>false</SharedDoc>
  <HyperlinkBase/>
  <HLinks>
    <vt:vector size="834" baseType="variant">
      <vt:variant>
        <vt:i4>1769522</vt:i4>
      </vt:variant>
      <vt:variant>
        <vt:i4>845</vt:i4>
      </vt:variant>
      <vt:variant>
        <vt:i4>0</vt:i4>
      </vt:variant>
      <vt:variant>
        <vt:i4>5</vt:i4>
      </vt:variant>
      <vt:variant>
        <vt:lpwstr/>
      </vt:variant>
      <vt:variant>
        <vt:lpwstr>_Toc358219821</vt:lpwstr>
      </vt:variant>
      <vt:variant>
        <vt:i4>1769522</vt:i4>
      </vt:variant>
      <vt:variant>
        <vt:i4>839</vt:i4>
      </vt:variant>
      <vt:variant>
        <vt:i4>0</vt:i4>
      </vt:variant>
      <vt:variant>
        <vt:i4>5</vt:i4>
      </vt:variant>
      <vt:variant>
        <vt:lpwstr/>
      </vt:variant>
      <vt:variant>
        <vt:lpwstr>_Toc358219820</vt:lpwstr>
      </vt:variant>
      <vt:variant>
        <vt:i4>1507381</vt:i4>
      </vt:variant>
      <vt:variant>
        <vt:i4>830</vt:i4>
      </vt:variant>
      <vt:variant>
        <vt:i4>0</vt:i4>
      </vt:variant>
      <vt:variant>
        <vt:i4>5</vt:i4>
      </vt:variant>
      <vt:variant>
        <vt:lpwstr/>
      </vt:variant>
      <vt:variant>
        <vt:lpwstr>_Toc366227230</vt:lpwstr>
      </vt:variant>
      <vt:variant>
        <vt:i4>1441845</vt:i4>
      </vt:variant>
      <vt:variant>
        <vt:i4>824</vt:i4>
      </vt:variant>
      <vt:variant>
        <vt:i4>0</vt:i4>
      </vt:variant>
      <vt:variant>
        <vt:i4>5</vt:i4>
      </vt:variant>
      <vt:variant>
        <vt:lpwstr/>
      </vt:variant>
      <vt:variant>
        <vt:lpwstr>_Toc366227229</vt:lpwstr>
      </vt:variant>
      <vt:variant>
        <vt:i4>1441845</vt:i4>
      </vt:variant>
      <vt:variant>
        <vt:i4>818</vt:i4>
      </vt:variant>
      <vt:variant>
        <vt:i4>0</vt:i4>
      </vt:variant>
      <vt:variant>
        <vt:i4>5</vt:i4>
      </vt:variant>
      <vt:variant>
        <vt:lpwstr/>
      </vt:variant>
      <vt:variant>
        <vt:lpwstr>_Toc366227228</vt:lpwstr>
      </vt:variant>
      <vt:variant>
        <vt:i4>1441845</vt:i4>
      </vt:variant>
      <vt:variant>
        <vt:i4>812</vt:i4>
      </vt:variant>
      <vt:variant>
        <vt:i4>0</vt:i4>
      </vt:variant>
      <vt:variant>
        <vt:i4>5</vt:i4>
      </vt:variant>
      <vt:variant>
        <vt:lpwstr/>
      </vt:variant>
      <vt:variant>
        <vt:lpwstr>_Toc366227227</vt:lpwstr>
      </vt:variant>
      <vt:variant>
        <vt:i4>1441845</vt:i4>
      </vt:variant>
      <vt:variant>
        <vt:i4>806</vt:i4>
      </vt:variant>
      <vt:variant>
        <vt:i4>0</vt:i4>
      </vt:variant>
      <vt:variant>
        <vt:i4>5</vt:i4>
      </vt:variant>
      <vt:variant>
        <vt:lpwstr/>
      </vt:variant>
      <vt:variant>
        <vt:lpwstr>_Toc366227226</vt:lpwstr>
      </vt:variant>
      <vt:variant>
        <vt:i4>1441845</vt:i4>
      </vt:variant>
      <vt:variant>
        <vt:i4>800</vt:i4>
      </vt:variant>
      <vt:variant>
        <vt:i4>0</vt:i4>
      </vt:variant>
      <vt:variant>
        <vt:i4>5</vt:i4>
      </vt:variant>
      <vt:variant>
        <vt:lpwstr/>
      </vt:variant>
      <vt:variant>
        <vt:lpwstr>_Toc366227225</vt:lpwstr>
      </vt:variant>
      <vt:variant>
        <vt:i4>1441845</vt:i4>
      </vt:variant>
      <vt:variant>
        <vt:i4>794</vt:i4>
      </vt:variant>
      <vt:variant>
        <vt:i4>0</vt:i4>
      </vt:variant>
      <vt:variant>
        <vt:i4>5</vt:i4>
      </vt:variant>
      <vt:variant>
        <vt:lpwstr/>
      </vt:variant>
      <vt:variant>
        <vt:lpwstr>_Toc366227224</vt:lpwstr>
      </vt:variant>
      <vt:variant>
        <vt:i4>1441845</vt:i4>
      </vt:variant>
      <vt:variant>
        <vt:i4>788</vt:i4>
      </vt:variant>
      <vt:variant>
        <vt:i4>0</vt:i4>
      </vt:variant>
      <vt:variant>
        <vt:i4>5</vt:i4>
      </vt:variant>
      <vt:variant>
        <vt:lpwstr/>
      </vt:variant>
      <vt:variant>
        <vt:lpwstr>_Toc366227223</vt:lpwstr>
      </vt:variant>
      <vt:variant>
        <vt:i4>1441845</vt:i4>
      </vt:variant>
      <vt:variant>
        <vt:i4>782</vt:i4>
      </vt:variant>
      <vt:variant>
        <vt:i4>0</vt:i4>
      </vt:variant>
      <vt:variant>
        <vt:i4>5</vt:i4>
      </vt:variant>
      <vt:variant>
        <vt:lpwstr/>
      </vt:variant>
      <vt:variant>
        <vt:lpwstr>_Toc366227222</vt:lpwstr>
      </vt:variant>
      <vt:variant>
        <vt:i4>1441845</vt:i4>
      </vt:variant>
      <vt:variant>
        <vt:i4>776</vt:i4>
      </vt:variant>
      <vt:variant>
        <vt:i4>0</vt:i4>
      </vt:variant>
      <vt:variant>
        <vt:i4>5</vt:i4>
      </vt:variant>
      <vt:variant>
        <vt:lpwstr/>
      </vt:variant>
      <vt:variant>
        <vt:lpwstr>_Toc366227221</vt:lpwstr>
      </vt:variant>
      <vt:variant>
        <vt:i4>1441845</vt:i4>
      </vt:variant>
      <vt:variant>
        <vt:i4>770</vt:i4>
      </vt:variant>
      <vt:variant>
        <vt:i4>0</vt:i4>
      </vt:variant>
      <vt:variant>
        <vt:i4>5</vt:i4>
      </vt:variant>
      <vt:variant>
        <vt:lpwstr/>
      </vt:variant>
      <vt:variant>
        <vt:lpwstr>_Toc366227220</vt:lpwstr>
      </vt:variant>
      <vt:variant>
        <vt:i4>1376309</vt:i4>
      </vt:variant>
      <vt:variant>
        <vt:i4>764</vt:i4>
      </vt:variant>
      <vt:variant>
        <vt:i4>0</vt:i4>
      </vt:variant>
      <vt:variant>
        <vt:i4>5</vt:i4>
      </vt:variant>
      <vt:variant>
        <vt:lpwstr/>
      </vt:variant>
      <vt:variant>
        <vt:lpwstr>_Toc366227219</vt:lpwstr>
      </vt:variant>
      <vt:variant>
        <vt:i4>1376309</vt:i4>
      </vt:variant>
      <vt:variant>
        <vt:i4>758</vt:i4>
      </vt:variant>
      <vt:variant>
        <vt:i4>0</vt:i4>
      </vt:variant>
      <vt:variant>
        <vt:i4>5</vt:i4>
      </vt:variant>
      <vt:variant>
        <vt:lpwstr/>
      </vt:variant>
      <vt:variant>
        <vt:lpwstr>_Toc366227218</vt:lpwstr>
      </vt:variant>
      <vt:variant>
        <vt:i4>1376309</vt:i4>
      </vt:variant>
      <vt:variant>
        <vt:i4>752</vt:i4>
      </vt:variant>
      <vt:variant>
        <vt:i4>0</vt:i4>
      </vt:variant>
      <vt:variant>
        <vt:i4>5</vt:i4>
      </vt:variant>
      <vt:variant>
        <vt:lpwstr/>
      </vt:variant>
      <vt:variant>
        <vt:lpwstr>_Toc366227217</vt:lpwstr>
      </vt:variant>
      <vt:variant>
        <vt:i4>1376309</vt:i4>
      </vt:variant>
      <vt:variant>
        <vt:i4>746</vt:i4>
      </vt:variant>
      <vt:variant>
        <vt:i4>0</vt:i4>
      </vt:variant>
      <vt:variant>
        <vt:i4>5</vt:i4>
      </vt:variant>
      <vt:variant>
        <vt:lpwstr/>
      </vt:variant>
      <vt:variant>
        <vt:lpwstr>_Toc366227216</vt:lpwstr>
      </vt:variant>
      <vt:variant>
        <vt:i4>1376309</vt:i4>
      </vt:variant>
      <vt:variant>
        <vt:i4>740</vt:i4>
      </vt:variant>
      <vt:variant>
        <vt:i4>0</vt:i4>
      </vt:variant>
      <vt:variant>
        <vt:i4>5</vt:i4>
      </vt:variant>
      <vt:variant>
        <vt:lpwstr/>
      </vt:variant>
      <vt:variant>
        <vt:lpwstr>_Toc366227215</vt:lpwstr>
      </vt:variant>
      <vt:variant>
        <vt:i4>1376309</vt:i4>
      </vt:variant>
      <vt:variant>
        <vt:i4>734</vt:i4>
      </vt:variant>
      <vt:variant>
        <vt:i4>0</vt:i4>
      </vt:variant>
      <vt:variant>
        <vt:i4>5</vt:i4>
      </vt:variant>
      <vt:variant>
        <vt:lpwstr/>
      </vt:variant>
      <vt:variant>
        <vt:lpwstr>_Toc366227214</vt:lpwstr>
      </vt:variant>
      <vt:variant>
        <vt:i4>1376309</vt:i4>
      </vt:variant>
      <vt:variant>
        <vt:i4>728</vt:i4>
      </vt:variant>
      <vt:variant>
        <vt:i4>0</vt:i4>
      </vt:variant>
      <vt:variant>
        <vt:i4>5</vt:i4>
      </vt:variant>
      <vt:variant>
        <vt:lpwstr/>
      </vt:variant>
      <vt:variant>
        <vt:lpwstr>_Toc366227213</vt:lpwstr>
      </vt:variant>
      <vt:variant>
        <vt:i4>1376309</vt:i4>
      </vt:variant>
      <vt:variant>
        <vt:i4>722</vt:i4>
      </vt:variant>
      <vt:variant>
        <vt:i4>0</vt:i4>
      </vt:variant>
      <vt:variant>
        <vt:i4>5</vt:i4>
      </vt:variant>
      <vt:variant>
        <vt:lpwstr/>
      </vt:variant>
      <vt:variant>
        <vt:lpwstr>_Toc366227212</vt:lpwstr>
      </vt:variant>
      <vt:variant>
        <vt:i4>1376309</vt:i4>
      </vt:variant>
      <vt:variant>
        <vt:i4>716</vt:i4>
      </vt:variant>
      <vt:variant>
        <vt:i4>0</vt:i4>
      </vt:variant>
      <vt:variant>
        <vt:i4>5</vt:i4>
      </vt:variant>
      <vt:variant>
        <vt:lpwstr/>
      </vt:variant>
      <vt:variant>
        <vt:lpwstr>_Toc366227211</vt:lpwstr>
      </vt:variant>
      <vt:variant>
        <vt:i4>1376309</vt:i4>
      </vt:variant>
      <vt:variant>
        <vt:i4>710</vt:i4>
      </vt:variant>
      <vt:variant>
        <vt:i4>0</vt:i4>
      </vt:variant>
      <vt:variant>
        <vt:i4>5</vt:i4>
      </vt:variant>
      <vt:variant>
        <vt:lpwstr/>
      </vt:variant>
      <vt:variant>
        <vt:lpwstr>_Toc366227210</vt:lpwstr>
      </vt:variant>
      <vt:variant>
        <vt:i4>1310773</vt:i4>
      </vt:variant>
      <vt:variant>
        <vt:i4>704</vt:i4>
      </vt:variant>
      <vt:variant>
        <vt:i4>0</vt:i4>
      </vt:variant>
      <vt:variant>
        <vt:i4>5</vt:i4>
      </vt:variant>
      <vt:variant>
        <vt:lpwstr/>
      </vt:variant>
      <vt:variant>
        <vt:lpwstr>_Toc366227209</vt:lpwstr>
      </vt:variant>
      <vt:variant>
        <vt:i4>1310773</vt:i4>
      </vt:variant>
      <vt:variant>
        <vt:i4>698</vt:i4>
      </vt:variant>
      <vt:variant>
        <vt:i4>0</vt:i4>
      </vt:variant>
      <vt:variant>
        <vt:i4>5</vt:i4>
      </vt:variant>
      <vt:variant>
        <vt:lpwstr/>
      </vt:variant>
      <vt:variant>
        <vt:lpwstr>_Toc366227208</vt:lpwstr>
      </vt:variant>
      <vt:variant>
        <vt:i4>1310773</vt:i4>
      </vt:variant>
      <vt:variant>
        <vt:i4>692</vt:i4>
      </vt:variant>
      <vt:variant>
        <vt:i4>0</vt:i4>
      </vt:variant>
      <vt:variant>
        <vt:i4>5</vt:i4>
      </vt:variant>
      <vt:variant>
        <vt:lpwstr/>
      </vt:variant>
      <vt:variant>
        <vt:lpwstr>_Toc366227207</vt:lpwstr>
      </vt:variant>
      <vt:variant>
        <vt:i4>1310773</vt:i4>
      </vt:variant>
      <vt:variant>
        <vt:i4>686</vt:i4>
      </vt:variant>
      <vt:variant>
        <vt:i4>0</vt:i4>
      </vt:variant>
      <vt:variant>
        <vt:i4>5</vt:i4>
      </vt:variant>
      <vt:variant>
        <vt:lpwstr/>
      </vt:variant>
      <vt:variant>
        <vt:lpwstr>_Toc366227206</vt:lpwstr>
      </vt:variant>
      <vt:variant>
        <vt:i4>1310773</vt:i4>
      </vt:variant>
      <vt:variant>
        <vt:i4>680</vt:i4>
      </vt:variant>
      <vt:variant>
        <vt:i4>0</vt:i4>
      </vt:variant>
      <vt:variant>
        <vt:i4>5</vt:i4>
      </vt:variant>
      <vt:variant>
        <vt:lpwstr/>
      </vt:variant>
      <vt:variant>
        <vt:lpwstr>_Toc366227205</vt:lpwstr>
      </vt:variant>
      <vt:variant>
        <vt:i4>1310773</vt:i4>
      </vt:variant>
      <vt:variant>
        <vt:i4>674</vt:i4>
      </vt:variant>
      <vt:variant>
        <vt:i4>0</vt:i4>
      </vt:variant>
      <vt:variant>
        <vt:i4>5</vt:i4>
      </vt:variant>
      <vt:variant>
        <vt:lpwstr/>
      </vt:variant>
      <vt:variant>
        <vt:lpwstr>_Toc366227204</vt:lpwstr>
      </vt:variant>
      <vt:variant>
        <vt:i4>1310773</vt:i4>
      </vt:variant>
      <vt:variant>
        <vt:i4>668</vt:i4>
      </vt:variant>
      <vt:variant>
        <vt:i4>0</vt:i4>
      </vt:variant>
      <vt:variant>
        <vt:i4>5</vt:i4>
      </vt:variant>
      <vt:variant>
        <vt:lpwstr/>
      </vt:variant>
      <vt:variant>
        <vt:lpwstr>_Toc366227203</vt:lpwstr>
      </vt:variant>
      <vt:variant>
        <vt:i4>1310773</vt:i4>
      </vt:variant>
      <vt:variant>
        <vt:i4>662</vt:i4>
      </vt:variant>
      <vt:variant>
        <vt:i4>0</vt:i4>
      </vt:variant>
      <vt:variant>
        <vt:i4>5</vt:i4>
      </vt:variant>
      <vt:variant>
        <vt:lpwstr/>
      </vt:variant>
      <vt:variant>
        <vt:lpwstr>_Toc366227202</vt:lpwstr>
      </vt:variant>
      <vt:variant>
        <vt:i4>1310773</vt:i4>
      </vt:variant>
      <vt:variant>
        <vt:i4>656</vt:i4>
      </vt:variant>
      <vt:variant>
        <vt:i4>0</vt:i4>
      </vt:variant>
      <vt:variant>
        <vt:i4>5</vt:i4>
      </vt:variant>
      <vt:variant>
        <vt:lpwstr/>
      </vt:variant>
      <vt:variant>
        <vt:lpwstr>_Toc366227201</vt:lpwstr>
      </vt:variant>
      <vt:variant>
        <vt:i4>1310773</vt:i4>
      </vt:variant>
      <vt:variant>
        <vt:i4>650</vt:i4>
      </vt:variant>
      <vt:variant>
        <vt:i4>0</vt:i4>
      </vt:variant>
      <vt:variant>
        <vt:i4>5</vt:i4>
      </vt:variant>
      <vt:variant>
        <vt:lpwstr/>
      </vt:variant>
      <vt:variant>
        <vt:lpwstr>_Toc366227200</vt:lpwstr>
      </vt:variant>
      <vt:variant>
        <vt:i4>1900598</vt:i4>
      </vt:variant>
      <vt:variant>
        <vt:i4>644</vt:i4>
      </vt:variant>
      <vt:variant>
        <vt:i4>0</vt:i4>
      </vt:variant>
      <vt:variant>
        <vt:i4>5</vt:i4>
      </vt:variant>
      <vt:variant>
        <vt:lpwstr/>
      </vt:variant>
      <vt:variant>
        <vt:lpwstr>_Toc366227199</vt:lpwstr>
      </vt:variant>
      <vt:variant>
        <vt:i4>1900598</vt:i4>
      </vt:variant>
      <vt:variant>
        <vt:i4>638</vt:i4>
      </vt:variant>
      <vt:variant>
        <vt:i4>0</vt:i4>
      </vt:variant>
      <vt:variant>
        <vt:i4>5</vt:i4>
      </vt:variant>
      <vt:variant>
        <vt:lpwstr/>
      </vt:variant>
      <vt:variant>
        <vt:lpwstr>_Toc366227198</vt:lpwstr>
      </vt:variant>
      <vt:variant>
        <vt:i4>1900598</vt:i4>
      </vt:variant>
      <vt:variant>
        <vt:i4>632</vt:i4>
      </vt:variant>
      <vt:variant>
        <vt:i4>0</vt:i4>
      </vt:variant>
      <vt:variant>
        <vt:i4>5</vt:i4>
      </vt:variant>
      <vt:variant>
        <vt:lpwstr/>
      </vt:variant>
      <vt:variant>
        <vt:lpwstr>_Toc366227197</vt:lpwstr>
      </vt:variant>
      <vt:variant>
        <vt:i4>1900598</vt:i4>
      </vt:variant>
      <vt:variant>
        <vt:i4>626</vt:i4>
      </vt:variant>
      <vt:variant>
        <vt:i4>0</vt:i4>
      </vt:variant>
      <vt:variant>
        <vt:i4>5</vt:i4>
      </vt:variant>
      <vt:variant>
        <vt:lpwstr/>
      </vt:variant>
      <vt:variant>
        <vt:lpwstr>_Toc366227196</vt:lpwstr>
      </vt:variant>
      <vt:variant>
        <vt:i4>1900598</vt:i4>
      </vt:variant>
      <vt:variant>
        <vt:i4>620</vt:i4>
      </vt:variant>
      <vt:variant>
        <vt:i4>0</vt:i4>
      </vt:variant>
      <vt:variant>
        <vt:i4>5</vt:i4>
      </vt:variant>
      <vt:variant>
        <vt:lpwstr/>
      </vt:variant>
      <vt:variant>
        <vt:lpwstr>_Toc366227195</vt:lpwstr>
      </vt:variant>
      <vt:variant>
        <vt:i4>1900598</vt:i4>
      </vt:variant>
      <vt:variant>
        <vt:i4>614</vt:i4>
      </vt:variant>
      <vt:variant>
        <vt:i4>0</vt:i4>
      </vt:variant>
      <vt:variant>
        <vt:i4>5</vt:i4>
      </vt:variant>
      <vt:variant>
        <vt:lpwstr/>
      </vt:variant>
      <vt:variant>
        <vt:lpwstr>_Toc366227194</vt:lpwstr>
      </vt:variant>
      <vt:variant>
        <vt:i4>1900598</vt:i4>
      </vt:variant>
      <vt:variant>
        <vt:i4>608</vt:i4>
      </vt:variant>
      <vt:variant>
        <vt:i4>0</vt:i4>
      </vt:variant>
      <vt:variant>
        <vt:i4>5</vt:i4>
      </vt:variant>
      <vt:variant>
        <vt:lpwstr/>
      </vt:variant>
      <vt:variant>
        <vt:lpwstr>_Toc366227193</vt:lpwstr>
      </vt:variant>
      <vt:variant>
        <vt:i4>1900598</vt:i4>
      </vt:variant>
      <vt:variant>
        <vt:i4>602</vt:i4>
      </vt:variant>
      <vt:variant>
        <vt:i4>0</vt:i4>
      </vt:variant>
      <vt:variant>
        <vt:i4>5</vt:i4>
      </vt:variant>
      <vt:variant>
        <vt:lpwstr/>
      </vt:variant>
      <vt:variant>
        <vt:lpwstr>_Toc366227192</vt:lpwstr>
      </vt:variant>
      <vt:variant>
        <vt:i4>1900598</vt:i4>
      </vt:variant>
      <vt:variant>
        <vt:i4>596</vt:i4>
      </vt:variant>
      <vt:variant>
        <vt:i4>0</vt:i4>
      </vt:variant>
      <vt:variant>
        <vt:i4>5</vt:i4>
      </vt:variant>
      <vt:variant>
        <vt:lpwstr/>
      </vt:variant>
      <vt:variant>
        <vt:lpwstr>_Toc366227191</vt:lpwstr>
      </vt:variant>
      <vt:variant>
        <vt:i4>1900598</vt:i4>
      </vt:variant>
      <vt:variant>
        <vt:i4>590</vt:i4>
      </vt:variant>
      <vt:variant>
        <vt:i4>0</vt:i4>
      </vt:variant>
      <vt:variant>
        <vt:i4>5</vt:i4>
      </vt:variant>
      <vt:variant>
        <vt:lpwstr/>
      </vt:variant>
      <vt:variant>
        <vt:lpwstr>_Toc366227190</vt:lpwstr>
      </vt:variant>
      <vt:variant>
        <vt:i4>1835062</vt:i4>
      </vt:variant>
      <vt:variant>
        <vt:i4>584</vt:i4>
      </vt:variant>
      <vt:variant>
        <vt:i4>0</vt:i4>
      </vt:variant>
      <vt:variant>
        <vt:i4>5</vt:i4>
      </vt:variant>
      <vt:variant>
        <vt:lpwstr/>
      </vt:variant>
      <vt:variant>
        <vt:lpwstr>_Toc366227189</vt:lpwstr>
      </vt:variant>
      <vt:variant>
        <vt:i4>1835062</vt:i4>
      </vt:variant>
      <vt:variant>
        <vt:i4>578</vt:i4>
      </vt:variant>
      <vt:variant>
        <vt:i4>0</vt:i4>
      </vt:variant>
      <vt:variant>
        <vt:i4>5</vt:i4>
      </vt:variant>
      <vt:variant>
        <vt:lpwstr/>
      </vt:variant>
      <vt:variant>
        <vt:lpwstr>_Toc366227188</vt:lpwstr>
      </vt:variant>
      <vt:variant>
        <vt:i4>1835062</vt:i4>
      </vt:variant>
      <vt:variant>
        <vt:i4>572</vt:i4>
      </vt:variant>
      <vt:variant>
        <vt:i4>0</vt:i4>
      </vt:variant>
      <vt:variant>
        <vt:i4>5</vt:i4>
      </vt:variant>
      <vt:variant>
        <vt:lpwstr/>
      </vt:variant>
      <vt:variant>
        <vt:lpwstr>_Toc366227187</vt:lpwstr>
      </vt:variant>
      <vt:variant>
        <vt:i4>1835062</vt:i4>
      </vt:variant>
      <vt:variant>
        <vt:i4>566</vt:i4>
      </vt:variant>
      <vt:variant>
        <vt:i4>0</vt:i4>
      </vt:variant>
      <vt:variant>
        <vt:i4>5</vt:i4>
      </vt:variant>
      <vt:variant>
        <vt:lpwstr/>
      </vt:variant>
      <vt:variant>
        <vt:lpwstr>_Toc366227186</vt:lpwstr>
      </vt:variant>
      <vt:variant>
        <vt:i4>1835062</vt:i4>
      </vt:variant>
      <vt:variant>
        <vt:i4>560</vt:i4>
      </vt:variant>
      <vt:variant>
        <vt:i4>0</vt:i4>
      </vt:variant>
      <vt:variant>
        <vt:i4>5</vt:i4>
      </vt:variant>
      <vt:variant>
        <vt:lpwstr/>
      </vt:variant>
      <vt:variant>
        <vt:lpwstr>_Toc366227185</vt:lpwstr>
      </vt:variant>
      <vt:variant>
        <vt:i4>1835062</vt:i4>
      </vt:variant>
      <vt:variant>
        <vt:i4>554</vt:i4>
      </vt:variant>
      <vt:variant>
        <vt:i4>0</vt:i4>
      </vt:variant>
      <vt:variant>
        <vt:i4>5</vt:i4>
      </vt:variant>
      <vt:variant>
        <vt:lpwstr/>
      </vt:variant>
      <vt:variant>
        <vt:lpwstr>_Toc366227184</vt:lpwstr>
      </vt:variant>
      <vt:variant>
        <vt:i4>1835062</vt:i4>
      </vt:variant>
      <vt:variant>
        <vt:i4>548</vt:i4>
      </vt:variant>
      <vt:variant>
        <vt:i4>0</vt:i4>
      </vt:variant>
      <vt:variant>
        <vt:i4>5</vt:i4>
      </vt:variant>
      <vt:variant>
        <vt:lpwstr/>
      </vt:variant>
      <vt:variant>
        <vt:lpwstr>_Toc366227183</vt:lpwstr>
      </vt:variant>
      <vt:variant>
        <vt:i4>1835062</vt:i4>
      </vt:variant>
      <vt:variant>
        <vt:i4>542</vt:i4>
      </vt:variant>
      <vt:variant>
        <vt:i4>0</vt:i4>
      </vt:variant>
      <vt:variant>
        <vt:i4>5</vt:i4>
      </vt:variant>
      <vt:variant>
        <vt:lpwstr/>
      </vt:variant>
      <vt:variant>
        <vt:lpwstr>_Toc366227182</vt:lpwstr>
      </vt:variant>
      <vt:variant>
        <vt:i4>1835062</vt:i4>
      </vt:variant>
      <vt:variant>
        <vt:i4>536</vt:i4>
      </vt:variant>
      <vt:variant>
        <vt:i4>0</vt:i4>
      </vt:variant>
      <vt:variant>
        <vt:i4>5</vt:i4>
      </vt:variant>
      <vt:variant>
        <vt:lpwstr/>
      </vt:variant>
      <vt:variant>
        <vt:lpwstr>_Toc366227181</vt:lpwstr>
      </vt:variant>
      <vt:variant>
        <vt:i4>1835062</vt:i4>
      </vt:variant>
      <vt:variant>
        <vt:i4>530</vt:i4>
      </vt:variant>
      <vt:variant>
        <vt:i4>0</vt:i4>
      </vt:variant>
      <vt:variant>
        <vt:i4>5</vt:i4>
      </vt:variant>
      <vt:variant>
        <vt:lpwstr/>
      </vt:variant>
      <vt:variant>
        <vt:lpwstr>_Toc366227180</vt:lpwstr>
      </vt:variant>
      <vt:variant>
        <vt:i4>1245238</vt:i4>
      </vt:variant>
      <vt:variant>
        <vt:i4>524</vt:i4>
      </vt:variant>
      <vt:variant>
        <vt:i4>0</vt:i4>
      </vt:variant>
      <vt:variant>
        <vt:i4>5</vt:i4>
      </vt:variant>
      <vt:variant>
        <vt:lpwstr/>
      </vt:variant>
      <vt:variant>
        <vt:lpwstr>_Toc366227179</vt:lpwstr>
      </vt:variant>
      <vt:variant>
        <vt:i4>1245238</vt:i4>
      </vt:variant>
      <vt:variant>
        <vt:i4>518</vt:i4>
      </vt:variant>
      <vt:variant>
        <vt:i4>0</vt:i4>
      </vt:variant>
      <vt:variant>
        <vt:i4>5</vt:i4>
      </vt:variant>
      <vt:variant>
        <vt:lpwstr/>
      </vt:variant>
      <vt:variant>
        <vt:lpwstr>_Toc366227178</vt:lpwstr>
      </vt:variant>
      <vt:variant>
        <vt:i4>1245238</vt:i4>
      </vt:variant>
      <vt:variant>
        <vt:i4>512</vt:i4>
      </vt:variant>
      <vt:variant>
        <vt:i4>0</vt:i4>
      </vt:variant>
      <vt:variant>
        <vt:i4>5</vt:i4>
      </vt:variant>
      <vt:variant>
        <vt:lpwstr/>
      </vt:variant>
      <vt:variant>
        <vt:lpwstr>_Toc366227177</vt:lpwstr>
      </vt:variant>
      <vt:variant>
        <vt:i4>1245238</vt:i4>
      </vt:variant>
      <vt:variant>
        <vt:i4>506</vt:i4>
      </vt:variant>
      <vt:variant>
        <vt:i4>0</vt:i4>
      </vt:variant>
      <vt:variant>
        <vt:i4>5</vt:i4>
      </vt:variant>
      <vt:variant>
        <vt:lpwstr/>
      </vt:variant>
      <vt:variant>
        <vt:lpwstr>_Toc366227176</vt:lpwstr>
      </vt:variant>
      <vt:variant>
        <vt:i4>1245238</vt:i4>
      </vt:variant>
      <vt:variant>
        <vt:i4>500</vt:i4>
      </vt:variant>
      <vt:variant>
        <vt:i4>0</vt:i4>
      </vt:variant>
      <vt:variant>
        <vt:i4>5</vt:i4>
      </vt:variant>
      <vt:variant>
        <vt:lpwstr/>
      </vt:variant>
      <vt:variant>
        <vt:lpwstr>_Toc366227175</vt:lpwstr>
      </vt:variant>
      <vt:variant>
        <vt:i4>1245238</vt:i4>
      </vt:variant>
      <vt:variant>
        <vt:i4>494</vt:i4>
      </vt:variant>
      <vt:variant>
        <vt:i4>0</vt:i4>
      </vt:variant>
      <vt:variant>
        <vt:i4>5</vt:i4>
      </vt:variant>
      <vt:variant>
        <vt:lpwstr/>
      </vt:variant>
      <vt:variant>
        <vt:lpwstr>_Toc366227174</vt:lpwstr>
      </vt:variant>
      <vt:variant>
        <vt:i4>1245238</vt:i4>
      </vt:variant>
      <vt:variant>
        <vt:i4>488</vt:i4>
      </vt:variant>
      <vt:variant>
        <vt:i4>0</vt:i4>
      </vt:variant>
      <vt:variant>
        <vt:i4>5</vt:i4>
      </vt:variant>
      <vt:variant>
        <vt:lpwstr/>
      </vt:variant>
      <vt:variant>
        <vt:lpwstr>_Toc366227173</vt:lpwstr>
      </vt:variant>
      <vt:variant>
        <vt:i4>1245238</vt:i4>
      </vt:variant>
      <vt:variant>
        <vt:i4>482</vt:i4>
      </vt:variant>
      <vt:variant>
        <vt:i4>0</vt:i4>
      </vt:variant>
      <vt:variant>
        <vt:i4>5</vt:i4>
      </vt:variant>
      <vt:variant>
        <vt:lpwstr/>
      </vt:variant>
      <vt:variant>
        <vt:lpwstr>_Toc366227172</vt:lpwstr>
      </vt:variant>
      <vt:variant>
        <vt:i4>1245238</vt:i4>
      </vt:variant>
      <vt:variant>
        <vt:i4>476</vt:i4>
      </vt:variant>
      <vt:variant>
        <vt:i4>0</vt:i4>
      </vt:variant>
      <vt:variant>
        <vt:i4>5</vt:i4>
      </vt:variant>
      <vt:variant>
        <vt:lpwstr/>
      </vt:variant>
      <vt:variant>
        <vt:lpwstr>_Toc366227171</vt:lpwstr>
      </vt:variant>
      <vt:variant>
        <vt:i4>1245238</vt:i4>
      </vt:variant>
      <vt:variant>
        <vt:i4>470</vt:i4>
      </vt:variant>
      <vt:variant>
        <vt:i4>0</vt:i4>
      </vt:variant>
      <vt:variant>
        <vt:i4>5</vt:i4>
      </vt:variant>
      <vt:variant>
        <vt:lpwstr/>
      </vt:variant>
      <vt:variant>
        <vt:lpwstr>_Toc366227170</vt:lpwstr>
      </vt:variant>
      <vt:variant>
        <vt:i4>1179702</vt:i4>
      </vt:variant>
      <vt:variant>
        <vt:i4>464</vt:i4>
      </vt:variant>
      <vt:variant>
        <vt:i4>0</vt:i4>
      </vt:variant>
      <vt:variant>
        <vt:i4>5</vt:i4>
      </vt:variant>
      <vt:variant>
        <vt:lpwstr/>
      </vt:variant>
      <vt:variant>
        <vt:lpwstr>_Toc366227169</vt:lpwstr>
      </vt:variant>
      <vt:variant>
        <vt:i4>1179702</vt:i4>
      </vt:variant>
      <vt:variant>
        <vt:i4>458</vt:i4>
      </vt:variant>
      <vt:variant>
        <vt:i4>0</vt:i4>
      </vt:variant>
      <vt:variant>
        <vt:i4>5</vt:i4>
      </vt:variant>
      <vt:variant>
        <vt:lpwstr/>
      </vt:variant>
      <vt:variant>
        <vt:lpwstr>_Toc366227168</vt:lpwstr>
      </vt:variant>
      <vt:variant>
        <vt:i4>1179702</vt:i4>
      </vt:variant>
      <vt:variant>
        <vt:i4>452</vt:i4>
      </vt:variant>
      <vt:variant>
        <vt:i4>0</vt:i4>
      </vt:variant>
      <vt:variant>
        <vt:i4>5</vt:i4>
      </vt:variant>
      <vt:variant>
        <vt:lpwstr/>
      </vt:variant>
      <vt:variant>
        <vt:lpwstr>_Toc366227167</vt:lpwstr>
      </vt:variant>
      <vt:variant>
        <vt:i4>1179702</vt:i4>
      </vt:variant>
      <vt:variant>
        <vt:i4>446</vt:i4>
      </vt:variant>
      <vt:variant>
        <vt:i4>0</vt:i4>
      </vt:variant>
      <vt:variant>
        <vt:i4>5</vt:i4>
      </vt:variant>
      <vt:variant>
        <vt:lpwstr/>
      </vt:variant>
      <vt:variant>
        <vt:lpwstr>_Toc366227166</vt:lpwstr>
      </vt:variant>
      <vt:variant>
        <vt:i4>1179702</vt:i4>
      </vt:variant>
      <vt:variant>
        <vt:i4>440</vt:i4>
      </vt:variant>
      <vt:variant>
        <vt:i4>0</vt:i4>
      </vt:variant>
      <vt:variant>
        <vt:i4>5</vt:i4>
      </vt:variant>
      <vt:variant>
        <vt:lpwstr/>
      </vt:variant>
      <vt:variant>
        <vt:lpwstr>_Toc366227165</vt:lpwstr>
      </vt:variant>
      <vt:variant>
        <vt:i4>1179702</vt:i4>
      </vt:variant>
      <vt:variant>
        <vt:i4>434</vt:i4>
      </vt:variant>
      <vt:variant>
        <vt:i4>0</vt:i4>
      </vt:variant>
      <vt:variant>
        <vt:i4>5</vt:i4>
      </vt:variant>
      <vt:variant>
        <vt:lpwstr/>
      </vt:variant>
      <vt:variant>
        <vt:lpwstr>_Toc366227164</vt:lpwstr>
      </vt:variant>
      <vt:variant>
        <vt:i4>1179702</vt:i4>
      </vt:variant>
      <vt:variant>
        <vt:i4>428</vt:i4>
      </vt:variant>
      <vt:variant>
        <vt:i4>0</vt:i4>
      </vt:variant>
      <vt:variant>
        <vt:i4>5</vt:i4>
      </vt:variant>
      <vt:variant>
        <vt:lpwstr/>
      </vt:variant>
      <vt:variant>
        <vt:lpwstr>_Toc366227163</vt:lpwstr>
      </vt:variant>
      <vt:variant>
        <vt:i4>1179702</vt:i4>
      </vt:variant>
      <vt:variant>
        <vt:i4>422</vt:i4>
      </vt:variant>
      <vt:variant>
        <vt:i4>0</vt:i4>
      </vt:variant>
      <vt:variant>
        <vt:i4>5</vt:i4>
      </vt:variant>
      <vt:variant>
        <vt:lpwstr/>
      </vt:variant>
      <vt:variant>
        <vt:lpwstr>_Toc366227162</vt:lpwstr>
      </vt:variant>
      <vt:variant>
        <vt:i4>1179702</vt:i4>
      </vt:variant>
      <vt:variant>
        <vt:i4>416</vt:i4>
      </vt:variant>
      <vt:variant>
        <vt:i4>0</vt:i4>
      </vt:variant>
      <vt:variant>
        <vt:i4>5</vt:i4>
      </vt:variant>
      <vt:variant>
        <vt:lpwstr/>
      </vt:variant>
      <vt:variant>
        <vt:lpwstr>_Toc366227161</vt:lpwstr>
      </vt:variant>
      <vt:variant>
        <vt:i4>1179702</vt:i4>
      </vt:variant>
      <vt:variant>
        <vt:i4>410</vt:i4>
      </vt:variant>
      <vt:variant>
        <vt:i4>0</vt:i4>
      </vt:variant>
      <vt:variant>
        <vt:i4>5</vt:i4>
      </vt:variant>
      <vt:variant>
        <vt:lpwstr/>
      </vt:variant>
      <vt:variant>
        <vt:lpwstr>_Toc366227160</vt:lpwstr>
      </vt:variant>
      <vt:variant>
        <vt:i4>1114166</vt:i4>
      </vt:variant>
      <vt:variant>
        <vt:i4>404</vt:i4>
      </vt:variant>
      <vt:variant>
        <vt:i4>0</vt:i4>
      </vt:variant>
      <vt:variant>
        <vt:i4>5</vt:i4>
      </vt:variant>
      <vt:variant>
        <vt:lpwstr/>
      </vt:variant>
      <vt:variant>
        <vt:lpwstr>_Toc366227159</vt:lpwstr>
      </vt:variant>
      <vt:variant>
        <vt:i4>1114166</vt:i4>
      </vt:variant>
      <vt:variant>
        <vt:i4>398</vt:i4>
      </vt:variant>
      <vt:variant>
        <vt:i4>0</vt:i4>
      </vt:variant>
      <vt:variant>
        <vt:i4>5</vt:i4>
      </vt:variant>
      <vt:variant>
        <vt:lpwstr/>
      </vt:variant>
      <vt:variant>
        <vt:lpwstr>_Toc366227158</vt:lpwstr>
      </vt:variant>
      <vt:variant>
        <vt:i4>1114166</vt:i4>
      </vt:variant>
      <vt:variant>
        <vt:i4>392</vt:i4>
      </vt:variant>
      <vt:variant>
        <vt:i4>0</vt:i4>
      </vt:variant>
      <vt:variant>
        <vt:i4>5</vt:i4>
      </vt:variant>
      <vt:variant>
        <vt:lpwstr/>
      </vt:variant>
      <vt:variant>
        <vt:lpwstr>_Toc366227157</vt:lpwstr>
      </vt:variant>
      <vt:variant>
        <vt:i4>1114166</vt:i4>
      </vt:variant>
      <vt:variant>
        <vt:i4>386</vt:i4>
      </vt:variant>
      <vt:variant>
        <vt:i4>0</vt:i4>
      </vt:variant>
      <vt:variant>
        <vt:i4>5</vt:i4>
      </vt:variant>
      <vt:variant>
        <vt:lpwstr/>
      </vt:variant>
      <vt:variant>
        <vt:lpwstr>_Toc366227156</vt:lpwstr>
      </vt:variant>
      <vt:variant>
        <vt:i4>1114166</vt:i4>
      </vt:variant>
      <vt:variant>
        <vt:i4>380</vt:i4>
      </vt:variant>
      <vt:variant>
        <vt:i4>0</vt:i4>
      </vt:variant>
      <vt:variant>
        <vt:i4>5</vt:i4>
      </vt:variant>
      <vt:variant>
        <vt:lpwstr/>
      </vt:variant>
      <vt:variant>
        <vt:lpwstr>_Toc366227155</vt:lpwstr>
      </vt:variant>
      <vt:variant>
        <vt:i4>1114166</vt:i4>
      </vt:variant>
      <vt:variant>
        <vt:i4>374</vt:i4>
      </vt:variant>
      <vt:variant>
        <vt:i4>0</vt:i4>
      </vt:variant>
      <vt:variant>
        <vt:i4>5</vt:i4>
      </vt:variant>
      <vt:variant>
        <vt:lpwstr/>
      </vt:variant>
      <vt:variant>
        <vt:lpwstr>_Toc366227154</vt:lpwstr>
      </vt:variant>
      <vt:variant>
        <vt:i4>1114166</vt:i4>
      </vt:variant>
      <vt:variant>
        <vt:i4>368</vt:i4>
      </vt:variant>
      <vt:variant>
        <vt:i4>0</vt:i4>
      </vt:variant>
      <vt:variant>
        <vt:i4>5</vt:i4>
      </vt:variant>
      <vt:variant>
        <vt:lpwstr/>
      </vt:variant>
      <vt:variant>
        <vt:lpwstr>_Toc366227153</vt:lpwstr>
      </vt:variant>
      <vt:variant>
        <vt:i4>1114166</vt:i4>
      </vt:variant>
      <vt:variant>
        <vt:i4>362</vt:i4>
      </vt:variant>
      <vt:variant>
        <vt:i4>0</vt:i4>
      </vt:variant>
      <vt:variant>
        <vt:i4>5</vt:i4>
      </vt:variant>
      <vt:variant>
        <vt:lpwstr/>
      </vt:variant>
      <vt:variant>
        <vt:lpwstr>_Toc366227152</vt:lpwstr>
      </vt:variant>
      <vt:variant>
        <vt:i4>1114166</vt:i4>
      </vt:variant>
      <vt:variant>
        <vt:i4>356</vt:i4>
      </vt:variant>
      <vt:variant>
        <vt:i4>0</vt:i4>
      </vt:variant>
      <vt:variant>
        <vt:i4>5</vt:i4>
      </vt:variant>
      <vt:variant>
        <vt:lpwstr/>
      </vt:variant>
      <vt:variant>
        <vt:lpwstr>_Toc366227151</vt:lpwstr>
      </vt:variant>
      <vt:variant>
        <vt:i4>1114166</vt:i4>
      </vt:variant>
      <vt:variant>
        <vt:i4>350</vt:i4>
      </vt:variant>
      <vt:variant>
        <vt:i4>0</vt:i4>
      </vt:variant>
      <vt:variant>
        <vt:i4>5</vt:i4>
      </vt:variant>
      <vt:variant>
        <vt:lpwstr/>
      </vt:variant>
      <vt:variant>
        <vt:lpwstr>_Toc366227150</vt:lpwstr>
      </vt:variant>
      <vt:variant>
        <vt:i4>1048630</vt:i4>
      </vt:variant>
      <vt:variant>
        <vt:i4>344</vt:i4>
      </vt:variant>
      <vt:variant>
        <vt:i4>0</vt:i4>
      </vt:variant>
      <vt:variant>
        <vt:i4>5</vt:i4>
      </vt:variant>
      <vt:variant>
        <vt:lpwstr/>
      </vt:variant>
      <vt:variant>
        <vt:lpwstr>_Toc366227149</vt:lpwstr>
      </vt:variant>
      <vt:variant>
        <vt:i4>1048630</vt:i4>
      </vt:variant>
      <vt:variant>
        <vt:i4>338</vt:i4>
      </vt:variant>
      <vt:variant>
        <vt:i4>0</vt:i4>
      </vt:variant>
      <vt:variant>
        <vt:i4>5</vt:i4>
      </vt:variant>
      <vt:variant>
        <vt:lpwstr/>
      </vt:variant>
      <vt:variant>
        <vt:lpwstr>_Toc366227148</vt:lpwstr>
      </vt:variant>
      <vt:variant>
        <vt:i4>1048630</vt:i4>
      </vt:variant>
      <vt:variant>
        <vt:i4>332</vt:i4>
      </vt:variant>
      <vt:variant>
        <vt:i4>0</vt:i4>
      </vt:variant>
      <vt:variant>
        <vt:i4>5</vt:i4>
      </vt:variant>
      <vt:variant>
        <vt:lpwstr/>
      </vt:variant>
      <vt:variant>
        <vt:lpwstr>_Toc366227147</vt:lpwstr>
      </vt:variant>
      <vt:variant>
        <vt:i4>1048630</vt:i4>
      </vt:variant>
      <vt:variant>
        <vt:i4>326</vt:i4>
      </vt:variant>
      <vt:variant>
        <vt:i4>0</vt:i4>
      </vt:variant>
      <vt:variant>
        <vt:i4>5</vt:i4>
      </vt:variant>
      <vt:variant>
        <vt:lpwstr/>
      </vt:variant>
      <vt:variant>
        <vt:lpwstr>_Toc366227146</vt:lpwstr>
      </vt:variant>
      <vt:variant>
        <vt:i4>1048630</vt:i4>
      </vt:variant>
      <vt:variant>
        <vt:i4>320</vt:i4>
      </vt:variant>
      <vt:variant>
        <vt:i4>0</vt:i4>
      </vt:variant>
      <vt:variant>
        <vt:i4>5</vt:i4>
      </vt:variant>
      <vt:variant>
        <vt:lpwstr/>
      </vt:variant>
      <vt:variant>
        <vt:lpwstr>_Toc366227145</vt:lpwstr>
      </vt:variant>
      <vt:variant>
        <vt:i4>1048630</vt:i4>
      </vt:variant>
      <vt:variant>
        <vt:i4>314</vt:i4>
      </vt:variant>
      <vt:variant>
        <vt:i4>0</vt:i4>
      </vt:variant>
      <vt:variant>
        <vt:i4>5</vt:i4>
      </vt:variant>
      <vt:variant>
        <vt:lpwstr/>
      </vt:variant>
      <vt:variant>
        <vt:lpwstr>_Toc366227144</vt:lpwstr>
      </vt:variant>
      <vt:variant>
        <vt:i4>1048630</vt:i4>
      </vt:variant>
      <vt:variant>
        <vt:i4>308</vt:i4>
      </vt:variant>
      <vt:variant>
        <vt:i4>0</vt:i4>
      </vt:variant>
      <vt:variant>
        <vt:i4>5</vt:i4>
      </vt:variant>
      <vt:variant>
        <vt:lpwstr/>
      </vt:variant>
      <vt:variant>
        <vt:lpwstr>_Toc366227143</vt:lpwstr>
      </vt:variant>
      <vt:variant>
        <vt:i4>1048630</vt:i4>
      </vt:variant>
      <vt:variant>
        <vt:i4>302</vt:i4>
      </vt:variant>
      <vt:variant>
        <vt:i4>0</vt:i4>
      </vt:variant>
      <vt:variant>
        <vt:i4>5</vt:i4>
      </vt:variant>
      <vt:variant>
        <vt:lpwstr/>
      </vt:variant>
      <vt:variant>
        <vt:lpwstr>_Toc366227142</vt:lpwstr>
      </vt:variant>
      <vt:variant>
        <vt:i4>1048630</vt:i4>
      </vt:variant>
      <vt:variant>
        <vt:i4>296</vt:i4>
      </vt:variant>
      <vt:variant>
        <vt:i4>0</vt:i4>
      </vt:variant>
      <vt:variant>
        <vt:i4>5</vt:i4>
      </vt:variant>
      <vt:variant>
        <vt:lpwstr/>
      </vt:variant>
      <vt:variant>
        <vt:lpwstr>_Toc366227141</vt:lpwstr>
      </vt:variant>
      <vt:variant>
        <vt:i4>1048630</vt:i4>
      </vt:variant>
      <vt:variant>
        <vt:i4>290</vt:i4>
      </vt:variant>
      <vt:variant>
        <vt:i4>0</vt:i4>
      </vt:variant>
      <vt:variant>
        <vt:i4>5</vt:i4>
      </vt:variant>
      <vt:variant>
        <vt:lpwstr/>
      </vt:variant>
      <vt:variant>
        <vt:lpwstr>_Toc366227140</vt:lpwstr>
      </vt:variant>
      <vt:variant>
        <vt:i4>1507382</vt:i4>
      </vt:variant>
      <vt:variant>
        <vt:i4>284</vt:i4>
      </vt:variant>
      <vt:variant>
        <vt:i4>0</vt:i4>
      </vt:variant>
      <vt:variant>
        <vt:i4>5</vt:i4>
      </vt:variant>
      <vt:variant>
        <vt:lpwstr/>
      </vt:variant>
      <vt:variant>
        <vt:lpwstr>_Toc366227139</vt:lpwstr>
      </vt:variant>
      <vt:variant>
        <vt:i4>1507382</vt:i4>
      </vt:variant>
      <vt:variant>
        <vt:i4>278</vt:i4>
      </vt:variant>
      <vt:variant>
        <vt:i4>0</vt:i4>
      </vt:variant>
      <vt:variant>
        <vt:i4>5</vt:i4>
      </vt:variant>
      <vt:variant>
        <vt:lpwstr/>
      </vt:variant>
      <vt:variant>
        <vt:lpwstr>_Toc366227138</vt:lpwstr>
      </vt:variant>
      <vt:variant>
        <vt:i4>1507382</vt:i4>
      </vt:variant>
      <vt:variant>
        <vt:i4>272</vt:i4>
      </vt:variant>
      <vt:variant>
        <vt:i4>0</vt:i4>
      </vt:variant>
      <vt:variant>
        <vt:i4>5</vt:i4>
      </vt:variant>
      <vt:variant>
        <vt:lpwstr/>
      </vt:variant>
      <vt:variant>
        <vt:lpwstr>_Toc366227137</vt:lpwstr>
      </vt:variant>
      <vt:variant>
        <vt:i4>1507382</vt:i4>
      </vt:variant>
      <vt:variant>
        <vt:i4>266</vt:i4>
      </vt:variant>
      <vt:variant>
        <vt:i4>0</vt:i4>
      </vt:variant>
      <vt:variant>
        <vt:i4>5</vt:i4>
      </vt:variant>
      <vt:variant>
        <vt:lpwstr/>
      </vt:variant>
      <vt:variant>
        <vt:lpwstr>_Toc366227136</vt:lpwstr>
      </vt:variant>
      <vt:variant>
        <vt:i4>1507382</vt:i4>
      </vt:variant>
      <vt:variant>
        <vt:i4>260</vt:i4>
      </vt:variant>
      <vt:variant>
        <vt:i4>0</vt:i4>
      </vt:variant>
      <vt:variant>
        <vt:i4>5</vt:i4>
      </vt:variant>
      <vt:variant>
        <vt:lpwstr/>
      </vt:variant>
      <vt:variant>
        <vt:lpwstr>_Toc366227135</vt:lpwstr>
      </vt:variant>
      <vt:variant>
        <vt:i4>1507382</vt:i4>
      </vt:variant>
      <vt:variant>
        <vt:i4>254</vt:i4>
      </vt:variant>
      <vt:variant>
        <vt:i4>0</vt:i4>
      </vt:variant>
      <vt:variant>
        <vt:i4>5</vt:i4>
      </vt:variant>
      <vt:variant>
        <vt:lpwstr/>
      </vt:variant>
      <vt:variant>
        <vt:lpwstr>_Toc366227134</vt:lpwstr>
      </vt:variant>
      <vt:variant>
        <vt:i4>1507382</vt:i4>
      </vt:variant>
      <vt:variant>
        <vt:i4>248</vt:i4>
      </vt:variant>
      <vt:variant>
        <vt:i4>0</vt:i4>
      </vt:variant>
      <vt:variant>
        <vt:i4>5</vt:i4>
      </vt:variant>
      <vt:variant>
        <vt:lpwstr/>
      </vt:variant>
      <vt:variant>
        <vt:lpwstr>_Toc366227133</vt:lpwstr>
      </vt:variant>
      <vt:variant>
        <vt:i4>1507382</vt:i4>
      </vt:variant>
      <vt:variant>
        <vt:i4>242</vt:i4>
      </vt:variant>
      <vt:variant>
        <vt:i4>0</vt:i4>
      </vt:variant>
      <vt:variant>
        <vt:i4>5</vt:i4>
      </vt:variant>
      <vt:variant>
        <vt:lpwstr/>
      </vt:variant>
      <vt:variant>
        <vt:lpwstr>_Toc366227132</vt:lpwstr>
      </vt:variant>
      <vt:variant>
        <vt:i4>1507382</vt:i4>
      </vt:variant>
      <vt:variant>
        <vt:i4>236</vt:i4>
      </vt:variant>
      <vt:variant>
        <vt:i4>0</vt:i4>
      </vt:variant>
      <vt:variant>
        <vt:i4>5</vt:i4>
      </vt:variant>
      <vt:variant>
        <vt:lpwstr/>
      </vt:variant>
      <vt:variant>
        <vt:lpwstr>_Toc366227131</vt:lpwstr>
      </vt:variant>
      <vt:variant>
        <vt:i4>1507382</vt:i4>
      </vt:variant>
      <vt:variant>
        <vt:i4>230</vt:i4>
      </vt:variant>
      <vt:variant>
        <vt:i4>0</vt:i4>
      </vt:variant>
      <vt:variant>
        <vt:i4>5</vt:i4>
      </vt:variant>
      <vt:variant>
        <vt:lpwstr/>
      </vt:variant>
      <vt:variant>
        <vt:lpwstr>_Toc366227130</vt:lpwstr>
      </vt:variant>
      <vt:variant>
        <vt:i4>1441846</vt:i4>
      </vt:variant>
      <vt:variant>
        <vt:i4>224</vt:i4>
      </vt:variant>
      <vt:variant>
        <vt:i4>0</vt:i4>
      </vt:variant>
      <vt:variant>
        <vt:i4>5</vt:i4>
      </vt:variant>
      <vt:variant>
        <vt:lpwstr/>
      </vt:variant>
      <vt:variant>
        <vt:lpwstr>_Toc366227129</vt:lpwstr>
      </vt:variant>
      <vt:variant>
        <vt:i4>1441846</vt:i4>
      </vt:variant>
      <vt:variant>
        <vt:i4>218</vt:i4>
      </vt:variant>
      <vt:variant>
        <vt:i4>0</vt:i4>
      </vt:variant>
      <vt:variant>
        <vt:i4>5</vt:i4>
      </vt:variant>
      <vt:variant>
        <vt:lpwstr/>
      </vt:variant>
      <vt:variant>
        <vt:lpwstr>_Toc366227128</vt:lpwstr>
      </vt:variant>
      <vt:variant>
        <vt:i4>1441846</vt:i4>
      </vt:variant>
      <vt:variant>
        <vt:i4>212</vt:i4>
      </vt:variant>
      <vt:variant>
        <vt:i4>0</vt:i4>
      </vt:variant>
      <vt:variant>
        <vt:i4>5</vt:i4>
      </vt:variant>
      <vt:variant>
        <vt:lpwstr/>
      </vt:variant>
      <vt:variant>
        <vt:lpwstr>_Toc366227127</vt:lpwstr>
      </vt:variant>
      <vt:variant>
        <vt:i4>1441846</vt:i4>
      </vt:variant>
      <vt:variant>
        <vt:i4>206</vt:i4>
      </vt:variant>
      <vt:variant>
        <vt:i4>0</vt:i4>
      </vt:variant>
      <vt:variant>
        <vt:i4>5</vt:i4>
      </vt:variant>
      <vt:variant>
        <vt:lpwstr/>
      </vt:variant>
      <vt:variant>
        <vt:lpwstr>_Toc366227126</vt:lpwstr>
      </vt:variant>
      <vt:variant>
        <vt:i4>1441846</vt:i4>
      </vt:variant>
      <vt:variant>
        <vt:i4>200</vt:i4>
      </vt:variant>
      <vt:variant>
        <vt:i4>0</vt:i4>
      </vt:variant>
      <vt:variant>
        <vt:i4>5</vt:i4>
      </vt:variant>
      <vt:variant>
        <vt:lpwstr/>
      </vt:variant>
      <vt:variant>
        <vt:lpwstr>_Toc366227125</vt:lpwstr>
      </vt:variant>
      <vt:variant>
        <vt:i4>1441846</vt:i4>
      </vt:variant>
      <vt:variant>
        <vt:i4>194</vt:i4>
      </vt:variant>
      <vt:variant>
        <vt:i4>0</vt:i4>
      </vt:variant>
      <vt:variant>
        <vt:i4>5</vt:i4>
      </vt:variant>
      <vt:variant>
        <vt:lpwstr/>
      </vt:variant>
      <vt:variant>
        <vt:lpwstr>_Toc366227124</vt:lpwstr>
      </vt:variant>
      <vt:variant>
        <vt:i4>1441846</vt:i4>
      </vt:variant>
      <vt:variant>
        <vt:i4>188</vt:i4>
      </vt:variant>
      <vt:variant>
        <vt:i4>0</vt:i4>
      </vt:variant>
      <vt:variant>
        <vt:i4>5</vt:i4>
      </vt:variant>
      <vt:variant>
        <vt:lpwstr/>
      </vt:variant>
      <vt:variant>
        <vt:lpwstr>_Toc366227123</vt:lpwstr>
      </vt:variant>
      <vt:variant>
        <vt:i4>1441846</vt:i4>
      </vt:variant>
      <vt:variant>
        <vt:i4>182</vt:i4>
      </vt:variant>
      <vt:variant>
        <vt:i4>0</vt:i4>
      </vt:variant>
      <vt:variant>
        <vt:i4>5</vt:i4>
      </vt:variant>
      <vt:variant>
        <vt:lpwstr/>
      </vt:variant>
      <vt:variant>
        <vt:lpwstr>_Toc366227122</vt:lpwstr>
      </vt:variant>
      <vt:variant>
        <vt:i4>1441846</vt:i4>
      </vt:variant>
      <vt:variant>
        <vt:i4>176</vt:i4>
      </vt:variant>
      <vt:variant>
        <vt:i4>0</vt:i4>
      </vt:variant>
      <vt:variant>
        <vt:i4>5</vt:i4>
      </vt:variant>
      <vt:variant>
        <vt:lpwstr/>
      </vt:variant>
      <vt:variant>
        <vt:lpwstr>_Toc366227121</vt:lpwstr>
      </vt:variant>
      <vt:variant>
        <vt:i4>1441846</vt:i4>
      </vt:variant>
      <vt:variant>
        <vt:i4>170</vt:i4>
      </vt:variant>
      <vt:variant>
        <vt:i4>0</vt:i4>
      </vt:variant>
      <vt:variant>
        <vt:i4>5</vt:i4>
      </vt:variant>
      <vt:variant>
        <vt:lpwstr/>
      </vt:variant>
      <vt:variant>
        <vt:lpwstr>_Toc366227120</vt:lpwstr>
      </vt:variant>
      <vt:variant>
        <vt:i4>1376310</vt:i4>
      </vt:variant>
      <vt:variant>
        <vt:i4>164</vt:i4>
      </vt:variant>
      <vt:variant>
        <vt:i4>0</vt:i4>
      </vt:variant>
      <vt:variant>
        <vt:i4>5</vt:i4>
      </vt:variant>
      <vt:variant>
        <vt:lpwstr/>
      </vt:variant>
      <vt:variant>
        <vt:lpwstr>_Toc366227119</vt:lpwstr>
      </vt:variant>
      <vt:variant>
        <vt:i4>1376310</vt:i4>
      </vt:variant>
      <vt:variant>
        <vt:i4>158</vt:i4>
      </vt:variant>
      <vt:variant>
        <vt:i4>0</vt:i4>
      </vt:variant>
      <vt:variant>
        <vt:i4>5</vt:i4>
      </vt:variant>
      <vt:variant>
        <vt:lpwstr/>
      </vt:variant>
      <vt:variant>
        <vt:lpwstr>_Toc366227118</vt:lpwstr>
      </vt:variant>
      <vt:variant>
        <vt:i4>1376310</vt:i4>
      </vt:variant>
      <vt:variant>
        <vt:i4>152</vt:i4>
      </vt:variant>
      <vt:variant>
        <vt:i4>0</vt:i4>
      </vt:variant>
      <vt:variant>
        <vt:i4>5</vt:i4>
      </vt:variant>
      <vt:variant>
        <vt:lpwstr/>
      </vt:variant>
      <vt:variant>
        <vt:lpwstr>_Toc366227117</vt:lpwstr>
      </vt:variant>
      <vt:variant>
        <vt:i4>1376310</vt:i4>
      </vt:variant>
      <vt:variant>
        <vt:i4>146</vt:i4>
      </vt:variant>
      <vt:variant>
        <vt:i4>0</vt:i4>
      </vt:variant>
      <vt:variant>
        <vt:i4>5</vt:i4>
      </vt:variant>
      <vt:variant>
        <vt:lpwstr/>
      </vt:variant>
      <vt:variant>
        <vt:lpwstr>_Toc366227116</vt:lpwstr>
      </vt:variant>
      <vt:variant>
        <vt:i4>1376310</vt:i4>
      </vt:variant>
      <vt:variant>
        <vt:i4>140</vt:i4>
      </vt:variant>
      <vt:variant>
        <vt:i4>0</vt:i4>
      </vt:variant>
      <vt:variant>
        <vt:i4>5</vt:i4>
      </vt:variant>
      <vt:variant>
        <vt:lpwstr/>
      </vt:variant>
      <vt:variant>
        <vt:lpwstr>_Toc366227115</vt:lpwstr>
      </vt:variant>
      <vt:variant>
        <vt:i4>1376310</vt:i4>
      </vt:variant>
      <vt:variant>
        <vt:i4>134</vt:i4>
      </vt:variant>
      <vt:variant>
        <vt:i4>0</vt:i4>
      </vt:variant>
      <vt:variant>
        <vt:i4>5</vt:i4>
      </vt:variant>
      <vt:variant>
        <vt:lpwstr/>
      </vt:variant>
      <vt:variant>
        <vt:lpwstr>_Toc366227114</vt:lpwstr>
      </vt:variant>
      <vt:variant>
        <vt:i4>1376310</vt:i4>
      </vt:variant>
      <vt:variant>
        <vt:i4>128</vt:i4>
      </vt:variant>
      <vt:variant>
        <vt:i4>0</vt:i4>
      </vt:variant>
      <vt:variant>
        <vt:i4>5</vt:i4>
      </vt:variant>
      <vt:variant>
        <vt:lpwstr/>
      </vt:variant>
      <vt:variant>
        <vt:lpwstr>_Toc366227113</vt:lpwstr>
      </vt:variant>
      <vt:variant>
        <vt:i4>1376310</vt:i4>
      </vt:variant>
      <vt:variant>
        <vt:i4>122</vt:i4>
      </vt:variant>
      <vt:variant>
        <vt:i4>0</vt:i4>
      </vt:variant>
      <vt:variant>
        <vt:i4>5</vt:i4>
      </vt:variant>
      <vt:variant>
        <vt:lpwstr/>
      </vt:variant>
      <vt:variant>
        <vt:lpwstr>_Toc366227112</vt:lpwstr>
      </vt:variant>
      <vt:variant>
        <vt:i4>1376310</vt:i4>
      </vt:variant>
      <vt:variant>
        <vt:i4>116</vt:i4>
      </vt:variant>
      <vt:variant>
        <vt:i4>0</vt:i4>
      </vt:variant>
      <vt:variant>
        <vt:i4>5</vt:i4>
      </vt:variant>
      <vt:variant>
        <vt:lpwstr/>
      </vt:variant>
      <vt:variant>
        <vt:lpwstr>_Toc366227111</vt:lpwstr>
      </vt:variant>
      <vt:variant>
        <vt:i4>1376310</vt:i4>
      </vt:variant>
      <vt:variant>
        <vt:i4>110</vt:i4>
      </vt:variant>
      <vt:variant>
        <vt:i4>0</vt:i4>
      </vt:variant>
      <vt:variant>
        <vt:i4>5</vt:i4>
      </vt:variant>
      <vt:variant>
        <vt:lpwstr/>
      </vt:variant>
      <vt:variant>
        <vt:lpwstr>_Toc366227110</vt:lpwstr>
      </vt:variant>
      <vt:variant>
        <vt:i4>1310774</vt:i4>
      </vt:variant>
      <vt:variant>
        <vt:i4>104</vt:i4>
      </vt:variant>
      <vt:variant>
        <vt:i4>0</vt:i4>
      </vt:variant>
      <vt:variant>
        <vt:i4>5</vt:i4>
      </vt:variant>
      <vt:variant>
        <vt:lpwstr/>
      </vt:variant>
      <vt:variant>
        <vt:lpwstr>_Toc366227109</vt:lpwstr>
      </vt:variant>
      <vt:variant>
        <vt:i4>1310774</vt:i4>
      </vt:variant>
      <vt:variant>
        <vt:i4>98</vt:i4>
      </vt:variant>
      <vt:variant>
        <vt:i4>0</vt:i4>
      </vt:variant>
      <vt:variant>
        <vt:i4>5</vt:i4>
      </vt:variant>
      <vt:variant>
        <vt:lpwstr/>
      </vt:variant>
      <vt:variant>
        <vt:lpwstr>_Toc366227108</vt:lpwstr>
      </vt:variant>
      <vt:variant>
        <vt:i4>1310774</vt:i4>
      </vt:variant>
      <vt:variant>
        <vt:i4>92</vt:i4>
      </vt:variant>
      <vt:variant>
        <vt:i4>0</vt:i4>
      </vt:variant>
      <vt:variant>
        <vt:i4>5</vt:i4>
      </vt:variant>
      <vt:variant>
        <vt:lpwstr/>
      </vt:variant>
      <vt:variant>
        <vt:lpwstr>_Toc366227107</vt:lpwstr>
      </vt:variant>
      <vt:variant>
        <vt:i4>1310774</vt:i4>
      </vt:variant>
      <vt:variant>
        <vt:i4>86</vt:i4>
      </vt:variant>
      <vt:variant>
        <vt:i4>0</vt:i4>
      </vt:variant>
      <vt:variant>
        <vt:i4>5</vt:i4>
      </vt:variant>
      <vt:variant>
        <vt:lpwstr/>
      </vt:variant>
      <vt:variant>
        <vt:lpwstr>_Toc366227106</vt:lpwstr>
      </vt:variant>
      <vt:variant>
        <vt:i4>1310774</vt:i4>
      </vt:variant>
      <vt:variant>
        <vt:i4>80</vt:i4>
      </vt:variant>
      <vt:variant>
        <vt:i4>0</vt:i4>
      </vt:variant>
      <vt:variant>
        <vt:i4>5</vt:i4>
      </vt:variant>
      <vt:variant>
        <vt:lpwstr/>
      </vt:variant>
      <vt:variant>
        <vt:lpwstr>_Toc366227105</vt:lpwstr>
      </vt:variant>
      <vt:variant>
        <vt:i4>1310774</vt:i4>
      </vt:variant>
      <vt:variant>
        <vt:i4>74</vt:i4>
      </vt:variant>
      <vt:variant>
        <vt:i4>0</vt:i4>
      </vt:variant>
      <vt:variant>
        <vt:i4>5</vt:i4>
      </vt:variant>
      <vt:variant>
        <vt:lpwstr/>
      </vt:variant>
      <vt:variant>
        <vt:lpwstr>_Toc366227104</vt:lpwstr>
      </vt:variant>
      <vt:variant>
        <vt:i4>1310774</vt:i4>
      </vt:variant>
      <vt:variant>
        <vt:i4>68</vt:i4>
      </vt:variant>
      <vt:variant>
        <vt:i4>0</vt:i4>
      </vt:variant>
      <vt:variant>
        <vt:i4>5</vt:i4>
      </vt:variant>
      <vt:variant>
        <vt:lpwstr/>
      </vt:variant>
      <vt:variant>
        <vt:lpwstr>_Toc366227103</vt:lpwstr>
      </vt:variant>
      <vt:variant>
        <vt:i4>1310774</vt:i4>
      </vt:variant>
      <vt:variant>
        <vt:i4>62</vt:i4>
      </vt:variant>
      <vt:variant>
        <vt:i4>0</vt:i4>
      </vt:variant>
      <vt:variant>
        <vt:i4>5</vt:i4>
      </vt:variant>
      <vt:variant>
        <vt:lpwstr/>
      </vt:variant>
      <vt:variant>
        <vt:lpwstr>_Toc366227102</vt:lpwstr>
      </vt:variant>
      <vt:variant>
        <vt:i4>1310774</vt:i4>
      </vt:variant>
      <vt:variant>
        <vt:i4>56</vt:i4>
      </vt:variant>
      <vt:variant>
        <vt:i4>0</vt:i4>
      </vt:variant>
      <vt:variant>
        <vt:i4>5</vt:i4>
      </vt:variant>
      <vt:variant>
        <vt:lpwstr/>
      </vt:variant>
      <vt:variant>
        <vt:lpwstr>_Toc366227101</vt:lpwstr>
      </vt:variant>
      <vt:variant>
        <vt:i4>1310774</vt:i4>
      </vt:variant>
      <vt:variant>
        <vt:i4>50</vt:i4>
      </vt:variant>
      <vt:variant>
        <vt:i4>0</vt:i4>
      </vt:variant>
      <vt:variant>
        <vt:i4>5</vt:i4>
      </vt:variant>
      <vt:variant>
        <vt:lpwstr/>
      </vt:variant>
      <vt:variant>
        <vt:lpwstr>_Toc366227100</vt:lpwstr>
      </vt:variant>
      <vt:variant>
        <vt:i4>1900599</vt:i4>
      </vt:variant>
      <vt:variant>
        <vt:i4>44</vt:i4>
      </vt:variant>
      <vt:variant>
        <vt:i4>0</vt:i4>
      </vt:variant>
      <vt:variant>
        <vt:i4>5</vt:i4>
      </vt:variant>
      <vt:variant>
        <vt:lpwstr/>
      </vt:variant>
      <vt:variant>
        <vt:lpwstr>_Toc366227099</vt:lpwstr>
      </vt:variant>
      <vt:variant>
        <vt:i4>1900599</vt:i4>
      </vt:variant>
      <vt:variant>
        <vt:i4>38</vt:i4>
      </vt:variant>
      <vt:variant>
        <vt:i4>0</vt:i4>
      </vt:variant>
      <vt:variant>
        <vt:i4>5</vt:i4>
      </vt:variant>
      <vt:variant>
        <vt:lpwstr/>
      </vt:variant>
      <vt:variant>
        <vt:lpwstr>_Toc366227098</vt:lpwstr>
      </vt:variant>
      <vt:variant>
        <vt:i4>1900599</vt:i4>
      </vt:variant>
      <vt:variant>
        <vt:i4>32</vt:i4>
      </vt:variant>
      <vt:variant>
        <vt:i4>0</vt:i4>
      </vt:variant>
      <vt:variant>
        <vt:i4>5</vt:i4>
      </vt:variant>
      <vt:variant>
        <vt:lpwstr/>
      </vt:variant>
      <vt:variant>
        <vt:lpwstr>_Toc366227097</vt:lpwstr>
      </vt:variant>
      <vt:variant>
        <vt:i4>1900599</vt:i4>
      </vt:variant>
      <vt:variant>
        <vt:i4>26</vt:i4>
      </vt:variant>
      <vt:variant>
        <vt:i4>0</vt:i4>
      </vt:variant>
      <vt:variant>
        <vt:i4>5</vt:i4>
      </vt:variant>
      <vt:variant>
        <vt:lpwstr/>
      </vt:variant>
      <vt:variant>
        <vt:lpwstr>_Toc366227096</vt:lpwstr>
      </vt:variant>
      <vt:variant>
        <vt:i4>1900599</vt:i4>
      </vt:variant>
      <vt:variant>
        <vt:i4>20</vt:i4>
      </vt:variant>
      <vt:variant>
        <vt:i4>0</vt:i4>
      </vt:variant>
      <vt:variant>
        <vt:i4>5</vt:i4>
      </vt:variant>
      <vt:variant>
        <vt:lpwstr/>
      </vt:variant>
      <vt:variant>
        <vt:lpwstr>_Toc366227095</vt:lpwstr>
      </vt:variant>
      <vt:variant>
        <vt:i4>1900599</vt:i4>
      </vt:variant>
      <vt:variant>
        <vt:i4>14</vt:i4>
      </vt:variant>
      <vt:variant>
        <vt:i4>0</vt:i4>
      </vt:variant>
      <vt:variant>
        <vt:i4>5</vt:i4>
      </vt:variant>
      <vt:variant>
        <vt:lpwstr/>
      </vt:variant>
      <vt:variant>
        <vt:lpwstr>_Toc366227094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Xu</dc:creator>
  <cp:lastModifiedBy>Renata Krchnakova</cp:lastModifiedBy>
  <cp:revision>2</cp:revision>
  <dcterms:created xsi:type="dcterms:W3CDTF">2021-03-12T01:59:00Z</dcterms:created>
  <dcterms:modified xsi:type="dcterms:W3CDTF">2021-03-12T01:59:00Z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0x0101005157952BC5A0854DB6A8B14FBE8E7F54</vt:lpwstr>
  </property>
  <property fmtid="{D5CDD505-2E9C-101B-9397-08002B2CF9AE}" pid="3" name="documentTitle">
    <vt:lpwstr>JRNN - Inner West Council - Planning Agreement -  final draft - clean - 100321</vt:lpwstr>
  </property>
  <property fmtid="{D5CDD505-2E9C-101B-9397-08002B2CF9AE}" pid="4" name="iManDocNo">
    <vt:lpwstr>29174390_1</vt:lpwstr>
  </property>
</Properties>
</file>