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5023"/>
        <w:tblW w:w="9074" w:type="dxa"/>
        <w:tblLayout w:type="fixed"/>
        <w:tblCellMar>
          <w:left w:w="0" w:type="dxa"/>
          <w:right w:w="0" w:type="dxa"/>
        </w:tblCellMar>
        <w:tblLook w:val="04A0" w:firstRow="1" w:lastRow="0" w:firstColumn="1" w:lastColumn="0" w:noHBand="0" w:noVBand="1"/>
      </w:tblPr>
      <w:tblGrid>
        <w:gridCol w:w="9074"/>
      </w:tblGrid>
      <w:tr w:rsidR="00BB3801" w:rsidRPr="000946E7" w14:paraId="5E2DB980" w14:textId="77777777" w:rsidTr="0064264B">
        <w:trPr>
          <w:trHeight w:hRule="exact" w:val="11320"/>
        </w:trPr>
        <w:tc>
          <w:tcPr>
            <w:tcW w:w="5000" w:type="pct"/>
            <w:shd w:val="clear" w:color="auto" w:fill="auto"/>
          </w:tcPr>
          <w:p w14:paraId="275A27E9" w14:textId="77777777" w:rsidR="00BB3801" w:rsidRPr="000946E7" w:rsidRDefault="001E4284" w:rsidP="0064264B">
            <w:pPr>
              <w:pStyle w:val="CSTitle"/>
              <w:spacing w:line="260" w:lineRule="auto"/>
            </w:pPr>
            <w:bookmarkStart w:id="0" w:name="bmkAGREEMENTCHUNK1"/>
            <w:r>
              <w:t xml:space="preserve">Planning </w:t>
            </w:r>
            <w:r w:rsidR="00BB3801" w:rsidRPr="000946E7">
              <w:t>Agreement</w:t>
            </w:r>
          </w:p>
          <w:p w14:paraId="48B9D3C3" w14:textId="6BEB1FB0" w:rsidR="00BB3801" w:rsidRPr="000946E7" w:rsidRDefault="00C94FA3" w:rsidP="0064264B">
            <w:pPr>
              <w:pStyle w:val="CSSubTitle"/>
              <w:spacing w:line="260" w:lineRule="auto"/>
            </w:pPr>
            <w:r>
              <w:t>Inner West Council</w:t>
            </w:r>
          </w:p>
          <w:p w14:paraId="1BFDA992" w14:textId="2F5FF4F8" w:rsidR="00BB3801" w:rsidRPr="00C12014" w:rsidRDefault="00C12014" w:rsidP="0064264B">
            <w:pPr>
              <w:pStyle w:val="NormalLeftAligned"/>
              <w:spacing w:after="0" w:line="260" w:lineRule="auto"/>
              <w:rPr>
                <w:bCs/>
              </w:rPr>
            </w:pPr>
            <w:r>
              <w:rPr>
                <w:bCs/>
              </w:rPr>
              <w:t xml:space="preserve">(ABN </w:t>
            </w:r>
            <w:r w:rsidRPr="00C12014">
              <w:rPr>
                <w:bCs/>
              </w:rPr>
              <w:t>19 488 017 987</w:t>
            </w:r>
            <w:r>
              <w:rPr>
                <w:bCs/>
              </w:rPr>
              <w:t>)</w:t>
            </w:r>
          </w:p>
          <w:p w14:paraId="6D5F15AF" w14:textId="77777777" w:rsidR="00130871" w:rsidRPr="000946E7" w:rsidRDefault="00130871" w:rsidP="0064264B">
            <w:pPr>
              <w:pStyle w:val="NormalLeftAligned"/>
              <w:spacing w:after="0" w:line="260" w:lineRule="auto"/>
            </w:pPr>
          </w:p>
          <w:p w14:paraId="73CFDDFF" w14:textId="77777777" w:rsidR="00BB3801" w:rsidRPr="000946E7" w:rsidRDefault="00130871" w:rsidP="0064264B">
            <w:pPr>
              <w:pStyle w:val="CSTxt"/>
              <w:spacing w:after="0" w:line="260" w:lineRule="auto"/>
            </w:pPr>
            <w:r w:rsidRPr="000946E7">
              <w:t>a</w:t>
            </w:r>
            <w:r w:rsidR="00BB3801" w:rsidRPr="000946E7">
              <w:t>nd</w:t>
            </w:r>
          </w:p>
          <w:p w14:paraId="0884708F" w14:textId="77777777" w:rsidR="00130871" w:rsidRPr="000946E7" w:rsidRDefault="00130871" w:rsidP="0064264B">
            <w:pPr>
              <w:pStyle w:val="CSTxt"/>
              <w:spacing w:after="0" w:line="260" w:lineRule="auto"/>
            </w:pPr>
          </w:p>
          <w:p w14:paraId="5BDEC73C" w14:textId="57B1DB77" w:rsidR="00BB3801" w:rsidRPr="000946E7" w:rsidRDefault="00C12014" w:rsidP="0064264B">
            <w:pPr>
              <w:pStyle w:val="CSSubTitle"/>
              <w:spacing w:line="260" w:lineRule="auto"/>
            </w:pPr>
            <w:proofErr w:type="spellStart"/>
            <w:r>
              <w:t>Heworth</w:t>
            </w:r>
            <w:proofErr w:type="spellEnd"/>
            <w:r>
              <w:t xml:space="preserve"> </w:t>
            </w:r>
            <w:r w:rsidR="000C24CD">
              <w:t>Grand Development</w:t>
            </w:r>
            <w:r>
              <w:t xml:space="preserve"> Pty Ltd</w:t>
            </w:r>
          </w:p>
          <w:p w14:paraId="0C8E25DC" w14:textId="5D3D4736" w:rsidR="00BB3801" w:rsidRPr="000946E7" w:rsidRDefault="00C12014" w:rsidP="0064264B">
            <w:pPr>
              <w:pStyle w:val="NormalLeftAligned"/>
              <w:spacing w:after="0" w:line="260" w:lineRule="auto"/>
            </w:pPr>
            <w:bookmarkStart w:id="1" w:name="Text12"/>
            <w:bookmarkStart w:id="2" w:name="bmkPartyFullABN2"/>
            <w:r>
              <w:t>(</w:t>
            </w:r>
            <w:r w:rsidR="00BB3801" w:rsidRPr="000946E7">
              <w:t>ABN</w:t>
            </w:r>
            <w:bookmarkEnd w:id="1"/>
            <w:bookmarkEnd w:id="2"/>
            <w:r>
              <w:t xml:space="preserve"> </w:t>
            </w:r>
            <w:r w:rsidR="000C24CD" w:rsidRPr="000C24CD">
              <w:rPr>
                <w:bCs/>
              </w:rPr>
              <w:t>66 620 430 89</w:t>
            </w:r>
            <w:r w:rsidR="000C24CD">
              <w:rPr>
                <w:bCs/>
              </w:rPr>
              <w:t>1</w:t>
            </w:r>
            <w:r>
              <w:t>)</w:t>
            </w:r>
          </w:p>
          <w:p w14:paraId="444F3353" w14:textId="77777777" w:rsidR="00BB3801" w:rsidRPr="000946E7" w:rsidRDefault="00BB3801" w:rsidP="0064264B">
            <w:pPr>
              <w:pStyle w:val="NormalLeftAligned"/>
              <w:spacing w:after="0" w:line="260" w:lineRule="auto"/>
            </w:pPr>
          </w:p>
          <w:p w14:paraId="30346549" w14:textId="77777777" w:rsidR="0085365C" w:rsidRPr="000946E7" w:rsidRDefault="0085365C" w:rsidP="0085365C">
            <w:pPr>
              <w:pStyle w:val="CSTxt"/>
              <w:spacing w:after="0" w:line="260" w:lineRule="auto"/>
            </w:pPr>
            <w:r w:rsidRPr="000946E7">
              <w:t>and</w:t>
            </w:r>
          </w:p>
          <w:p w14:paraId="651E7EBA" w14:textId="77777777" w:rsidR="0085365C" w:rsidRPr="000946E7" w:rsidRDefault="0085365C" w:rsidP="0085365C">
            <w:pPr>
              <w:pStyle w:val="CSTxt"/>
              <w:spacing w:after="0" w:line="260" w:lineRule="auto"/>
            </w:pPr>
          </w:p>
          <w:p w14:paraId="3D1F0C21" w14:textId="77777777" w:rsidR="0085365C" w:rsidRDefault="0085365C" w:rsidP="0085365C">
            <w:pPr>
              <w:pStyle w:val="NormalLeftAligned"/>
              <w:spacing w:after="0" w:line="260" w:lineRule="auto"/>
              <w:rPr>
                <w:sz w:val="32"/>
              </w:rPr>
            </w:pPr>
            <w:r w:rsidRPr="0085365C">
              <w:rPr>
                <w:sz w:val="32"/>
              </w:rPr>
              <w:t xml:space="preserve">Grand Rozelle Pty Ltd </w:t>
            </w:r>
          </w:p>
          <w:p w14:paraId="73DAF12F" w14:textId="6FBFFBAE" w:rsidR="0085365C" w:rsidRPr="000946E7" w:rsidRDefault="0085365C" w:rsidP="0085365C">
            <w:pPr>
              <w:pStyle w:val="NormalLeftAligned"/>
              <w:spacing w:after="0" w:line="260" w:lineRule="auto"/>
            </w:pPr>
            <w:r>
              <w:t>(</w:t>
            </w:r>
            <w:r w:rsidRPr="0085365C">
              <w:t>ACN 619 872 749</w:t>
            </w:r>
            <w:r>
              <w:t>)</w:t>
            </w:r>
          </w:p>
          <w:p w14:paraId="44A9E2B4" w14:textId="77777777" w:rsidR="00BB3801" w:rsidRDefault="00BB3801" w:rsidP="0064264B">
            <w:pPr>
              <w:pStyle w:val="NormalLeftAligned"/>
              <w:spacing w:after="0" w:line="260" w:lineRule="auto"/>
              <w:rPr>
                <w:rStyle w:val="DefinitionBold"/>
              </w:rPr>
            </w:pPr>
          </w:p>
          <w:p w14:paraId="5782E66E" w14:textId="77777777" w:rsidR="0064264B" w:rsidRPr="0064264B" w:rsidRDefault="0064264B" w:rsidP="0064264B"/>
          <w:p w14:paraId="43060125" w14:textId="77777777" w:rsidR="0064264B" w:rsidRPr="0064264B" w:rsidRDefault="0064264B" w:rsidP="0064264B"/>
          <w:p w14:paraId="7926D69A" w14:textId="77777777" w:rsidR="0064264B" w:rsidRPr="0064264B" w:rsidRDefault="0064264B" w:rsidP="0064264B"/>
          <w:p w14:paraId="458565DD" w14:textId="77777777" w:rsidR="0064264B" w:rsidRPr="0064264B" w:rsidRDefault="0064264B" w:rsidP="0064264B"/>
          <w:p w14:paraId="3BFB8A1D" w14:textId="77777777" w:rsidR="0064264B" w:rsidRPr="0064264B" w:rsidRDefault="0064264B" w:rsidP="0064264B"/>
          <w:p w14:paraId="40951F25" w14:textId="77777777" w:rsidR="0064264B" w:rsidRPr="0064264B" w:rsidRDefault="0064264B" w:rsidP="0064264B"/>
          <w:p w14:paraId="16ABE723" w14:textId="77777777" w:rsidR="0064264B" w:rsidRPr="0064264B" w:rsidRDefault="0064264B" w:rsidP="0064264B"/>
          <w:p w14:paraId="2BD73DA7" w14:textId="77777777" w:rsidR="0064264B" w:rsidRPr="0064264B" w:rsidRDefault="0064264B" w:rsidP="0064264B"/>
          <w:p w14:paraId="6C674633" w14:textId="77777777" w:rsidR="0064264B" w:rsidRPr="0064264B" w:rsidRDefault="0064264B" w:rsidP="0064264B"/>
          <w:p w14:paraId="16EFAB41" w14:textId="77777777" w:rsidR="0064264B" w:rsidRPr="0064264B" w:rsidRDefault="0064264B" w:rsidP="0064264B"/>
          <w:p w14:paraId="5018EC23" w14:textId="77777777" w:rsidR="0064264B" w:rsidRPr="0064264B" w:rsidRDefault="0064264B" w:rsidP="0064264B"/>
          <w:p w14:paraId="0093206C" w14:textId="77777777" w:rsidR="0064264B" w:rsidRDefault="0064264B" w:rsidP="0064264B">
            <w:pPr>
              <w:rPr>
                <w:rStyle w:val="DefinitionBold"/>
              </w:rPr>
            </w:pPr>
          </w:p>
          <w:p w14:paraId="2D70DF27" w14:textId="274F83FC" w:rsidR="0064264B" w:rsidRPr="0064264B" w:rsidRDefault="0064264B" w:rsidP="0064264B">
            <w:pPr>
              <w:tabs>
                <w:tab w:val="left" w:pos="1633"/>
              </w:tabs>
            </w:pPr>
            <w:r>
              <w:tab/>
            </w:r>
          </w:p>
        </w:tc>
      </w:tr>
    </w:tbl>
    <w:p w14:paraId="073C0F5F" w14:textId="3C342611" w:rsidR="0064264B" w:rsidRDefault="0064264B" w:rsidP="0064264B">
      <w:pPr>
        <w:tabs>
          <w:tab w:val="left" w:pos="7759"/>
        </w:tabs>
      </w:pPr>
    </w:p>
    <w:p w14:paraId="5CAEC6B5" w14:textId="77777777" w:rsidR="0064264B" w:rsidRDefault="0064264B" w:rsidP="0064264B">
      <w:pPr>
        <w:tabs>
          <w:tab w:val="left" w:pos="7759"/>
        </w:tabs>
      </w:pPr>
      <w:r>
        <w:tab/>
      </w:r>
    </w:p>
    <w:p w14:paraId="1E552C9F" w14:textId="77777777" w:rsidR="00EB0E3B" w:rsidRDefault="00EB0E3B" w:rsidP="00EB0E3B"/>
    <w:p w14:paraId="7F7AF13E" w14:textId="77777777" w:rsidR="00EB0E3B" w:rsidRDefault="00EB0E3B" w:rsidP="00EB0E3B"/>
    <w:p w14:paraId="7558F6E2" w14:textId="7793E311" w:rsidR="00EB0E3B" w:rsidRPr="00EB0E3B" w:rsidRDefault="00EB0E3B" w:rsidP="00EB0E3B">
      <w:pPr>
        <w:sectPr w:rsidR="00EB0E3B" w:rsidRPr="00EB0E3B" w:rsidSect="00B6272F">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1440" w:left="1440" w:header="720" w:footer="540" w:gutter="0"/>
          <w:cols w:space="708"/>
          <w:docGrid w:linePitch="360"/>
        </w:sectPr>
      </w:pPr>
    </w:p>
    <w:bookmarkEnd w:id="0"/>
    <w:p w14:paraId="710420CD" w14:textId="77777777" w:rsidR="00BB3801" w:rsidRDefault="00BB3801"/>
    <w:p w14:paraId="466B5D78" w14:textId="77777777" w:rsidR="00FC438A" w:rsidRDefault="00FC438A">
      <w:pPr>
        <w:pStyle w:val="CBoldCaps"/>
      </w:pPr>
      <w:r>
        <w:t>CONTENTS</w:t>
      </w:r>
    </w:p>
    <w:p w14:paraId="1FEDAE52" w14:textId="77777777" w:rsidR="00FC438A" w:rsidRDefault="00FC438A">
      <w:pPr>
        <w:pStyle w:val="LBoldCaps"/>
        <w:tabs>
          <w:tab w:val="right" w:pos="9072"/>
        </w:tabs>
      </w:pPr>
      <w:r>
        <w:t>CLAUSE</w:t>
      </w:r>
      <w:r>
        <w:tab/>
        <w:t>PAGE</w:t>
      </w:r>
    </w:p>
    <w:p w14:paraId="60FF7E44" w14:textId="53E1EFBB" w:rsidR="00D9544C" w:rsidRDefault="005B2975">
      <w:pPr>
        <w:pStyle w:val="TOC1"/>
        <w:rPr>
          <w:rFonts w:asciiTheme="minorHAnsi" w:eastAsiaTheme="minorEastAsia" w:hAnsiTheme="minorHAnsi" w:cstheme="minorBidi"/>
          <w:caps w:val="0"/>
          <w:noProof/>
          <w:sz w:val="22"/>
          <w:szCs w:val="22"/>
          <w:lang w:eastAsia="en-AU"/>
        </w:rPr>
      </w:pPr>
      <w:r>
        <w:fldChar w:fldCharType="begin"/>
      </w:r>
      <w:r w:rsidR="00FC438A">
        <w:instrText xml:space="preserve"> TOC \h \f \z \t "Level 1.,1,Level 1.1,2" </w:instrText>
      </w:r>
      <w:r>
        <w:fldChar w:fldCharType="separate"/>
      </w:r>
      <w:hyperlink w:anchor="_Toc63270308" w:history="1">
        <w:r w:rsidR="00D9544C" w:rsidRPr="00FF5B9D">
          <w:rPr>
            <w:rStyle w:val="Hyperlink"/>
            <w:noProof/>
          </w:rPr>
          <w:t>1.</w:t>
        </w:r>
        <w:r w:rsidR="00D9544C">
          <w:rPr>
            <w:rFonts w:asciiTheme="minorHAnsi" w:eastAsiaTheme="minorEastAsia" w:hAnsiTheme="minorHAnsi" w:cstheme="minorBidi"/>
            <w:caps w:val="0"/>
            <w:noProof/>
            <w:sz w:val="22"/>
            <w:szCs w:val="22"/>
            <w:lang w:eastAsia="en-AU"/>
          </w:rPr>
          <w:tab/>
        </w:r>
        <w:r w:rsidR="00D9544C" w:rsidRPr="00FF5B9D">
          <w:rPr>
            <w:rStyle w:val="Hyperlink"/>
            <w:noProof/>
          </w:rPr>
          <w:t>INTERPRETATION</w:t>
        </w:r>
        <w:r w:rsidR="00D9544C">
          <w:rPr>
            <w:noProof/>
            <w:webHidden/>
          </w:rPr>
          <w:tab/>
        </w:r>
        <w:r w:rsidR="00D9544C">
          <w:rPr>
            <w:noProof/>
            <w:webHidden/>
          </w:rPr>
          <w:fldChar w:fldCharType="begin"/>
        </w:r>
        <w:r w:rsidR="00D9544C">
          <w:rPr>
            <w:noProof/>
            <w:webHidden/>
          </w:rPr>
          <w:instrText xml:space="preserve"> PAGEREF _Toc63270308 \h </w:instrText>
        </w:r>
        <w:r w:rsidR="00D9544C">
          <w:rPr>
            <w:noProof/>
            <w:webHidden/>
          </w:rPr>
        </w:r>
        <w:r w:rsidR="00D9544C">
          <w:rPr>
            <w:noProof/>
            <w:webHidden/>
          </w:rPr>
          <w:fldChar w:fldCharType="separate"/>
        </w:r>
        <w:r w:rsidR="00D9544C">
          <w:rPr>
            <w:noProof/>
            <w:webHidden/>
          </w:rPr>
          <w:t>1</w:t>
        </w:r>
        <w:r w:rsidR="00D9544C">
          <w:rPr>
            <w:noProof/>
            <w:webHidden/>
          </w:rPr>
          <w:fldChar w:fldCharType="end"/>
        </w:r>
      </w:hyperlink>
    </w:p>
    <w:p w14:paraId="449BEB84" w14:textId="61816AB8" w:rsidR="00D9544C" w:rsidRDefault="00E456CD">
      <w:pPr>
        <w:pStyle w:val="TOC2"/>
        <w:rPr>
          <w:rFonts w:asciiTheme="minorHAnsi" w:eastAsiaTheme="minorEastAsia" w:hAnsiTheme="minorHAnsi" w:cstheme="minorBidi"/>
          <w:noProof/>
          <w:sz w:val="22"/>
          <w:szCs w:val="22"/>
          <w:lang w:eastAsia="en-AU"/>
        </w:rPr>
      </w:pPr>
      <w:hyperlink w:anchor="_Toc63270309" w:history="1">
        <w:r w:rsidR="00D9544C" w:rsidRPr="00FF5B9D">
          <w:rPr>
            <w:rStyle w:val="Hyperlink"/>
            <w:noProof/>
          </w:rPr>
          <w:t>1.1</w:t>
        </w:r>
        <w:r w:rsidR="00D9544C">
          <w:rPr>
            <w:rFonts w:asciiTheme="minorHAnsi" w:eastAsiaTheme="minorEastAsia" w:hAnsiTheme="minorHAnsi" w:cstheme="minorBidi"/>
            <w:noProof/>
            <w:sz w:val="22"/>
            <w:szCs w:val="22"/>
            <w:lang w:eastAsia="en-AU"/>
          </w:rPr>
          <w:tab/>
        </w:r>
        <w:r w:rsidR="00D9544C" w:rsidRPr="00FF5B9D">
          <w:rPr>
            <w:rStyle w:val="Hyperlink"/>
            <w:noProof/>
          </w:rPr>
          <w:t>Definitions</w:t>
        </w:r>
        <w:r w:rsidR="00D9544C">
          <w:rPr>
            <w:noProof/>
            <w:webHidden/>
          </w:rPr>
          <w:tab/>
        </w:r>
        <w:r w:rsidR="00D9544C">
          <w:rPr>
            <w:noProof/>
            <w:webHidden/>
          </w:rPr>
          <w:fldChar w:fldCharType="begin"/>
        </w:r>
        <w:r w:rsidR="00D9544C">
          <w:rPr>
            <w:noProof/>
            <w:webHidden/>
          </w:rPr>
          <w:instrText xml:space="preserve"> PAGEREF _Toc63270309 \h </w:instrText>
        </w:r>
        <w:r w:rsidR="00D9544C">
          <w:rPr>
            <w:noProof/>
            <w:webHidden/>
          </w:rPr>
        </w:r>
        <w:r w:rsidR="00D9544C">
          <w:rPr>
            <w:noProof/>
            <w:webHidden/>
          </w:rPr>
          <w:fldChar w:fldCharType="separate"/>
        </w:r>
        <w:r w:rsidR="00D9544C">
          <w:rPr>
            <w:noProof/>
            <w:webHidden/>
          </w:rPr>
          <w:t>1</w:t>
        </w:r>
        <w:r w:rsidR="00D9544C">
          <w:rPr>
            <w:noProof/>
            <w:webHidden/>
          </w:rPr>
          <w:fldChar w:fldCharType="end"/>
        </w:r>
      </w:hyperlink>
    </w:p>
    <w:p w14:paraId="2CA7079D" w14:textId="14C640CD" w:rsidR="00D9544C" w:rsidRDefault="00E456CD">
      <w:pPr>
        <w:pStyle w:val="TOC2"/>
        <w:rPr>
          <w:rFonts w:asciiTheme="minorHAnsi" w:eastAsiaTheme="minorEastAsia" w:hAnsiTheme="minorHAnsi" w:cstheme="minorBidi"/>
          <w:noProof/>
          <w:sz w:val="22"/>
          <w:szCs w:val="22"/>
          <w:lang w:eastAsia="en-AU"/>
        </w:rPr>
      </w:pPr>
      <w:hyperlink w:anchor="_Toc63270310" w:history="1">
        <w:r w:rsidR="00D9544C" w:rsidRPr="00FF5B9D">
          <w:rPr>
            <w:rStyle w:val="Hyperlink"/>
            <w:noProof/>
          </w:rPr>
          <w:t>1.2</w:t>
        </w:r>
        <w:r w:rsidR="00D9544C">
          <w:rPr>
            <w:rFonts w:asciiTheme="minorHAnsi" w:eastAsiaTheme="minorEastAsia" w:hAnsiTheme="minorHAnsi" w:cstheme="minorBidi"/>
            <w:noProof/>
            <w:sz w:val="22"/>
            <w:szCs w:val="22"/>
            <w:lang w:eastAsia="en-AU"/>
          </w:rPr>
          <w:tab/>
        </w:r>
        <w:r w:rsidR="00D9544C" w:rsidRPr="00FF5B9D">
          <w:rPr>
            <w:rStyle w:val="Hyperlink"/>
            <w:noProof/>
          </w:rPr>
          <w:t>Rules for interpreting this Document</w:t>
        </w:r>
        <w:r w:rsidR="00D9544C">
          <w:rPr>
            <w:noProof/>
            <w:webHidden/>
          </w:rPr>
          <w:tab/>
        </w:r>
        <w:r w:rsidR="00D9544C">
          <w:rPr>
            <w:noProof/>
            <w:webHidden/>
          </w:rPr>
          <w:fldChar w:fldCharType="begin"/>
        </w:r>
        <w:r w:rsidR="00D9544C">
          <w:rPr>
            <w:noProof/>
            <w:webHidden/>
          </w:rPr>
          <w:instrText xml:space="preserve"> PAGEREF _Toc63270310 \h </w:instrText>
        </w:r>
        <w:r w:rsidR="00D9544C">
          <w:rPr>
            <w:noProof/>
            <w:webHidden/>
          </w:rPr>
        </w:r>
        <w:r w:rsidR="00D9544C">
          <w:rPr>
            <w:noProof/>
            <w:webHidden/>
          </w:rPr>
          <w:fldChar w:fldCharType="separate"/>
        </w:r>
        <w:r w:rsidR="00D9544C">
          <w:rPr>
            <w:noProof/>
            <w:webHidden/>
          </w:rPr>
          <w:t>6</w:t>
        </w:r>
        <w:r w:rsidR="00D9544C">
          <w:rPr>
            <w:noProof/>
            <w:webHidden/>
          </w:rPr>
          <w:fldChar w:fldCharType="end"/>
        </w:r>
      </w:hyperlink>
    </w:p>
    <w:p w14:paraId="1EDBD1A7" w14:textId="406E79D0" w:rsidR="00D9544C" w:rsidRDefault="00E456CD">
      <w:pPr>
        <w:pStyle w:val="TOC1"/>
        <w:rPr>
          <w:rFonts w:asciiTheme="minorHAnsi" w:eastAsiaTheme="minorEastAsia" w:hAnsiTheme="minorHAnsi" w:cstheme="minorBidi"/>
          <w:caps w:val="0"/>
          <w:noProof/>
          <w:sz w:val="22"/>
          <w:szCs w:val="22"/>
          <w:lang w:eastAsia="en-AU"/>
        </w:rPr>
      </w:pPr>
      <w:hyperlink w:anchor="_Toc63270311" w:history="1">
        <w:r w:rsidR="00D9544C" w:rsidRPr="00FF5B9D">
          <w:rPr>
            <w:rStyle w:val="Hyperlink"/>
            <w:noProof/>
          </w:rPr>
          <w:t>2.</w:t>
        </w:r>
        <w:r w:rsidR="00D9544C">
          <w:rPr>
            <w:rFonts w:asciiTheme="minorHAnsi" w:eastAsiaTheme="minorEastAsia" w:hAnsiTheme="minorHAnsi" w:cstheme="minorBidi"/>
            <w:caps w:val="0"/>
            <w:noProof/>
            <w:sz w:val="22"/>
            <w:szCs w:val="22"/>
            <w:lang w:eastAsia="en-AU"/>
          </w:rPr>
          <w:tab/>
        </w:r>
        <w:r w:rsidR="00D9544C" w:rsidRPr="00FF5B9D">
          <w:rPr>
            <w:rStyle w:val="Hyperlink"/>
            <w:noProof/>
          </w:rPr>
          <w:t>APPLICATION OF THE ACT AND THE REGULATION</w:t>
        </w:r>
        <w:r w:rsidR="00D9544C">
          <w:rPr>
            <w:noProof/>
            <w:webHidden/>
          </w:rPr>
          <w:tab/>
        </w:r>
        <w:r w:rsidR="00D9544C">
          <w:rPr>
            <w:noProof/>
            <w:webHidden/>
          </w:rPr>
          <w:fldChar w:fldCharType="begin"/>
        </w:r>
        <w:r w:rsidR="00D9544C">
          <w:rPr>
            <w:noProof/>
            <w:webHidden/>
          </w:rPr>
          <w:instrText xml:space="preserve"> PAGEREF _Toc63270311 \h </w:instrText>
        </w:r>
        <w:r w:rsidR="00D9544C">
          <w:rPr>
            <w:noProof/>
            <w:webHidden/>
          </w:rPr>
        </w:r>
        <w:r w:rsidR="00D9544C">
          <w:rPr>
            <w:noProof/>
            <w:webHidden/>
          </w:rPr>
          <w:fldChar w:fldCharType="separate"/>
        </w:r>
        <w:r w:rsidR="00D9544C">
          <w:rPr>
            <w:noProof/>
            <w:webHidden/>
          </w:rPr>
          <w:t>7</w:t>
        </w:r>
        <w:r w:rsidR="00D9544C">
          <w:rPr>
            <w:noProof/>
            <w:webHidden/>
          </w:rPr>
          <w:fldChar w:fldCharType="end"/>
        </w:r>
      </w:hyperlink>
    </w:p>
    <w:p w14:paraId="7206AF4F" w14:textId="73271AE3" w:rsidR="00D9544C" w:rsidRDefault="00E456CD">
      <w:pPr>
        <w:pStyle w:val="TOC2"/>
        <w:rPr>
          <w:rFonts w:asciiTheme="minorHAnsi" w:eastAsiaTheme="minorEastAsia" w:hAnsiTheme="minorHAnsi" w:cstheme="minorBidi"/>
          <w:noProof/>
          <w:sz w:val="22"/>
          <w:szCs w:val="22"/>
          <w:lang w:eastAsia="en-AU"/>
        </w:rPr>
      </w:pPr>
      <w:hyperlink w:anchor="_Toc63270312" w:history="1">
        <w:r w:rsidR="00D9544C" w:rsidRPr="00FF5B9D">
          <w:rPr>
            <w:rStyle w:val="Hyperlink"/>
            <w:noProof/>
          </w:rPr>
          <w:t>2.1</w:t>
        </w:r>
        <w:r w:rsidR="00D9544C">
          <w:rPr>
            <w:rFonts w:asciiTheme="minorHAnsi" w:eastAsiaTheme="minorEastAsia" w:hAnsiTheme="minorHAnsi" w:cstheme="minorBidi"/>
            <w:noProof/>
            <w:sz w:val="22"/>
            <w:szCs w:val="22"/>
            <w:lang w:eastAsia="en-AU"/>
          </w:rPr>
          <w:tab/>
        </w:r>
        <w:r w:rsidR="00D9544C" w:rsidRPr="00FF5B9D">
          <w:rPr>
            <w:rStyle w:val="Hyperlink"/>
            <w:noProof/>
          </w:rPr>
          <w:t>Application of this Document</w:t>
        </w:r>
        <w:r w:rsidR="00D9544C">
          <w:rPr>
            <w:noProof/>
            <w:webHidden/>
          </w:rPr>
          <w:tab/>
        </w:r>
        <w:r w:rsidR="00D9544C">
          <w:rPr>
            <w:noProof/>
            <w:webHidden/>
          </w:rPr>
          <w:fldChar w:fldCharType="begin"/>
        </w:r>
        <w:r w:rsidR="00D9544C">
          <w:rPr>
            <w:noProof/>
            <w:webHidden/>
          </w:rPr>
          <w:instrText xml:space="preserve"> PAGEREF _Toc63270312 \h </w:instrText>
        </w:r>
        <w:r w:rsidR="00D9544C">
          <w:rPr>
            <w:noProof/>
            <w:webHidden/>
          </w:rPr>
        </w:r>
        <w:r w:rsidR="00D9544C">
          <w:rPr>
            <w:noProof/>
            <w:webHidden/>
          </w:rPr>
          <w:fldChar w:fldCharType="separate"/>
        </w:r>
        <w:r w:rsidR="00D9544C">
          <w:rPr>
            <w:noProof/>
            <w:webHidden/>
          </w:rPr>
          <w:t>7</w:t>
        </w:r>
        <w:r w:rsidR="00D9544C">
          <w:rPr>
            <w:noProof/>
            <w:webHidden/>
          </w:rPr>
          <w:fldChar w:fldCharType="end"/>
        </w:r>
      </w:hyperlink>
    </w:p>
    <w:p w14:paraId="05805A05" w14:textId="15398DD4" w:rsidR="00D9544C" w:rsidRDefault="00E456CD">
      <w:pPr>
        <w:pStyle w:val="TOC2"/>
        <w:rPr>
          <w:rFonts w:asciiTheme="minorHAnsi" w:eastAsiaTheme="minorEastAsia" w:hAnsiTheme="minorHAnsi" w:cstheme="minorBidi"/>
          <w:noProof/>
          <w:sz w:val="22"/>
          <w:szCs w:val="22"/>
          <w:lang w:eastAsia="en-AU"/>
        </w:rPr>
      </w:pPr>
      <w:hyperlink w:anchor="_Toc63270313" w:history="1">
        <w:r w:rsidR="00D9544C" w:rsidRPr="00FF5B9D">
          <w:rPr>
            <w:rStyle w:val="Hyperlink"/>
            <w:noProof/>
          </w:rPr>
          <w:t>2.2</w:t>
        </w:r>
        <w:r w:rsidR="00D9544C">
          <w:rPr>
            <w:rFonts w:asciiTheme="minorHAnsi" w:eastAsiaTheme="minorEastAsia" w:hAnsiTheme="minorHAnsi" w:cstheme="minorBidi"/>
            <w:noProof/>
            <w:sz w:val="22"/>
            <w:szCs w:val="22"/>
            <w:lang w:eastAsia="en-AU"/>
          </w:rPr>
          <w:tab/>
        </w:r>
        <w:r w:rsidR="00D9544C" w:rsidRPr="00FF5B9D">
          <w:rPr>
            <w:rStyle w:val="Hyperlink"/>
            <w:noProof/>
          </w:rPr>
          <w:t>Public Benefits to be made by Developer</w:t>
        </w:r>
        <w:r w:rsidR="00D9544C">
          <w:rPr>
            <w:noProof/>
            <w:webHidden/>
          </w:rPr>
          <w:tab/>
        </w:r>
        <w:r w:rsidR="00D9544C">
          <w:rPr>
            <w:noProof/>
            <w:webHidden/>
          </w:rPr>
          <w:fldChar w:fldCharType="begin"/>
        </w:r>
        <w:r w:rsidR="00D9544C">
          <w:rPr>
            <w:noProof/>
            <w:webHidden/>
          </w:rPr>
          <w:instrText xml:space="preserve"> PAGEREF _Toc63270313 \h </w:instrText>
        </w:r>
        <w:r w:rsidR="00D9544C">
          <w:rPr>
            <w:noProof/>
            <w:webHidden/>
          </w:rPr>
        </w:r>
        <w:r w:rsidR="00D9544C">
          <w:rPr>
            <w:noProof/>
            <w:webHidden/>
          </w:rPr>
          <w:fldChar w:fldCharType="separate"/>
        </w:r>
        <w:r w:rsidR="00D9544C">
          <w:rPr>
            <w:noProof/>
            <w:webHidden/>
          </w:rPr>
          <w:t>8</w:t>
        </w:r>
        <w:r w:rsidR="00D9544C">
          <w:rPr>
            <w:noProof/>
            <w:webHidden/>
          </w:rPr>
          <w:fldChar w:fldCharType="end"/>
        </w:r>
      </w:hyperlink>
    </w:p>
    <w:p w14:paraId="280A3015" w14:textId="17B56738" w:rsidR="00D9544C" w:rsidRDefault="00E456CD">
      <w:pPr>
        <w:pStyle w:val="TOC2"/>
        <w:rPr>
          <w:rFonts w:asciiTheme="minorHAnsi" w:eastAsiaTheme="minorEastAsia" w:hAnsiTheme="minorHAnsi" w:cstheme="minorBidi"/>
          <w:noProof/>
          <w:sz w:val="22"/>
          <w:szCs w:val="22"/>
          <w:lang w:eastAsia="en-AU"/>
        </w:rPr>
      </w:pPr>
      <w:hyperlink w:anchor="_Toc63270314" w:history="1">
        <w:r w:rsidR="00D9544C" w:rsidRPr="00FF5B9D">
          <w:rPr>
            <w:rStyle w:val="Hyperlink"/>
            <w:noProof/>
          </w:rPr>
          <w:t>2.3</w:t>
        </w:r>
        <w:r w:rsidR="00D9544C">
          <w:rPr>
            <w:rFonts w:asciiTheme="minorHAnsi" w:eastAsiaTheme="minorEastAsia" w:hAnsiTheme="minorHAnsi" w:cstheme="minorBidi"/>
            <w:noProof/>
            <w:sz w:val="22"/>
            <w:szCs w:val="22"/>
            <w:lang w:eastAsia="en-AU"/>
          </w:rPr>
          <w:tab/>
        </w:r>
        <w:r w:rsidR="00D9544C" w:rsidRPr="00FF5B9D">
          <w:rPr>
            <w:rStyle w:val="Hyperlink"/>
            <w:noProof/>
          </w:rPr>
          <w:t>Public Benefits to be made by Owner</w:t>
        </w:r>
        <w:r w:rsidR="00D9544C">
          <w:rPr>
            <w:noProof/>
            <w:webHidden/>
          </w:rPr>
          <w:tab/>
        </w:r>
        <w:r w:rsidR="00D9544C">
          <w:rPr>
            <w:noProof/>
            <w:webHidden/>
          </w:rPr>
          <w:fldChar w:fldCharType="begin"/>
        </w:r>
        <w:r w:rsidR="00D9544C">
          <w:rPr>
            <w:noProof/>
            <w:webHidden/>
          </w:rPr>
          <w:instrText xml:space="preserve"> PAGEREF _Toc63270314 \h </w:instrText>
        </w:r>
        <w:r w:rsidR="00D9544C">
          <w:rPr>
            <w:noProof/>
            <w:webHidden/>
          </w:rPr>
        </w:r>
        <w:r w:rsidR="00D9544C">
          <w:rPr>
            <w:noProof/>
            <w:webHidden/>
          </w:rPr>
          <w:fldChar w:fldCharType="separate"/>
        </w:r>
        <w:r w:rsidR="00D9544C">
          <w:rPr>
            <w:noProof/>
            <w:webHidden/>
          </w:rPr>
          <w:t>8</w:t>
        </w:r>
        <w:r w:rsidR="00D9544C">
          <w:rPr>
            <w:noProof/>
            <w:webHidden/>
          </w:rPr>
          <w:fldChar w:fldCharType="end"/>
        </w:r>
      </w:hyperlink>
    </w:p>
    <w:p w14:paraId="29E36D4C" w14:textId="770D6B0B" w:rsidR="00D9544C" w:rsidRDefault="00E456CD">
      <w:pPr>
        <w:pStyle w:val="TOC2"/>
        <w:rPr>
          <w:rFonts w:asciiTheme="minorHAnsi" w:eastAsiaTheme="minorEastAsia" w:hAnsiTheme="minorHAnsi" w:cstheme="minorBidi"/>
          <w:noProof/>
          <w:sz w:val="22"/>
          <w:szCs w:val="22"/>
          <w:lang w:eastAsia="en-AU"/>
        </w:rPr>
      </w:pPr>
      <w:hyperlink w:anchor="_Toc63270315" w:history="1">
        <w:r w:rsidR="00D9544C" w:rsidRPr="00FF5B9D">
          <w:rPr>
            <w:rStyle w:val="Hyperlink"/>
            <w:noProof/>
          </w:rPr>
          <w:t>2.4</w:t>
        </w:r>
        <w:r w:rsidR="00D9544C">
          <w:rPr>
            <w:rFonts w:asciiTheme="minorHAnsi" w:eastAsiaTheme="minorEastAsia" w:hAnsiTheme="minorHAnsi" w:cstheme="minorBidi"/>
            <w:noProof/>
            <w:sz w:val="22"/>
            <w:szCs w:val="22"/>
            <w:lang w:eastAsia="en-AU"/>
          </w:rPr>
          <w:tab/>
        </w:r>
        <w:r w:rsidR="00D9544C" w:rsidRPr="00FF5B9D">
          <w:rPr>
            <w:rStyle w:val="Hyperlink"/>
            <w:noProof/>
          </w:rPr>
          <w:t>Application of sections 7.11, 7.12 and 7.24 of the Act</w:t>
        </w:r>
        <w:r w:rsidR="00D9544C">
          <w:rPr>
            <w:noProof/>
            <w:webHidden/>
          </w:rPr>
          <w:tab/>
        </w:r>
        <w:r w:rsidR="00D9544C">
          <w:rPr>
            <w:noProof/>
            <w:webHidden/>
          </w:rPr>
          <w:fldChar w:fldCharType="begin"/>
        </w:r>
        <w:r w:rsidR="00D9544C">
          <w:rPr>
            <w:noProof/>
            <w:webHidden/>
          </w:rPr>
          <w:instrText xml:space="preserve"> PAGEREF _Toc63270315 \h </w:instrText>
        </w:r>
        <w:r w:rsidR="00D9544C">
          <w:rPr>
            <w:noProof/>
            <w:webHidden/>
          </w:rPr>
        </w:r>
        <w:r w:rsidR="00D9544C">
          <w:rPr>
            <w:noProof/>
            <w:webHidden/>
          </w:rPr>
          <w:fldChar w:fldCharType="separate"/>
        </w:r>
        <w:r w:rsidR="00D9544C">
          <w:rPr>
            <w:noProof/>
            <w:webHidden/>
          </w:rPr>
          <w:t>8</w:t>
        </w:r>
        <w:r w:rsidR="00D9544C">
          <w:rPr>
            <w:noProof/>
            <w:webHidden/>
          </w:rPr>
          <w:fldChar w:fldCharType="end"/>
        </w:r>
      </w:hyperlink>
    </w:p>
    <w:p w14:paraId="14E4C405" w14:textId="1540F182" w:rsidR="00D9544C" w:rsidRDefault="00E456CD">
      <w:pPr>
        <w:pStyle w:val="TOC2"/>
        <w:rPr>
          <w:rFonts w:asciiTheme="minorHAnsi" w:eastAsiaTheme="minorEastAsia" w:hAnsiTheme="minorHAnsi" w:cstheme="minorBidi"/>
          <w:noProof/>
          <w:sz w:val="22"/>
          <w:szCs w:val="22"/>
          <w:lang w:eastAsia="en-AU"/>
        </w:rPr>
      </w:pPr>
      <w:hyperlink w:anchor="_Toc63270316" w:history="1">
        <w:r w:rsidR="00D9544C" w:rsidRPr="00FF5B9D">
          <w:rPr>
            <w:rStyle w:val="Hyperlink"/>
            <w:noProof/>
          </w:rPr>
          <w:t>2.5</w:t>
        </w:r>
        <w:r w:rsidR="00D9544C">
          <w:rPr>
            <w:rFonts w:asciiTheme="minorHAnsi" w:eastAsiaTheme="minorEastAsia" w:hAnsiTheme="minorHAnsi" w:cstheme="minorBidi"/>
            <w:noProof/>
            <w:sz w:val="22"/>
            <w:szCs w:val="22"/>
            <w:lang w:eastAsia="en-AU"/>
          </w:rPr>
          <w:tab/>
        </w:r>
        <w:r w:rsidR="00D9544C" w:rsidRPr="00FF5B9D">
          <w:rPr>
            <w:rStyle w:val="Hyperlink"/>
            <w:noProof/>
          </w:rPr>
          <w:t>Council rights</w:t>
        </w:r>
        <w:r w:rsidR="00D9544C">
          <w:rPr>
            <w:noProof/>
            <w:webHidden/>
          </w:rPr>
          <w:tab/>
        </w:r>
        <w:r w:rsidR="00D9544C">
          <w:rPr>
            <w:noProof/>
            <w:webHidden/>
          </w:rPr>
          <w:fldChar w:fldCharType="begin"/>
        </w:r>
        <w:r w:rsidR="00D9544C">
          <w:rPr>
            <w:noProof/>
            <w:webHidden/>
          </w:rPr>
          <w:instrText xml:space="preserve"> PAGEREF _Toc63270316 \h </w:instrText>
        </w:r>
        <w:r w:rsidR="00D9544C">
          <w:rPr>
            <w:noProof/>
            <w:webHidden/>
          </w:rPr>
        </w:r>
        <w:r w:rsidR="00D9544C">
          <w:rPr>
            <w:noProof/>
            <w:webHidden/>
          </w:rPr>
          <w:fldChar w:fldCharType="separate"/>
        </w:r>
        <w:r w:rsidR="00D9544C">
          <w:rPr>
            <w:noProof/>
            <w:webHidden/>
          </w:rPr>
          <w:t>8</w:t>
        </w:r>
        <w:r w:rsidR="00D9544C">
          <w:rPr>
            <w:noProof/>
            <w:webHidden/>
          </w:rPr>
          <w:fldChar w:fldCharType="end"/>
        </w:r>
      </w:hyperlink>
    </w:p>
    <w:p w14:paraId="2740AB44" w14:textId="58C26439" w:rsidR="00D9544C" w:rsidRDefault="00E456CD">
      <w:pPr>
        <w:pStyle w:val="TOC2"/>
        <w:rPr>
          <w:rFonts w:asciiTheme="minorHAnsi" w:eastAsiaTheme="minorEastAsia" w:hAnsiTheme="minorHAnsi" w:cstheme="minorBidi"/>
          <w:noProof/>
          <w:sz w:val="22"/>
          <w:szCs w:val="22"/>
          <w:lang w:eastAsia="en-AU"/>
        </w:rPr>
      </w:pPr>
      <w:hyperlink w:anchor="_Toc63270317" w:history="1">
        <w:r w:rsidR="00D9544C" w:rsidRPr="00FF5B9D">
          <w:rPr>
            <w:rStyle w:val="Hyperlink"/>
            <w:noProof/>
          </w:rPr>
          <w:t>2.6</w:t>
        </w:r>
        <w:r w:rsidR="00D9544C">
          <w:rPr>
            <w:rFonts w:asciiTheme="minorHAnsi" w:eastAsiaTheme="minorEastAsia" w:hAnsiTheme="minorHAnsi" w:cstheme="minorBidi"/>
            <w:noProof/>
            <w:sz w:val="22"/>
            <w:szCs w:val="22"/>
            <w:lang w:eastAsia="en-AU"/>
          </w:rPr>
          <w:tab/>
        </w:r>
        <w:r w:rsidR="00D9544C" w:rsidRPr="00FF5B9D">
          <w:rPr>
            <w:rStyle w:val="Hyperlink"/>
            <w:noProof/>
          </w:rPr>
          <w:t>Explanatory note</w:t>
        </w:r>
        <w:r w:rsidR="00D9544C">
          <w:rPr>
            <w:noProof/>
            <w:webHidden/>
          </w:rPr>
          <w:tab/>
        </w:r>
        <w:r w:rsidR="00D9544C">
          <w:rPr>
            <w:noProof/>
            <w:webHidden/>
          </w:rPr>
          <w:fldChar w:fldCharType="begin"/>
        </w:r>
        <w:r w:rsidR="00D9544C">
          <w:rPr>
            <w:noProof/>
            <w:webHidden/>
          </w:rPr>
          <w:instrText xml:space="preserve"> PAGEREF _Toc63270317 \h </w:instrText>
        </w:r>
        <w:r w:rsidR="00D9544C">
          <w:rPr>
            <w:noProof/>
            <w:webHidden/>
          </w:rPr>
        </w:r>
        <w:r w:rsidR="00D9544C">
          <w:rPr>
            <w:noProof/>
            <w:webHidden/>
          </w:rPr>
          <w:fldChar w:fldCharType="separate"/>
        </w:r>
        <w:r w:rsidR="00D9544C">
          <w:rPr>
            <w:noProof/>
            <w:webHidden/>
          </w:rPr>
          <w:t>8</w:t>
        </w:r>
        <w:r w:rsidR="00D9544C">
          <w:rPr>
            <w:noProof/>
            <w:webHidden/>
          </w:rPr>
          <w:fldChar w:fldCharType="end"/>
        </w:r>
      </w:hyperlink>
    </w:p>
    <w:p w14:paraId="76F71310" w14:textId="3BCCE41B" w:rsidR="00D9544C" w:rsidRDefault="00E456CD">
      <w:pPr>
        <w:pStyle w:val="TOC1"/>
        <w:rPr>
          <w:rFonts w:asciiTheme="minorHAnsi" w:eastAsiaTheme="minorEastAsia" w:hAnsiTheme="minorHAnsi" w:cstheme="minorBidi"/>
          <w:caps w:val="0"/>
          <w:noProof/>
          <w:sz w:val="22"/>
          <w:szCs w:val="22"/>
          <w:lang w:eastAsia="en-AU"/>
        </w:rPr>
      </w:pPr>
      <w:hyperlink w:anchor="_Toc63270318" w:history="1">
        <w:r w:rsidR="00D9544C" w:rsidRPr="00FF5B9D">
          <w:rPr>
            <w:rStyle w:val="Hyperlink"/>
            <w:noProof/>
            <w:lang w:val="en-GB"/>
          </w:rPr>
          <w:t>3.</w:t>
        </w:r>
        <w:r w:rsidR="00D9544C">
          <w:rPr>
            <w:rFonts w:asciiTheme="minorHAnsi" w:eastAsiaTheme="minorEastAsia" w:hAnsiTheme="minorHAnsi" w:cstheme="minorBidi"/>
            <w:caps w:val="0"/>
            <w:noProof/>
            <w:sz w:val="22"/>
            <w:szCs w:val="22"/>
            <w:lang w:eastAsia="en-AU"/>
          </w:rPr>
          <w:tab/>
        </w:r>
        <w:r w:rsidR="00D9544C" w:rsidRPr="00FF5B9D">
          <w:rPr>
            <w:rStyle w:val="Hyperlink"/>
            <w:noProof/>
            <w:lang w:val="en-GB"/>
          </w:rPr>
          <w:t>OPERATION OF THIS PLANNING AGREEMENT</w:t>
        </w:r>
        <w:r w:rsidR="00D9544C">
          <w:rPr>
            <w:noProof/>
            <w:webHidden/>
          </w:rPr>
          <w:tab/>
        </w:r>
        <w:r w:rsidR="00D9544C">
          <w:rPr>
            <w:noProof/>
            <w:webHidden/>
          </w:rPr>
          <w:fldChar w:fldCharType="begin"/>
        </w:r>
        <w:r w:rsidR="00D9544C">
          <w:rPr>
            <w:noProof/>
            <w:webHidden/>
          </w:rPr>
          <w:instrText xml:space="preserve"> PAGEREF _Toc63270318 \h </w:instrText>
        </w:r>
        <w:r w:rsidR="00D9544C">
          <w:rPr>
            <w:noProof/>
            <w:webHidden/>
          </w:rPr>
        </w:r>
        <w:r w:rsidR="00D9544C">
          <w:rPr>
            <w:noProof/>
            <w:webHidden/>
          </w:rPr>
          <w:fldChar w:fldCharType="separate"/>
        </w:r>
        <w:r w:rsidR="00D9544C">
          <w:rPr>
            <w:noProof/>
            <w:webHidden/>
          </w:rPr>
          <w:t>8</w:t>
        </w:r>
        <w:r w:rsidR="00D9544C">
          <w:rPr>
            <w:noProof/>
            <w:webHidden/>
          </w:rPr>
          <w:fldChar w:fldCharType="end"/>
        </w:r>
      </w:hyperlink>
    </w:p>
    <w:p w14:paraId="7FA331F6" w14:textId="68F3DDD1" w:rsidR="00D9544C" w:rsidRDefault="00E456CD">
      <w:pPr>
        <w:pStyle w:val="TOC2"/>
        <w:rPr>
          <w:rFonts w:asciiTheme="minorHAnsi" w:eastAsiaTheme="minorEastAsia" w:hAnsiTheme="minorHAnsi" w:cstheme="minorBidi"/>
          <w:noProof/>
          <w:sz w:val="22"/>
          <w:szCs w:val="22"/>
          <w:lang w:eastAsia="en-AU"/>
        </w:rPr>
      </w:pPr>
      <w:hyperlink w:anchor="_Toc63270319" w:history="1">
        <w:r w:rsidR="00D9544C" w:rsidRPr="00FF5B9D">
          <w:rPr>
            <w:rStyle w:val="Hyperlink"/>
            <w:noProof/>
          </w:rPr>
          <w:t>3.1</w:t>
        </w:r>
        <w:r w:rsidR="00D9544C">
          <w:rPr>
            <w:rFonts w:asciiTheme="minorHAnsi" w:eastAsiaTheme="minorEastAsia" w:hAnsiTheme="minorHAnsi" w:cstheme="minorBidi"/>
            <w:noProof/>
            <w:sz w:val="22"/>
            <w:szCs w:val="22"/>
            <w:lang w:eastAsia="en-AU"/>
          </w:rPr>
          <w:tab/>
        </w:r>
        <w:r w:rsidR="00D9544C" w:rsidRPr="00FF5B9D">
          <w:rPr>
            <w:rStyle w:val="Hyperlink"/>
            <w:noProof/>
          </w:rPr>
          <w:t>Commencement</w:t>
        </w:r>
        <w:r w:rsidR="00D9544C">
          <w:rPr>
            <w:noProof/>
            <w:webHidden/>
          </w:rPr>
          <w:tab/>
        </w:r>
        <w:r w:rsidR="00D9544C">
          <w:rPr>
            <w:noProof/>
            <w:webHidden/>
          </w:rPr>
          <w:fldChar w:fldCharType="begin"/>
        </w:r>
        <w:r w:rsidR="00D9544C">
          <w:rPr>
            <w:noProof/>
            <w:webHidden/>
          </w:rPr>
          <w:instrText xml:space="preserve"> PAGEREF _Toc63270319 \h </w:instrText>
        </w:r>
        <w:r w:rsidR="00D9544C">
          <w:rPr>
            <w:noProof/>
            <w:webHidden/>
          </w:rPr>
        </w:r>
        <w:r w:rsidR="00D9544C">
          <w:rPr>
            <w:noProof/>
            <w:webHidden/>
          </w:rPr>
          <w:fldChar w:fldCharType="separate"/>
        </w:r>
        <w:r w:rsidR="00D9544C">
          <w:rPr>
            <w:noProof/>
            <w:webHidden/>
          </w:rPr>
          <w:t>8</w:t>
        </w:r>
        <w:r w:rsidR="00D9544C">
          <w:rPr>
            <w:noProof/>
            <w:webHidden/>
          </w:rPr>
          <w:fldChar w:fldCharType="end"/>
        </w:r>
      </w:hyperlink>
    </w:p>
    <w:p w14:paraId="32C0B2F6" w14:textId="304AA133" w:rsidR="00D9544C" w:rsidRDefault="00E456CD">
      <w:pPr>
        <w:pStyle w:val="TOC1"/>
        <w:rPr>
          <w:rFonts w:asciiTheme="minorHAnsi" w:eastAsiaTheme="minorEastAsia" w:hAnsiTheme="minorHAnsi" w:cstheme="minorBidi"/>
          <w:caps w:val="0"/>
          <w:noProof/>
          <w:sz w:val="22"/>
          <w:szCs w:val="22"/>
          <w:lang w:eastAsia="en-AU"/>
        </w:rPr>
      </w:pPr>
      <w:hyperlink w:anchor="_Toc63270320" w:history="1">
        <w:r w:rsidR="00D9544C" w:rsidRPr="00FF5B9D">
          <w:rPr>
            <w:rStyle w:val="Hyperlink"/>
            <w:noProof/>
            <w:lang w:val="en-GB"/>
          </w:rPr>
          <w:t>4.</w:t>
        </w:r>
        <w:r w:rsidR="00D9544C">
          <w:rPr>
            <w:rFonts w:asciiTheme="minorHAnsi" w:eastAsiaTheme="minorEastAsia" w:hAnsiTheme="minorHAnsi" w:cstheme="minorBidi"/>
            <w:caps w:val="0"/>
            <w:noProof/>
            <w:sz w:val="22"/>
            <w:szCs w:val="22"/>
            <w:lang w:eastAsia="en-AU"/>
          </w:rPr>
          <w:tab/>
        </w:r>
        <w:r w:rsidR="00D9544C" w:rsidRPr="00FF5B9D">
          <w:rPr>
            <w:rStyle w:val="Hyperlink"/>
            <w:noProof/>
            <w:lang w:val="en-GB"/>
          </w:rPr>
          <w:t>TERMINATION AND REVOCATION OF PREVIOUS PLANNING AGREEMENT</w:t>
        </w:r>
        <w:r w:rsidR="00D9544C">
          <w:rPr>
            <w:noProof/>
            <w:webHidden/>
          </w:rPr>
          <w:tab/>
        </w:r>
        <w:r w:rsidR="00D9544C">
          <w:rPr>
            <w:noProof/>
            <w:webHidden/>
          </w:rPr>
          <w:fldChar w:fldCharType="begin"/>
        </w:r>
        <w:r w:rsidR="00D9544C">
          <w:rPr>
            <w:noProof/>
            <w:webHidden/>
          </w:rPr>
          <w:instrText xml:space="preserve"> PAGEREF _Toc63270320 \h </w:instrText>
        </w:r>
        <w:r w:rsidR="00D9544C">
          <w:rPr>
            <w:noProof/>
            <w:webHidden/>
          </w:rPr>
        </w:r>
        <w:r w:rsidR="00D9544C">
          <w:rPr>
            <w:noProof/>
            <w:webHidden/>
          </w:rPr>
          <w:fldChar w:fldCharType="separate"/>
        </w:r>
        <w:r w:rsidR="00D9544C">
          <w:rPr>
            <w:noProof/>
            <w:webHidden/>
          </w:rPr>
          <w:t>9</w:t>
        </w:r>
        <w:r w:rsidR="00D9544C">
          <w:rPr>
            <w:noProof/>
            <w:webHidden/>
          </w:rPr>
          <w:fldChar w:fldCharType="end"/>
        </w:r>
      </w:hyperlink>
    </w:p>
    <w:p w14:paraId="259E664E" w14:textId="5A7B67A8" w:rsidR="00D9544C" w:rsidRDefault="00E456CD">
      <w:pPr>
        <w:pStyle w:val="TOC2"/>
        <w:rPr>
          <w:rFonts w:asciiTheme="minorHAnsi" w:eastAsiaTheme="minorEastAsia" w:hAnsiTheme="minorHAnsi" w:cstheme="minorBidi"/>
          <w:noProof/>
          <w:sz w:val="22"/>
          <w:szCs w:val="22"/>
          <w:lang w:eastAsia="en-AU"/>
        </w:rPr>
      </w:pPr>
      <w:hyperlink w:anchor="_Toc63270321" w:history="1">
        <w:r w:rsidR="00D9544C" w:rsidRPr="00FF5B9D">
          <w:rPr>
            <w:rStyle w:val="Hyperlink"/>
            <w:noProof/>
          </w:rPr>
          <w:t>4.1</w:t>
        </w:r>
        <w:r w:rsidR="00D9544C">
          <w:rPr>
            <w:rFonts w:asciiTheme="minorHAnsi" w:eastAsiaTheme="minorEastAsia" w:hAnsiTheme="minorHAnsi" w:cstheme="minorBidi"/>
            <w:noProof/>
            <w:sz w:val="22"/>
            <w:szCs w:val="22"/>
            <w:lang w:eastAsia="en-AU"/>
          </w:rPr>
          <w:tab/>
        </w:r>
        <w:r w:rsidR="00D9544C" w:rsidRPr="00FF5B9D">
          <w:rPr>
            <w:rStyle w:val="Hyperlink"/>
            <w:noProof/>
          </w:rPr>
          <w:t>Termination of Previous Planning Agreement</w:t>
        </w:r>
        <w:r w:rsidR="00D9544C">
          <w:rPr>
            <w:noProof/>
            <w:webHidden/>
          </w:rPr>
          <w:tab/>
        </w:r>
        <w:r w:rsidR="00D9544C">
          <w:rPr>
            <w:noProof/>
            <w:webHidden/>
          </w:rPr>
          <w:fldChar w:fldCharType="begin"/>
        </w:r>
        <w:r w:rsidR="00D9544C">
          <w:rPr>
            <w:noProof/>
            <w:webHidden/>
          </w:rPr>
          <w:instrText xml:space="preserve"> PAGEREF _Toc63270321 \h </w:instrText>
        </w:r>
        <w:r w:rsidR="00D9544C">
          <w:rPr>
            <w:noProof/>
            <w:webHidden/>
          </w:rPr>
        </w:r>
        <w:r w:rsidR="00D9544C">
          <w:rPr>
            <w:noProof/>
            <w:webHidden/>
          </w:rPr>
          <w:fldChar w:fldCharType="separate"/>
        </w:r>
        <w:r w:rsidR="00D9544C">
          <w:rPr>
            <w:noProof/>
            <w:webHidden/>
          </w:rPr>
          <w:t>9</w:t>
        </w:r>
        <w:r w:rsidR="00D9544C">
          <w:rPr>
            <w:noProof/>
            <w:webHidden/>
          </w:rPr>
          <w:fldChar w:fldCharType="end"/>
        </w:r>
      </w:hyperlink>
    </w:p>
    <w:p w14:paraId="48C77722" w14:textId="539A3797" w:rsidR="00D9544C" w:rsidRDefault="00E456CD">
      <w:pPr>
        <w:pStyle w:val="TOC2"/>
        <w:rPr>
          <w:rFonts w:asciiTheme="minorHAnsi" w:eastAsiaTheme="minorEastAsia" w:hAnsiTheme="minorHAnsi" w:cstheme="minorBidi"/>
          <w:noProof/>
          <w:sz w:val="22"/>
          <w:szCs w:val="22"/>
          <w:lang w:eastAsia="en-AU"/>
        </w:rPr>
      </w:pPr>
      <w:hyperlink w:anchor="_Toc63270322" w:history="1">
        <w:r w:rsidR="00D9544C" w:rsidRPr="00FF5B9D">
          <w:rPr>
            <w:rStyle w:val="Hyperlink"/>
            <w:noProof/>
          </w:rPr>
          <w:t>4.2</w:t>
        </w:r>
        <w:r w:rsidR="00D9544C">
          <w:rPr>
            <w:rFonts w:asciiTheme="minorHAnsi" w:eastAsiaTheme="minorEastAsia" w:hAnsiTheme="minorHAnsi" w:cstheme="minorBidi"/>
            <w:noProof/>
            <w:sz w:val="22"/>
            <w:szCs w:val="22"/>
            <w:lang w:eastAsia="en-AU"/>
          </w:rPr>
          <w:tab/>
        </w:r>
        <w:r w:rsidR="00D9544C" w:rsidRPr="00FF5B9D">
          <w:rPr>
            <w:rStyle w:val="Hyperlink"/>
            <w:noProof/>
          </w:rPr>
          <w:t>Release of the Previous Planning Agreement</w:t>
        </w:r>
        <w:r w:rsidR="00D9544C">
          <w:rPr>
            <w:noProof/>
            <w:webHidden/>
          </w:rPr>
          <w:tab/>
        </w:r>
        <w:r w:rsidR="00D9544C">
          <w:rPr>
            <w:noProof/>
            <w:webHidden/>
          </w:rPr>
          <w:fldChar w:fldCharType="begin"/>
        </w:r>
        <w:r w:rsidR="00D9544C">
          <w:rPr>
            <w:noProof/>
            <w:webHidden/>
          </w:rPr>
          <w:instrText xml:space="preserve"> PAGEREF _Toc63270322 \h </w:instrText>
        </w:r>
        <w:r w:rsidR="00D9544C">
          <w:rPr>
            <w:noProof/>
            <w:webHidden/>
          </w:rPr>
        </w:r>
        <w:r w:rsidR="00D9544C">
          <w:rPr>
            <w:noProof/>
            <w:webHidden/>
          </w:rPr>
          <w:fldChar w:fldCharType="separate"/>
        </w:r>
        <w:r w:rsidR="00D9544C">
          <w:rPr>
            <w:noProof/>
            <w:webHidden/>
          </w:rPr>
          <w:t>9</w:t>
        </w:r>
        <w:r w:rsidR="00D9544C">
          <w:rPr>
            <w:noProof/>
            <w:webHidden/>
          </w:rPr>
          <w:fldChar w:fldCharType="end"/>
        </w:r>
      </w:hyperlink>
    </w:p>
    <w:p w14:paraId="2732210E" w14:textId="0EF627E9" w:rsidR="00D9544C" w:rsidRDefault="00E456CD">
      <w:pPr>
        <w:pStyle w:val="TOC1"/>
        <w:rPr>
          <w:rFonts w:asciiTheme="minorHAnsi" w:eastAsiaTheme="minorEastAsia" w:hAnsiTheme="minorHAnsi" w:cstheme="minorBidi"/>
          <w:caps w:val="0"/>
          <w:noProof/>
          <w:sz w:val="22"/>
          <w:szCs w:val="22"/>
          <w:lang w:eastAsia="en-AU"/>
        </w:rPr>
      </w:pPr>
      <w:hyperlink w:anchor="_Toc63270323" w:history="1">
        <w:r w:rsidR="00D9544C" w:rsidRPr="00FF5B9D">
          <w:rPr>
            <w:rStyle w:val="Hyperlink"/>
            <w:noProof/>
          </w:rPr>
          <w:t>5.</w:t>
        </w:r>
        <w:r w:rsidR="00D9544C">
          <w:rPr>
            <w:rFonts w:asciiTheme="minorHAnsi" w:eastAsiaTheme="minorEastAsia" w:hAnsiTheme="minorHAnsi" w:cstheme="minorBidi"/>
            <w:caps w:val="0"/>
            <w:noProof/>
            <w:sz w:val="22"/>
            <w:szCs w:val="22"/>
            <w:lang w:eastAsia="en-AU"/>
          </w:rPr>
          <w:tab/>
        </w:r>
        <w:r w:rsidR="00D9544C" w:rsidRPr="00FF5B9D">
          <w:rPr>
            <w:rStyle w:val="Hyperlink"/>
            <w:noProof/>
          </w:rPr>
          <w:t>WARRANTIES</w:t>
        </w:r>
        <w:r w:rsidR="00D9544C">
          <w:rPr>
            <w:noProof/>
            <w:webHidden/>
          </w:rPr>
          <w:tab/>
        </w:r>
        <w:r w:rsidR="00D9544C">
          <w:rPr>
            <w:noProof/>
            <w:webHidden/>
          </w:rPr>
          <w:fldChar w:fldCharType="begin"/>
        </w:r>
        <w:r w:rsidR="00D9544C">
          <w:rPr>
            <w:noProof/>
            <w:webHidden/>
          </w:rPr>
          <w:instrText xml:space="preserve"> PAGEREF _Toc63270323 \h </w:instrText>
        </w:r>
        <w:r w:rsidR="00D9544C">
          <w:rPr>
            <w:noProof/>
            <w:webHidden/>
          </w:rPr>
        </w:r>
        <w:r w:rsidR="00D9544C">
          <w:rPr>
            <w:noProof/>
            <w:webHidden/>
          </w:rPr>
          <w:fldChar w:fldCharType="separate"/>
        </w:r>
        <w:r w:rsidR="00D9544C">
          <w:rPr>
            <w:noProof/>
            <w:webHidden/>
          </w:rPr>
          <w:t>9</w:t>
        </w:r>
        <w:r w:rsidR="00D9544C">
          <w:rPr>
            <w:noProof/>
            <w:webHidden/>
          </w:rPr>
          <w:fldChar w:fldCharType="end"/>
        </w:r>
      </w:hyperlink>
    </w:p>
    <w:p w14:paraId="492AD76C" w14:textId="19722F1A" w:rsidR="00D9544C" w:rsidRDefault="00E456CD">
      <w:pPr>
        <w:pStyle w:val="TOC2"/>
        <w:rPr>
          <w:rFonts w:asciiTheme="minorHAnsi" w:eastAsiaTheme="minorEastAsia" w:hAnsiTheme="minorHAnsi" w:cstheme="minorBidi"/>
          <w:noProof/>
          <w:sz w:val="22"/>
          <w:szCs w:val="22"/>
          <w:lang w:eastAsia="en-AU"/>
        </w:rPr>
      </w:pPr>
      <w:hyperlink w:anchor="_Toc63270324" w:history="1">
        <w:r w:rsidR="00D9544C" w:rsidRPr="00FF5B9D">
          <w:rPr>
            <w:rStyle w:val="Hyperlink"/>
            <w:noProof/>
          </w:rPr>
          <w:t>5.1</w:t>
        </w:r>
        <w:r w:rsidR="00D9544C">
          <w:rPr>
            <w:rFonts w:asciiTheme="minorHAnsi" w:eastAsiaTheme="minorEastAsia" w:hAnsiTheme="minorHAnsi" w:cstheme="minorBidi"/>
            <w:noProof/>
            <w:sz w:val="22"/>
            <w:szCs w:val="22"/>
            <w:lang w:eastAsia="en-AU"/>
          </w:rPr>
          <w:tab/>
        </w:r>
        <w:r w:rsidR="00D9544C" w:rsidRPr="00FF5B9D">
          <w:rPr>
            <w:rStyle w:val="Hyperlink"/>
            <w:noProof/>
          </w:rPr>
          <w:t>Mutual warranties</w:t>
        </w:r>
        <w:r w:rsidR="00D9544C">
          <w:rPr>
            <w:noProof/>
            <w:webHidden/>
          </w:rPr>
          <w:tab/>
        </w:r>
        <w:r w:rsidR="00D9544C">
          <w:rPr>
            <w:noProof/>
            <w:webHidden/>
          </w:rPr>
          <w:fldChar w:fldCharType="begin"/>
        </w:r>
        <w:r w:rsidR="00D9544C">
          <w:rPr>
            <w:noProof/>
            <w:webHidden/>
          </w:rPr>
          <w:instrText xml:space="preserve"> PAGEREF _Toc63270324 \h </w:instrText>
        </w:r>
        <w:r w:rsidR="00D9544C">
          <w:rPr>
            <w:noProof/>
            <w:webHidden/>
          </w:rPr>
        </w:r>
        <w:r w:rsidR="00D9544C">
          <w:rPr>
            <w:noProof/>
            <w:webHidden/>
          </w:rPr>
          <w:fldChar w:fldCharType="separate"/>
        </w:r>
        <w:r w:rsidR="00D9544C">
          <w:rPr>
            <w:noProof/>
            <w:webHidden/>
          </w:rPr>
          <w:t>9</w:t>
        </w:r>
        <w:r w:rsidR="00D9544C">
          <w:rPr>
            <w:noProof/>
            <w:webHidden/>
          </w:rPr>
          <w:fldChar w:fldCharType="end"/>
        </w:r>
      </w:hyperlink>
    </w:p>
    <w:p w14:paraId="0B973310" w14:textId="7C334123" w:rsidR="00D9544C" w:rsidRDefault="00E456CD">
      <w:pPr>
        <w:pStyle w:val="TOC2"/>
        <w:rPr>
          <w:rFonts w:asciiTheme="minorHAnsi" w:eastAsiaTheme="minorEastAsia" w:hAnsiTheme="minorHAnsi" w:cstheme="minorBidi"/>
          <w:noProof/>
          <w:sz w:val="22"/>
          <w:szCs w:val="22"/>
          <w:lang w:eastAsia="en-AU"/>
        </w:rPr>
      </w:pPr>
      <w:hyperlink w:anchor="_Toc63270325" w:history="1">
        <w:r w:rsidR="00D9544C" w:rsidRPr="00FF5B9D">
          <w:rPr>
            <w:rStyle w:val="Hyperlink"/>
            <w:noProof/>
          </w:rPr>
          <w:t>5.2</w:t>
        </w:r>
        <w:r w:rsidR="00D9544C">
          <w:rPr>
            <w:rFonts w:asciiTheme="minorHAnsi" w:eastAsiaTheme="minorEastAsia" w:hAnsiTheme="minorHAnsi" w:cstheme="minorBidi"/>
            <w:noProof/>
            <w:sz w:val="22"/>
            <w:szCs w:val="22"/>
            <w:lang w:eastAsia="en-AU"/>
          </w:rPr>
          <w:tab/>
        </w:r>
        <w:r w:rsidR="00D9544C" w:rsidRPr="00FF5B9D">
          <w:rPr>
            <w:rStyle w:val="Hyperlink"/>
            <w:noProof/>
          </w:rPr>
          <w:t>Developer warranties</w:t>
        </w:r>
        <w:r w:rsidR="00D9544C">
          <w:rPr>
            <w:noProof/>
            <w:webHidden/>
          </w:rPr>
          <w:tab/>
        </w:r>
        <w:r w:rsidR="00D9544C">
          <w:rPr>
            <w:noProof/>
            <w:webHidden/>
          </w:rPr>
          <w:fldChar w:fldCharType="begin"/>
        </w:r>
        <w:r w:rsidR="00D9544C">
          <w:rPr>
            <w:noProof/>
            <w:webHidden/>
          </w:rPr>
          <w:instrText xml:space="preserve"> PAGEREF _Toc63270325 \h </w:instrText>
        </w:r>
        <w:r w:rsidR="00D9544C">
          <w:rPr>
            <w:noProof/>
            <w:webHidden/>
          </w:rPr>
        </w:r>
        <w:r w:rsidR="00D9544C">
          <w:rPr>
            <w:noProof/>
            <w:webHidden/>
          </w:rPr>
          <w:fldChar w:fldCharType="separate"/>
        </w:r>
        <w:r w:rsidR="00D9544C">
          <w:rPr>
            <w:noProof/>
            <w:webHidden/>
          </w:rPr>
          <w:t>10</w:t>
        </w:r>
        <w:r w:rsidR="00D9544C">
          <w:rPr>
            <w:noProof/>
            <w:webHidden/>
          </w:rPr>
          <w:fldChar w:fldCharType="end"/>
        </w:r>
      </w:hyperlink>
    </w:p>
    <w:p w14:paraId="428EA4B6" w14:textId="108FD73E" w:rsidR="00D9544C" w:rsidRDefault="00E456CD">
      <w:pPr>
        <w:pStyle w:val="TOC2"/>
        <w:rPr>
          <w:rFonts w:asciiTheme="minorHAnsi" w:eastAsiaTheme="minorEastAsia" w:hAnsiTheme="minorHAnsi" w:cstheme="minorBidi"/>
          <w:noProof/>
          <w:sz w:val="22"/>
          <w:szCs w:val="22"/>
          <w:lang w:eastAsia="en-AU"/>
        </w:rPr>
      </w:pPr>
      <w:hyperlink w:anchor="_Toc63270326" w:history="1">
        <w:r w:rsidR="00D9544C" w:rsidRPr="00FF5B9D">
          <w:rPr>
            <w:rStyle w:val="Hyperlink"/>
            <w:noProof/>
          </w:rPr>
          <w:t>5.3</w:t>
        </w:r>
        <w:r w:rsidR="00D9544C">
          <w:rPr>
            <w:rFonts w:asciiTheme="minorHAnsi" w:eastAsiaTheme="minorEastAsia" w:hAnsiTheme="minorHAnsi" w:cstheme="minorBidi"/>
            <w:noProof/>
            <w:sz w:val="22"/>
            <w:szCs w:val="22"/>
            <w:lang w:eastAsia="en-AU"/>
          </w:rPr>
          <w:tab/>
        </w:r>
        <w:r w:rsidR="00D9544C" w:rsidRPr="00FF5B9D">
          <w:rPr>
            <w:rStyle w:val="Hyperlink"/>
            <w:noProof/>
          </w:rPr>
          <w:t>Owner’s warranty</w:t>
        </w:r>
        <w:r w:rsidR="00D9544C">
          <w:rPr>
            <w:noProof/>
            <w:webHidden/>
          </w:rPr>
          <w:tab/>
        </w:r>
        <w:r w:rsidR="00D9544C">
          <w:rPr>
            <w:noProof/>
            <w:webHidden/>
          </w:rPr>
          <w:fldChar w:fldCharType="begin"/>
        </w:r>
        <w:r w:rsidR="00D9544C">
          <w:rPr>
            <w:noProof/>
            <w:webHidden/>
          </w:rPr>
          <w:instrText xml:space="preserve"> PAGEREF _Toc63270326 \h </w:instrText>
        </w:r>
        <w:r w:rsidR="00D9544C">
          <w:rPr>
            <w:noProof/>
            <w:webHidden/>
          </w:rPr>
        </w:r>
        <w:r w:rsidR="00D9544C">
          <w:rPr>
            <w:noProof/>
            <w:webHidden/>
          </w:rPr>
          <w:fldChar w:fldCharType="separate"/>
        </w:r>
        <w:r w:rsidR="00D9544C">
          <w:rPr>
            <w:noProof/>
            <w:webHidden/>
          </w:rPr>
          <w:t>10</w:t>
        </w:r>
        <w:r w:rsidR="00D9544C">
          <w:rPr>
            <w:noProof/>
            <w:webHidden/>
          </w:rPr>
          <w:fldChar w:fldCharType="end"/>
        </w:r>
      </w:hyperlink>
    </w:p>
    <w:p w14:paraId="7551A0EC" w14:textId="4D2B0CA8" w:rsidR="00D9544C" w:rsidRDefault="00E456CD">
      <w:pPr>
        <w:pStyle w:val="TOC1"/>
        <w:rPr>
          <w:rFonts w:asciiTheme="minorHAnsi" w:eastAsiaTheme="minorEastAsia" w:hAnsiTheme="minorHAnsi" w:cstheme="minorBidi"/>
          <w:caps w:val="0"/>
          <w:noProof/>
          <w:sz w:val="22"/>
          <w:szCs w:val="22"/>
          <w:lang w:eastAsia="en-AU"/>
        </w:rPr>
      </w:pPr>
      <w:hyperlink w:anchor="_Toc63270327" w:history="1">
        <w:r w:rsidR="00D9544C" w:rsidRPr="00FF5B9D">
          <w:rPr>
            <w:rStyle w:val="Hyperlink"/>
            <w:noProof/>
            <w:lang w:val="en-GB"/>
          </w:rPr>
          <w:t>6.</w:t>
        </w:r>
        <w:r w:rsidR="00D9544C">
          <w:rPr>
            <w:rFonts w:asciiTheme="minorHAnsi" w:eastAsiaTheme="minorEastAsia" w:hAnsiTheme="minorHAnsi" w:cstheme="minorBidi"/>
            <w:caps w:val="0"/>
            <w:noProof/>
            <w:sz w:val="22"/>
            <w:szCs w:val="22"/>
            <w:lang w:eastAsia="en-AU"/>
          </w:rPr>
          <w:tab/>
        </w:r>
        <w:r w:rsidR="00D9544C" w:rsidRPr="00FF5B9D">
          <w:rPr>
            <w:rStyle w:val="Hyperlink"/>
            <w:noProof/>
            <w:lang w:val="en-GB"/>
          </w:rPr>
          <w:t>Public Benefits</w:t>
        </w:r>
        <w:r w:rsidR="00D9544C">
          <w:rPr>
            <w:noProof/>
            <w:webHidden/>
          </w:rPr>
          <w:tab/>
        </w:r>
        <w:r w:rsidR="00D9544C">
          <w:rPr>
            <w:noProof/>
            <w:webHidden/>
          </w:rPr>
          <w:fldChar w:fldCharType="begin"/>
        </w:r>
        <w:r w:rsidR="00D9544C">
          <w:rPr>
            <w:noProof/>
            <w:webHidden/>
          </w:rPr>
          <w:instrText xml:space="preserve"> PAGEREF _Toc63270327 \h </w:instrText>
        </w:r>
        <w:r w:rsidR="00D9544C">
          <w:rPr>
            <w:noProof/>
            <w:webHidden/>
          </w:rPr>
        </w:r>
        <w:r w:rsidR="00D9544C">
          <w:rPr>
            <w:noProof/>
            <w:webHidden/>
          </w:rPr>
          <w:fldChar w:fldCharType="separate"/>
        </w:r>
        <w:r w:rsidR="00D9544C">
          <w:rPr>
            <w:noProof/>
            <w:webHidden/>
          </w:rPr>
          <w:t>10</w:t>
        </w:r>
        <w:r w:rsidR="00D9544C">
          <w:rPr>
            <w:noProof/>
            <w:webHidden/>
          </w:rPr>
          <w:fldChar w:fldCharType="end"/>
        </w:r>
      </w:hyperlink>
    </w:p>
    <w:p w14:paraId="57977086" w14:textId="2A02CFF6" w:rsidR="00D9544C" w:rsidRDefault="00E456CD">
      <w:pPr>
        <w:pStyle w:val="TOC2"/>
        <w:rPr>
          <w:rFonts w:asciiTheme="minorHAnsi" w:eastAsiaTheme="minorEastAsia" w:hAnsiTheme="minorHAnsi" w:cstheme="minorBidi"/>
          <w:noProof/>
          <w:sz w:val="22"/>
          <w:szCs w:val="22"/>
          <w:lang w:eastAsia="en-AU"/>
        </w:rPr>
      </w:pPr>
      <w:hyperlink w:anchor="_Toc63270328" w:history="1">
        <w:r w:rsidR="00D9544C" w:rsidRPr="00FF5B9D">
          <w:rPr>
            <w:rStyle w:val="Hyperlink"/>
            <w:noProof/>
            <w:lang w:val="en-GB"/>
          </w:rPr>
          <w:t>6.1</w:t>
        </w:r>
        <w:r w:rsidR="00D9544C">
          <w:rPr>
            <w:rFonts w:asciiTheme="minorHAnsi" w:eastAsiaTheme="minorEastAsia" w:hAnsiTheme="minorHAnsi" w:cstheme="minorBidi"/>
            <w:noProof/>
            <w:sz w:val="22"/>
            <w:szCs w:val="22"/>
            <w:lang w:eastAsia="en-AU"/>
          </w:rPr>
          <w:tab/>
        </w:r>
        <w:r w:rsidR="00D9544C" w:rsidRPr="00FF5B9D">
          <w:rPr>
            <w:rStyle w:val="Hyperlink"/>
            <w:noProof/>
            <w:lang w:val="en-GB"/>
          </w:rPr>
          <w:t>Developer to provide Public Benefits</w:t>
        </w:r>
        <w:r w:rsidR="00D9544C">
          <w:rPr>
            <w:noProof/>
            <w:webHidden/>
          </w:rPr>
          <w:tab/>
        </w:r>
        <w:r w:rsidR="00D9544C">
          <w:rPr>
            <w:noProof/>
            <w:webHidden/>
          </w:rPr>
          <w:fldChar w:fldCharType="begin"/>
        </w:r>
        <w:r w:rsidR="00D9544C">
          <w:rPr>
            <w:noProof/>
            <w:webHidden/>
          </w:rPr>
          <w:instrText xml:space="preserve"> PAGEREF _Toc63270328 \h </w:instrText>
        </w:r>
        <w:r w:rsidR="00D9544C">
          <w:rPr>
            <w:noProof/>
            <w:webHidden/>
          </w:rPr>
        </w:r>
        <w:r w:rsidR="00D9544C">
          <w:rPr>
            <w:noProof/>
            <w:webHidden/>
          </w:rPr>
          <w:fldChar w:fldCharType="separate"/>
        </w:r>
        <w:r w:rsidR="00D9544C">
          <w:rPr>
            <w:noProof/>
            <w:webHidden/>
          </w:rPr>
          <w:t>10</w:t>
        </w:r>
        <w:r w:rsidR="00D9544C">
          <w:rPr>
            <w:noProof/>
            <w:webHidden/>
          </w:rPr>
          <w:fldChar w:fldCharType="end"/>
        </w:r>
      </w:hyperlink>
    </w:p>
    <w:p w14:paraId="67C4A902" w14:textId="6E7BA161" w:rsidR="00D9544C" w:rsidRDefault="00E456CD">
      <w:pPr>
        <w:pStyle w:val="TOC2"/>
        <w:rPr>
          <w:rFonts w:asciiTheme="minorHAnsi" w:eastAsiaTheme="minorEastAsia" w:hAnsiTheme="minorHAnsi" w:cstheme="minorBidi"/>
          <w:noProof/>
          <w:sz w:val="22"/>
          <w:szCs w:val="22"/>
          <w:lang w:eastAsia="en-AU"/>
        </w:rPr>
      </w:pPr>
      <w:hyperlink w:anchor="_Toc63270329" w:history="1">
        <w:r w:rsidR="00D9544C" w:rsidRPr="00FF5B9D">
          <w:rPr>
            <w:rStyle w:val="Hyperlink"/>
            <w:bCs/>
            <w:noProof/>
          </w:rPr>
          <w:t>6.2</w:t>
        </w:r>
        <w:r w:rsidR="00D9544C">
          <w:rPr>
            <w:rFonts w:asciiTheme="minorHAnsi" w:eastAsiaTheme="minorEastAsia" w:hAnsiTheme="minorHAnsi" w:cstheme="minorBidi"/>
            <w:noProof/>
            <w:sz w:val="22"/>
            <w:szCs w:val="22"/>
            <w:lang w:eastAsia="en-AU"/>
          </w:rPr>
          <w:tab/>
        </w:r>
        <w:r w:rsidR="00D9544C" w:rsidRPr="00FF5B9D">
          <w:rPr>
            <w:rStyle w:val="Hyperlink"/>
            <w:bCs/>
            <w:noProof/>
          </w:rPr>
          <w:t>Owner to provide Public Benefits</w:t>
        </w:r>
        <w:r w:rsidR="00D9544C">
          <w:rPr>
            <w:noProof/>
            <w:webHidden/>
          </w:rPr>
          <w:tab/>
        </w:r>
        <w:r w:rsidR="00D9544C">
          <w:rPr>
            <w:noProof/>
            <w:webHidden/>
          </w:rPr>
          <w:fldChar w:fldCharType="begin"/>
        </w:r>
        <w:r w:rsidR="00D9544C">
          <w:rPr>
            <w:noProof/>
            <w:webHidden/>
          </w:rPr>
          <w:instrText xml:space="preserve"> PAGEREF _Toc63270329 \h </w:instrText>
        </w:r>
        <w:r w:rsidR="00D9544C">
          <w:rPr>
            <w:noProof/>
            <w:webHidden/>
          </w:rPr>
        </w:r>
        <w:r w:rsidR="00D9544C">
          <w:rPr>
            <w:noProof/>
            <w:webHidden/>
          </w:rPr>
          <w:fldChar w:fldCharType="separate"/>
        </w:r>
        <w:r w:rsidR="00D9544C">
          <w:rPr>
            <w:noProof/>
            <w:webHidden/>
          </w:rPr>
          <w:t>10</w:t>
        </w:r>
        <w:r w:rsidR="00D9544C">
          <w:rPr>
            <w:noProof/>
            <w:webHidden/>
          </w:rPr>
          <w:fldChar w:fldCharType="end"/>
        </w:r>
      </w:hyperlink>
    </w:p>
    <w:p w14:paraId="7E9493E1" w14:textId="39335BE6" w:rsidR="00D9544C" w:rsidRDefault="00E456CD">
      <w:pPr>
        <w:pStyle w:val="TOC1"/>
        <w:rPr>
          <w:rFonts w:asciiTheme="minorHAnsi" w:eastAsiaTheme="minorEastAsia" w:hAnsiTheme="minorHAnsi" w:cstheme="minorBidi"/>
          <w:caps w:val="0"/>
          <w:noProof/>
          <w:sz w:val="22"/>
          <w:szCs w:val="22"/>
          <w:lang w:eastAsia="en-AU"/>
        </w:rPr>
      </w:pPr>
      <w:hyperlink w:anchor="_Toc63270330" w:history="1">
        <w:r w:rsidR="00D9544C" w:rsidRPr="00FF5B9D">
          <w:rPr>
            <w:rStyle w:val="Hyperlink"/>
            <w:noProof/>
            <w:lang w:val="en-GB"/>
          </w:rPr>
          <w:t>7.</w:t>
        </w:r>
        <w:r w:rsidR="00D9544C">
          <w:rPr>
            <w:rFonts w:asciiTheme="minorHAnsi" w:eastAsiaTheme="minorEastAsia" w:hAnsiTheme="minorHAnsi" w:cstheme="minorBidi"/>
            <w:caps w:val="0"/>
            <w:noProof/>
            <w:sz w:val="22"/>
            <w:szCs w:val="22"/>
            <w:lang w:eastAsia="en-AU"/>
          </w:rPr>
          <w:tab/>
        </w:r>
        <w:r w:rsidR="00D9544C" w:rsidRPr="00FF5B9D">
          <w:rPr>
            <w:rStyle w:val="Hyperlink"/>
            <w:noProof/>
            <w:lang w:val="en-GB"/>
          </w:rPr>
          <w:t>Completion</w:t>
        </w:r>
        <w:r w:rsidR="00D9544C">
          <w:rPr>
            <w:noProof/>
            <w:webHidden/>
          </w:rPr>
          <w:tab/>
        </w:r>
        <w:r w:rsidR="00D9544C">
          <w:rPr>
            <w:noProof/>
            <w:webHidden/>
          </w:rPr>
          <w:fldChar w:fldCharType="begin"/>
        </w:r>
        <w:r w:rsidR="00D9544C">
          <w:rPr>
            <w:noProof/>
            <w:webHidden/>
          </w:rPr>
          <w:instrText xml:space="preserve"> PAGEREF _Toc63270330 \h </w:instrText>
        </w:r>
        <w:r w:rsidR="00D9544C">
          <w:rPr>
            <w:noProof/>
            <w:webHidden/>
          </w:rPr>
        </w:r>
        <w:r w:rsidR="00D9544C">
          <w:rPr>
            <w:noProof/>
            <w:webHidden/>
          </w:rPr>
          <w:fldChar w:fldCharType="separate"/>
        </w:r>
        <w:r w:rsidR="00D9544C">
          <w:rPr>
            <w:noProof/>
            <w:webHidden/>
          </w:rPr>
          <w:t>10</w:t>
        </w:r>
        <w:r w:rsidR="00D9544C">
          <w:rPr>
            <w:noProof/>
            <w:webHidden/>
          </w:rPr>
          <w:fldChar w:fldCharType="end"/>
        </w:r>
      </w:hyperlink>
    </w:p>
    <w:p w14:paraId="24FA1CFF" w14:textId="4BB670F6" w:rsidR="00D9544C" w:rsidRDefault="00E456CD">
      <w:pPr>
        <w:pStyle w:val="TOC2"/>
        <w:rPr>
          <w:rFonts w:asciiTheme="minorHAnsi" w:eastAsiaTheme="minorEastAsia" w:hAnsiTheme="minorHAnsi" w:cstheme="minorBidi"/>
          <w:noProof/>
          <w:sz w:val="22"/>
          <w:szCs w:val="22"/>
          <w:lang w:eastAsia="en-AU"/>
        </w:rPr>
      </w:pPr>
      <w:hyperlink w:anchor="_Toc63270331" w:history="1">
        <w:r w:rsidR="00D9544C" w:rsidRPr="00FF5B9D">
          <w:rPr>
            <w:rStyle w:val="Hyperlink"/>
            <w:noProof/>
          </w:rPr>
          <w:t>7.1</w:t>
        </w:r>
        <w:r w:rsidR="00D9544C">
          <w:rPr>
            <w:rFonts w:asciiTheme="minorHAnsi" w:eastAsiaTheme="minorEastAsia" w:hAnsiTheme="minorHAnsi" w:cstheme="minorBidi"/>
            <w:noProof/>
            <w:sz w:val="22"/>
            <w:szCs w:val="22"/>
            <w:lang w:eastAsia="en-AU"/>
          </w:rPr>
          <w:tab/>
        </w:r>
        <w:r w:rsidR="00D9544C" w:rsidRPr="00FF5B9D">
          <w:rPr>
            <w:rStyle w:val="Hyperlink"/>
            <w:noProof/>
          </w:rPr>
          <w:t>Date of Completion</w:t>
        </w:r>
        <w:r w:rsidR="00D9544C">
          <w:rPr>
            <w:noProof/>
            <w:webHidden/>
          </w:rPr>
          <w:tab/>
        </w:r>
        <w:r w:rsidR="00D9544C">
          <w:rPr>
            <w:noProof/>
            <w:webHidden/>
          </w:rPr>
          <w:fldChar w:fldCharType="begin"/>
        </w:r>
        <w:r w:rsidR="00D9544C">
          <w:rPr>
            <w:noProof/>
            <w:webHidden/>
          </w:rPr>
          <w:instrText xml:space="preserve"> PAGEREF _Toc63270331 \h </w:instrText>
        </w:r>
        <w:r w:rsidR="00D9544C">
          <w:rPr>
            <w:noProof/>
            <w:webHidden/>
          </w:rPr>
        </w:r>
        <w:r w:rsidR="00D9544C">
          <w:rPr>
            <w:noProof/>
            <w:webHidden/>
          </w:rPr>
          <w:fldChar w:fldCharType="separate"/>
        </w:r>
        <w:r w:rsidR="00D9544C">
          <w:rPr>
            <w:noProof/>
            <w:webHidden/>
          </w:rPr>
          <w:t>10</w:t>
        </w:r>
        <w:r w:rsidR="00D9544C">
          <w:rPr>
            <w:noProof/>
            <w:webHidden/>
          </w:rPr>
          <w:fldChar w:fldCharType="end"/>
        </w:r>
      </w:hyperlink>
    </w:p>
    <w:p w14:paraId="2A3718A9" w14:textId="01AA1194" w:rsidR="00D9544C" w:rsidRDefault="00E456CD">
      <w:pPr>
        <w:pStyle w:val="TOC2"/>
        <w:rPr>
          <w:rFonts w:asciiTheme="minorHAnsi" w:eastAsiaTheme="minorEastAsia" w:hAnsiTheme="minorHAnsi" w:cstheme="minorBidi"/>
          <w:noProof/>
          <w:sz w:val="22"/>
          <w:szCs w:val="22"/>
          <w:lang w:eastAsia="en-AU"/>
        </w:rPr>
      </w:pPr>
      <w:hyperlink w:anchor="_Toc63270332" w:history="1">
        <w:r w:rsidR="00D9544C" w:rsidRPr="00FF5B9D">
          <w:rPr>
            <w:rStyle w:val="Hyperlink"/>
            <w:noProof/>
          </w:rPr>
          <w:t>7.2</w:t>
        </w:r>
        <w:r w:rsidR="00D9544C">
          <w:rPr>
            <w:rFonts w:asciiTheme="minorHAnsi" w:eastAsiaTheme="minorEastAsia" w:hAnsiTheme="minorHAnsi" w:cstheme="minorBidi"/>
            <w:noProof/>
            <w:sz w:val="22"/>
            <w:szCs w:val="22"/>
            <w:lang w:eastAsia="en-AU"/>
          </w:rPr>
          <w:tab/>
        </w:r>
        <w:r w:rsidR="00D9544C" w:rsidRPr="00FF5B9D">
          <w:rPr>
            <w:rStyle w:val="Hyperlink"/>
            <w:noProof/>
          </w:rPr>
          <w:t>Developer completion notice</w:t>
        </w:r>
        <w:r w:rsidR="00D9544C">
          <w:rPr>
            <w:noProof/>
            <w:webHidden/>
          </w:rPr>
          <w:tab/>
        </w:r>
        <w:r w:rsidR="00D9544C">
          <w:rPr>
            <w:noProof/>
            <w:webHidden/>
          </w:rPr>
          <w:fldChar w:fldCharType="begin"/>
        </w:r>
        <w:r w:rsidR="00D9544C">
          <w:rPr>
            <w:noProof/>
            <w:webHidden/>
          </w:rPr>
          <w:instrText xml:space="preserve"> PAGEREF _Toc63270332 \h </w:instrText>
        </w:r>
        <w:r w:rsidR="00D9544C">
          <w:rPr>
            <w:noProof/>
            <w:webHidden/>
          </w:rPr>
        </w:r>
        <w:r w:rsidR="00D9544C">
          <w:rPr>
            <w:noProof/>
            <w:webHidden/>
          </w:rPr>
          <w:fldChar w:fldCharType="separate"/>
        </w:r>
        <w:r w:rsidR="00D9544C">
          <w:rPr>
            <w:noProof/>
            <w:webHidden/>
          </w:rPr>
          <w:t>11</w:t>
        </w:r>
        <w:r w:rsidR="00D9544C">
          <w:rPr>
            <w:noProof/>
            <w:webHidden/>
          </w:rPr>
          <w:fldChar w:fldCharType="end"/>
        </w:r>
      </w:hyperlink>
    </w:p>
    <w:p w14:paraId="1EB9E3D0" w14:textId="0C2A9CE8" w:rsidR="00D9544C" w:rsidRDefault="00E456CD">
      <w:pPr>
        <w:pStyle w:val="TOC2"/>
        <w:rPr>
          <w:rFonts w:asciiTheme="minorHAnsi" w:eastAsiaTheme="minorEastAsia" w:hAnsiTheme="minorHAnsi" w:cstheme="minorBidi"/>
          <w:noProof/>
          <w:sz w:val="22"/>
          <w:szCs w:val="22"/>
          <w:lang w:eastAsia="en-AU"/>
        </w:rPr>
      </w:pPr>
      <w:hyperlink w:anchor="_Toc63270333" w:history="1">
        <w:r w:rsidR="00D9544C" w:rsidRPr="00FF5B9D">
          <w:rPr>
            <w:rStyle w:val="Hyperlink"/>
            <w:noProof/>
          </w:rPr>
          <w:t>7.3</w:t>
        </w:r>
        <w:r w:rsidR="00D9544C">
          <w:rPr>
            <w:rFonts w:asciiTheme="minorHAnsi" w:eastAsiaTheme="minorEastAsia" w:hAnsiTheme="minorHAnsi" w:cstheme="minorBidi"/>
            <w:noProof/>
            <w:sz w:val="22"/>
            <w:szCs w:val="22"/>
            <w:lang w:eastAsia="en-AU"/>
          </w:rPr>
          <w:tab/>
        </w:r>
        <w:r w:rsidR="00D9544C" w:rsidRPr="00FF5B9D">
          <w:rPr>
            <w:rStyle w:val="Hyperlink"/>
            <w:noProof/>
          </w:rPr>
          <w:t>Inspection by Council</w:t>
        </w:r>
        <w:r w:rsidR="00D9544C">
          <w:rPr>
            <w:noProof/>
            <w:webHidden/>
          </w:rPr>
          <w:tab/>
        </w:r>
        <w:r w:rsidR="00D9544C">
          <w:rPr>
            <w:noProof/>
            <w:webHidden/>
          </w:rPr>
          <w:fldChar w:fldCharType="begin"/>
        </w:r>
        <w:r w:rsidR="00D9544C">
          <w:rPr>
            <w:noProof/>
            <w:webHidden/>
          </w:rPr>
          <w:instrText xml:space="preserve"> PAGEREF _Toc63270333 \h </w:instrText>
        </w:r>
        <w:r w:rsidR="00D9544C">
          <w:rPr>
            <w:noProof/>
            <w:webHidden/>
          </w:rPr>
        </w:r>
        <w:r w:rsidR="00D9544C">
          <w:rPr>
            <w:noProof/>
            <w:webHidden/>
          </w:rPr>
          <w:fldChar w:fldCharType="separate"/>
        </w:r>
        <w:r w:rsidR="00D9544C">
          <w:rPr>
            <w:noProof/>
            <w:webHidden/>
          </w:rPr>
          <w:t>11</w:t>
        </w:r>
        <w:r w:rsidR="00D9544C">
          <w:rPr>
            <w:noProof/>
            <w:webHidden/>
          </w:rPr>
          <w:fldChar w:fldCharType="end"/>
        </w:r>
      </w:hyperlink>
    </w:p>
    <w:p w14:paraId="5C6562ED" w14:textId="4F5586E7" w:rsidR="00D9544C" w:rsidRDefault="00E456CD">
      <w:pPr>
        <w:pStyle w:val="TOC2"/>
        <w:rPr>
          <w:rFonts w:asciiTheme="minorHAnsi" w:eastAsiaTheme="minorEastAsia" w:hAnsiTheme="minorHAnsi" w:cstheme="minorBidi"/>
          <w:noProof/>
          <w:sz w:val="22"/>
          <w:szCs w:val="22"/>
          <w:lang w:eastAsia="en-AU"/>
        </w:rPr>
      </w:pPr>
      <w:hyperlink w:anchor="_Toc63270334" w:history="1">
        <w:r w:rsidR="00D9544C" w:rsidRPr="00FF5B9D">
          <w:rPr>
            <w:rStyle w:val="Hyperlink"/>
            <w:noProof/>
          </w:rPr>
          <w:t>7.4</w:t>
        </w:r>
        <w:r w:rsidR="00D9544C">
          <w:rPr>
            <w:rFonts w:asciiTheme="minorHAnsi" w:eastAsiaTheme="minorEastAsia" w:hAnsiTheme="minorHAnsi" w:cstheme="minorBidi"/>
            <w:noProof/>
            <w:sz w:val="22"/>
            <w:szCs w:val="22"/>
            <w:lang w:eastAsia="en-AU"/>
          </w:rPr>
          <w:tab/>
        </w:r>
        <w:r w:rsidR="00D9544C" w:rsidRPr="00FF5B9D">
          <w:rPr>
            <w:rStyle w:val="Hyperlink"/>
            <w:noProof/>
          </w:rPr>
          <w:t>Non-completion of Public Benefits</w:t>
        </w:r>
        <w:r w:rsidR="00D9544C">
          <w:rPr>
            <w:noProof/>
            <w:webHidden/>
          </w:rPr>
          <w:tab/>
        </w:r>
        <w:r w:rsidR="00D9544C">
          <w:rPr>
            <w:noProof/>
            <w:webHidden/>
          </w:rPr>
          <w:fldChar w:fldCharType="begin"/>
        </w:r>
        <w:r w:rsidR="00D9544C">
          <w:rPr>
            <w:noProof/>
            <w:webHidden/>
          </w:rPr>
          <w:instrText xml:space="preserve"> PAGEREF _Toc63270334 \h </w:instrText>
        </w:r>
        <w:r w:rsidR="00D9544C">
          <w:rPr>
            <w:noProof/>
            <w:webHidden/>
          </w:rPr>
        </w:r>
        <w:r w:rsidR="00D9544C">
          <w:rPr>
            <w:noProof/>
            <w:webHidden/>
          </w:rPr>
          <w:fldChar w:fldCharType="separate"/>
        </w:r>
        <w:r w:rsidR="00D9544C">
          <w:rPr>
            <w:noProof/>
            <w:webHidden/>
          </w:rPr>
          <w:t>12</w:t>
        </w:r>
        <w:r w:rsidR="00D9544C">
          <w:rPr>
            <w:noProof/>
            <w:webHidden/>
          </w:rPr>
          <w:fldChar w:fldCharType="end"/>
        </w:r>
      </w:hyperlink>
    </w:p>
    <w:p w14:paraId="3890F910" w14:textId="3C4B2C9E" w:rsidR="00D9544C" w:rsidRDefault="00E456CD">
      <w:pPr>
        <w:pStyle w:val="TOC1"/>
        <w:rPr>
          <w:rFonts w:asciiTheme="minorHAnsi" w:eastAsiaTheme="minorEastAsia" w:hAnsiTheme="minorHAnsi" w:cstheme="minorBidi"/>
          <w:caps w:val="0"/>
          <w:noProof/>
          <w:sz w:val="22"/>
          <w:szCs w:val="22"/>
          <w:lang w:eastAsia="en-AU"/>
        </w:rPr>
      </w:pPr>
      <w:hyperlink w:anchor="_Toc63270335" w:history="1">
        <w:r w:rsidR="00D9544C" w:rsidRPr="00FF5B9D">
          <w:rPr>
            <w:rStyle w:val="Hyperlink"/>
            <w:noProof/>
          </w:rPr>
          <w:t>8.</w:t>
        </w:r>
        <w:r w:rsidR="00D9544C">
          <w:rPr>
            <w:rFonts w:asciiTheme="minorHAnsi" w:eastAsiaTheme="minorEastAsia" w:hAnsiTheme="minorHAnsi" w:cstheme="minorBidi"/>
            <w:caps w:val="0"/>
            <w:noProof/>
            <w:sz w:val="22"/>
            <w:szCs w:val="22"/>
            <w:lang w:eastAsia="en-AU"/>
          </w:rPr>
          <w:tab/>
        </w:r>
        <w:r w:rsidR="00D9544C" w:rsidRPr="00FF5B9D">
          <w:rPr>
            <w:rStyle w:val="Hyperlink"/>
            <w:noProof/>
          </w:rPr>
          <w:t>Indemnity</w:t>
        </w:r>
        <w:r w:rsidR="00D9544C">
          <w:rPr>
            <w:noProof/>
            <w:webHidden/>
          </w:rPr>
          <w:tab/>
        </w:r>
        <w:r w:rsidR="00D9544C">
          <w:rPr>
            <w:noProof/>
            <w:webHidden/>
          </w:rPr>
          <w:fldChar w:fldCharType="begin"/>
        </w:r>
        <w:r w:rsidR="00D9544C">
          <w:rPr>
            <w:noProof/>
            <w:webHidden/>
          </w:rPr>
          <w:instrText xml:space="preserve"> PAGEREF _Toc63270335 \h </w:instrText>
        </w:r>
        <w:r w:rsidR="00D9544C">
          <w:rPr>
            <w:noProof/>
            <w:webHidden/>
          </w:rPr>
        </w:r>
        <w:r w:rsidR="00D9544C">
          <w:rPr>
            <w:noProof/>
            <w:webHidden/>
          </w:rPr>
          <w:fldChar w:fldCharType="separate"/>
        </w:r>
        <w:r w:rsidR="00D9544C">
          <w:rPr>
            <w:noProof/>
            <w:webHidden/>
          </w:rPr>
          <w:t>12</w:t>
        </w:r>
        <w:r w:rsidR="00D9544C">
          <w:rPr>
            <w:noProof/>
            <w:webHidden/>
          </w:rPr>
          <w:fldChar w:fldCharType="end"/>
        </w:r>
      </w:hyperlink>
    </w:p>
    <w:p w14:paraId="2CAFA1EC" w14:textId="67AC6F2D" w:rsidR="00D9544C" w:rsidRDefault="00E456CD">
      <w:pPr>
        <w:pStyle w:val="TOC1"/>
        <w:rPr>
          <w:rFonts w:asciiTheme="minorHAnsi" w:eastAsiaTheme="minorEastAsia" w:hAnsiTheme="minorHAnsi" w:cstheme="minorBidi"/>
          <w:caps w:val="0"/>
          <w:noProof/>
          <w:sz w:val="22"/>
          <w:szCs w:val="22"/>
          <w:lang w:eastAsia="en-AU"/>
        </w:rPr>
      </w:pPr>
      <w:hyperlink w:anchor="_Toc63270336" w:history="1">
        <w:r w:rsidR="00D9544C" w:rsidRPr="00FF5B9D">
          <w:rPr>
            <w:rStyle w:val="Hyperlink"/>
            <w:noProof/>
            <w:lang w:val="en-GB"/>
          </w:rPr>
          <w:t>9.</w:t>
        </w:r>
        <w:r w:rsidR="00D9544C">
          <w:rPr>
            <w:rFonts w:asciiTheme="minorHAnsi" w:eastAsiaTheme="minorEastAsia" w:hAnsiTheme="minorHAnsi" w:cstheme="minorBidi"/>
            <w:caps w:val="0"/>
            <w:noProof/>
            <w:sz w:val="22"/>
            <w:szCs w:val="22"/>
            <w:lang w:eastAsia="en-AU"/>
          </w:rPr>
          <w:tab/>
        </w:r>
        <w:r w:rsidR="00D9544C" w:rsidRPr="00FF5B9D">
          <w:rPr>
            <w:rStyle w:val="Hyperlink"/>
            <w:noProof/>
            <w:lang w:val="en-GB"/>
          </w:rPr>
          <w:t>DEFECTS LIABILITY</w:t>
        </w:r>
        <w:r w:rsidR="00D9544C">
          <w:rPr>
            <w:noProof/>
            <w:webHidden/>
          </w:rPr>
          <w:tab/>
        </w:r>
        <w:r w:rsidR="00D9544C">
          <w:rPr>
            <w:noProof/>
            <w:webHidden/>
          </w:rPr>
          <w:fldChar w:fldCharType="begin"/>
        </w:r>
        <w:r w:rsidR="00D9544C">
          <w:rPr>
            <w:noProof/>
            <w:webHidden/>
          </w:rPr>
          <w:instrText xml:space="preserve"> PAGEREF _Toc63270336 \h </w:instrText>
        </w:r>
        <w:r w:rsidR="00D9544C">
          <w:rPr>
            <w:noProof/>
            <w:webHidden/>
          </w:rPr>
        </w:r>
        <w:r w:rsidR="00D9544C">
          <w:rPr>
            <w:noProof/>
            <w:webHidden/>
          </w:rPr>
          <w:fldChar w:fldCharType="separate"/>
        </w:r>
        <w:r w:rsidR="00D9544C">
          <w:rPr>
            <w:noProof/>
            <w:webHidden/>
          </w:rPr>
          <w:t>13</w:t>
        </w:r>
        <w:r w:rsidR="00D9544C">
          <w:rPr>
            <w:noProof/>
            <w:webHidden/>
          </w:rPr>
          <w:fldChar w:fldCharType="end"/>
        </w:r>
      </w:hyperlink>
    </w:p>
    <w:p w14:paraId="68E39CAB" w14:textId="6ED0FC58" w:rsidR="00D9544C" w:rsidRDefault="00E456CD">
      <w:pPr>
        <w:pStyle w:val="TOC2"/>
        <w:rPr>
          <w:rFonts w:asciiTheme="minorHAnsi" w:eastAsiaTheme="minorEastAsia" w:hAnsiTheme="minorHAnsi" w:cstheme="minorBidi"/>
          <w:noProof/>
          <w:sz w:val="22"/>
          <w:szCs w:val="22"/>
          <w:lang w:eastAsia="en-AU"/>
        </w:rPr>
      </w:pPr>
      <w:hyperlink w:anchor="_Toc63270337" w:history="1">
        <w:r w:rsidR="00D9544C" w:rsidRPr="00FF5B9D">
          <w:rPr>
            <w:rStyle w:val="Hyperlink"/>
            <w:noProof/>
          </w:rPr>
          <w:t>9.1</w:t>
        </w:r>
        <w:r w:rsidR="00D9544C">
          <w:rPr>
            <w:rFonts w:asciiTheme="minorHAnsi" w:eastAsiaTheme="minorEastAsia" w:hAnsiTheme="minorHAnsi" w:cstheme="minorBidi"/>
            <w:noProof/>
            <w:sz w:val="22"/>
            <w:szCs w:val="22"/>
            <w:lang w:eastAsia="en-AU"/>
          </w:rPr>
          <w:tab/>
        </w:r>
        <w:r w:rsidR="00D9544C" w:rsidRPr="00FF5B9D">
          <w:rPr>
            <w:rStyle w:val="Hyperlink"/>
            <w:noProof/>
          </w:rPr>
          <w:t>Security for Defects Liability Period</w:t>
        </w:r>
        <w:r w:rsidR="00D9544C">
          <w:rPr>
            <w:noProof/>
            <w:webHidden/>
          </w:rPr>
          <w:tab/>
        </w:r>
        <w:r w:rsidR="00D9544C">
          <w:rPr>
            <w:noProof/>
            <w:webHidden/>
          </w:rPr>
          <w:fldChar w:fldCharType="begin"/>
        </w:r>
        <w:r w:rsidR="00D9544C">
          <w:rPr>
            <w:noProof/>
            <w:webHidden/>
          </w:rPr>
          <w:instrText xml:space="preserve"> PAGEREF _Toc63270337 \h </w:instrText>
        </w:r>
        <w:r w:rsidR="00D9544C">
          <w:rPr>
            <w:noProof/>
            <w:webHidden/>
          </w:rPr>
        </w:r>
        <w:r w:rsidR="00D9544C">
          <w:rPr>
            <w:noProof/>
            <w:webHidden/>
          </w:rPr>
          <w:fldChar w:fldCharType="separate"/>
        </w:r>
        <w:r w:rsidR="00D9544C">
          <w:rPr>
            <w:noProof/>
            <w:webHidden/>
          </w:rPr>
          <w:t>13</w:t>
        </w:r>
        <w:r w:rsidR="00D9544C">
          <w:rPr>
            <w:noProof/>
            <w:webHidden/>
          </w:rPr>
          <w:fldChar w:fldCharType="end"/>
        </w:r>
      </w:hyperlink>
    </w:p>
    <w:p w14:paraId="7EFE4653" w14:textId="56F8E9DB" w:rsidR="00D9544C" w:rsidRDefault="00E456CD">
      <w:pPr>
        <w:pStyle w:val="TOC2"/>
        <w:rPr>
          <w:rFonts w:asciiTheme="minorHAnsi" w:eastAsiaTheme="minorEastAsia" w:hAnsiTheme="minorHAnsi" w:cstheme="minorBidi"/>
          <w:noProof/>
          <w:sz w:val="22"/>
          <w:szCs w:val="22"/>
          <w:lang w:eastAsia="en-AU"/>
        </w:rPr>
      </w:pPr>
      <w:hyperlink w:anchor="_Toc63270338" w:history="1">
        <w:r w:rsidR="00D9544C" w:rsidRPr="00FF5B9D">
          <w:rPr>
            <w:rStyle w:val="Hyperlink"/>
            <w:noProof/>
          </w:rPr>
          <w:t>9.2</w:t>
        </w:r>
        <w:r w:rsidR="00D9544C">
          <w:rPr>
            <w:rFonts w:asciiTheme="minorHAnsi" w:eastAsiaTheme="minorEastAsia" w:hAnsiTheme="minorHAnsi" w:cstheme="minorBidi"/>
            <w:noProof/>
            <w:sz w:val="22"/>
            <w:szCs w:val="22"/>
            <w:lang w:eastAsia="en-AU"/>
          </w:rPr>
          <w:tab/>
        </w:r>
        <w:r w:rsidR="00D9544C" w:rsidRPr="00FF5B9D">
          <w:rPr>
            <w:rStyle w:val="Hyperlink"/>
            <w:noProof/>
          </w:rPr>
          <w:t>Defect in the Public Benefits</w:t>
        </w:r>
        <w:r w:rsidR="00D9544C">
          <w:rPr>
            <w:noProof/>
            <w:webHidden/>
          </w:rPr>
          <w:tab/>
        </w:r>
        <w:r w:rsidR="00D9544C">
          <w:rPr>
            <w:noProof/>
            <w:webHidden/>
          </w:rPr>
          <w:fldChar w:fldCharType="begin"/>
        </w:r>
        <w:r w:rsidR="00D9544C">
          <w:rPr>
            <w:noProof/>
            <w:webHidden/>
          </w:rPr>
          <w:instrText xml:space="preserve"> PAGEREF _Toc63270338 \h </w:instrText>
        </w:r>
        <w:r w:rsidR="00D9544C">
          <w:rPr>
            <w:noProof/>
            <w:webHidden/>
          </w:rPr>
        </w:r>
        <w:r w:rsidR="00D9544C">
          <w:rPr>
            <w:noProof/>
            <w:webHidden/>
          </w:rPr>
          <w:fldChar w:fldCharType="separate"/>
        </w:r>
        <w:r w:rsidR="00D9544C">
          <w:rPr>
            <w:noProof/>
            <w:webHidden/>
          </w:rPr>
          <w:t>13</w:t>
        </w:r>
        <w:r w:rsidR="00D9544C">
          <w:rPr>
            <w:noProof/>
            <w:webHidden/>
          </w:rPr>
          <w:fldChar w:fldCharType="end"/>
        </w:r>
      </w:hyperlink>
    </w:p>
    <w:p w14:paraId="7BDCE82B" w14:textId="06F14E39" w:rsidR="00D9544C" w:rsidRDefault="00E456CD">
      <w:pPr>
        <w:pStyle w:val="TOC1"/>
        <w:rPr>
          <w:rFonts w:asciiTheme="minorHAnsi" w:eastAsiaTheme="minorEastAsia" w:hAnsiTheme="minorHAnsi" w:cstheme="minorBidi"/>
          <w:caps w:val="0"/>
          <w:noProof/>
          <w:sz w:val="22"/>
          <w:szCs w:val="22"/>
          <w:lang w:eastAsia="en-AU"/>
        </w:rPr>
      </w:pPr>
      <w:hyperlink w:anchor="_Toc63270339" w:history="1">
        <w:r w:rsidR="00D9544C" w:rsidRPr="00FF5B9D">
          <w:rPr>
            <w:rStyle w:val="Hyperlink"/>
            <w:noProof/>
          </w:rPr>
          <w:t>10.</w:t>
        </w:r>
        <w:r w:rsidR="00D9544C">
          <w:rPr>
            <w:rFonts w:asciiTheme="minorHAnsi" w:eastAsiaTheme="minorEastAsia" w:hAnsiTheme="minorHAnsi" w:cstheme="minorBidi"/>
            <w:caps w:val="0"/>
            <w:noProof/>
            <w:sz w:val="22"/>
            <w:szCs w:val="22"/>
            <w:lang w:eastAsia="en-AU"/>
          </w:rPr>
          <w:tab/>
        </w:r>
        <w:r w:rsidR="00D9544C" w:rsidRPr="00FF5B9D">
          <w:rPr>
            <w:rStyle w:val="Hyperlink"/>
            <w:noProof/>
          </w:rPr>
          <w:t>REGISTRATION AND CAVEAT</w:t>
        </w:r>
        <w:r w:rsidR="00D9544C">
          <w:rPr>
            <w:noProof/>
            <w:webHidden/>
          </w:rPr>
          <w:tab/>
        </w:r>
        <w:r w:rsidR="00D9544C">
          <w:rPr>
            <w:noProof/>
            <w:webHidden/>
          </w:rPr>
          <w:fldChar w:fldCharType="begin"/>
        </w:r>
        <w:r w:rsidR="00D9544C">
          <w:rPr>
            <w:noProof/>
            <w:webHidden/>
          </w:rPr>
          <w:instrText xml:space="preserve"> PAGEREF _Toc63270339 \h </w:instrText>
        </w:r>
        <w:r w:rsidR="00D9544C">
          <w:rPr>
            <w:noProof/>
            <w:webHidden/>
          </w:rPr>
        </w:r>
        <w:r w:rsidR="00D9544C">
          <w:rPr>
            <w:noProof/>
            <w:webHidden/>
          </w:rPr>
          <w:fldChar w:fldCharType="separate"/>
        </w:r>
        <w:r w:rsidR="00D9544C">
          <w:rPr>
            <w:noProof/>
            <w:webHidden/>
          </w:rPr>
          <w:t>13</w:t>
        </w:r>
        <w:r w:rsidR="00D9544C">
          <w:rPr>
            <w:noProof/>
            <w:webHidden/>
          </w:rPr>
          <w:fldChar w:fldCharType="end"/>
        </w:r>
      </w:hyperlink>
    </w:p>
    <w:p w14:paraId="64C3A9F0" w14:textId="6D403F39" w:rsidR="00D9544C" w:rsidRDefault="00E456CD">
      <w:pPr>
        <w:pStyle w:val="TOC2"/>
        <w:rPr>
          <w:rFonts w:asciiTheme="minorHAnsi" w:eastAsiaTheme="minorEastAsia" w:hAnsiTheme="minorHAnsi" w:cstheme="minorBidi"/>
          <w:noProof/>
          <w:sz w:val="22"/>
          <w:szCs w:val="22"/>
          <w:lang w:eastAsia="en-AU"/>
        </w:rPr>
      </w:pPr>
      <w:hyperlink w:anchor="_Toc63270340" w:history="1">
        <w:r w:rsidR="00D9544C" w:rsidRPr="00FF5B9D">
          <w:rPr>
            <w:rStyle w:val="Hyperlink"/>
            <w:noProof/>
          </w:rPr>
          <w:t>10.1</w:t>
        </w:r>
        <w:r w:rsidR="00D9544C">
          <w:rPr>
            <w:rFonts w:asciiTheme="minorHAnsi" w:eastAsiaTheme="minorEastAsia" w:hAnsiTheme="minorHAnsi" w:cstheme="minorBidi"/>
            <w:noProof/>
            <w:sz w:val="22"/>
            <w:szCs w:val="22"/>
            <w:lang w:eastAsia="en-AU"/>
          </w:rPr>
          <w:tab/>
        </w:r>
        <w:r w:rsidR="00D9544C" w:rsidRPr="00FF5B9D">
          <w:rPr>
            <w:rStyle w:val="Hyperlink"/>
            <w:noProof/>
          </w:rPr>
          <w:t>Registration of this Document</w:t>
        </w:r>
        <w:r w:rsidR="00D9544C">
          <w:rPr>
            <w:noProof/>
            <w:webHidden/>
          </w:rPr>
          <w:tab/>
        </w:r>
        <w:r w:rsidR="00D9544C">
          <w:rPr>
            <w:noProof/>
            <w:webHidden/>
          </w:rPr>
          <w:fldChar w:fldCharType="begin"/>
        </w:r>
        <w:r w:rsidR="00D9544C">
          <w:rPr>
            <w:noProof/>
            <w:webHidden/>
          </w:rPr>
          <w:instrText xml:space="preserve"> PAGEREF _Toc63270340 \h </w:instrText>
        </w:r>
        <w:r w:rsidR="00D9544C">
          <w:rPr>
            <w:noProof/>
            <w:webHidden/>
          </w:rPr>
        </w:r>
        <w:r w:rsidR="00D9544C">
          <w:rPr>
            <w:noProof/>
            <w:webHidden/>
          </w:rPr>
          <w:fldChar w:fldCharType="separate"/>
        </w:r>
        <w:r w:rsidR="00D9544C">
          <w:rPr>
            <w:noProof/>
            <w:webHidden/>
          </w:rPr>
          <w:t>13</w:t>
        </w:r>
        <w:r w:rsidR="00D9544C">
          <w:rPr>
            <w:noProof/>
            <w:webHidden/>
          </w:rPr>
          <w:fldChar w:fldCharType="end"/>
        </w:r>
      </w:hyperlink>
    </w:p>
    <w:p w14:paraId="415B40D1" w14:textId="35980880" w:rsidR="00D9544C" w:rsidRDefault="00E456CD">
      <w:pPr>
        <w:pStyle w:val="TOC2"/>
        <w:rPr>
          <w:rFonts w:asciiTheme="minorHAnsi" w:eastAsiaTheme="minorEastAsia" w:hAnsiTheme="minorHAnsi" w:cstheme="minorBidi"/>
          <w:noProof/>
          <w:sz w:val="22"/>
          <w:szCs w:val="22"/>
          <w:lang w:eastAsia="en-AU"/>
        </w:rPr>
      </w:pPr>
      <w:hyperlink w:anchor="_Toc63270341" w:history="1">
        <w:r w:rsidR="00D9544C" w:rsidRPr="00FF5B9D">
          <w:rPr>
            <w:rStyle w:val="Hyperlink"/>
            <w:noProof/>
          </w:rPr>
          <w:t>10.2</w:t>
        </w:r>
        <w:r w:rsidR="00D9544C">
          <w:rPr>
            <w:rFonts w:asciiTheme="minorHAnsi" w:eastAsiaTheme="minorEastAsia" w:hAnsiTheme="minorHAnsi" w:cstheme="minorBidi"/>
            <w:noProof/>
            <w:sz w:val="22"/>
            <w:szCs w:val="22"/>
            <w:lang w:eastAsia="en-AU"/>
          </w:rPr>
          <w:tab/>
        </w:r>
        <w:r w:rsidR="00D9544C" w:rsidRPr="00FF5B9D">
          <w:rPr>
            <w:rStyle w:val="Hyperlink"/>
            <w:noProof/>
          </w:rPr>
          <w:t>Caveat</w:t>
        </w:r>
        <w:r w:rsidR="00D9544C">
          <w:rPr>
            <w:noProof/>
            <w:webHidden/>
          </w:rPr>
          <w:tab/>
        </w:r>
        <w:r w:rsidR="00D9544C">
          <w:rPr>
            <w:noProof/>
            <w:webHidden/>
          </w:rPr>
          <w:fldChar w:fldCharType="begin"/>
        </w:r>
        <w:r w:rsidR="00D9544C">
          <w:rPr>
            <w:noProof/>
            <w:webHidden/>
          </w:rPr>
          <w:instrText xml:space="preserve"> PAGEREF _Toc63270341 \h </w:instrText>
        </w:r>
        <w:r w:rsidR="00D9544C">
          <w:rPr>
            <w:noProof/>
            <w:webHidden/>
          </w:rPr>
        </w:r>
        <w:r w:rsidR="00D9544C">
          <w:rPr>
            <w:noProof/>
            <w:webHidden/>
          </w:rPr>
          <w:fldChar w:fldCharType="separate"/>
        </w:r>
        <w:r w:rsidR="00D9544C">
          <w:rPr>
            <w:noProof/>
            <w:webHidden/>
          </w:rPr>
          <w:t>14</w:t>
        </w:r>
        <w:r w:rsidR="00D9544C">
          <w:rPr>
            <w:noProof/>
            <w:webHidden/>
          </w:rPr>
          <w:fldChar w:fldCharType="end"/>
        </w:r>
      </w:hyperlink>
    </w:p>
    <w:p w14:paraId="64D26997" w14:textId="04F014D8" w:rsidR="00D9544C" w:rsidRDefault="00E456CD">
      <w:pPr>
        <w:pStyle w:val="TOC2"/>
        <w:rPr>
          <w:rFonts w:asciiTheme="minorHAnsi" w:eastAsiaTheme="minorEastAsia" w:hAnsiTheme="minorHAnsi" w:cstheme="minorBidi"/>
          <w:noProof/>
          <w:sz w:val="22"/>
          <w:szCs w:val="22"/>
          <w:lang w:eastAsia="en-AU"/>
        </w:rPr>
      </w:pPr>
      <w:hyperlink w:anchor="_Toc63270342" w:history="1">
        <w:r w:rsidR="00D9544C" w:rsidRPr="00FF5B9D">
          <w:rPr>
            <w:rStyle w:val="Hyperlink"/>
            <w:noProof/>
          </w:rPr>
          <w:t>10.3</w:t>
        </w:r>
        <w:r w:rsidR="00D9544C">
          <w:rPr>
            <w:rFonts w:asciiTheme="minorHAnsi" w:eastAsiaTheme="minorEastAsia" w:hAnsiTheme="minorHAnsi" w:cstheme="minorBidi"/>
            <w:noProof/>
            <w:sz w:val="22"/>
            <w:szCs w:val="22"/>
            <w:lang w:eastAsia="en-AU"/>
          </w:rPr>
          <w:tab/>
        </w:r>
        <w:r w:rsidR="00D9544C" w:rsidRPr="00FF5B9D">
          <w:rPr>
            <w:rStyle w:val="Hyperlink"/>
            <w:noProof/>
          </w:rPr>
          <w:t>Release of this Document</w:t>
        </w:r>
        <w:r w:rsidR="00D9544C">
          <w:rPr>
            <w:noProof/>
            <w:webHidden/>
          </w:rPr>
          <w:tab/>
        </w:r>
        <w:r w:rsidR="00D9544C">
          <w:rPr>
            <w:noProof/>
            <w:webHidden/>
          </w:rPr>
          <w:fldChar w:fldCharType="begin"/>
        </w:r>
        <w:r w:rsidR="00D9544C">
          <w:rPr>
            <w:noProof/>
            <w:webHidden/>
          </w:rPr>
          <w:instrText xml:space="preserve"> PAGEREF _Toc63270342 \h </w:instrText>
        </w:r>
        <w:r w:rsidR="00D9544C">
          <w:rPr>
            <w:noProof/>
            <w:webHidden/>
          </w:rPr>
        </w:r>
        <w:r w:rsidR="00D9544C">
          <w:rPr>
            <w:noProof/>
            <w:webHidden/>
          </w:rPr>
          <w:fldChar w:fldCharType="separate"/>
        </w:r>
        <w:r w:rsidR="00D9544C">
          <w:rPr>
            <w:noProof/>
            <w:webHidden/>
          </w:rPr>
          <w:t>14</w:t>
        </w:r>
        <w:r w:rsidR="00D9544C">
          <w:rPr>
            <w:noProof/>
            <w:webHidden/>
          </w:rPr>
          <w:fldChar w:fldCharType="end"/>
        </w:r>
      </w:hyperlink>
    </w:p>
    <w:p w14:paraId="7729B39F" w14:textId="15440C5D" w:rsidR="00D9544C" w:rsidRDefault="00E456CD">
      <w:pPr>
        <w:pStyle w:val="TOC1"/>
        <w:rPr>
          <w:rFonts w:asciiTheme="minorHAnsi" w:eastAsiaTheme="minorEastAsia" w:hAnsiTheme="minorHAnsi" w:cstheme="minorBidi"/>
          <w:caps w:val="0"/>
          <w:noProof/>
          <w:sz w:val="22"/>
          <w:szCs w:val="22"/>
          <w:lang w:eastAsia="en-AU"/>
        </w:rPr>
      </w:pPr>
      <w:hyperlink w:anchor="_Toc63270343" w:history="1">
        <w:r w:rsidR="00D9544C" w:rsidRPr="00FF5B9D">
          <w:rPr>
            <w:rStyle w:val="Hyperlink"/>
            <w:noProof/>
          </w:rPr>
          <w:t>11.</w:t>
        </w:r>
        <w:r w:rsidR="00D9544C">
          <w:rPr>
            <w:rFonts w:asciiTheme="minorHAnsi" w:eastAsiaTheme="minorEastAsia" w:hAnsiTheme="minorHAnsi" w:cstheme="minorBidi"/>
            <w:caps w:val="0"/>
            <w:noProof/>
            <w:sz w:val="22"/>
            <w:szCs w:val="22"/>
            <w:lang w:eastAsia="en-AU"/>
          </w:rPr>
          <w:tab/>
        </w:r>
        <w:r w:rsidR="00D9544C" w:rsidRPr="00FF5B9D">
          <w:rPr>
            <w:rStyle w:val="Hyperlink"/>
            <w:noProof/>
          </w:rPr>
          <w:t>ENFORCEMENT</w:t>
        </w:r>
        <w:r w:rsidR="00D9544C">
          <w:rPr>
            <w:noProof/>
            <w:webHidden/>
          </w:rPr>
          <w:tab/>
        </w:r>
        <w:r w:rsidR="00D9544C">
          <w:rPr>
            <w:noProof/>
            <w:webHidden/>
          </w:rPr>
          <w:fldChar w:fldCharType="begin"/>
        </w:r>
        <w:r w:rsidR="00D9544C">
          <w:rPr>
            <w:noProof/>
            <w:webHidden/>
          </w:rPr>
          <w:instrText xml:space="preserve"> PAGEREF _Toc63270343 \h </w:instrText>
        </w:r>
        <w:r w:rsidR="00D9544C">
          <w:rPr>
            <w:noProof/>
            <w:webHidden/>
          </w:rPr>
        </w:r>
        <w:r w:rsidR="00D9544C">
          <w:rPr>
            <w:noProof/>
            <w:webHidden/>
          </w:rPr>
          <w:fldChar w:fldCharType="separate"/>
        </w:r>
        <w:r w:rsidR="00D9544C">
          <w:rPr>
            <w:noProof/>
            <w:webHidden/>
          </w:rPr>
          <w:t>14</w:t>
        </w:r>
        <w:r w:rsidR="00D9544C">
          <w:rPr>
            <w:noProof/>
            <w:webHidden/>
          </w:rPr>
          <w:fldChar w:fldCharType="end"/>
        </w:r>
      </w:hyperlink>
    </w:p>
    <w:p w14:paraId="15DCDEF0" w14:textId="10CAB610" w:rsidR="00D9544C" w:rsidRDefault="00E456CD">
      <w:pPr>
        <w:pStyle w:val="TOC2"/>
        <w:rPr>
          <w:rFonts w:asciiTheme="minorHAnsi" w:eastAsiaTheme="minorEastAsia" w:hAnsiTheme="minorHAnsi" w:cstheme="minorBidi"/>
          <w:noProof/>
          <w:sz w:val="22"/>
          <w:szCs w:val="22"/>
          <w:lang w:eastAsia="en-AU"/>
        </w:rPr>
      </w:pPr>
      <w:hyperlink w:anchor="_Toc63270344" w:history="1">
        <w:r w:rsidR="00D9544C" w:rsidRPr="00FF5B9D">
          <w:rPr>
            <w:rStyle w:val="Hyperlink"/>
            <w:noProof/>
          </w:rPr>
          <w:t>11.1</w:t>
        </w:r>
        <w:r w:rsidR="00D9544C">
          <w:rPr>
            <w:rFonts w:asciiTheme="minorHAnsi" w:eastAsiaTheme="minorEastAsia" w:hAnsiTheme="minorHAnsi" w:cstheme="minorBidi"/>
            <w:noProof/>
            <w:sz w:val="22"/>
            <w:szCs w:val="22"/>
            <w:lang w:eastAsia="en-AU"/>
          </w:rPr>
          <w:tab/>
        </w:r>
        <w:r w:rsidR="00D9544C" w:rsidRPr="00FF5B9D">
          <w:rPr>
            <w:rStyle w:val="Hyperlink"/>
            <w:noProof/>
          </w:rPr>
          <w:t>Developer to provide Guarantee</w:t>
        </w:r>
        <w:r w:rsidR="00D9544C">
          <w:rPr>
            <w:noProof/>
            <w:webHidden/>
          </w:rPr>
          <w:tab/>
        </w:r>
        <w:r w:rsidR="00D9544C">
          <w:rPr>
            <w:noProof/>
            <w:webHidden/>
          </w:rPr>
          <w:fldChar w:fldCharType="begin"/>
        </w:r>
        <w:r w:rsidR="00D9544C">
          <w:rPr>
            <w:noProof/>
            <w:webHidden/>
          </w:rPr>
          <w:instrText xml:space="preserve"> PAGEREF _Toc63270344 \h </w:instrText>
        </w:r>
        <w:r w:rsidR="00D9544C">
          <w:rPr>
            <w:noProof/>
            <w:webHidden/>
          </w:rPr>
        </w:r>
        <w:r w:rsidR="00D9544C">
          <w:rPr>
            <w:noProof/>
            <w:webHidden/>
          </w:rPr>
          <w:fldChar w:fldCharType="separate"/>
        </w:r>
        <w:r w:rsidR="00D9544C">
          <w:rPr>
            <w:noProof/>
            <w:webHidden/>
          </w:rPr>
          <w:t>14</w:t>
        </w:r>
        <w:r w:rsidR="00D9544C">
          <w:rPr>
            <w:noProof/>
            <w:webHidden/>
          </w:rPr>
          <w:fldChar w:fldCharType="end"/>
        </w:r>
      </w:hyperlink>
    </w:p>
    <w:p w14:paraId="5561608C" w14:textId="1B358D5E" w:rsidR="00D9544C" w:rsidRDefault="00E456CD">
      <w:pPr>
        <w:pStyle w:val="TOC2"/>
        <w:rPr>
          <w:rFonts w:asciiTheme="minorHAnsi" w:eastAsiaTheme="minorEastAsia" w:hAnsiTheme="minorHAnsi" w:cstheme="minorBidi"/>
          <w:noProof/>
          <w:sz w:val="22"/>
          <w:szCs w:val="22"/>
          <w:lang w:eastAsia="en-AU"/>
        </w:rPr>
      </w:pPr>
      <w:hyperlink w:anchor="_Toc63270345" w:history="1">
        <w:r w:rsidR="00D9544C" w:rsidRPr="00FF5B9D">
          <w:rPr>
            <w:rStyle w:val="Hyperlink"/>
            <w:noProof/>
          </w:rPr>
          <w:t>11.2</w:t>
        </w:r>
        <w:r w:rsidR="00D9544C">
          <w:rPr>
            <w:rFonts w:asciiTheme="minorHAnsi" w:eastAsiaTheme="minorEastAsia" w:hAnsiTheme="minorHAnsi" w:cstheme="minorBidi"/>
            <w:noProof/>
            <w:sz w:val="22"/>
            <w:szCs w:val="22"/>
            <w:lang w:eastAsia="en-AU"/>
          </w:rPr>
          <w:tab/>
        </w:r>
        <w:r w:rsidR="00D9544C" w:rsidRPr="00FF5B9D">
          <w:rPr>
            <w:rStyle w:val="Hyperlink"/>
            <w:noProof/>
          </w:rPr>
          <w:t>Adjustment of Guarantee Amount</w:t>
        </w:r>
        <w:r w:rsidR="00D9544C">
          <w:rPr>
            <w:noProof/>
            <w:webHidden/>
          </w:rPr>
          <w:tab/>
        </w:r>
        <w:r w:rsidR="00D9544C">
          <w:rPr>
            <w:noProof/>
            <w:webHidden/>
          </w:rPr>
          <w:fldChar w:fldCharType="begin"/>
        </w:r>
        <w:r w:rsidR="00D9544C">
          <w:rPr>
            <w:noProof/>
            <w:webHidden/>
          </w:rPr>
          <w:instrText xml:space="preserve"> PAGEREF _Toc63270345 \h </w:instrText>
        </w:r>
        <w:r w:rsidR="00D9544C">
          <w:rPr>
            <w:noProof/>
            <w:webHidden/>
          </w:rPr>
        </w:r>
        <w:r w:rsidR="00D9544C">
          <w:rPr>
            <w:noProof/>
            <w:webHidden/>
          </w:rPr>
          <w:fldChar w:fldCharType="separate"/>
        </w:r>
        <w:r w:rsidR="00D9544C">
          <w:rPr>
            <w:noProof/>
            <w:webHidden/>
          </w:rPr>
          <w:t>15</w:t>
        </w:r>
        <w:r w:rsidR="00D9544C">
          <w:rPr>
            <w:noProof/>
            <w:webHidden/>
          </w:rPr>
          <w:fldChar w:fldCharType="end"/>
        </w:r>
      </w:hyperlink>
    </w:p>
    <w:p w14:paraId="13C1C004" w14:textId="500E7DF9" w:rsidR="00D9544C" w:rsidRDefault="00E456CD">
      <w:pPr>
        <w:pStyle w:val="TOC2"/>
        <w:rPr>
          <w:rFonts w:asciiTheme="minorHAnsi" w:eastAsiaTheme="minorEastAsia" w:hAnsiTheme="minorHAnsi" w:cstheme="minorBidi"/>
          <w:noProof/>
          <w:sz w:val="22"/>
          <w:szCs w:val="22"/>
          <w:lang w:eastAsia="en-AU"/>
        </w:rPr>
      </w:pPr>
      <w:hyperlink w:anchor="_Toc63270346" w:history="1">
        <w:r w:rsidR="00D9544C" w:rsidRPr="00FF5B9D">
          <w:rPr>
            <w:rStyle w:val="Hyperlink"/>
            <w:noProof/>
          </w:rPr>
          <w:t>11.3</w:t>
        </w:r>
        <w:r w:rsidR="00D9544C">
          <w:rPr>
            <w:rFonts w:asciiTheme="minorHAnsi" w:eastAsiaTheme="minorEastAsia" w:hAnsiTheme="minorHAnsi" w:cstheme="minorBidi"/>
            <w:noProof/>
            <w:sz w:val="22"/>
            <w:szCs w:val="22"/>
            <w:lang w:eastAsia="en-AU"/>
          </w:rPr>
          <w:tab/>
        </w:r>
        <w:r w:rsidR="00D9544C" w:rsidRPr="00FF5B9D">
          <w:rPr>
            <w:rStyle w:val="Hyperlink"/>
            <w:noProof/>
          </w:rPr>
          <w:t>Right of Council to claim on Guarantee</w:t>
        </w:r>
        <w:r w:rsidR="00D9544C">
          <w:rPr>
            <w:noProof/>
            <w:webHidden/>
          </w:rPr>
          <w:tab/>
        </w:r>
        <w:r w:rsidR="00D9544C">
          <w:rPr>
            <w:noProof/>
            <w:webHidden/>
          </w:rPr>
          <w:fldChar w:fldCharType="begin"/>
        </w:r>
        <w:r w:rsidR="00D9544C">
          <w:rPr>
            <w:noProof/>
            <w:webHidden/>
          </w:rPr>
          <w:instrText xml:space="preserve"> PAGEREF _Toc63270346 \h </w:instrText>
        </w:r>
        <w:r w:rsidR="00D9544C">
          <w:rPr>
            <w:noProof/>
            <w:webHidden/>
          </w:rPr>
        </w:r>
        <w:r w:rsidR="00D9544C">
          <w:rPr>
            <w:noProof/>
            <w:webHidden/>
          </w:rPr>
          <w:fldChar w:fldCharType="separate"/>
        </w:r>
        <w:r w:rsidR="00D9544C">
          <w:rPr>
            <w:noProof/>
            <w:webHidden/>
          </w:rPr>
          <w:t>15</w:t>
        </w:r>
        <w:r w:rsidR="00D9544C">
          <w:rPr>
            <w:noProof/>
            <w:webHidden/>
          </w:rPr>
          <w:fldChar w:fldCharType="end"/>
        </w:r>
      </w:hyperlink>
    </w:p>
    <w:p w14:paraId="0AF0152D" w14:textId="385496A6" w:rsidR="00D9544C" w:rsidRDefault="00E456CD">
      <w:pPr>
        <w:pStyle w:val="TOC2"/>
        <w:rPr>
          <w:rFonts w:asciiTheme="minorHAnsi" w:eastAsiaTheme="minorEastAsia" w:hAnsiTheme="minorHAnsi" w:cstheme="minorBidi"/>
          <w:noProof/>
          <w:sz w:val="22"/>
          <w:szCs w:val="22"/>
          <w:lang w:eastAsia="en-AU"/>
        </w:rPr>
      </w:pPr>
      <w:hyperlink w:anchor="_Toc63270347" w:history="1">
        <w:r w:rsidR="00D9544C" w:rsidRPr="00FF5B9D">
          <w:rPr>
            <w:rStyle w:val="Hyperlink"/>
            <w:noProof/>
          </w:rPr>
          <w:t>11.4</w:t>
        </w:r>
        <w:r w:rsidR="00D9544C">
          <w:rPr>
            <w:rFonts w:asciiTheme="minorHAnsi" w:eastAsiaTheme="minorEastAsia" w:hAnsiTheme="minorHAnsi" w:cstheme="minorBidi"/>
            <w:noProof/>
            <w:sz w:val="22"/>
            <w:szCs w:val="22"/>
            <w:lang w:eastAsia="en-AU"/>
          </w:rPr>
          <w:tab/>
        </w:r>
        <w:r w:rsidR="00D9544C" w:rsidRPr="00FF5B9D">
          <w:rPr>
            <w:rStyle w:val="Hyperlink"/>
            <w:noProof/>
          </w:rPr>
          <w:t>Expenditure by Council</w:t>
        </w:r>
        <w:r w:rsidR="00D9544C">
          <w:rPr>
            <w:noProof/>
            <w:webHidden/>
          </w:rPr>
          <w:tab/>
        </w:r>
        <w:r w:rsidR="00D9544C">
          <w:rPr>
            <w:noProof/>
            <w:webHidden/>
          </w:rPr>
          <w:fldChar w:fldCharType="begin"/>
        </w:r>
        <w:r w:rsidR="00D9544C">
          <w:rPr>
            <w:noProof/>
            <w:webHidden/>
          </w:rPr>
          <w:instrText xml:space="preserve"> PAGEREF _Toc63270347 \h </w:instrText>
        </w:r>
        <w:r w:rsidR="00D9544C">
          <w:rPr>
            <w:noProof/>
            <w:webHidden/>
          </w:rPr>
        </w:r>
        <w:r w:rsidR="00D9544C">
          <w:rPr>
            <w:noProof/>
            <w:webHidden/>
          </w:rPr>
          <w:fldChar w:fldCharType="separate"/>
        </w:r>
        <w:r w:rsidR="00D9544C">
          <w:rPr>
            <w:noProof/>
            <w:webHidden/>
          </w:rPr>
          <w:t>16</w:t>
        </w:r>
        <w:r w:rsidR="00D9544C">
          <w:rPr>
            <w:noProof/>
            <w:webHidden/>
          </w:rPr>
          <w:fldChar w:fldCharType="end"/>
        </w:r>
      </w:hyperlink>
    </w:p>
    <w:p w14:paraId="376909E8" w14:textId="44424BF7" w:rsidR="00D9544C" w:rsidRDefault="00E456CD">
      <w:pPr>
        <w:pStyle w:val="TOC2"/>
        <w:rPr>
          <w:rFonts w:asciiTheme="minorHAnsi" w:eastAsiaTheme="minorEastAsia" w:hAnsiTheme="minorHAnsi" w:cstheme="minorBidi"/>
          <w:noProof/>
          <w:sz w:val="22"/>
          <w:szCs w:val="22"/>
          <w:lang w:eastAsia="en-AU"/>
        </w:rPr>
      </w:pPr>
      <w:hyperlink w:anchor="_Toc63270348" w:history="1">
        <w:r w:rsidR="00D9544C" w:rsidRPr="00FF5B9D">
          <w:rPr>
            <w:rStyle w:val="Hyperlink"/>
            <w:noProof/>
          </w:rPr>
          <w:t>11.5</w:t>
        </w:r>
        <w:r w:rsidR="00D9544C">
          <w:rPr>
            <w:rFonts w:asciiTheme="minorHAnsi" w:eastAsiaTheme="minorEastAsia" w:hAnsiTheme="minorHAnsi" w:cstheme="minorBidi"/>
            <w:noProof/>
            <w:sz w:val="22"/>
            <w:szCs w:val="22"/>
            <w:lang w:eastAsia="en-AU"/>
          </w:rPr>
          <w:tab/>
        </w:r>
        <w:r w:rsidR="00D9544C" w:rsidRPr="00FF5B9D">
          <w:rPr>
            <w:rStyle w:val="Hyperlink"/>
            <w:noProof/>
          </w:rPr>
          <w:t>Top-up and return of Guarantee</w:t>
        </w:r>
        <w:r w:rsidR="00D9544C">
          <w:rPr>
            <w:noProof/>
            <w:webHidden/>
          </w:rPr>
          <w:tab/>
        </w:r>
        <w:r w:rsidR="00D9544C">
          <w:rPr>
            <w:noProof/>
            <w:webHidden/>
          </w:rPr>
          <w:fldChar w:fldCharType="begin"/>
        </w:r>
        <w:r w:rsidR="00D9544C">
          <w:rPr>
            <w:noProof/>
            <w:webHidden/>
          </w:rPr>
          <w:instrText xml:space="preserve"> PAGEREF _Toc63270348 \h </w:instrText>
        </w:r>
        <w:r w:rsidR="00D9544C">
          <w:rPr>
            <w:noProof/>
            <w:webHidden/>
          </w:rPr>
        </w:r>
        <w:r w:rsidR="00D9544C">
          <w:rPr>
            <w:noProof/>
            <w:webHidden/>
          </w:rPr>
          <w:fldChar w:fldCharType="separate"/>
        </w:r>
        <w:r w:rsidR="00D9544C">
          <w:rPr>
            <w:noProof/>
            <w:webHidden/>
          </w:rPr>
          <w:t>16</w:t>
        </w:r>
        <w:r w:rsidR="00D9544C">
          <w:rPr>
            <w:noProof/>
            <w:webHidden/>
          </w:rPr>
          <w:fldChar w:fldCharType="end"/>
        </w:r>
      </w:hyperlink>
    </w:p>
    <w:p w14:paraId="53ADE9B7" w14:textId="3EDFE281" w:rsidR="00D9544C" w:rsidRDefault="00E456CD">
      <w:pPr>
        <w:pStyle w:val="TOC1"/>
        <w:rPr>
          <w:rFonts w:asciiTheme="minorHAnsi" w:eastAsiaTheme="minorEastAsia" w:hAnsiTheme="minorHAnsi" w:cstheme="minorBidi"/>
          <w:caps w:val="0"/>
          <w:noProof/>
          <w:sz w:val="22"/>
          <w:szCs w:val="22"/>
          <w:lang w:eastAsia="en-AU"/>
        </w:rPr>
      </w:pPr>
      <w:hyperlink w:anchor="_Toc63270349" w:history="1">
        <w:r w:rsidR="00D9544C" w:rsidRPr="00FF5B9D">
          <w:rPr>
            <w:rStyle w:val="Hyperlink"/>
            <w:noProof/>
          </w:rPr>
          <w:t>12.</w:t>
        </w:r>
        <w:r w:rsidR="00D9544C">
          <w:rPr>
            <w:rFonts w:asciiTheme="minorHAnsi" w:eastAsiaTheme="minorEastAsia" w:hAnsiTheme="minorHAnsi" w:cstheme="minorBidi"/>
            <w:caps w:val="0"/>
            <w:noProof/>
            <w:sz w:val="22"/>
            <w:szCs w:val="22"/>
            <w:lang w:eastAsia="en-AU"/>
          </w:rPr>
          <w:tab/>
        </w:r>
        <w:r w:rsidR="00D9544C" w:rsidRPr="00FF5B9D">
          <w:rPr>
            <w:rStyle w:val="Hyperlink"/>
            <w:noProof/>
          </w:rPr>
          <w:t>DISPUTE RESOLUTION</w:t>
        </w:r>
        <w:r w:rsidR="00D9544C">
          <w:rPr>
            <w:noProof/>
            <w:webHidden/>
          </w:rPr>
          <w:tab/>
        </w:r>
        <w:r w:rsidR="00D9544C">
          <w:rPr>
            <w:noProof/>
            <w:webHidden/>
          </w:rPr>
          <w:fldChar w:fldCharType="begin"/>
        </w:r>
        <w:r w:rsidR="00D9544C">
          <w:rPr>
            <w:noProof/>
            <w:webHidden/>
          </w:rPr>
          <w:instrText xml:space="preserve"> PAGEREF _Toc63270349 \h </w:instrText>
        </w:r>
        <w:r w:rsidR="00D9544C">
          <w:rPr>
            <w:noProof/>
            <w:webHidden/>
          </w:rPr>
        </w:r>
        <w:r w:rsidR="00D9544C">
          <w:rPr>
            <w:noProof/>
            <w:webHidden/>
          </w:rPr>
          <w:fldChar w:fldCharType="separate"/>
        </w:r>
        <w:r w:rsidR="00D9544C">
          <w:rPr>
            <w:noProof/>
            <w:webHidden/>
          </w:rPr>
          <w:t>17</w:t>
        </w:r>
        <w:r w:rsidR="00D9544C">
          <w:rPr>
            <w:noProof/>
            <w:webHidden/>
          </w:rPr>
          <w:fldChar w:fldCharType="end"/>
        </w:r>
      </w:hyperlink>
    </w:p>
    <w:p w14:paraId="51EBE28D" w14:textId="7BE11CB2" w:rsidR="00D9544C" w:rsidRDefault="00E456CD">
      <w:pPr>
        <w:pStyle w:val="TOC2"/>
        <w:rPr>
          <w:rFonts w:asciiTheme="minorHAnsi" w:eastAsiaTheme="minorEastAsia" w:hAnsiTheme="minorHAnsi" w:cstheme="minorBidi"/>
          <w:noProof/>
          <w:sz w:val="22"/>
          <w:szCs w:val="22"/>
          <w:lang w:eastAsia="en-AU"/>
        </w:rPr>
      </w:pPr>
      <w:hyperlink w:anchor="_Toc63270350" w:history="1">
        <w:r w:rsidR="00D9544C" w:rsidRPr="00FF5B9D">
          <w:rPr>
            <w:rStyle w:val="Hyperlink"/>
            <w:noProof/>
            <w:snapToGrid w:val="0"/>
          </w:rPr>
          <w:t>12.1</w:t>
        </w:r>
        <w:r w:rsidR="00D9544C">
          <w:rPr>
            <w:rFonts w:asciiTheme="minorHAnsi" w:eastAsiaTheme="minorEastAsia" w:hAnsiTheme="minorHAnsi" w:cstheme="minorBidi"/>
            <w:noProof/>
            <w:sz w:val="22"/>
            <w:szCs w:val="22"/>
            <w:lang w:eastAsia="en-AU"/>
          </w:rPr>
          <w:tab/>
        </w:r>
        <w:r w:rsidR="00D9544C" w:rsidRPr="00FF5B9D">
          <w:rPr>
            <w:rStyle w:val="Hyperlink"/>
            <w:noProof/>
            <w:snapToGrid w:val="0"/>
          </w:rPr>
          <w:t>Application</w:t>
        </w:r>
        <w:r w:rsidR="00D9544C">
          <w:rPr>
            <w:noProof/>
            <w:webHidden/>
          </w:rPr>
          <w:tab/>
        </w:r>
        <w:r w:rsidR="00D9544C">
          <w:rPr>
            <w:noProof/>
            <w:webHidden/>
          </w:rPr>
          <w:fldChar w:fldCharType="begin"/>
        </w:r>
        <w:r w:rsidR="00D9544C">
          <w:rPr>
            <w:noProof/>
            <w:webHidden/>
          </w:rPr>
          <w:instrText xml:space="preserve"> PAGEREF _Toc63270350 \h </w:instrText>
        </w:r>
        <w:r w:rsidR="00D9544C">
          <w:rPr>
            <w:noProof/>
            <w:webHidden/>
          </w:rPr>
        </w:r>
        <w:r w:rsidR="00D9544C">
          <w:rPr>
            <w:noProof/>
            <w:webHidden/>
          </w:rPr>
          <w:fldChar w:fldCharType="separate"/>
        </w:r>
        <w:r w:rsidR="00D9544C">
          <w:rPr>
            <w:noProof/>
            <w:webHidden/>
          </w:rPr>
          <w:t>17</w:t>
        </w:r>
        <w:r w:rsidR="00D9544C">
          <w:rPr>
            <w:noProof/>
            <w:webHidden/>
          </w:rPr>
          <w:fldChar w:fldCharType="end"/>
        </w:r>
      </w:hyperlink>
    </w:p>
    <w:p w14:paraId="615F2997" w14:textId="1DD4F541" w:rsidR="00D9544C" w:rsidRDefault="00E456CD">
      <w:pPr>
        <w:pStyle w:val="TOC2"/>
        <w:rPr>
          <w:rFonts w:asciiTheme="minorHAnsi" w:eastAsiaTheme="minorEastAsia" w:hAnsiTheme="minorHAnsi" w:cstheme="minorBidi"/>
          <w:noProof/>
          <w:sz w:val="22"/>
          <w:szCs w:val="22"/>
          <w:lang w:eastAsia="en-AU"/>
        </w:rPr>
      </w:pPr>
      <w:hyperlink w:anchor="_Toc63270351" w:history="1">
        <w:r w:rsidR="00D9544C" w:rsidRPr="00FF5B9D">
          <w:rPr>
            <w:rStyle w:val="Hyperlink"/>
            <w:noProof/>
            <w:snapToGrid w:val="0"/>
          </w:rPr>
          <w:t>12.2</w:t>
        </w:r>
        <w:r w:rsidR="00D9544C">
          <w:rPr>
            <w:rFonts w:asciiTheme="minorHAnsi" w:eastAsiaTheme="minorEastAsia" w:hAnsiTheme="minorHAnsi" w:cstheme="minorBidi"/>
            <w:noProof/>
            <w:sz w:val="22"/>
            <w:szCs w:val="22"/>
            <w:lang w:eastAsia="en-AU"/>
          </w:rPr>
          <w:tab/>
        </w:r>
        <w:r w:rsidR="00D9544C" w:rsidRPr="00FF5B9D">
          <w:rPr>
            <w:rStyle w:val="Hyperlink"/>
            <w:noProof/>
            <w:snapToGrid w:val="0"/>
          </w:rPr>
          <w:t>Negotiation</w:t>
        </w:r>
        <w:r w:rsidR="00D9544C">
          <w:rPr>
            <w:noProof/>
            <w:webHidden/>
          </w:rPr>
          <w:tab/>
        </w:r>
        <w:r w:rsidR="00D9544C">
          <w:rPr>
            <w:noProof/>
            <w:webHidden/>
          </w:rPr>
          <w:fldChar w:fldCharType="begin"/>
        </w:r>
        <w:r w:rsidR="00D9544C">
          <w:rPr>
            <w:noProof/>
            <w:webHidden/>
          </w:rPr>
          <w:instrText xml:space="preserve"> PAGEREF _Toc63270351 \h </w:instrText>
        </w:r>
        <w:r w:rsidR="00D9544C">
          <w:rPr>
            <w:noProof/>
            <w:webHidden/>
          </w:rPr>
        </w:r>
        <w:r w:rsidR="00D9544C">
          <w:rPr>
            <w:noProof/>
            <w:webHidden/>
          </w:rPr>
          <w:fldChar w:fldCharType="separate"/>
        </w:r>
        <w:r w:rsidR="00D9544C">
          <w:rPr>
            <w:noProof/>
            <w:webHidden/>
          </w:rPr>
          <w:t>17</w:t>
        </w:r>
        <w:r w:rsidR="00D9544C">
          <w:rPr>
            <w:noProof/>
            <w:webHidden/>
          </w:rPr>
          <w:fldChar w:fldCharType="end"/>
        </w:r>
      </w:hyperlink>
    </w:p>
    <w:p w14:paraId="1ACB750D" w14:textId="051A440B" w:rsidR="00D9544C" w:rsidRDefault="00E456CD">
      <w:pPr>
        <w:pStyle w:val="TOC2"/>
        <w:rPr>
          <w:rFonts w:asciiTheme="minorHAnsi" w:eastAsiaTheme="minorEastAsia" w:hAnsiTheme="minorHAnsi" w:cstheme="minorBidi"/>
          <w:noProof/>
          <w:sz w:val="22"/>
          <w:szCs w:val="22"/>
          <w:lang w:eastAsia="en-AU"/>
        </w:rPr>
      </w:pPr>
      <w:hyperlink w:anchor="_Toc63270352" w:history="1">
        <w:r w:rsidR="00D9544C" w:rsidRPr="00FF5B9D">
          <w:rPr>
            <w:rStyle w:val="Hyperlink"/>
            <w:bCs/>
            <w:noProof/>
            <w:snapToGrid w:val="0"/>
          </w:rPr>
          <w:t>12.3</w:t>
        </w:r>
        <w:r w:rsidR="00D9544C">
          <w:rPr>
            <w:rFonts w:asciiTheme="minorHAnsi" w:eastAsiaTheme="minorEastAsia" w:hAnsiTheme="minorHAnsi" w:cstheme="minorBidi"/>
            <w:noProof/>
            <w:sz w:val="22"/>
            <w:szCs w:val="22"/>
            <w:lang w:eastAsia="en-AU"/>
          </w:rPr>
          <w:tab/>
        </w:r>
        <w:r w:rsidR="00D9544C" w:rsidRPr="00FF5B9D">
          <w:rPr>
            <w:rStyle w:val="Hyperlink"/>
            <w:noProof/>
            <w:snapToGrid w:val="0"/>
          </w:rPr>
          <w:t>Mediation</w:t>
        </w:r>
        <w:r w:rsidR="00D9544C">
          <w:rPr>
            <w:noProof/>
            <w:webHidden/>
          </w:rPr>
          <w:tab/>
        </w:r>
        <w:r w:rsidR="00D9544C">
          <w:rPr>
            <w:noProof/>
            <w:webHidden/>
          </w:rPr>
          <w:fldChar w:fldCharType="begin"/>
        </w:r>
        <w:r w:rsidR="00D9544C">
          <w:rPr>
            <w:noProof/>
            <w:webHidden/>
          </w:rPr>
          <w:instrText xml:space="preserve"> PAGEREF _Toc63270352 \h </w:instrText>
        </w:r>
        <w:r w:rsidR="00D9544C">
          <w:rPr>
            <w:noProof/>
            <w:webHidden/>
          </w:rPr>
        </w:r>
        <w:r w:rsidR="00D9544C">
          <w:rPr>
            <w:noProof/>
            <w:webHidden/>
          </w:rPr>
          <w:fldChar w:fldCharType="separate"/>
        </w:r>
        <w:r w:rsidR="00D9544C">
          <w:rPr>
            <w:noProof/>
            <w:webHidden/>
          </w:rPr>
          <w:t>17</w:t>
        </w:r>
        <w:r w:rsidR="00D9544C">
          <w:rPr>
            <w:noProof/>
            <w:webHidden/>
          </w:rPr>
          <w:fldChar w:fldCharType="end"/>
        </w:r>
      </w:hyperlink>
    </w:p>
    <w:p w14:paraId="0A563C7B" w14:textId="6BDCA91F" w:rsidR="00D9544C" w:rsidRDefault="00E456CD">
      <w:pPr>
        <w:pStyle w:val="TOC2"/>
        <w:rPr>
          <w:rFonts w:asciiTheme="minorHAnsi" w:eastAsiaTheme="minorEastAsia" w:hAnsiTheme="minorHAnsi" w:cstheme="minorBidi"/>
          <w:noProof/>
          <w:sz w:val="22"/>
          <w:szCs w:val="22"/>
          <w:lang w:eastAsia="en-AU"/>
        </w:rPr>
      </w:pPr>
      <w:hyperlink w:anchor="_Toc63270353" w:history="1">
        <w:r w:rsidR="00D9544C" w:rsidRPr="00FF5B9D">
          <w:rPr>
            <w:rStyle w:val="Hyperlink"/>
            <w:noProof/>
            <w:snapToGrid w:val="0"/>
          </w:rPr>
          <w:t>12.4</w:t>
        </w:r>
        <w:r w:rsidR="00D9544C">
          <w:rPr>
            <w:rFonts w:asciiTheme="minorHAnsi" w:eastAsiaTheme="minorEastAsia" w:hAnsiTheme="minorHAnsi" w:cstheme="minorBidi"/>
            <w:noProof/>
            <w:sz w:val="22"/>
            <w:szCs w:val="22"/>
            <w:lang w:eastAsia="en-AU"/>
          </w:rPr>
          <w:tab/>
        </w:r>
        <w:r w:rsidR="00D9544C" w:rsidRPr="00FF5B9D">
          <w:rPr>
            <w:rStyle w:val="Hyperlink"/>
            <w:noProof/>
            <w:snapToGrid w:val="0"/>
          </w:rPr>
          <w:t>Not use information</w:t>
        </w:r>
        <w:r w:rsidR="00D9544C">
          <w:rPr>
            <w:noProof/>
            <w:webHidden/>
          </w:rPr>
          <w:tab/>
        </w:r>
        <w:r w:rsidR="00D9544C">
          <w:rPr>
            <w:noProof/>
            <w:webHidden/>
          </w:rPr>
          <w:fldChar w:fldCharType="begin"/>
        </w:r>
        <w:r w:rsidR="00D9544C">
          <w:rPr>
            <w:noProof/>
            <w:webHidden/>
          </w:rPr>
          <w:instrText xml:space="preserve"> PAGEREF _Toc63270353 \h </w:instrText>
        </w:r>
        <w:r w:rsidR="00D9544C">
          <w:rPr>
            <w:noProof/>
            <w:webHidden/>
          </w:rPr>
        </w:r>
        <w:r w:rsidR="00D9544C">
          <w:rPr>
            <w:noProof/>
            <w:webHidden/>
          </w:rPr>
          <w:fldChar w:fldCharType="separate"/>
        </w:r>
        <w:r w:rsidR="00D9544C">
          <w:rPr>
            <w:noProof/>
            <w:webHidden/>
          </w:rPr>
          <w:t>19</w:t>
        </w:r>
        <w:r w:rsidR="00D9544C">
          <w:rPr>
            <w:noProof/>
            <w:webHidden/>
          </w:rPr>
          <w:fldChar w:fldCharType="end"/>
        </w:r>
      </w:hyperlink>
    </w:p>
    <w:p w14:paraId="295AFC79" w14:textId="388C29FB" w:rsidR="00D9544C" w:rsidRDefault="00E456CD">
      <w:pPr>
        <w:pStyle w:val="TOC2"/>
        <w:rPr>
          <w:rFonts w:asciiTheme="minorHAnsi" w:eastAsiaTheme="minorEastAsia" w:hAnsiTheme="minorHAnsi" w:cstheme="minorBidi"/>
          <w:noProof/>
          <w:sz w:val="22"/>
          <w:szCs w:val="22"/>
          <w:lang w:eastAsia="en-AU"/>
        </w:rPr>
      </w:pPr>
      <w:hyperlink w:anchor="_Toc63270354" w:history="1">
        <w:r w:rsidR="00D9544C" w:rsidRPr="00FF5B9D">
          <w:rPr>
            <w:rStyle w:val="Hyperlink"/>
            <w:noProof/>
            <w:snapToGrid w:val="0"/>
          </w:rPr>
          <w:t>12.5</w:t>
        </w:r>
        <w:r w:rsidR="00D9544C">
          <w:rPr>
            <w:rFonts w:asciiTheme="minorHAnsi" w:eastAsiaTheme="minorEastAsia" w:hAnsiTheme="minorHAnsi" w:cstheme="minorBidi"/>
            <w:noProof/>
            <w:sz w:val="22"/>
            <w:szCs w:val="22"/>
            <w:lang w:eastAsia="en-AU"/>
          </w:rPr>
          <w:tab/>
        </w:r>
        <w:r w:rsidR="00D9544C" w:rsidRPr="00FF5B9D">
          <w:rPr>
            <w:rStyle w:val="Hyperlink"/>
            <w:noProof/>
            <w:snapToGrid w:val="0"/>
          </w:rPr>
          <w:t>Condition precedent to litigation</w:t>
        </w:r>
        <w:r w:rsidR="00D9544C">
          <w:rPr>
            <w:noProof/>
            <w:webHidden/>
          </w:rPr>
          <w:tab/>
        </w:r>
        <w:r w:rsidR="00D9544C">
          <w:rPr>
            <w:noProof/>
            <w:webHidden/>
          </w:rPr>
          <w:fldChar w:fldCharType="begin"/>
        </w:r>
        <w:r w:rsidR="00D9544C">
          <w:rPr>
            <w:noProof/>
            <w:webHidden/>
          </w:rPr>
          <w:instrText xml:space="preserve"> PAGEREF _Toc63270354 \h </w:instrText>
        </w:r>
        <w:r w:rsidR="00D9544C">
          <w:rPr>
            <w:noProof/>
            <w:webHidden/>
          </w:rPr>
        </w:r>
        <w:r w:rsidR="00D9544C">
          <w:rPr>
            <w:noProof/>
            <w:webHidden/>
          </w:rPr>
          <w:fldChar w:fldCharType="separate"/>
        </w:r>
        <w:r w:rsidR="00D9544C">
          <w:rPr>
            <w:noProof/>
            <w:webHidden/>
          </w:rPr>
          <w:t>19</w:t>
        </w:r>
        <w:r w:rsidR="00D9544C">
          <w:rPr>
            <w:noProof/>
            <w:webHidden/>
          </w:rPr>
          <w:fldChar w:fldCharType="end"/>
        </w:r>
      </w:hyperlink>
    </w:p>
    <w:p w14:paraId="229473DE" w14:textId="7C520229" w:rsidR="00D9544C" w:rsidRDefault="00E456CD">
      <w:pPr>
        <w:pStyle w:val="TOC2"/>
        <w:rPr>
          <w:rFonts w:asciiTheme="minorHAnsi" w:eastAsiaTheme="minorEastAsia" w:hAnsiTheme="minorHAnsi" w:cstheme="minorBidi"/>
          <w:noProof/>
          <w:sz w:val="22"/>
          <w:szCs w:val="22"/>
          <w:lang w:eastAsia="en-AU"/>
        </w:rPr>
      </w:pPr>
      <w:hyperlink w:anchor="_Toc63270355" w:history="1">
        <w:r w:rsidR="00D9544C" w:rsidRPr="00FF5B9D">
          <w:rPr>
            <w:rStyle w:val="Hyperlink"/>
            <w:noProof/>
          </w:rPr>
          <w:t>12.6</w:t>
        </w:r>
        <w:r w:rsidR="00D9544C">
          <w:rPr>
            <w:rFonts w:asciiTheme="minorHAnsi" w:eastAsiaTheme="minorEastAsia" w:hAnsiTheme="minorHAnsi" w:cstheme="minorBidi"/>
            <w:noProof/>
            <w:sz w:val="22"/>
            <w:szCs w:val="22"/>
            <w:lang w:eastAsia="en-AU"/>
          </w:rPr>
          <w:tab/>
        </w:r>
        <w:r w:rsidR="00D9544C" w:rsidRPr="00FF5B9D">
          <w:rPr>
            <w:rStyle w:val="Hyperlink"/>
            <w:noProof/>
          </w:rPr>
          <w:t>Summary or urgent relief</w:t>
        </w:r>
        <w:r w:rsidR="00D9544C">
          <w:rPr>
            <w:noProof/>
            <w:webHidden/>
          </w:rPr>
          <w:tab/>
        </w:r>
        <w:r w:rsidR="00D9544C">
          <w:rPr>
            <w:noProof/>
            <w:webHidden/>
          </w:rPr>
          <w:fldChar w:fldCharType="begin"/>
        </w:r>
        <w:r w:rsidR="00D9544C">
          <w:rPr>
            <w:noProof/>
            <w:webHidden/>
          </w:rPr>
          <w:instrText xml:space="preserve"> PAGEREF _Toc63270355 \h </w:instrText>
        </w:r>
        <w:r w:rsidR="00D9544C">
          <w:rPr>
            <w:noProof/>
            <w:webHidden/>
          </w:rPr>
        </w:r>
        <w:r w:rsidR="00D9544C">
          <w:rPr>
            <w:noProof/>
            <w:webHidden/>
          </w:rPr>
          <w:fldChar w:fldCharType="separate"/>
        </w:r>
        <w:r w:rsidR="00D9544C">
          <w:rPr>
            <w:noProof/>
            <w:webHidden/>
          </w:rPr>
          <w:t>19</w:t>
        </w:r>
        <w:r w:rsidR="00D9544C">
          <w:rPr>
            <w:noProof/>
            <w:webHidden/>
          </w:rPr>
          <w:fldChar w:fldCharType="end"/>
        </w:r>
      </w:hyperlink>
    </w:p>
    <w:p w14:paraId="342DD12F" w14:textId="2CC10760" w:rsidR="00D9544C" w:rsidRDefault="00E456CD">
      <w:pPr>
        <w:pStyle w:val="TOC1"/>
        <w:rPr>
          <w:rFonts w:asciiTheme="minorHAnsi" w:eastAsiaTheme="minorEastAsia" w:hAnsiTheme="minorHAnsi" w:cstheme="minorBidi"/>
          <w:caps w:val="0"/>
          <w:noProof/>
          <w:sz w:val="22"/>
          <w:szCs w:val="22"/>
          <w:lang w:eastAsia="en-AU"/>
        </w:rPr>
      </w:pPr>
      <w:hyperlink w:anchor="_Toc63270356" w:history="1">
        <w:r w:rsidR="00D9544C" w:rsidRPr="00FF5B9D">
          <w:rPr>
            <w:rStyle w:val="Hyperlink"/>
            <w:noProof/>
          </w:rPr>
          <w:t>13.</w:t>
        </w:r>
        <w:r w:rsidR="00D9544C">
          <w:rPr>
            <w:rFonts w:asciiTheme="minorHAnsi" w:eastAsiaTheme="minorEastAsia" w:hAnsiTheme="minorHAnsi" w:cstheme="minorBidi"/>
            <w:caps w:val="0"/>
            <w:noProof/>
            <w:sz w:val="22"/>
            <w:szCs w:val="22"/>
            <w:lang w:eastAsia="en-AU"/>
          </w:rPr>
          <w:tab/>
        </w:r>
        <w:r w:rsidR="00D9544C" w:rsidRPr="00FF5B9D">
          <w:rPr>
            <w:rStyle w:val="Hyperlink"/>
            <w:noProof/>
          </w:rPr>
          <w:t>taxes and GST</w:t>
        </w:r>
        <w:r w:rsidR="00D9544C">
          <w:rPr>
            <w:noProof/>
            <w:webHidden/>
          </w:rPr>
          <w:tab/>
        </w:r>
        <w:r w:rsidR="00D9544C">
          <w:rPr>
            <w:noProof/>
            <w:webHidden/>
          </w:rPr>
          <w:fldChar w:fldCharType="begin"/>
        </w:r>
        <w:r w:rsidR="00D9544C">
          <w:rPr>
            <w:noProof/>
            <w:webHidden/>
          </w:rPr>
          <w:instrText xml:space="preserve"> PAGEREF _Toc63270356 \h </w:instrText>
        </w:r>
        <w:r w:rsidR="00D9544C">
          <w:rPr>
            <w:noProof/>
            <w:webHidden/>
          </w:rPr>
        </w:r>
        <w:r w:rsidR="00D9544C">
          <w:rPr>
            <w:noProof/>
            <w:webHidden/>
          </w:rPr>
          <w:fldChar w:fldCharType="separate"/>
        </w:r>
        <w:r w:rsidR="00D9544C">
          <w:rPr>
            <w:noProof/>
            <w:webHidden/>
          </w:rPr>
          <w:t>19</w:t>
        </w:r>
        <w:r w:rsidR="00D9544C">
          <w:rPr>
            <w:noProof/>
            <w:webHidden/>
          </w:rPr>
          <w:fldChar w:fldCharType="end"/>
        </w:r>
      </w:hyperlink>
    </w:p>
    <w:p w14:paraId="5CBEC121" w14:textId="4603A1DF" w:rsidR="00D9544C" w:rsidRDefault="00E456CD">
      <w:pPr>
        <w:pStyle w:val="TOC2"/>
        <w:rPr>
          <w:rFonts w:asciiTheme="minorHAnsi" w:eastAsiaTheme="minorEastAsia" w:hAnsiTheme="minorHAnsi" w:cstheme="minorBidi"/>
          <w:noProof/>
          <w:sz w:val="22"/>
          <w:szCs w:val="22"/>
          <w:lang w:eastAsia="en-AU"/>
        </w:rPr>
      </w:pPr>
      <w:hyperlink w:anchor="_Toc63270357" w:history="1">
        <w:r w:rsidR="00D9544C" w:rsidRPr="00FF5B9D">
          <w:rPr>
            <w:rStyle w:val="Hyperlink"/>
            <w:noProof/>
          </w:rPr>
          <w:t>13.1</w:t>
        </w:r>
        <w:r w:rsidR="00D9544C">
          <w:rPr>
            <w:rFonts w:asciiTheme="minorHAnsi" w:eastAsiaTheme="minorEastAsia" w:hAnsiTheme="minorHAnsi" w:cstheme="minorBidi"/>
            <w:noProof/>
            <w:sz w:val="22"/>
            <w:szCs w:val="22"/>
            <w:lang w:eastAsia="en-AU"/>
          </w:rPr>
          <w:tab/>
        </w:r>
        <w:r w:rsidR="00D9544C" w:rsidRPr="00FF5B9D">
          <w:rPr>
            <w:rStyle w:val="Hyperlink"/>
            <w:noProof/>
          </w:rPr>
          <w:t>Responsibility for Taxes</w:t>
        </w:r>
        <w:r w:rsidR="00D9544C">
          <w:rPr>
            <w:noProof/>
            <w:webHidden/>
          </w:rPr>
          <w:tab/>
        </w:r>
        <w:r w:rsidR="00D9544C">
          <w:rPr>
            <w:noProof/>
            <w:webHidden/>
          </w:rPr>
          <w:fldChar w:fldCharType="begin"/>
        </w:r>
        <w:r w:rsidR="00D9544C">
          <w:rPr>
            <w:noProof/>
            <w:webHidden/>
          </w:rPr>
          <w:instrText xml:space="preserve"> PAGEREF _Toc63270357 \h </w:instrText>
        </w:r>
        <w:r w:rsidR="00D9544C">
          <w:rPr>
            <w:noProof/>
            <w:webHidden/>
          </w:rPr>
        </w:r>
        <w:r w:rsidR="00D9544C">
          <w:rPr>
            <w:noProof/>
            <w:webHidden/>
          </w:rPr>
          <w:fldChar w:fldCharType="separate"/>
        </w:r>
        <w:r w:rsidR="00D9544C">
          <w:rPr>
            <w:noProof/>
            <w:webHidden/>
          </w:rPr>
          <w:t>19</w:t>
        </w:r>
        <w:r w:rsidR="00D9544C">
          <w:rPr>
            <w:noProof/>
            <w:webHidden/>
          </w:rPr>
          <w:fldChar w:fldCharType="end"/>
        </w:r>
      </w:hyperlink>
    </w:p>
    <w:p w14:paraId="1D03ECA7" w14:textId="05602C53" w:rsidR="00D9544C" w:rsidRDefault="00E456CD">
      <w:pPr>
        <w:pStyle w:val="TOC2"/>
        <w:rPr>
          <w:rFonts w:asciiTheme="minorHAnsi" w:eastAsiaTheme="minorEastAsia" w:hAnsiTheme="minorHAnsi" w:cstheme="minorBidi"/>
          <w:noProof/>
          <w:sz w:val="22"/>
          <w:szCs w:val="22"/>
          <w:lang w:eastAsia="en-AU"/>
        </w:rPr>
      </w:pPr>
      <w:hyperlink w:anchor="_Toc63270358" w:history="1">
        <w:r w:rsidR="00D9544C" w:rsidRPr="00FF5B9D">
          <w:rPr>
            <w:rStyle w:val="Hyperlink"/>
            <w:noProof/>
          </w:rPr>
          <w:t>13.2</w:t>
        </w:r>
        <w:r w:rsidR="00D9544C">
          <w:rPr>
            <w:rFonts w:asciiTheme="minorHAnsi" w:eastAsiaTheme="minorEastAsia" w:hAnsiTheme="minorHAnsi" w:cstheme="minorBidi"/>
            <w:noProof/>
            <w:sz w:val="22"/>
            <w:szCs w:val="22"/>
            <w:lang w:eastAsia="en-AU"/>
          </w:rPr>
          <w:tab/>
        </w:r>
        <w:r w:rsidR="00D9544C" w:rsidRPr="00FF5B9D">
          <w:rPr>
            <w:rStyle w:val="Hyperlink"/>
            <w:noProof/>
          </w:rPr>
          <w:t>GST free supply</w:t>
        </w:r>
        <w:r w:rsidR="00D9544C">
          <w:rPr>
            <w:noProof/>
            <w:webHidden/>
          </w:rPr>
          <w:tab/>
        </w:r>
        <w:r w:rsidR="00D9544C">
          <w:rPr>
            <w:noProof/>
            <w:webHidden/>
          </w:rPr>
          <w:fldChar w:fldCharType="begin"/>
        </w:r>
        <w:r w:rsidR="00D9544C">
          <w:rPr>
            <w:noProof/>
            <w:webHidden/>
          </w:rPr>
          <w:instrText xml:space="preserve"> PAGEREF _Toc63270358 \h </w:instrText>
        </w:r>
        <w:r w:rsidR="00D9544C">
          <w:rPr>
            <w:noProof/>
            <w:webHidden/>
          </w:rPr>
        </w:r>
        <w:r w:rsidR="00D9544C">
          <w:rPr>
            <w:noProof/>
            <w:webHidden/>
          </w:rPr>
          <w:fldChar w:fldCharType="separate"/>
        </w:r>
        <w:r w:rsidR="00D9544C">
          <w:rPr>
            <w:noProof/>
            <w:webHidden/>
          </w:rPr>
          <w:t>19</w:t>
        </w:r>
        <w:r w:rsidR="00D9544C">
          <w:rPr>
            <w:noProof/>
            <w:webHidden/>
          </w:rPr>
          <w:fldChar w:fldCharType="end"/>
        </w:r>
      </w:hyperlink>
    </w:p>
    <w:p w14:paraId="3A9A7818" w14:textId="608B8E28" w:rsidR="00D9544C" w:rsidRDefault="00E456CD">
      <w:pPr>
        <w:pStyle w:val="TOC2"/>
        <w:rPr>
          <w:rFonts w:asciiTheme="minorHAnsi" w:eastAsiaTheme="minorEastAsia" w:hAnsiTheme="minorHAnsi" w:cstheme="minorBidi"/>
          <w:noProof/>
          <w:sz w:val="22"/>
          <w:szCs w:val="22"/>
          <w:lang w:eastAsia="en-AU"/>
        </w:rPr>
      </w:pPr>
      <w:hyperlink w:anchor="_Toc63270359" w:history="1">
        <w:r w:rsidR="00D9544C" w:rsidRPr="00FF5B9D">
          <w:rPr>
            <w:rStyle w:val="Hyperlink"/>
            <w:noProof/>
          </w:rPr>
          <w:t>13.3</w:t>
        </w:r>
        <w:r w:rsidR="00D9544C">
          <w:rPr>
            <w:rFonts w:asciiTheme="minorHAnsi" w:eastAsiaTheme="minorEastAsia" w:hAnsiTheme="minorHAnsi" w:cstheme="minorBidi"/>
            <w:noProof/>
            <w:sz w:val="22"/>
            <w:szCs w:val="22"/>
            <w:lang w:eastAsia="en-AU"/>
          </w:rPr>
          <w:tab/>
        </w:r>
        <w:r w:rsidR="00D9544C" w:rsidRPr="00FF5B9D">
          <w:rPr>
            <w:rStyle w:val="Hyperlink"/>
            <w:noProof/>
          </w:rPr>
          <w:t>Supply subject to GST</w:t>
        </w:r>
        <w:r w:rsidR="00D9544C">
          <w:rPr>
            <w:noProof/>
            <w:webHidden/>
          </w:rPr>
          <w:tab/>
        </w:r>
        <w:r w:rsidR="00D9544C">
          <w:rPr>
            <w:noProof/>
            <w:webHidden/>
          </w:rPr>
          <w:fldChar w:fldCharType="begin"/>
        </w:r>
        <w:r w:rsidR="00D9544C">
          <w:rPr>
            <w:noProof/>
            <w:webHidden/>
          </w:rPr>
          <w:instrText xml:space="preserve"> PAGEREF _Toc63270359 \h </w:instrText>
        </w:r>
        <w:r w:rsidR="00D9544C">
          <w:rPr>
            <w:noProof/>
            <w:webHidden/>
          </w:rPr>
        </w:r>
        <w:r w:rsidR="00D9544C">
          <w:rPr>
            <w:noProof/>
            <w:webHidden/>
          </w:rPr>
          <w:fldChar w:fldCharType="separate"/>
        </w:r>
        <w:r w:rsidR="00D9544C">
          <w:rPr>
            <w:noProof/>
            <w:webHidden/>
          </w:rPr>
          <w:t>19</w:t>
        </w:r>
        <w:r w:rsidR="00D9544C">
          <w:rPr>
            <w:noProof/>
            <w:webHidden/>
          </w:rPr>
          <w:fldChar w:fldCharType="end"/>
        </w:r>
      </w:hyperlink>
    </w:p>
    <w:p w14:paraId="52FDF7C0" w14:textId="2F7F5B74" w:rsidR="00D9544C" w:rsidRDefault="00E456CD">
      <w:pPr>
        <w:pStyle w:val="TOC1"/>
        <w:rPr>
          <w:rFonts w:asciiTheme="minorHAnsi" w:eastAsiaTheme="minorEastAsia" w:hAnsiTheme="minorHAnsi" w:cstheme="minorBidi"/>
          <w:caps w:val="0"/>
          <w:noProof/>
          <w:sz w:val="22"/>
          <w:szCs w:val="22"/>
          <w:lang w:eastAsia="en-AU"/>
        </w:rPr>
      </w:pPr>
      <w:hyperlink w:anchor="_Toc63270360" w:history="1">
        <w:r w:rsidR="00D9544C" w:rsidRPr="00FF5B9D">
          <w:rPr>
            <w:rStyle w:val="Hyperlink"/>
            <w:noProof/>
          </w:rPr>
          <w:t>14.</w:t>
        </w:r>
        <w:r w:rsidR="00D9544C">
          <w:rPr>
            <w:rFonts w:asciiTheme="minorHAnsi" w:eastAsiaTheme="minorEastAsia" w:hAnsiTheme="minorHAnsi" w:cstheme="minorBidi"/>
            <w:caps w:val="0"/>
            <w:noProof/>
            <w:sz w:val="22"/>
            <w:szCs w:val="22"/>
            <w:lang w:eastAsia="en-AU"/>
          </w:rPr>
          <w:tab/>
        </w:r>
        <w:r w:rsidR="00D9544C" w:rsidRPr="00FF5B9D">
          <w:rPr>
            <w:rStyle w:val="Hyperlink"/>
            <w:noProof/>
          </w:rPr>
          <w:t>DEALINGS</w:t>
        </w:r>
        <w:r w:rsidR="00D9544C">
          <w:rPr>
            <w:noProof/>
            <w:webHidden/>
          </w:rPr>
          <w:tab/>
        </w:r>
        <w:r w:rsidR="00D9544C">
          <w:rPr>
            <w:noProof/>
            <w:webHidden/>
          </w:rPr>
          <w:fldChar w:fldCharType="begin"/>
        </w:r>
        <w:r w:rsidR="00D9544C">
          <w:rPr>
            <w:noProof/>
            <w:webHidden/>
          </w:rPr>
          <w:instrText xml:space="preserve"> PAGEREF _Toc63270360 \h </w:instrText>
        </w:r>
        <w:r w:rsidR="00D9544C">
          <w:rPr>
            <w:noProof/>
            <w:webHidden/>
          </w:rPr>
        </w:r>
        <w:r w:rsidR="00D9544C">
          <w:rPr>
            <w:noProof/>
            <w:webHidden/>
          </w:rPr>
          <w:fldChar w:fldCharType="separate"/>
        </w:r>
        <w:r w:rsidR="00D9544C">
          <w:rPr>
            <w:noProof/>
            <w:webHidden/>
          </w:rPr>
          <w:t>20</w:t>
        </w:r>
        <w:r w:rsidR="00D9544C">
          <w:rPr>
            <w:noProof/>
            <w:webHidden/>
          </w:rPr>
          <w:fldChar w:fldCharType="end"/>
        </w:r>
      </w:hyperlink>
    </w:p>
    <w:p w14:paraId="74166214" w14:textId="0B2F17BA" w:rsidR="00D9544C" w:rsidRDefault="00E456CD">
      <w:pPr>
        <w:pStyle w:val="TOC2"/>
        <w:rPr>
          <w:rFonts w:asciiTheme="minorHAnsi" w:eastAsiaTheme="minorEastAsia" w:hAnsiTheme="minorHAnsi" w:cstheme="minorBidi"/>
          <w:noProof/>
          <w:sz w:val="22"/>
          <w:szCs w:val="22"/>
          <w:lang w:eastAsia="en-AU"/>
        </w:rPr>
      </w:pPr>
      <w:hyperlink w:anchor="_Toc63270361" w:history="1">
        <w:r w:rsidR="00D9544C" w:rsidRPr="00FF5B9D">
          <w:rPr>
            <w:rStyle w:val="Hyperlink"/>
            <w:noProof/>
          </w:rPr>
          <w:t>14.1</w:t>
        </w:r>
        <w:r w:rsidR="00D9544C">
          <w:rPr>
            <w:rFonts w:asciiTheme="minorHAnsi" w:eastAsiaTheme="minorEastAsia" w:hAnsiTheme="minorHAnsi" w:cstheme="minorBidi"/>
            <w:noProof/>
            <w:sz w:val="22"/>
            <w:szCs w:val="22"/>
            <w:lang w:eastAsia="en-AU"/>
          </w:rPr>
          <w:tab/>
        </w:r>
        <w:r w:rsidR="00D9544C" w:rsidRPr="00FF5B9D">
          <w:rPr>
            <w:rStyle w:val="Hyperlink"/>
            <w:noProof/>
          </w:rPr>
          <w:t>Dealing by Council</w:t>
        </w:r>
        <w:r w:rsidR="00D9544C">
          <w:rPr>
            <w:noProof/>
            <w:webHidden/>
          </w:rPr>
          <w:tab/>
        </w:r>
        <w:r w:rsidR="00D9544C">
          <w:rPr>
            <w:noProof/>
            <w:webHidden/>
          </w:rPr>
          <w:fldChar w:fldCharType="begin"/>
        </w:r>
        <w:r w:rsidR="00D9544C">
          <w:rPr>
            <w:noProof/>
            <w:webHidden/>
          </w:rPr>
          <w:instrText xml:space="preserve"> PAGEREF _Toc63270361 \h </w:instrText>
        </w:r>
        <w:r w:rsidR="00D9544C">
          <w:rPr>
            <w:noProof/>
            <w:webHidden/>
          </w:rPr>
        </w:r>
        <w:r w:rsidR="00D9544C">
          <w:rPr>
            <w:noProof/>
            <w:webHidden/>
          </w:rPr>
          <w:fldChar w:fldCharType="separate"/>
        </w:r>
        <w:r w:rsidR="00D9544C">
          <w:rPr>
            <w:noProof/>
            <w:webHidden/>
          </w:rPr>
          <w:t>20</w:t>
        </w:r>
        <w:r w:rsidR="00D9544C">
          <w:rPr>
            <w:noProof/>
            <w:webHidden/>
          </w:rPr>
          <w:fldChar w:fldCharType="end"/>
        </w:r>
      </w:hyperlink>
    </w:p>
    <w:p w14:paraId="19BD9799" w14:textId="723208D3" w:rsidR="00D9544C" w:rsidRDefault="00E456CD">
      <w:pPr>
        <w:pStyle w:val="TOC2"/>
        <w:rPr>
          <w:rFonts w:asciiTheme="minorHAnsi" w:eastAsiaTheme="minorEastAsia" w:hAnsiTheme="minorHAnsi" w:cstheme="minorBidi"/>
          <w:noProof/>
          <w:sz w:val="22"/>
          <w:szCs w:val="22"/>
          <w:lang w:eastAsia="en-AU"/>
        </w:rPr>
      </w:pPr>
      <w:hyperlink w:anchor="_Toc63270362" w:history="1">
        <w:r w:rsidR="00D9544C" w:rsidRPr="00FF5B9D">
          <w:rPr>
            <w:rStyle w:val="Hyperlink"/>
            <w:noProof/>
          </w:rPr>
          <w:t>14.2</w:t>
        </w:r>
        <w:r w:rsidR="00D9544C">
          <w:rPr>
            <w:rFonts w:asciiTheme="minorHAnsi" w:eastAsiaTheme="minorEastAsia" w:hAnsiTheme="minorHAnsi" w:cstheme="minorBidi"/>
            <w:noProof/>
            <w:sz w:val="22"/>
            <w:szCs w:val="22"/>
            <w:lang w:eastAsia="en-AU"/>
          </w:rPr>
          <w:tab/>
        </w:r>
        <w:r w:rsidR="00D9544C" w:rsidRPr="00FF5B9D">
          <w:rPr>
            <w:rStyle w:val="Hyperlink"/>
            <w:noProof/>
          </w:rPr>
          <w:t>Dealing by the Developer and Owner</w:t>
        </w:r>
        <w:r w:rsidR="00D9544C">
          <w:rPr>
            <w:noProof/>
            <w:webHidden/>
          </w:rPr>
          <w:tab/>
        </w:r>
        <w:r w:rsidR="00D9544C">
          <w:rPr>
            <w:noProof/>
            <w:webHidden/>
          </w:rPr>
          <w:fldChar w:fldCharType="begin"/>
        </w:r>
        <w:r w:rsidR="00D9544C">
          <w:rPr>
            <w:noProof/>
            <w:webHidden/>
          </w:rPr>
          <w:instrText xml:space="preserve"> PAGEREF _Toc63270362 \h </w:instrText>
        </w:r>
        <w:r w:rsidR="00D9544C">
          <w:rPr>
            <w:noProof/>
            <w:webHidden/>
          </w:rPr>
        </w:r>
        <w:r w:rsidR="00D9544C">
          <w:rPr>
            <w:noProof/>
            <w:webHidden/>
          </w:rPr>
          <w:fldChar w:fldCharType="separate"/>
        </w:r>
        <w:r w:rsidR="00D9544C">
          <w:rPr>
            <w:noProof/>
            <w:webHidden/>
          </w:rPr>
          <w:t>20</w:t>
        </w:r>
        <w:r w:rsidR="00D9544C">
          <w:rPr>
            <w:noProof/>
            <w:webHidden/>
          </w:rPr>
          <w:fldChar w:fldCharType="end"/>
        </w:r>
      </w:hyperlink>
    </w:p>
    <w:p w14:paraId="196D85A7" w14:textId="3289AE41" w:rsidR="00D9544C" w:rsidRDefault="00E456CD">
      <w:pPr>
        <w:pStyle w:val="TOC1"/>
        <w:rPr>
          <w:rFonts w:asciiTheme="minorHAnsi" w:eastAsiaTheme="minorEastAsia" w:hAnsiTheme="minorHAnsi" w:cstheme="minorBidi"/>
          <w:caps w:val="0"/>
          <w:noProof/>
          <w:sz w:val="22"/>
          <w:szCs w:val="22"/>
          <w:lang w:eastAsia="en-AU"/>
        </w:rPr>
      </w:pPr>
      <w:hyperlink w:anchor="_Toc63270363" w:history="1">
        <w:r w:rsidR="00D9544C" w:rsidRPr="00FF5B9D">
          <w:rPr>
            <w:rStyle w:val="Hyperlink"/>
            <w:noProof/>
          </w:rPr>
          <w:t>15.</w:t>
        </w:r>
        <w:r w:rsidR="00D9544C">
          <w:rPr>
            <w:rFonts w:asciiTheme="minorHAnsi" w:eastAsiaTheme="minorEastAsia" w:hAnsiTheme="minorHAnsi" w:cstheme="minorBidi"/>
            <w:caps w:val="0"/>
            <w:noProof/>
            <w:sz w:val="22"/>
            <w:szCs w:val="22"/>
            <w:lang w:eastAsia="en-AU"/>
          </w:rPr>
          <w:tab/>
        </w:r>
        <w:r w:rsidR="00D9544C" w:rsidRPr="00FF5B9D">
          <w:rPr>
            <w:rStyle w:val="Hyperlink"/>
            <w:noProof/>
          </w:rPr>
          <w:t>TERMINATION</w:t>
        </w:r>
        <w:r w:rsidR="00D9544C">
          <w:rPr>
            <w:noProof/>
            <w:webHidden/>
          </w:rPr>
          <w:tab/>
        </w:r>
        <w:r w:rsidR="00D9544C">
          <w:rPr>
            <w:noProof/>
            <w:webHidden/>
          </w:rPr>
          <w:fldChar w:fldCharType="begin"/>
        </w:r>
        <w:r w:rsidR="00D9544C">
          <w:rPr>
            <w:noProof/>
            <w:webHidden/>
          </w:rPr>
          <w:instrText xml:space="preserve"> PAGEREF _Toc63270363 \h </w:instrText>
        </w:r>
        <w:r w:rsidR="00D9544C">
          <w:rPr>
            <w:noProof/>
            <w:webHidden/>
          </w:rPr>
        </w:r>
        <w:r w:rsidR="00D9544C">
          <w:rPr>
            <w:noProof/>
            <w:webHidden/>
          </w:rPr>
          <w:fldChar w:fldCharType="separate"/>
        </w:r>
        <w:r w:rsidR="00D9544C">
          <w:rPr>
            <w:noProof/>
            <w:webHidden/>
          </w:rPr>
          <w:t>21</w:t>
        </w:r>
        <w:r w:rsidR="00D9544C">
          <w:rPr>
            <w:noProof/>
            <w:webHidden/>
          </w:rPr>
          <w:fldChar w:fldCharType="end"/>
        </w:r>
      </w:hyperlink>
    </w:p>
    <w:p w14:paraId="19AD0C92" w14:textId="3CD625ED" w:rsidR="00D9544C" w:rsidRDefault="00E456CD">
      <w:pPr>
        <w:pStyle w:val="TOC1"/>
        <w:rPr>
          <w:rFonts w:asciiTheme="minorHAnsi" w:eastAsiaTheme="minorEastAsia" w:hAnsiTheme="minorHAnsi" w:cstheme="minorBidi"/>
          <w:caps w:val="0"/>
          <w:noProof/>
          <w:sz w:val="22"/>
          <w:szCs w:val="22"/>
          <w:lang w:eastAsia="en-AU"/>
        </w:rPr>
      </w:pPr>
      <w:hyperlink w:anchor="_Toc63270364" w:history="1">
        <w:r w:rsidR="00D9544C" w:rsidRPr="00FF5B9D">
          <w:rPr>
            <w:rStyle w:val="Hyperlink"/>
            <w:noProof/>
          </w:rPr>
          <w:t>16.</w:t>
        </w:r>
        <w:r w:rsidR="00D9544C">
          <w:rPr>
            <w:rFonts w:asciiTheme="minorHAnsi" w:eastAsiaTheme="minorEastAsia" w:hAnsiTheme="minorHAnsi" w:cstheme="minorBidi"/>
            <w:caps w:val="0"/>
            <w:noProof/>
            <w:sz w:val="22"/>
            <w:szCs w:val="22"/>
            <w:lang w:eastAsia="en-AU"/>
          </w:rPr>
          <w:tab/>
        </w:r>
        <w:r w:rsidR="00D9544C" w:rsidRPr="00FF5B9D">
          <w:rPr>
            <w:rStyle w:val="Hyperlink"/>
            <w:noProof/>
          </w:rPr>
          <w:t>CONFIDENTIALITY AND DISCLOSURES</w:t>
        </w:r>
        <w:r w:rsidR="00D9544C">
          <w:rPr>
            <w:noProof/>
            <w:webHidden/>
          </w:rPr>
          <w:tab/>
        </w:r>
        <w:r w:rsidR="00D9544C">
          <w:rPr>
            <w:noProof/>
            <w:webHidden/>
          </w:rPr>
          <w:fldChar w:fldCharType="begin"/>
        </w:r>
        <w:r w:rsidR="00D9544C">
          <w:rPr>
            <w:noProof/>
            <w:webHidden/>
          </w:rPr>
          <w:instrText xml:space="preserve"> PAGEREF _Toc63270364 \h </w:instrText>
        </w:r>
        <w:r w:rsidR="00D9544C">
          <w:rPr>
            <w:noProof/>
            <w:webHidden/>
          </w:rPr>
        </w:r>
        <w:r w:rsidR="00D9544C">
          <w:rPr>
            <w:noProof/>
            <w:webHidden/>
          </w:rPr>
          <w:fldChar w:fldCharType="separate"/>
        </w:r>
        <w:r w:rsidR="00D9544C">
          <w:rPr>
            <w:noProof/>
            <w:webHidden/>
          </w:rPr>
          <w:t>22</w:t>
        </w:r>
        <w:r w:rsidR="00D9544C">
          <w:rPr>
            <w:noProof/>
            <w:webHidden/>
          </w:rPr>
          <w:fldChar w:fldCharType="end"/>
        </w:r>
      </w:hyperlink>
    </w:p>
    <w:p w14:paraId="1EC7F9A9" w14:textId="395911DA" w:rsidR="00D9544C" w:rsidRDefault="00E456CD">
      <w:pPr>
        <w:pStyle w:val="TOC2"/>
        <w:rPr>
          <w:rFonts w:asciiTheme="minorHAnsi" w:eastAsiaTheme="minorEastAsia" w:hAnsiTheme="minorHAnsi" w:cstheme="minorBidi"/>
          <w:noProof/>
          <w:sz w:val="22"/>
          <w:szCs w:val="22"/>
          <w:lang w:eastAsia="en-AU"/>
        </w:rPr>
      </w:pPr>
      <w:hyperlink w:anchor="_Toc63270365" w:history="1">
        <w:r w:rsidR="00D9544C" w:rsidRPr="00FF5B9D">
          <w:rPr>
            <w:rStyle w:val="Hyperlink"/>
            <w:noProof/>
          </w:rPr>
          <w:t>16.1</w:t>
        </w:r>
        <w:r w:rsidR="00D9544C">
          <w:rPr>
            <w:rFonts w:asciiTheme="minorHAnsi" w:eastAsiaTheme="minorEastAsia" w:hAnsiTheme="minorHAnsi" w:cstheme="minorBidi"/>
            <w:noProof/>
            <w:sz w:val="22"/>
            <w:szCs w:val="22"/>
            <w:lang w:eastAsia="en-AU"/>
          </w:rPr>
          <w:tab/>
        </w:r>
        <w:r w:rsidR="00D9544C" w:rsidRPr="00FF5B9D">
          <w:rPr>
            <w:rStyle w:val="Hyperlink"/>
            <w:noProof/>
          </w:rPr>
          <w:t>Use and disclosure of Confidential Information</w:t>
        </w:r>
        <w:r w:rsidR="00D9544C">
          <w:rPr>
            <w:noProof/>
            <w:webHidden/>
          </w:rPr>
          <w:tab/>
        </w:r>
        <w:r w:rsidR="00D9544C">
          <w:rPr>
            <w:noProof/>
            <w:webHidden/>
          </w:rPr>
          <w:fldChar w:fldCharType="begin"/>
        </w:r>
        <w:r w:rsidR="00D9544C">
          <w:rPr>
            <w:noProof/>
            <w:webHidden/>
          </w:rPr>
          <w:instrText xml:space="preserve"> PAGEREF _Toc63270365 \h </w:instrText>
        </w:r>
        <w:r w:rsidR="00D9544C">
          <w:rPr>
            <w:noProof/>
            <w:webHidden/>
          </w:rPr>
        </w:r>
        <w:r w:rsidR="00D9544C">
          <w:rPr>
            <w:noProof/>
            <w:webHidden/>
          </w:rPr>
          <w:fldChar w:fldCharType="separate"/>
        </w:r>
        <w:r w:rsidR="00D9544C">
          <w:rPr>
            <w:noProof/>
            <w:webHidden/>
          </w:rPr>
          <w:t>22</w:t>
        </w:r>
        <w:r w:rsidR="00D9544C">
          <w:rPr>
            <w:noProof/>
            <w:webHidden/>
          </w:rPr>
          <w:fldChar w:fldCharType="end"/>
        </w:r>
      </w:hyperlink>
    </w:p>
    <w:p w14:paraId="78C179D8" w14:textId="4B14B77B" w:rsidR="00D9544C" w:rsidRDefault="00E456CD">
      <w:pPr>
        <w:pStyle w:val="TOC2"/>
        <w:rPr>
          <w:rFonts w:asciiTheme="minorHAnsi" w:eastAsiaTheme="minorEastAsia" w:hAnsiTheme="minorHAnsi" w:cstheme="minorBidi"/>
          <w:noProof/>
          <w:sz w:val="22"/>
          <w:szCs w:val="22"/>
          <w:lang w:eastAsia="en-AU"/>
        </w:rPr>
      </w:pPr>
      <w:hyperlink w:anchor="_Toc63270366" w:history="1">
        <w:r w:rsidR="00D9544C" w:rsidRPr="00FF5B9D">
          <w:rPr>
            <w:rStyle w:val="Hyperlink"/>
            <w:noProof/>
          </w:rPr>
          <w:t>16.2</w:t>
        </w:r>
        <w:r w:rsidR="00D9544C">
          <w:rPr>
            <w:rFonts w:asciiTheme="minorHAnsi" w:eastAsiaTheme="minorEastAsia" w:hAnsiTheme="minorHAnsi" w:cstheme="minorBidi"/>
            <w:noProof/>
            <w:sz w:val="22"/>
            <w:szCs w:val="22"/>
            <w:lang w:eastAsia="en-AU"/>
          </w:rPr>
          <w:tab/>
        </w:r>
        <w:r w:rsidR="00D9544C" w:rsidRPr="00FF5B9D">
          <w:rPr>
            <w:rStyle w:val="Hyperlink"/>
            <w:noProof/>
          </w:rPr>
          <w:t>Disclosures to personnel and advisers</w:t>
        </w:r>
        <w:r w:rsidR="00D9544C">
          <w:rPr>
            <w:noProof/>
            <w:webHidden/>
          </w:rPr>
          <w:tab/>
        </w:r>
        <w:r w:rsidR="00D9544C">
          <w:rPr>
            <w:noProof/>
            <w:webHidden/>
          </w:rPr>
          <w:fldChar w:fldCharType="begin"/>
        </w:r>
        <w:r w:rsidR="00D9544C">
          <w:rPr>
            <w:noProof/>
            <w:webHidden/>
          </w:rPr>
          <w:instrText xml:space="preserve"> PAGEREF _Toc63270366 \h </w:instrText>
        </w:r>
        <w:r w:rsidR="00D9544C">
          <w:rPr>
            <w:noProof/>
            <w:webHidden/>
          </w:rPr>
        </w:r>
        <w:r w:rsidR="00D9544C">
          <w:rPr>
            <w:noProof/>
            <w:webHidden/>
          </w:rPr>
          <w:fldChar w:fldCharType="separate"/>
        </w:r>
        <w:r w:rsidR="00D9544C">
          <w:rPr>
            <w:noProof/>
            <w:webHidden/>
          </w:rPr>
          <w:t>22</w:t>
        </w:r>
        <w:r w:rsidR="00D9544C">
          <w:rPr>
            <w:noProof/>
            <w:webHidden/>
          </w:rPr>
          <w:fldChar w:fldCharType="end"/>
        </w:r>
      </w:hyperlink>
    </w:p>
    <w:p w14:paraId="316C4F2D" w14:textId="733177C8" w:rsidR="00D9544C" w:rsidRDefault="00E456CD">
      <w:pPr>
        <w:pStyle w:val="TOC2"/>
        <w:rPr>
          <w:rFonts w:asciiTheme="minorHAnsi" w:eastAsiaTheme="minorEastAsia" w:hAnsiTheme="minorHAnsi" w:cstheme="minorBidi"/>
          <w:noProof/>
          <w:sz w:val="22"/>
          <w:szCs w:val="22"/>
          <w:lang w:eastAsia="en-AU"/>
        </w:rPr>
      </w:pPr>
      <w:hyperlink w:anchor="_Toc63270367" w:history="1">
        <w:r w:rsidR="00D9544C" w:rsidRPr="00FF5B9D">
          <w:rPr>
            <w:rStyle w:val="Hyperlink"/>
            <w:noProof/>
          </w:rPr>
          <w:t>16.3</w:t>
        </w:r>
        <w:r w:rsidR="00D9544C">
          <w:rPr>
            <w:rFonts w:asciiTheme="minorHAnsi" w:eastAsiaTheme="minorEastAsia" w:hAnsiTheme="minorHAnsi" w:cstheme="minorBidi"/>
            <w:noProof/>
            <w:sz w:val="22"/>
            <w:szCs w:val="22"/>
            <w:lang w:eastAsia="en-AU"/>
          </w:rPr>
          <w:tab/>
        </w:r>
        <w:r w:rsidR="00D9544C" w:rsidRPr="00FF5B9D">
          <w:rPr>
            <w:rStyle w:val="Hyperlink"/>
            <w:noProof/>
          </w:rPr>
          <w:t>Disclosures required by law</w:t>
        </w:r>
        <w:r w:rsidR="00D9544C">
          <w:rPr>
            <w:noProof/>
            <w:webHidden/>
          </w:rPr>
          <w:tab/>
        </w:r>
        <w:r w:rsidR="00D9544C">
          <w:rPr>
            <w:noProof/>
            <w:webHidden/>
          </w:rPr>
          <w:fldChar w:fldCharType="begin"/>
        </w:r>
        <w:r w:rsidR="00D9544C">
          <w:rPr>
            <w:noProof/>
            <w:webHidden/>
          </w:rPr>
          <w:instrText xml:space="preserve"> PAGEREF _Toc63270367 \h </w:instrText>
        </w:r>
        <w:r w:rsidR="00D9544C">
          <w:rPr>
            <w:noProof/>
            <w:webHidden/>
          </w:rPr>
        </w:r>
        <w:r w:rsidR="00D9544C">
          <w:rPr>
            <w:noProof/>
            <w:webHidden/>
          </w:rPr>
          <w:fldChar w:fldCharType="separate"/>
        </w:r>
        <w:r w:rsidR="00D9544C">
          <w:rPr>
            <w:noProof/>
            <w:webHidden/>
          </w:rPr>
          <w:t>23</w:t>
        </w:r>
        <w:r w:rsidR="00D9544C">
          <w:rPr>
            <w:noProof/>
            <w:webHidden/>
          </w:rPr>
          <w:fldChar w:fldCharType="end"/>
        </w:r>
      </w:hyperlink>
    </w:p>
    <w:p w14:paraId="232646FE" w14:textId="0E948E33" w:rsidR="00D9544C" w:rsidRDefault="00E456CD">
      <w:pPr>
        <w:pStyle w:val="TOC2"/>
        <w:rPr>
          <w:rFonts w:asciiTheme="minorHAnsi" w:eastAsiaTheme="minorEastAsia" w:hAnsiTheme="minorHAnsi" w:cstheme="minorBidi"/>
          <w:noProof/>
          <w:sz w:val="22"/>
          <w:szCs w:val="22"/>
          <w:lang w:eastAsia="en-AU"/>
        </w:rPr>
      </w:pPr>
      <w:hyperlink w:anchor="_Toc63270368" w:history="1">
        <w:r w:rsidR="00D9544C" w:rsidRPr="00FF5B9D">
          <w:rPr>
            <w:rStyle w:val="Hyperlink"/>
            <w:noProof/>
          </w:rPr>
          <w:t>16.4</w:t>
        </w:r>
        <w:r w:rsidR="00D9544C">
          <w:rPr>
            <w:rFonts w:asciiTheme="minorHAnsi" w:eastAsiaTheme="minorEastAsia" w:hAnsiTheme="minorHAnsi" w:cstheme="minorBidi"/>
            <w:noProof/>
            <w:sz w:val="22"/>
            <w:szCs w:val="22"/>
            <w:lang w:eastAsia="en-AU"/>
          </w:rPr>
          <w:tab/>
        </w:r>
        <w:r w:rsidR="00D9544C" w:rsidRPr="00FF5B9D">
          <w:rPr>
            <w:rStyle w:val="Hyperlink"/>
            <w:noProof/>
          </w:rPr>
          <w:t>Receiving party's return or destruction of documents</w:t>
        </w:r>
        <w:r w:rsidR="00D9544C">
          <w:rPr>
            <w:noProof/>
            <w:webHidden/>
          </w:rPr>
          <w:tab/>
        </w:r>
        <w:r w:rsidR="00D9544C">
          <w:rPr>
            <w:noProof/>
            <w:webHidden/>
          </w:rPr>
          <w:fldChar w:fldCharType="begin"/>
        </w:r>
        <w:r w:rsidR="00D9544C">
          <w:rPr>
            <w:noProof/>
            <w:webHidden/>
          </w:rPr>
          <w:instrText xml:space="preserve"> PAGEREF _Toc63270368 \h </w:instrText>
        </w:r>
        <w:r w:rsidR="00D9544C">
          <w:rPr>
            <w:noProof/>
            <w:webHidden/>
          </w:rPr>
        </w:r>
        <w:r w:rsidR="00D9544C">
          <w:rPr>
            <w:noProof/>
            <w:webHidden/>
          </w:rPr>
          <w:fldChar w:fldCharType="separate"/>
        </w:r>
        <w:r w:rsidR="00D9544C">
          <w:rPr>
            <w:noProof/>
            <w:webHidden/>
          </w:rPr>
          <w:t>23</w:t>
        </w:r>
        <w:r w:rsidR="00D9544C">
          <w:rPr>
            <w:noProof/>
            <w:webHidden/>
          </w:rPr>
          <w:fldChar w:fldCharType="end"/>
        </w:r>
      </w:hyperlink>
    </w:p>
    <w:p w14:paraId="0E7E495B" w14:textId="66A14195" w:rsidR="00D9544C" w:rsidRDefault="00E456CD">
      <w:pPr>
        <w:pStyle w:val="TOC2"/>
        <w:rPr>
          <w:rFonts w:asciiTheme="minorHAnsi" w:eastAsiaTheme="minorEastAsia" w:hAnsiTheme="minorHAnsi" w:cstheme="minorBidi"/>
          <w:noProof/>
          <w:sz w:val="22"/>
          <w:szCs w:val="22"/>
          <w:lang w:eastAsia="en-AU"/>
        </w:rPr>
      </w:pPr>
      <w:hyperlink w:anchor="_Toc63270369" w:history="1">
        <w:r w:rsidR="00D9544C" w:rsidRPr="00FF5B9D">
          <w:rPr>
            <w:rStyle w:val="Hyperlink"/>
            <w:noProof/>
          </w:rPr>
          <w:t>16.5</w:t>
        </w:r>
        <w:r w:rsidR="00D9544C">
          <w:rPr>
            <w:rFonts w:asciiTheme="minorHAnsi" w:eastAsiaTheme="minorEastAsia" w:hAnsiTheme="minorHAnsi" w:cstheme="minorBidi"/>
            <w:noProof/>
            <w:sz w:val="22"/>
            <w:szCs w:val="22"/>
            <w:lang w:eastAsia="en-AU"/>
          </w:rPr>
          <w:tab/>
        </w:r>
        <w:r w:rsidR="00D9544C" w:rsidRPr="00FF5B9D">
          <w:rPr>
            <w:rStyle w:val="Hyperlink"/>
            <w:noProof/>
          </w:rPr>
          <w:t>Security and control</w:t>
        </w:r>
        <w:r w:rsidR="00D9544C">
          <w:rPr>
            <w:noProof/>
            <w:webHidden/>
          </w:rPr>
          <w:tab/>
        </w:r>
        <w:r w:rsidR="00D9544C">
          <w:rPr>
            <w:noProof/>
            <w:webHidden/>
          </w:rPr>
          <w:fldChar w:fldCharType="begin"/>
        </w:r>
        <w:r w:rsidR="00D9544C">
          <w:rPr>
            <w:noProof/>
            <w:webHidden/>
          </w:rPr>
          <w:instrText xml:space="preserve"> PAGEREF _Toc63270369 \h </w:instrText>
        </w:r>
        <w:r w:rsidR="00D9544C">
          <w:rPr>
            <w:noProof/>
            <w:webHidden/>
          </w:rPr>
        </w:r>
        <w:r w:rsidR="00D9544C">
          <w:rPr>
            <w:noProof/>
            <w:webHidden/>
          </w:rPr>
          <w:fldChar w:fldCharType="separate"/>
        </w:r>
        <w:r w:rsidR="00D9544C">
          <w:rPr>
            <w:noProof/>
            <w:webHidden/>
          </w:rPr>
          <w:t>24</w:t>
        </w:r>
        <w:r w:rsidR="00D9544C">
          <w:rPr>
            <w:noProof/>
            <w:webHidden/>
          </w:rPr>
          <w:fldChar w:fldCharType="end"/>
        </w:r>
      </w:hyperlink>
    </w:p>
    <w:p w14:paraId="1DD0DBB0" w14:textId="7E93196C" w:rsidR="00D9544C" w:rsidRDefault="00E456CD">
      <w:pPr>
        <w:pStyle w:val="TOC1"/>
        <w:rPr>
          <w:rFonts w:asciiTheme="minorHAnsi" w:eastAsiaTheme="minorEastAsia" w:hAnsiTheme="minorHAnsi" w:cstheme="minorBidi"/>
          <w:caps w:val="0"/>
          <w:noProof/>
          <w:sz w:val="22"/>
          <w:szCs w:val="22"/>
          <w:lang w:eastAsia="en-AU"/>
        </w:rPr>
      </w:pPr>
      <w:hyperlink w:anchor="_Toc63270370" w:history="1">
        <w:r w:rsidR="00D9544C" w:rsidRPr="00FF5B9D">
          <w:rPr>
            <w:rStyle w:val="Hyperlink"/>
            <w:noProof/>
          </w:rPr>
          <w:t>17.</w:t>
        </w:r>
        <w:r w:rsidR="00D9544C">
          <w:rPr>
            <w:rFonts w:asciiTheme="minorHAnsi" w:eastAsiaTheme="minorEastAsia" w:hAnsiTheme="minorHAnsi" w:cstheme="minorBidi"/>
            <w:caps w:val="0"/>
            <w:noProof/>
            <w:sz w:val="22"/>
            <w:szCs w:val="22"/>
            <w:lang w:eastAsia="en-AU"/>
          </w:rPr>
          <w:tab/>
        </w:r>
        <w:r w:rsidR="00D9544C" w:rsidRPr="00FF5B9D">
          <w:rPr>
            <w:rStyle w:val="Hyperlink"/>
            <w:noProof/>
          </w:rPr>
          <w:t>NOTICES</w:t>
        </w:r>
        <w:r w:rsidR="00D9544C">
          <w:rPr>
            <w:noProof/>
            <w:webHidden/>
          </w:rPr>
          <w:tab/>
        </w:r>
        <w:r w:rsidR="00D9544C">
          <w:rPr>
            <w:noProof/>
            <w:webHidden/>
          </w:rPr>
          <w:fldChar w:fldCharType="begin"/>
        </w:r>
        <w:r w:rsidR="00D9544C">
          <w:rPr>
            <w:noProof/>
            <w:webHidden/>
          </w:rPr>
          <w:instrText xml:space="preserve"> PAGEREF _Toc63270370 \h </w:instrText>
        </w:r>
        <w:r w:rsidR="00D9544C">
          <w:rPr>
            <w:noProof/>
            <w:webHidden/>
          </w:rPr>
        </w:r>
        <w:r w:rsidR="00D9544C">
          <w:rPr>
            <w:noProof/>
            <w:webHidden/>
          </w:rPr>
          <w:fldChar w:fldCharType="separate"/>
        </w:r>
        <w:r w:rsidR="00D9544C">
          <w:rPr>
            <w:noProof/>
            <w:webHidden/>
          </w:rPr>
          <w:t>24</w:t>
        </w:r>
        <w:r w:rsidR="00D9544C">
          <w:rPr>
            <w:noProof/>
            <w:webHidden/>
          </w:rPr>
          <w:fldChar w:fldCharType="end"/>
        </w:r>
      </w:hyperlink>
    </w:p>
    <w:p w14:paraId="7088A82E" w14:textId="5DA1259E" w:rsidR="00D9544C" w:rsidRDefault="00E456CD">
      <w:pPr>
        <w:pStyle w:val="TOC1"/>
        <w:rPr>
          <w:rFonts w:asciiTheme="minorHAnsi" w:eastAsiaTheme="minorEastAsia" w:hAnsiTheme="minorHAnsi" w:cstheme="minorBidi"/>
          <w:caps w:val="0"/>
          <w:noProof/>
          <w:sz w:val="22"/>
          <w:szCs w:val="22"/>
          <w:lang w:eastAsia="en-AU"/>
        </w:rPr>
      </w:pPr>
      <w:hyperlink w:anchor="_Toc63270371" w:history="1">
        <w:r w:rsidR="00D9544C" w:rsidRPr="00FF5B9D">
          <w:rPr>
            <w:rStyle w:val="Hyperlink"/>
            <w:noProof/>
          </w:rPr>
          <w:t>18.</w:t>
        </w:r>
        <w:r w:rsidR="00D9544C">
          <w:rPr>
            <w:rFonts w:asciiTheme="minorHAnsi" w:eastAsiaTheme="minorEastAsia" w:hAnsiTheme="minorHAnsi" w:cstheme="minorBidi"/>
            <w:caps w:val="0"/>
            <w:noProof/>
            <w:sz w:val="22"/>
            <w:szCs w:val="22"/>
            <w:lang w:eastAsia="en-AU"/>
          </w:rPr>
          <w:tab/>
        </w:r>
        <w:r w:rsidR="00D9544C" w:rsidRPr="00FF5B9D">
          <w:rPr>
            <w:rStyle w:val="Hyperlink"/>
            <w:noProof/>
          </w:rPr>
          <w:t>GENERAL</w:t>
        </w:r>
        <w:r w:rsidR="00D9544C">
          <w:rPr>
            <w:noProof/>
            <w:webHidden/>
          </w:rPr>
          <w:tab/>
        </w:r>
        <w:r w:rsidR="00D9544C">
          <w:rPr>
            <w:noProof/>
            <w:webHidden/>
          </w:rPr>
          <w:fldChar w:fldCharType="begin"/>
        </w:r>
        <w:r w:rsidR="00D9544C">
          <w:rPr>
            <w:noProof/>
            <w:webHidden/>
          </w:rPr>
          <w:instrText xml:space="preserve"> PAGEREF _Toc63270371 \h </w:instrText>
        </w:r>
        <w:r w:rsidR="00D9544C">
          <w:rPr>
            <w:noProof/>
            <w:webHidden/>
          </w:rPr>
        </w:r>
        <w:r w:rsidR="00D9544C">
          <w:rPr>
            <w:noProof/>
            <w:webHidden/>
          </w:rPr>
          <w:fldChar w:fldCharType="separate"/>
        </w:r>
        <w:r w:rsidR="00D9544C">
          <w:rPr>
            <w:noProof/>
            <w:webHidden/>
          </w:rPr>
          <w:t>24</w:t>
        </w:r>
        <w:r w:rsidR="00D9544C">
          <w:rPr>
            <w:noProof/>
            <w:webHidden/>
          </w:rPr>
          <w:fldChar w:fldCharType="end"/>
        </w:r>
      </w:hyperlink>
    </w:p>
    <w:p w14:paraId="45A8E439" w14:textId="439D5824" w:rsidR="00D9544C" w:rsidRDefault="00E456CD">
      <w:pPr>
        <w:pStyle w:val="TOC2"/>
        <w:rPr>
          <w:rFonts w:asciiTheme="minorHAnsi" w:eastAsiaTheme="minorEastAsia" w:hAnsiTheme="minorHAnsi" w:cstheme="minorBidi"/>
          <w:noProof/>
          <w:sz w:val="22"/>
          <w:szCs w:val="22"/>
          <w:lang w:eastAsia="en-AU"/>
        </w:rPr>
      </w:pPr>
      <w:hyperlink w:anchor="_Toc63270372" w:history="1">
        <w:r w:rsidR="00D9544C" w:rsidRPr="00FF5B9D">
          <w:rPr>
            <w:rStyle w:val="Hyperlink"/>
            <w:noProof/>
          </w:rPr>
          <w:t>18.1</w:t>
        </w:r>
        <w:r w:rsidR="00D9544C">
          <w:rPr>
            <w:rFonts w:asciiTheme="minorHAnsi" w:eastAsiaTheme="minorEastAsia" w:hAnsiTheme="minorHAnsi" w:cstheme="minorBidi"/>
            <w:noProof/>
            <w:sz w:val="22"/>
            <w:szCs w:val="22"/>
            <w:lang w:eastAsia="en-AU"/>
          </w:rPr>
          <w:tab/>
        </w:r>
        <w:r w:rsidR="00D9544C" w:rsidRPr="00FF5B9D">
          <w:rPr>
            <w:rStyle w:val="Hyperlink"/>
            <w:noProof/>
          </w:rPr>
          <w:t>Governing law</w:t>
        </w:r>
        <w:r w:rsidR="00D9544C">
          <w:rPr>
            <w:noProof/>
            <w:webHidden/>
          </w:rPr>
          <w:tab/>
        </w:r>
        <w:r w:rsidR="00D9544C">
          <w:rPr>
            <w:noProof/>
            <w:webHidden/>
          </w:rPr>
          <w:fldChar w:fldCharType="begin"/>
        </w:r>
        <w:r w:rsidR="00D9544C">
          <w:rPr>
            <w:noProof/>
            <w:webHidden/>
          </w:rPr>
          <w:instrText xml:space="preserve"> PAGEREF _Toc63270372 \h </w:instrText>
        </w:r>
        <w:r w:rsidR="00D9544C">
          <w:rPr>
            <w:noProof/>
            <w:webHidden/>
          </w:rPr>
        </w:r>
        <w:r w:rsidR="00D9544C">
          <w:rPr>
            <w:noProof/>
            <w:webHidden/>
          </w:rPr>
          <w:fldChar w:fldCharType="separate"/>
        </w:r>
        <w:r w:rsidR="00D9544C">
          <w:rPr>
            <w:noProof/>
            <w:webHidden/>
          </w:rPr>
          <w:t>24</w:t>
        </w:r>
        <w:r w:rsidR="00D9544C">
          <w:rPr>
            <w:noProof/>
            <w:webHidden/>
          </w:rPr>
          <w:fldChar w:fldCharType="end"/>
        </w:r>
      </w:hyperlink>
    </w:p>
    <w:p w14:paraId="7B482DC1" w14:textId="3721FF91" w:rsidR="00D9544C" w:rsidRDefault="00E456CD">
      <w:pPr>
        <w:pStyle w:val="TOC2"/>
        <w:rPr>
          <w:rFonts w:asciiTheme="minorHAnsi" w:eastAsiaTheme="minorEastAsia" w:hAnsiTheme="minorHAnsi" w:cstheme="minorBidi"/>
          <w:noProof/>
          <w:sz w:val="22"/>
          <w:szCs w:val="22"/>
          <w:lang w:eastAsia="en-AU"/>
        </w:rPr>
      </w:pPr>
      <w:hyperlink w:anchor="_Toc63270373" w:history="1">
        <w:r w:rsidR="00D9544C" w:rsidRPr="00FF5B9D">
          <w:rPr>
            <w:rStyle w:val="Hyperlink"/>
            <w:noProof/>
          </w:rPr>
          <w:t>18.2</w:t>
        </w:r>
        <w:r w:rsidR="00D9544C">
          <w:rPr>
            <w:rFonts w:asciiTheme="minorHAnsi" w:eastAsiaTheme="minorEastAsia" w:hAnsiTheme="minorHAnsi" w:cstheme="minorBidi"/>
            <w:noProof/>
            <w:sz w:val="22"/>
            <w:szCs w:val="22"/>
            <w:lang w:eastAsia="en-AU"/>
          </w:rPr>
          <w:tab/>
        </w:r>
        <w:r w:rsidR="00D9544C" w:rsidRPr="00FF5B9D">
          <w:rPr>
            <w:rStyle w:val="Hyperlink"/>
            <w:noProof/>
          </w:rPr>
          <w:t>Access to information</w:t>
        </w:r>
        <w:r w:rsidR="00D9544C">
          <w:rPr>
            <w:noProof/>
            <w:webHidden/>
          </w:rPr>
          <w:tab/>
        </w:r>
        <w:r w:rsidR="00D9544C">
          <w:rPr>
            <w:noProof/>
            <w:webHidden/>
          </w:rPr>
          <w:fldChar w:fldCharType="begin"/>
        </w:r>
        <w:r w:rsidR="00D9544C">
          <w:rPr>
            <w:noProof/>
            <w:webHidden/>
          </w:rPr>
          <w:instrText xml:space="preserve"> PAGEREF _Toc63270373 \h </w:instrText>
        </w:r>
        <w:r w:rsidR="00D9544C">
          <w:rPr>
            <w:noProof/>
            <w:webHidden/>
          </w:rPr>
        </w:r>
        <w:r w:rsidR="00D9544C">
          <w:rPr>
            <w:noProof/>
            <w:webHidden/>
          </w:rPr>
          <w:fldChar w:fldCharType="separate"/>
        </w:r>
        <w:r w:rsidR="00D9544C">
          <w:rPr>
            <w:noProof/>
            <w:webHidden/>
          </w:rPr>
          <w:t>24</w:t>
        </w:r>
        <w:r w:rsidR="00D9544C">
          <w:rPr>
            <w:noProof/>
            <w:webHidden/>
          </w:rPr>
          <w:fldChar w:fldCharType="end"/>
        </w:r>
      </w:hyperlink>
    </w:p>
    <w:p w14:paraId="1B103728" w14:textId="23AB375C" w:rsidR="00D9544C" w:rsidRDefault="00E456CD">
      <w:pPr>
        <w:pStyle w:val="TOC2"/>
        <w:rPr>
          <w:rFonts w:asciiTheme="minorHAnsi" w:eastAsiaTheme="minorEastAsia" w:hAnsiTheme="minorHAnsi" w:cstheme="minorBidi"/>
          <w:noProof/>
          <w:sz w:val="22"/>
          <w:szCs w:val="22"/>
          <w:lang w:eastAsia="en-AU"/>
        </w:rPr>
      </w:pPr>
      <w:hyperlink w:anchor="_Toc63270374" w:history="1">
        <w:r w:rsidR="00D9544C" w:rsidRPr="00FF5B9D">
          <w:rPr>
            <w:rStyle w:val="Hyperlink"/>
            <w:noProof/>
          </w:rPr>
          <w:t>18.3</w:t>
        </w:r>
        <w:r w:rsidR="00D9544C">
          <w:rPr>
            <w:rFonts w:asciiTheme="minorHAnsi" w:eastAsiaTheme="minorEastAsia" w:hAnsiTheme="minorHAnsi" w:cstheme="minorBidi"/>
            <w:noProof/>
            <w:sz w:val="22"/>
            <w:szCs w:val="22"/>
            <w:lang w:eastAsia="en-AU"/>
          </w:rPr>
          <w:tab/>
        </w:r>
        <w:r w:rsidR="00D9544C" w:rsidRPr="00FF5B9D">
          <w:rPr>
            <w:rStyle w:val="Hyperlink"/>
            <w:noProof/>
          </w:rPr>
          <w:t>Liability for expenses</w:t>
        </w:r>
        <w:r w:rsidR="00D9544C">
          <w:rPr>
            <w:noProof/>
            <w:webHidden/>
          </w:rPr>
          <w:tab/>
        </w:r>
        <w:r w:rsidR="00D9544C">
          <w:rPr>
            <w:noProof/>
            <w:webHidden/>
          </w:rPr>
          <w:fldChar w:fldCharType="begin"/>
        </w:r>
        <w:r w:rsidR="00D9544C">
          <w:rPr>
            <w:noProof/>
            <w:webHidden/>
          </w:rPr>
          <w:instrText xml:space="preserve"> PAGEREF _Toc63270374 \h </w:instrText>
        </w:r>
        <w:r w:rsidR="00D9544C">
          <w:rPr>
            <w:noProof/>
            <w:webHidden/>
          </w:rPr>
        </w:r>
        <w:r w:rsidR="00D9544C">
          <w:rPr>
            <w:noProof/>
            <w:webHidden/>
          </w:rPr>
          <w:fldChar w:fldCharType="separate"/>
        </w:r>
        <w:r w:rsidR="00D9544C">
          <w:rPr>
            <w:noProof/>
            <w:webHidden/>
          </w:rPr>
          <w:t>25</w:t>
        </w:r>
        <w:r w:rsidR="00D9544C">
          <w:rPr>
            <w:noProof/>
            <w:webHidden/>
          </w:rPr>
          <w:fldChar w:fldCharType="end"/>
        </w:r>
      </w:hyperlink>
    </w:p>
    <w:p w14:paraId="5820BEB0" w14:textId="6EABB6C5" w:rsidR="00D9544C" w:rsidRDefault="00E456CD">
      <w:pPr>
        <w:pStyle w:val="TOC2"/>
        <w:rPr>
          <w:rFonts w:asciiTheme="minorHAnsi" w:eastAsiaTheme="minorEastAsia" w:hAnsiTheme="minorHAnsi" w:cstheme="minorBidi"/>
          <w:noProof/>
          <w:sz w:val="22"/>
          <w:szCs w:val="22"/>
          <w:lang w:eastAsia="en-AU"/>
        </w:rPr>
      </w:pPr>
      <w:hyperlink w:anchor="_Toc63270375" w:history="1">
        <w:r w:rsidR="00D9544C" w:rsidRPr="00FF5B9D">
          <w:rPr>
            <w:rStyle w:val="Hyperlink"/>
            <w:noProof/>
          </w:rPr>
          <w:t>18.4</w:t>
        </w:r>
        <w:r w:rsidR="00D9544C">
          <w:rPr>
            <w:rFonts w:asciiTheme="minorHAnsi" w:eastAsiaTheme="minorEastAsia" w:hAnsiTheme="minorHAnsi" w:cstheme="minorBidi"/>
            <w:noProof/>
            <w:sz w:val="22"/>
            <w:szCs w:val="22"/>
            <w:lang w:eastAsia="en-AU"/>
          </w:rPr>
          <w:tab/>
        </w:r>
        <w:r w:rsidR="00D9544C" w:rsidRPr="00FF5B9D">
          <w:rPr>
            <w:rStyle w:val="Hyperlink"/>
            <w:noProof/>
          </w:rPr>
          <w:t>Relationship of parties</w:t>
        </w:r>
        <w:r w:rsidR="00D9544C">
          <w:rPr>
            <w:noProof/>
            <w:webHidden/>
          </w:rPr>
          <w:tab/>
        </w:r>
        <w:r w:rsidR="00D9544C">
          <w:rPr>
            <w:noProof/>
            <w:webHidden/>
          </w:rPr>
          <w:fldChar w:fldCharType="begin"/>
        </w:r>
        <w:r w:rsidR="00D9544C">
          <w:rPr>
            <w:noProof/>
            <w:webHidden/>
          </w:rPr>
          <w:instrText xml:space="preserve"> PAGEREF _Toc63270375 \h </w:instrText>
        </w:r>
        <w:r w:rsidR="00D9544C">
          <w:rPr>
            <w:noProof/>
            <w:webHidden/>
          </w:rPr>
        </w:r>
        <w:r w:rsidR="00D9544C">
          <w:rPr>
            <w:noProof/>
            <w:webHidden/>
          </w:rPr>
          <w:fldChar w:fldCharType="separate"/>
        </w:r>
        <w:r w:rsidR="00D9544C">
          <w:rPr>
            <w:noProof/>
            <w:webHidden/>
          </w:rPr>
          <w:t>25</w:t>
        </w:r>
        <w:r w:rsidR="00D9544C">
          <w:rPr>
            <w:noProof/>
            <w:webHidden/>
          </w:rPr>
          <w:fldChar w:fldCharType="end"/>
        </w:r>
      </w:hyperlink>
    </w:p>
    <w:p w14:paraId="7B4058E0" w14:textId="2C1574E9" w:rsidR="00D9544C" w:rsidRDefault="00E456CD">
      <w:pPr>
        <w:pStyle w:val="TOC2"/>
        <w:rPr>
          <w:rFonts w:asciiTheme="minorHAnsi" w:eastAsiaTheme="minorEastAsia" w:hAnsiTheme="minorHAnsi" w:cstheme="minorBidi"/>
          <w:noProof/>
          <w:sz w:val="22"/>
          <w:szCs w:val="22"/>
          <w:lang w:eastAsia="en-AU"/>
        </w:rPr>
      </w:pPr>
      <w:hyperlink w:anchor="_Toc63270376" w:history="1">
        <w:r w:rsidR="00D9544C" w:rsidRPr="00FF5B9D">
          <w:rPr>
            <w:rStyle w:val="Hyperlink"/>
            <w:noProof/>
          </w:rPr>
          <w:t>18.5</w:t>
        </w:r>
        <w:r w:rsidR="00D9544C">
          <w:rPr>
            <w:rFonts w:asciiTheme="minorHAnsi" w:eastAsiaTheme="minorEastAsia" w:hAnsiTheme="minorHAnsi" w:cstheme="minorBidi"/>
            <w:noProof/>
            <w:sz w:val="22"/>
            <w:szCs w:val="22"/>
            <w:lang w:eastAsia="en-AU"/>
          </w:rPr>
          <w:tab/>
        </w:r>
        <w:r w:rsidR="00D9544C" w:rsidRPr="00FF5B9D">
          <w:rPr>
            <w:rStyle w:val="Hyperlink"/>
            <w:noProof/>
          </w:rPr>
          <w:t>Giving effect to this Document</w:t>
        </w:r>
        <w:r w:rsidR="00D9544C">
          <w:rPr>
            <w:noProof/>
            <w:webHidden/>
          </w:rPr>
          <w:tab/>
        </w:r>
        <w:r w:rsidR="00D9544C">
          <w:rPr>
            <w:noProof/>
            <w:webHidden/>
          </w:rPr>
          <w:fldChar w:fldCharType="begin"/>
        </w:r>
        <w:r w:rsidR="00D9544C">
          <w:rPr>
            <w:noProof/>
            <w:webHidden/>
          </w:rPr>
          <w:instrText xml:space="preserve"> PAGEREF _Toc63270376 \h </w:instrText>
        </w:r>
        <w:r w:rsidR="00D9544C">
          <w:rPr>
            <w:noProof/>
            <w:webHidden/>
          </w:rPr>
        </w:r>
        <w:r w:rsidR="00D9544C">
          <w:rPr>
            <w:noProof/>
            <w:webHidden/>
          </w:rPr>
          <w:fldChar w:fldCharType="separate"/>
        </w:r>
        <w:r w:rsidR="00D9544C">
          <w:rPr>
            <w:noProof/>
            <w:webHidden/>
          </w:rPr>
          <w:t>25</w:t>
        </w:r>
        <w:r w:rsidR="00D9544C">
          <w:rPr>
            <w:noProof/>
            <w:webHidden/>
          </w:rPr>
          <w:fldChar w:fldCharType="end"/>
        </w:r>
      </w:hyperlink>
    </w:p>
    <w:p w14:paraId="6E9E7BA3" w14:textId="729C8D07" w:rsidR="00D9544C" w:rsidRDefault="00E456CD">
      <w:pPr>
        <w:pStyle w:val="TOC2"/>
        <w:rPr>
          <w:rFonts w:asciiTheme="minorHAnsi" w:eastAsiaTheme="minorEastAsia" w:hAnsiTheme="minorHAnsi" w:cstheme="minorBidi"/>
          <w:noProof/>
          <w:sz w:val="22"/>
          <w:szCs w:val="22"/>
          <w:lang w:eastAsia="en-AU"/>
        </w:rPr>
      </w:pPr>
      <w:hyperlink w:anchor="_Toc63270377" w:history="1">
        <w:r w:rsidR="00D9544C" w:rsidRPr="00FF5B9D">
          <w:rPr>
            <w:rStyle w:val="Hyperlink"/>
            <w:noProof/>
          </w:rPr>
          <w:t>18.6</w:t>
        </w:r>
        <w:r w:rsidR="00D9544C">
          <w:rPr>
            <w:rFonts w:asciiTheme="minorHAnsi" w:eastAsiaTheme="minorEastAsia" w:hAnsiTheme="minorHAnsi" w:cstheme="minorBidi"/>
            <w:noProof/>
            <w:sz w:val="22"/>
            <w:szCs w:val="22"/>
            <w:lang w:eastAsia="en-AU"/>
          </w:rPr>
          <w:tab/>
        </w:r>
        <w:r w:rsidR="00D9544C" w:rsidRPr="00FF5B9D">
          <w:rPr>
            <w:rStyle w:val="Hyperlink"/>
            <w:noProof/>
          </w:rPr>
          <w:t>Time for doing acts</w:t>
        </w:r>
        <w:r w:rsidR="00D9544C">
          <w:rPr>
            <w:noProof/>
            <w:webHidden/>
          </w:rPr>
          <w:tab/>
        </w:r>
        <w:r w:rsidR="00D9544C">
          <w:rPr>
            <w:noProof/>
            <w:webHidden/>
          </w:rPr>
          <w:fldChar w:fldCharType="begin"/>
        </w:r>
        <w:r w:rsidR="00D9544C">
          <w:rPr>
            <w:noProof/>
            <w:webHidden/>
          </w:rPr>
          <w:instrText xml:space="preserve"> PAGEREF _Toc63270377 \h </w:instrText>
        </w:r>
        <w:r w:rsidR="00D9544C">
          <w:rPr>
            <w:noProof/>
            <w:webHidden/>
          </w:rPr>
        </w:r>
        <w:r w:rsidR="00D9544C">
          <w:rPr>
            <w:noProof/>
            <w:webHidden/>
          </w:rPr>
          <w:fldChar w:fldCharType="separate"/>
        </w:r>
        <w:r w:rsidR="00D9544C">
          <w:rPr>
            <w:noProof/>
            <w:webHidden/>
          </w:rPr>
          <w:t>25</w:t>
        </w:r>
        <w:r w:rsidR="00D9544C">
          <w:rPr>
            <w:noProof/>
            <w:webHidden/>
          </w:rPr>
          <w:fldChar w:fldCharType="end"/>
        </w:r>
      </w:hyperlink>
    </w:p>
    <w:p w14:paraId="50FA1C91" w14:textId="4B7FF706" w:rsidR="00D9544C" w:rsidRDefault="00E456CD">
      <w:pPr>
        <w:pStyle w:val="TOC2"/>
        <w:rPr>
          <w:rFonts w:asciiTheme="minorHAnsi" w:eastAsiaTheme="minorEastAsia" w:hAnsiTheme="minorHAnsi" w:cstheme="minorBidi"/>
          <w:noProof/>
          <w:sz w:val="22"/>
          <w:szCs w:val="22"/>
          <w:lang w:eastAsia="en-AU"/>
        </w:rPr>
      </w:pPr>
      <w:hyperlink w:anchor="_Toc63270378" w:history="1">
        <w:r w:rsidR="00D9544C" w:rsidRPr="00FF5B9D">
          <w:rPr>
            <w:rStyle w:val="Hyperlink"/>
            <w:noProof/>
          </w:rPr>
          <w:t>18.7</w:t>
        </w:r>
        <w:r w:rsidR="00D9544C">
          <w:rPr>
            <w:rFonts w:asciiTheme="minorHAnsi" w:eastAsiaTheme="minorEastAsia" w:hAnsiTheme="minorHAnsi" w:cstheme="minorBidi"/>
            <w:noProof/>
            <w:sz w:val="22"/>
            <w:szCs w:val="22"/>
            <w:lang w:eastAsia="en-AU"/>
          </w:rPr>
          <w:tab/>
        </w:r>
        <w:r w:rsidR="00D9544C" w:rsidRPr="00FF5B9D">
          <w:rPr>
            <w:rStyle w:val="Hyperlink"/>
            <w:noProof/>
          </w:rPr>
          <w:t>Severance</w:t>
        </w:r>
        <w:r w:rsidR="00D9544C">
          <w:rPr>
            <w:noProof/>
            <w:webHidden/>
          </w:rPr>
          <w:tab/>
        </w:r>
        <w:r w:rsidR="00D9544C">
          <w:rPr>
            <w:noProof/>
            <w:webHidden/>
          </w:rPr>
          <w:fldChar w:fldCharType="begin"/>
        </w:r>
        <w:r w:rsidR="00D9544C">
          <w:rPr>
            <w:noProof/>
            <w:webHidden/>
          </w:rPr>
          <w:instrText xml:space="preserve"> PAGEREF _Toc63270378 \h </w:instrText>
        </w:r>
        <w:r w:rsidR="00D9544C">
          <w:rPr>
            <w:noProof/>
            <w:webHidden/>
          </w:rPr>
        </w:r>
        <w:r w:rsidR="00D9544C">
          <w:rPr>
            <w:noProof/>
            <w:webHidden/>
          </w:rPr>
          <w:fldChar w:fldCharType="separate"/>
        </w:r>
        <w:r w:rsidR="00D9544C">
          <w:rPr>
            <w:noProof/>
            <w:webHidden/>
          </w:rPr>
          <w:t>25</w:t>
        </w:r>
        <w:r w:rsidR="00D9544C">
          <w:rPr>
            <w:noProof/>
            <w:webHidden/>
          </w:rPr>
          <w:fldChar w:fldCharType="end"/>
        </w:r>
      </w:hyperlink>
    </w:p>
    <w:p w14:paraId="2626C65C" w14:textId="058CB722" w:rsidR="00D9544C" w:rsidRDefault="00E456CD">
      <w:pPr>
        <w:pStyle w:val="TOC2"/>
        <w:rPr>
          <w:rFonts w:asciiTheme="minorHAnsi" w:eastAsiaTheme="minorEastAsia" w:hAnsiTheme="minorHAnsi" w:cstheme="minorBidi"/>
          <w:noProof/>
          <w:sz w:val="22"/>
          <w:szCs w:val="22"/>
          <w:lang w:eastAsia="en-AU"/>
        </w:rPr>
      </w:pPr>
      <w:hyperlink w:anchor="_Toc63270379" w:history="1">
        <w:r w:rsidR="00D9544C" w:rsidRPr="00FF5B9D">
          <w:rPr>
            <w:rStyle w:val="Hyperlink"/>
            <w:noProof/>
          </w:rPr>
          <w:t>18.8</w:t>
        </w:r>
        <w:r w:rsidR="00D9544C">
          <w:rPr>
            <w:rFonts w:asciiTheme="minorHAnsi" w:eastAsiaTheme="minorEastAsia" w:hAnsiTheme="minorHAnsi" w:cstheme="minorBidi"/>
            <w:noProof/>
            <w:sz w:val="22"/>
            <w:szCs w:val="22"/>
            <w:lang w:eastAsia="en-AU"/>
          </w:rPr>
          <w:tab/>
        </w:r>
        <w:r w:rsidR="00D9544C" w:rsidRPr="00FF5B9D">
          <w:rPr>
            <w:rStyle w:val="Hyperlink"/>
            <w:noProof/>
          </w:rPr>
          <w:t>Preservation of existing rights</w:t>
        </w:r>
        <w:r w:rsidR="00D9544C">
          <w:rPr>
            <w:noProof/>
            <w:webHidden/>
          </w:rPr>
          <w:tab/>
        </w:r>
        <w:r w:rsidR="00D9544C">
          <w:rPr>
            <w:noProof/>
            <w:webHidden/>
          </w:rPr>
          <w:fldChar w:fldCharType="begin"/>
        </w:r>
        <w:r w:rsidR="00D9544C">
          <w:rPr>
            <w:noProof/>
            <w:webHidden/>
          </w:rPr>
          <w:instrText xml:space="preserve"> PAGEREF _Toc63270379 \h </w:instrText>
        </w:r>
        <w:r w:rsidR="00D9544C">
          <w:rPr>
            <w:noProof/>
            <w:webHidden/>
          </w:rPr>
        </w:r>
        <w:r w:rsidR="00D9544C">
          <w:rPr>
            <w:noProof/>
            <w:webHidden/>
          </w:rPr>
          <w:fldChar w:fldCharType="separate"/>
        </w:r>
        <w:r w:rsidR="00D9544C">
          <w:rPr>
            <w:noProof/>
            <w:webHidden/>
          </w:rPr>
          <w:t>26</w:t>
        </w:r>
        <w:r w:rsidR="00D9544C">
          <w:rPr>
            <w:noProof/>
            <w:webHidden/>
          </w:rPr>
          <w:fldChar w:fldCharType="end"/>
        </w:r>
      </w:hyperlink>
    </w:p>
    <w:p w14:paraId="38948F8A" w14:textId="2D10851A" w:rsidR="00D9544C" w:rsidRDefault="00E456CD">
      <w:pPr>
        <w:pStyle w:val="TOC2"/>
        <w:rPr>
          <w:rFonts w:asciiTheme="minorHAnsi" w:eastAsiaTheme="minorEastAsia" w:hAnsiTheme="minorHAnsi" w:cstheme="minorBidi"/>
          <w:noProof/>
          <w:sz w:val="22"/>
          <w:szCs w:val="22"/>
          <w:lang w:eastAsia="en-AU"/>
        </w:rPr>
      </w:pPr>
      <w:hyperlink w:anchor="_Toc63270380" w:history="1">
        <w:r w:rsidR="00D9544C" w:rsidRPr="00FF5B9D">
          <w:rPr>
            <w:rStyle w:val="Hyperlink"/>
            <w:noProof/>
          </w:rPr>
          <w:t>18.9</w:t>
        </w:r>
        <w:r w:rsidR="00D9544C">
          <w:rPr>
            <w:rFonts w:asciiTheme="minorHAnsi" w:eastAsiaTheme="minorEastAsia" w:hAnsiTheme="minorHAnsi" w:cstheme="minorBidi"/>
            <w:noProof/>
            <w:sz w:val="22"/>
            <w:szCs w:val="22"/>
            <w:lang w:eastAsia="en-AU"/>
          </w:rPr>
          <w:tab/>
        </w:r>
        <w:r w:rsidR="00D9544C" w:rsidRPr="00FF5B9D">
          <w:rPr>
            <w:rStyle w:val="Hyperlink"/>
            <w:noProof/>
          </w:rPr>
          <w:t>No merger</w:t>
        </w:r>
        <w:r w:rsidR="00D9544C">
          <w:rPr>
            <w:noProof/>
            <w:webHidden/>
          </w:rPr>
          <w:tab/>
        </w:r>
        <w:r w:rsidR="00D9544C">
          <w:rPr>
            <w:noProof/>
            <w:webHidden/>
          </w:rPr>
          <w:fldChar w:fldCharType="begin"/>
        </w:r>
        <w:r w:rsidR="00D9544C">
          <w:rPr>
            <w:noProof/>
            <w:webHidden/>
          </w:rPr>
          <w:instrText xml:space="preserve"> PAGEREF _Toc63270380 \h </w:instrText>
        </w:r>
        <w:r w:rsidR="00D9544C">
          <w:rPr>
            <w:noProof/>
            <w:webHidden/>
          </w:rPr>
        </w:r>
        <w:r w:rsidR="00D9544C">
          <w:rPr>
            <w:noProof/>
            <w:webHidden/>
          </w:rPr>
          <w:fldChar w:fldCharType="separate"/>
        </w:r>
        <w:r w:rsidR="00D9544C">
          <w:rPr>
            <w:noProof/>
            <w:webHidden/>
          </w:rPr>
          <w:t>26</w:t>
        </w:r>
        <w:r w:rsidR="00D9544C">
          <w:rPr>
            <w:noProof/>
            <w:webHidden/>
          </w:rPr>
          <w:fldChar w:fldCharType="end"/>
        </w:r>
      </w:hyperlink>
    </w:p>
    <w:p w14:paraId="36536BFD" w14:textId="14954289" w:rsidR="00D9544C" w:rsidRDefault="00E456CD">
      <w:pPr>
        <w:pStyle w:val="TOC2"/>
        <w:rPr>
          <w:rFonts w:asciiTheme="minorHAnsi" w:eastAsiaTheme="minorEastAsia" w:hAnsiTheme="minorHAnsi" w:cstheme="minorBidi"/>
          <w:noProof/>
          <w:sz w:val="22"/>
          <w:szCs w:val="22"/>
          <w:lang w:eastAsia="en-AU"/>
        </w:rPr>
      </w:pPr>
      <w:hyperlink w:anchor="_Toc63270381" w:history="1">
        <w:r w:rsidR="00D9544C" w:rsidRPr="00FF5B9D">
          <w:rPr>
            <w:rStyle w:val="Hyperlink"/>
            <w:noProof/>
          </w:rPr>
          <w:t>18.10</w:t>
        </w:r>
        <w:r w:rsidR="00D9544C">
          <w:rPr>
            <w:rFonts w:asciiTheme="minorHAnsi" w:eastAsiaTheme="minorEastAsia" w:hAnsiTheme="minorHAnsi" w:cstheme="minorBidi"/>
            <w:noProof/>
            <w:sz w:val="22"/>
            <w:szCs w:val="22"/>
            <w:lang w:eastAsia="en-AU"/>
          </w:rPr>
          <w:tab/>
        </w:r>
        <w:r w:rsidR="00D9544C" w:rsidRPr="00FF5B9D">
          <w:rPr>
            <w:rStyle w:val="Hyperlink"/>
            <w:noProof/>
          </w:rPr>
          <w:t>Waiver of rights</w:t>
        </w:r>
        <w:r w:rsidR="00D9544C">
          <w:rPr>
            <w:noProof/>
            <w:webHidden/>
          </w:rPr>
          <w:tab/>
        </w:r>
        <w:r w:rsidR="00D9544C">
          <w:rPr>
            <w:noProof/>
            <w:webHidden/>
          </w:rPr>
          <w:fldChar w:fldCharType="begin"/>
        </w:r>
        <w:r w:rsidR="00D9544C">
          <w:rPr>
            <w:noProof/>
            <w:webHidden/>
          </w:rPr>
          <w:instrText xml:space="preserve"> PAGEREF _Toc63270381 \h </w:instrText>
        </w:r>
        <w:r w:rsidR="00D9544C">
          <w:rPr>
            <w:noProof/>
            <w:webHidden/>
          </w:rPr>
        </w:r>
        <w:r w:rsidR="00D9544C">
          <w:rPr>
            <w:noProof/>
            <w:webHidden/>
          </w:rPr>
          <w:fldChar w:fldCharType="separate"/>
        </w:r>
        <w:r w:rsidR="00D9544C">
          <w:rPr>
            <w:noProof/>
            <w:webHidden/>
          </w:rPr>
          <w:t>26</w:t>
        </w:r>
        <w:r w:rsidR="00D9544C">
          <w:rPr>
            <w:noProof/>
            <w:webHidden/>
          </w:rPr>
          <w:fldChar w:fldCharType="end"/>
        </w:r>
      </w:hyperlink>
    </w:p>
    <w:p w14:paraId="39628DFF" w14:textId="0512CB27" w:rsidR="00D9544C" w:rsidRDefault="00E456CD">
      <w:pPr>
        <w:pStyle w:val="TOC2"/>
        <w:rPr>
          <w:rFonts w:asciiTheme="minorHAnsi" w:eastAsiaTheme="minorEastAsia" w:hAnsiTheme="minorHAnsi" w:cstheme="minorBidi"/>
          <w:noProof/>
          <w:sz w:val="22"/>
          <w:szCs w:val="22"/>
          <w:lang w:eastAsia="en-AU"/>
        </w:rPr>
      </w:pPr>
      <w:hyperlink w:anchor="_Toc63270382" w:history="1">
        <w:r w:rsidR="00D9544C" w:rsidRPr="00FF5B9D">
          <w:rPr>
            <w:rStyle w:val="Hyperlink"/>
            <w:noProof/>
          </w:rPr>
          <w:t>18.11</w:t>
        </w:r>
        <w:r w:rsidR="00D9544C">
          <w:rPr>
            <w:rFonts w:asciiTheme="minorHAnsi" w:eastAsiaTheme="minorEastAsia" w:hAnsiTheme="minorHAnsi" w:cstheme="minorBidi"/>
            <w:noProof/>
            <w:sz w:val="22"/>
            <w:szCs w:val="22"/>
            <w:lang w:eastAsia="en-AU"/>
          </w:rPr>
          <w:tab/>
        </w:r>
        <w:r w:rsidR="00D9544C" w:rsidRPr="00FF5B9D">
          <w:rPr>
            <w:rStyle w:val="Hyperlink"/>
            <w:noProof/>
          </w:rPr>
          <w:t>Operation of this Document</w:t>
        </w:r>
        <w:r w:rsidR="00D9544C">
          <w:rPr>
            <w:noProof/>
            <w:webHidden/>
          </w:rPr>
          <w:tab/>
        </w:r>
        <w:r w:rsidR="00D9544C">
          <w:rPr>
            <w:noProof/>
            <w:webHidden/>
          </w:rPr>
          <w:fldChar w:fldCharType="begin"/>
        </w:r>
        <w:r w:rsidR="00D9544C">
          <w:rPr>
            <w:noProof/>
            <w:webHidden/>
          </w:rPr>
          <w:instrText xml:space="preserve"> PAGEREF _Toc63270382 \h </w:instrText>
        </w:r>
        <w:r w:rsidR="00D9544C">
          <w:rPr>
            <w:noProof/>
            <w:webHidden/>
          </w:rPr>
        </w:r>
        <w:r w:rsidR="00D9544C">
          <w:rPr>
            <w:noProof/>
            <w:webHidden/>
          </w:rPr>
          <w:fldChar w:fldCharType="separate"/>
        </w:r>
        <w:r w:rsidR="00D9544C">
          <w:rPr>
            <w:noProof/>
            <w:webHidden/>
          </w:rPr>
          <w:t>26</w:t>
        </w:r>
        <w:r w:rsidR="00D9544C">
          <w:rPr>
            <w:noProof/>
            <w:webHidden/>
          </w:rPr>
          <w:fldChar w:fldCharType="end"/>
        </w:r>
      </w:hyperlink>
    </w:p>
    <w:p w14:paraId="14EE3540" w14:textId="2C005C01" w:rsidR="00D9544C" w:rsidRDefault="00E456CD">
      <w:pPr>
        <w:pStyle w:val="TOC2"/>
        <w:rPr>
          <w:rFonts w:asciiTheme="minorHAnsi" w:eastAsiaTheme="minorEastAsia" w:hAnsiTheme="minorHAnsi" w:cstheme="minorBidi"/>
          <w:noProof/>
          <w:sz w:val="22"/>
          <w:szCs w:val="22"/>
          <w:lang w:eastAsia="en-AU"/>
        </w:rPr>
      </w:pPr>
      <w:hyperlink w:anchor="_Toc63270383" w:history="1">
        <w:r w:rsidR="00D9544C" w:rsidRPr="00FF5B9D">
          <w:rPr>
            <w:rStyle w:val="Hyperlink"/>
            <w:noProof/>
          </w:rPr>
          <w:t>18.12</w:t>
        </w:r>
        <w:r w:rsidR="00D9544C">
          <w:rPr>
            <w:rFonts w:asciiTheme="minorHAnsi" w:eastAsiaTheme="minorEastAsia" w:hAnsiTheme="minorHAnsi" w:cstheme="minorBidi"/>
            <w:noProof/>
            <w:sz w:val="22"/>
            <w:szCs w:val="22"/>
            <w:lang w:eastAsia="en-AU"/>
          </w:rPr>
          <w:tab/>
        </w:r>
        <w:r w:rsidR="00D9544C" w:rsidRPr="00FF5B9D">
          <w:rPr>
            <w:rStyle w:val="Hyperlink"/>
            <w:noProof/>
          </w:rPr>
          <w:t>Operation of indemnities</w:t>
        </w:r>
        <w:r w:rsidR="00D9544C">
          <w:rPr>
            <w:noProof/>
            <w:webHidden/>
          </w:rPr>
          <w:tab/>
        </w:r>
        <w:r w:rsidR="00D9544C">
          <w:rPr>
            <w:noProof/>
            <w:webHidden/>
          </w:rPr>
          <w:fldChar w:fldCharType="begin"/>
        </w:r>
        <w:r w:rsidR="00D9544C">
          <w:rPr>
            <w:noProof/>
            <w:webHidden/>
          </w:rPr>
          <w:instrText xml:space="preserve"> PAGEREF _Toc63270383 \h </w:instrText>
        </w:r>
        <w:r w:rsidR="00D9544C">
          <w:rPr>
            <w:noProof/>
            <w:webHidden/>
          </w:rPr>
        </w:r>
        <w:r w:rsidR="00D9544C">
          <w:rPr>
            <w:noProof/>
            <w:webHidden/>
          </w:rPr>
          <w:fldChar w:fldCharType="separate"/>
        </w:r>
        <w:r w:rsidR="00D9544C">
          <w:rPr>
            <w:noProof/>
            <w:webHidden/>
          </w:rPr>
          <w:t>26</w:t>
        </w:r>
        <w:r w:rsidR="00D9544C">
          <w:rPr>
            <w:noProof/>
            <w:webHidden/>
          </w:rPr>
          <w:fldChar w:fldCharType="end"/>
        </w:r>
      </w:hyperlink>
    </w:p>
    <w:p w14:paraId="117D81EA" w14:textId="4FE35754" w:rsidR="00D9544C" w:rsidRDefault="00E456CD">
      <w:pPr>
        <w:pStyle w:val="TOC2"/>
        <w:rPr>
          <w:rFonts w:asciiTheme="minorHAnsi" w:eastAsiaTheme="minorEastAsia" w:hAnsiTheme="minorHAnsi" w:cstheme="minorBidi"/>
          <w:noProof/>
          <w:sz w:val="22"/>
          <w:szCs w:val="22"/>
          <w:lang w:eastAsia="en-AU"/>
        </w:rPr>
      </w:pPr>
      <w:hyperlink w:anchor="_Toc63270384" w:history="1">
        <w:r w:rsidR="00D9544C" w:rsidRPr="00FF5B9D">
          <w:rPr>
            <w:rStyle w:val="Hyperlink"/>
            <w:noProof/>
          </w:rPr>
          <w:t>18.13</w:t>
        </w:r>
        <w:r w:rsidR="00D9544C">
          <w:rPr>
            <w:rFonts w:asciiTheme="minorHAnsi" w:eastAsiaTheme="minorEastAsia" w:hAnsiTheme="minorHAnsi" w:cstheme="minorBidi"/>
            <w:noProof/>
            <w:sz w:val="22"/>
            <w:szCs w:val="22"/>
            <w:lang w:eastAsia="en-AU"/>
          </w:rPr>
          <w:tab/>
        </w:r>
        <w:r w:rsidR="00D9544C" w:rsidRPr="00FF5B9D">
          <w:rPr>
            <w:rStyle w:val="Hyperlink"/>
            <w:noProof/>
          </w:rPr>
          <w:t>Inconsistency with other documents</w:t>
        </w:r>
        <w:r w:rsidR="00D9544C">
          <w:rPr>
            <w:noProof/>
            <w:webHidden/>
          </w:rPr>
          <w:tab/>
        </w:r>
        <w:r w:rsidR="00D9544C">
          <w:rPr>
            <w:noProof/>
            <w:webHidden/>
          </w:rPr>
          <w:fldChar w:fldCharType="begin"/>
        </w:r>
        <w:r w:rsidR="00D9544C">
          <w:rPr>
            <w:noProof/>
            <w:webHidden/>
          </w:rPr>
          <w:instrText xml:space="preserve"> PAGEREF _Toc63270384 \h </w:instrText>
        </w:r>
        <w:r w:rsidR="00D9544C">
          <w:rPr>
            <w:noProof/>
            <w:webHidden/>
          </w:rPr>
        </w:r>
        <w:r w:rsidR="00D9544C">
          <w:rPr>
            <w:noProof/>
            <w:webHidden/>
          </w:rPr>
          <w:fldChar w:fldCharType="separate"/>
        </w:r>
        <w:r w:rsidR="00D9544C">
          <w:rPr>
            <w:noProof/>
            <w:webHidden/>
          </w:rPr>
          <w:t>26</w:t>
        </w:r>
        <w:r w:rsidR="00D9544C">
          <w:rPr>
            <w:noProof/>
            <w:webHidden/>
          </w:rPr>
          <w:fldChar w:fldCharType="end"/>
        </w:r>
      </w:hyperlink>
    </w:p>
    <w:p w14:paraId="16EDA130" w14:textId="05F3F0EC" w:rsidR="00D9544C" w:rsidRDefault="00E456CD">
      <w:pPr>
        <w:pStyle w:val="TOC2"/>
        <w:rPr>
          <w:rFonts w:asciiTheme="minorHAnsi" w:eastAsiaTheme="minorEastAsia" w:hAnsiTheme="minorHAnsi" w:cstheme="minorBidi"/>
          <w:noProof/>
          <w:sz w:val="22"/>
          <w:szCs w:val="22"/>
          <w:lang w:eastAsia="en-AU"/>
        </w:rPr>
      </w:pPr>
      <w:hyperlink w:anchor="_Toc63270385" w:history="1">
        <w:r w:rsidR="00D9544C" w:rsidRPr="00FF5B9D">
          <w:rPr>
            <w:rStyle w:val="Hyperlink"/>
            <w:noProof/>
          </w:rPr>
          <w:t>18.14</w:t>
        </w:r>
        <w:r w:rsidR="00D9544C">
          <w:rPr>
            <w:rFonts w:asciiTheme="minorHAnsi" w:eastAsiaTheme="minorEastAsia" w:hAnsiTheme="minorHAnsi" w:cstheme="minorBidi"/>
            <w:noProof/>
            <w:sz w:val="22"/>
            <w:szCs w:val="22"/>
            <w:lang w:eastAsia="en-AU"/>
          </w:rPr>
          <w:tab/>
        </w:r>
        <w:r w:rsidR="00D9544C" w:rsidRPr="00FF5B9D">
          <w:rPr>
            <w:rStyle w:val="Hyperlink"/>
            <w:noProof/>
          </w:rPr>
          <w:t>No fetter</w:t>
        </w:r>
        <w:r w:rsidR="00D9544C">
          <w:rPr>
            <w:noProof/>
            <w:webHidden/>
          </w:rPr>
          <w:tab/>
        </w:r>
        <w:r w:rsidR="00D9544C">
          <w:rPr>
            <w:noProof/>
            <w:webHidden/>
          </w:rPr>
          <w:fldChar w:fldCharType="begin"/>
        </w:r>
        <w:r w:rsidR="00D9544C">
          <w:rPr>
            <w:noProof/>
            <w:webHidden/>
          </w:rPr>
          <w:instrText xml:space="preserve"> PAGEREF _Toc63270385 \h </w:instrText>
        </w:r>
        <w:r w:rsidR="00D9544C">
          <w:rPr>
            <w:noProof/>
            <w:webHidden/>
          </w:rPr>
        </w:r>
        <w:r w:rsidR="00D9544C">
          <w:rPr>
            <w:noProof/>
            <w:webHidden/>
          </w:rPr>
          <w:fldChar w:fldCharType="separate"/>
        </w:r>
        <w:r w:rsidR="00D9544C">
          <w:rPr>
            <w:noProof/>
            <w:webHidden/>
          </w:rPr>
          <w:t>27</w:t>
        </w:r>
        <w:r w:rsidR="00D9544C">
          <w:rPr>
            <w:noProof/>
            <w:webHidden/>
          </w:rPr>
          <w:fldChar w:fldCharType="end"/>
        </w:r>
      </w:hyperlink>
    </w:p>
    <w:p w14:paraId="354D643D" w14:textId="35B81A56" w:rsidR="00D9544C" w:rsidRDefault="00E456CD">
      <w:pPr>
        <w:pStyle w:val="TOC2"/>
        <w:rPr>
          <w:rFonts w:asciiTheme="minorHAnsi" w:eastAsiaTheme="minorEastAsia" w:hAnsiTheme="minorHAnsi" w:cstheme="minorBidi"/>
          <w:noProof/>
          <w:sz w:val="22"/>
          <w:szCs w:val="22"/>
          <w:lang w:eastAsia="en-AU"/>
        </w:rPr>
      </w:pPr>
      <w:hyperlink w:anchor="_Toc63270386" w:history="1">
        <w:r w:rsidR="00D9544C" w:rsidRPr="00FF5B9D">
          <w:rPr>
            <w:rStyle w:val="Hyperlink"/>
            <w:noProof/>
          </w:rPr>
          <w:t>18.15</w:t>
        </w:r>
        <w:r w:rsidR="00D9544C">
          <w:rPr>
            <w:rFonts w:asciiTheme="minorHAnsi" w:eastAsiaTheme="minorEastAsia" w:hAnsiTheme="minorHAnsi" w:cstheme="minorBidi"/>
            <w:noProof/>
            <w:sz w:val="22"/>
            <w:szCs w:val="22"/>
            <w:lang w:eastAsia="en-AU"/>
          </w:rPr>
          <w:tab/>
        </w:r>
        <w:r w:rsidR="00D9544C" w:rsidRPr="00FF5B9D">
          <w:rPr>
            <w:rStyle w:val="Hyperlink"/>
            <w:noProof/>
          </w:rPr>
          <w:t>Counterparts</w:t>
        </w:r>
        <w:r w:rsidR="00D9544C">
          <w:rPr>
            <w:noProof/>
            <w:webHidden/>
          </w:rPr>
          <w:tab/>
        </w:r>
        <w:r w:rsidR="00D9544C">
          <w:rPr>
            <w:noProof/>
            <w:webHidden/>
          </w:rPr>
          <w:fldChar w:fldCharType="begin"/>
        </w:r>
        <w:r w:rsidR="00D9544C">
          <w:rPr>
            <w:noProof/>
            <w:webHidden/>
          </w:rPr>
          <w:instrText xml:space="preserve"> PAGEREF _Toc63270386 \h </w:instrText>
        </w:r>
        <w:r w:rsidR="00D9544C">
          <w:rPr>
            <w:noProof/>
            <w:webHidden/>
          </w:rPr>
        </w:r>
        <w:r w:rsidR="00D9544C">
          <w:rPr>
            <w:noProof/>
            <w:webHidden/>
          </w:rPr>
          <w:fldChar w:fldCharType="separate"/>
        </w:r>
        <w:r w:rsidR="00D9544C">
          <w:rPr>
            <w:noProof/>
            <w:webHidden/>
          </w:rPr>
          <w:t>27</w:t>
        </w:r>
        <w:r w:rsidR="00D9544C">
          <w:rPr>
            <w:noProof/>
            <w:webHidden/>
          </w:rPr>
          <w:fldChar w:fldCharType="end"/>
        </w:r>
      </w:hyperlink>
    </w:p>
    <w:p w14:paraId="750B3BAB" w14:textId="255CB841" w:rsidR="00D9544C" w:rsidRDefault="00E456CD">
      <w:pPr>
        <w:pStyle w:val="TOC1"/>
        <w:rPr>
          <w:rFonts w:asciiTheme="minorHAnsi" w:eastAsiaTheme="minorEastAsia" w:hAnsiTheme="minorHAnsi" w:cstheme="minorBidi"/>
          <w:caps w:val="0"/>
          <w:noProof/>
          <w:sz w:val="22"/>
          <w:szCs w:val="22"/>
          <w:lang w:eastAsia="en-AU"/>
        </w:rPr>
      </w:pPr>
      <w:hyperlink w:anchor="_Toc63270387" w:history="1">
        <w:r w:rsidR="00D9544C" w:rsidRPr="00FF5B9D">
          <w:rPr>
            <w:rStyle w:val="Hyperlink"/>
            <w:noProof/>
          </w:rPr>
          <w:t>1.</w:t>
        </w:r>
        <w:r w:rsidR="00D9544C">
          <w:rPr>
            <w:rFonts w:asciiTheme="minorHAnsi" w:eastAsiaTheme="minorEastAsia" w:hAnsiTheme="minorHAnsi" w:cstheme="minorBidi"/>
            <w:caps w:val="0"/>
            <w:noProof/>
            <w:sz w:val="22"/>
            <w:szCs w:val="22"/>
            <w:lang w:eastAsia="en-AU"/>
          </w:rPr>
          <w:tab/>
        </w:r>
        <w:r w:rsidR="00D9544C" w:rsidRPr="00FF5B9D">
          <w:rPr>
            <w:rStyle w:val="Hyperlink"/>
            <w:noProof/>
          </w:rPr>
          <w:t>Public benefits - overview</w:t>
        </w:r>
        <w:r w:rsidR="00D9544C">
          <w:rPr>
            <w:noProof/>
            <w:webHidden/>
          </w:rPr>
          <w:tab/>
        </w:r>
        <w:r w:rsidR="00D9544C">
          <w:rPr>
            <w:noProof/>
            <w:webHidden/>
          </w:rPr>
          <w:fldChar w:fldCharType="begin"/>
        </w:r>
        <w:r w:rsidR="00D9544C">
          <w:rPr>
            <w:noProof/>
            <w:webHidden/>
          </w:rPr>
          <w:instrText xml:space="preserve"> PAGEREF _Toc63270387 \h </w:instrText>
        </w:r>
        <w:r w:rsidR="00D9544C">
          <w:rPr>
            <w:noProof/>
            <w:webHidden/>
          </w:rPr>
        </w:r>
        <w:r w:rsidR="00D9544C">
          <w:rPr>
            <w:noProof/>
            <w:webHidden/>
          </w:rPr>
          <w:fldChar w:fldCharType="separate"/>
        </w:r>
        <w:r w:rsidR="00D9544C">
          <w:rPr>
            <w:noProof/>
            <w:webHidden/>
          </w:rPr>
          <w:t>32</w:t>
        </w:r>
        <w:r w:rsidR="00D9544C">
          <w:rPr>
            <w:noProof/>
            <w:webHidden/>
          </w:rPr>
          <w:fldChar w:fldCharType="end"/>
        </w:r>
      </w:hyperlink>
    </w:p>
    <w:p w14:paraId="4AFD0236" w14:textId="5D356EB4" w:rsidR="00D9544C" w:rsidRDefault="00E456CD">
      <w:pPr>
        <w:pStyle w:val="TOC1"/>
        <w:rPr>
          <w:rFonts w:asciiTheme="minorHAnsi" w:eastAsiaTheme="minorEastAsia" w:hAnsiTheme="minorHAnsi" w:cstheme="minorBidi"/>
          <w:caps w:val="0"/>
          <w:noProof/>
          <w:sz w:val="22"/>
          <w:szCs w:val="22"/>
          <w:lang w:eastAsia="en-AU"/>
        </w:rPr>
      </w:pPr>
      <w:hyperlink w:anchor="_Toc63270388" w:history="1">
        <w:r w:rsidR="00D9544C" w:rsidRPr="00FF5B9D">
          <w:rPr>
            <w:rStyle w:val="Hyperlink"/>
            <w:noProof/>
          </w:rPr>
          <w:t>2.</w:t>
        </w:r>
        <w:r w:rsidR="00D9544C">
          <w:rPr>
            <w:rFonts w:asciiTheme="minorHAnsi" w:eastAsiaTheme="minorEastAsia" w:hAnsiTheme="minorHAnsi" w:cstheme="minorBidi"/>
            <w:caps w:val="0"/>
            <w:noProof/>
            <w:sz w:val="22"/>
            <w:szCs w:val="22"/>
            <w:lang w:eastAsia="en-AU"/>
          </w:rPr>
          <w:tab/>
        </w:r>
        <w:r w:rsidR="00D9544C" w:rsidRPr="00FF5B9D">
          <w:rPr>
            <w:rStyle w:val="Hyperlink"/>
            <w:noProof/>
          </w:rPr>
          <w:t>Payment of monetary contribution</w:t>
        </w:r>
        <w:r w:rsidR="00D9544C">
          <w:rPr>
            <w:noProof/>
            <w:webHidden/>
          </w:rPr>
          <w:tab/>
        </w:r>
        <w:r w:rsidR="00D9544C">
          <w:rPr>
            <w:noProof/>
            <w:webHidden/>
          </w:rPr>
          <w:fldChar w:fldCharType="begin"/>
        </w:r>
        <w:r w:rsidR="00D9544C">
          <w:rPr>
            <w:noProof/>
            <w:webHidden/>
          </w:rPr>
          <w:instrText xml:space="preserve"> PAGEREF _Toc63270388 \h </w:instrText>
        </w:r>
        <w:r w:rsidR="00D9544C">
          <w:rPr>
            <w:noProof/>
            <w:webHidden/>
          </w:rPr>
        </w:r>
        <w:r w:rsidR="00D9544C">
          <w:rPr>
            <w:noProof/>
            <w:webHidden/>
          </w:rPr>
          <w:fldChar w:fldCharType="separate"/>
        </w:r>
        <w:r w:rsidR="00D9544C">
          <w:rPr>
            <w:noProof/>
            <w:webHidden/>
          </w:rPr>
          <w:t>35</w:t>
        </w:r>
        <w:r w:rsidR="00D9544C">
          <w:rPr>
            <w:noProof/>
            <w:webHidden/>
          </w:rPr>
          <w:fldChar w:fldCharType="end"/>
        </w:r>
      </w:hyperlink>
    </w:p>
    <w:p w14:paraId="674AAB74" w14:textId="5B6EC856" w:rsidR="00D9544C" w:rsidRDefault="00E456CD">
      <w:pPr>
        <w:pStyle w:val="TOC2"/>
        <w:rPr>
          <w:rFonts w:asciiTheme="minorHAnsi" w:eastAsiaTheme="minorEastAsia" w:hAnsiTheme="minorHAnsi" w:cstheme="minorBidi"/>
          <w:noProof/>
          <w:sz w:val="22"/>
          <w:szCs w:val="22"/>
          <w:lang w:eastAsia="en-AU"/>
        </w:rPr>
      </w:pPr>
      <w:hyperlink w:anchor="_Toc63270389" w:history="1">
        <w:r w:rsidR="00D9544C" w:rsidRPr="00FF5B9D">
          <w:rPr>
            <w:rStyle w:val="Hyperlink"/>
            <w:noProof/>
          </w:rPr>
          <w:t>2.1</w:t>
        </w:r>
        <w:r w:rsidR="00D9544C">
          <w:rPr>
            <w:rFonts w:asciiTheme="minorHAnsi" w:eastAsiaTheme="minorEastAsia" w:hAnsiTheme="minorHAnsi" w:cstheme="minorBidi"/>
            <w:noProof/>
            <w:sz w:val="22"/>
            <w:szCs w:val="22"/>
            <w:lang w:eastAsia="en-AU"/>
          </w:rPr>
          <w:tab/>
        </w:r>
        <w:r w:rsidR="00D9544C" w:rsidRPr="00FF5B9D">
          <w:rPr>
            <w:rStyle w:val="Hyperlink"/>
            <w:noProof/>
          </w:rPr>
          <w:t>Payment</w:t>
        </w:r>
        <w:r w:rsidR="00D9544C">
          <w:rPr>
            <w:noProof/>
            <w:webHidden/>
          </w:rPr>
          <w:tab/>
        </w:r>
        <w:r w:rsidR="00D9544C">
          <w:rPr>
            <w:noProof/>
            <w:webHidden/>
          </w:rPr>
          <w:fldChar w:fldCharType="begin"/>
        </w:r>
        <w:r w:rsidR="00D9544C">
          <w:rPr>
            <w:noProof/>
            <w:webHidden/>
          </w:rPr>
          <w:instrText xml:space="preserve"> PAGEREF _Toc63270389 \h </w:instrText>
        </w:r>
        <w:r w:rsidR="00D9544C">
          <w:rPr>
            <w:noProof/>
            <w:webHidden/>
          </w:rPr>
        </w:r>
        <w:r w:rsidR="00D9544C">
          <w:rPr>
            <w:noProof/>
            <w:webHidden/>
          </w:rPr>
          <w:fldChar w:fldCharType="separate"/>
        </w:r>
        <w:r w:rsidR="00D9544C">
          <w:rPr>
            <w:noProof/>
            <w:webHidden/>
          </w:rPr>
          <w:t>35</w:t>
        </w:r>
        <w:r w:rsidR="00D9544C">
          <w:rPr>
            <w:noProof/>
            <w:webHidden/>
          </w:rPr>
          <w:fldChar w:fldCharType="end"/>
        </w:r>
      </w:hyperlink>
    </w:p>
    <w:p w14:paraId="36A0792D" w14:textId="119BEFFD" w:rsidR="00D9544C" w:rsidRDefault="00E456CD">
      <w:pPr>
        <w:pStyle w:val="TOC2"/>
        <w:rPr>
          <w:rFonts w:asciiTheme="minorHAnsi" w:eastAsiaTheme="minorEastAsia" w:hAnsiTheme="minorHAnsi" w:cstheme="minorBidi"/>
          <w:noProof/>
          <w:sz w:val="22"/>
          <w:szCs w:val="22"/>
          <w:lang w:eastAsia="en-AU"/>
        </w:rPr>
      </w:pPr>
      <w:hyperlink w:anchor="_Toc63270390" w:history="1">
        <w:r w:rsidR="00D9544C" w:rsidRPr="00FF5B9D">
          <w:rPr>
            <w:rStyle w:val="Hyperlink"/>
            <w:noProof/>
          </w:rPr>
          <w:t>2.2</w:t>
        </w:r>
        <w:r w:rsidR="00D9544C">
          <w:rPr>
            <w:rFonts w:asciiTheme="minorHAnsi" w:eastAsiaTheme="minorEastAsia" w:hAnsiTheme="minorHAnsi" w:cstheme="minorBidi"/>
            <w:noProof/>
            <w:sz w:val="22"/>
            <w:szCs w:val="22"/>
            <w:lang w:eastAsia="en-AU"/>
          </w:rPr>
          <w:tab/>
        </w:r>
        <w:r w:rsidR="00D9544C" w:rsidRPr="00FF5B9D">
          <w:rPr>
            <w:rStyle w:val="Hyperlink"/>
            <w:noProof/>
          </w:rPr>
          <w:t>Indexation</w:t>
        </w:r>
        <w:r w:rsidR="00D9544C">
          <w:rPr>
            <w:noProof/>
            <w:webHidden/>
          </w:rPr>
          <w:tab/>
        </w:r>
        <w:r w:rsidR="00D9544C">
          <w:rPr>
            <w:noProof/>
            <w:webHidden/>
          </w:rPr>
          <w:fldChar w:fldCharType="begin"/>
        </w:r>
        <w:r w:rsidR="00D9544C">
          <w:rPr>
            <w:noProof/>
            <w:webHidden/>
          </w:rPr>
          <w:instrText xml:space="preserve"> PAGEREF _Toc63270390 \h </w:instrText>
        </w:r>
        <w:r w:rsidR="00D9544C">
          <w:rPr>
            <w:noProof/>
            <w:webHidden/>
          </w:rPr>
        </w:r>
        <w:r w:rsidR="00D9544C">
          <w:rPr>
            <w:noProof/>
            <w:webHidden/>
          </w:rPr>
          <w:fldChar w:fldCharType="separate"/>
        </w:r>
        <w:r w:rsidR="00D9544C">
          <w:rPr>
            <w:noProof/>
            <w:webHidden/>
          </w:rPr>
          <w:t>35</w:t>
        </w:r>
        <w:r w:rsidR="00D9544C">
          <w:rPr>
            <w:noProof/>
            <w:webHidden/>
          </w:rPr>
          <w:fldChar w:fldCharType="end"/>
        </w:r>
      </w:hyperlink>
    </w:p>
    <w:p w14:paraId="45558CBD" w14:textId="02B75671" w:rsidR="00D9544C" w:rsidRDefault="00E456CD">
      <w:pPr>
        <w:pStyle w:val="TOC2"/>
        <w:rPr>
          <w:rFonts w:asciiTheme="minorHAnsi" w:eastAsiaTheme="minorEastAsia" w:hAnsiTheme="minorHAnsi" w:cstheme="minorBidi"/>
          <w:noProof/>
          <w:sz w:val="22"/>
          <w:szCs w:val="22"/>
          <w:lang w:eastAsia="en-AU"/>
        </w:rPr>
      </w:pPr>
      <w:hyperlink w:anchor="_Toc63270391" w:history="1">
        <w:r w:rsidR="00D9544C" w:rsidRPr="00FF5B9D">
          <w:rPr>
            <w:rStyle w:val="Hyperlink"/>
            <w:noProof/>
          </w:rPr>
          <w:t>2.3</w:t>
        </w:r>
        <w:r w:rsidR="00D9544C">
          <w:rPr>
            <w:rFonts w:asciiTheme="minorHAnsi" w:eastAsiaTheme="minorEastAsia" w:hAnsiTheme="minorHAnsi" w:cstheme="minorBidi"/>
            <w:noProof/>
            <w:sz w:val="22"/>
            <w:szCs w:val="22"/>
            <w:lang w:eastAsia="en-AU"/>
          </w:rPr>
          <w:tab/>
        </w:r>
        <w:r w:rsidR="00D9544C" w:rsidRPr="00FF5B9D">
          <w:rPr>
            <w:rStyle w:val="Hyperlink"/>
            <w:noProof/>
          </w:rPr>
          <w:t>No trust</w:t>
        </w:r>
        <w:r w:rsidR="00D9544C">
          <w:rPr>
            <w:noProof/>
            <w:webHidden/>
          </w:rPr>
          <w:tab/>
        </w:r>
        <w:r w:rsidR="00D9544C">
          <w:rPr>
            <w:noProof/>
            <w:webHidden/>
          </w:rPr>
          <w:fldChar w:fldCharType="begin"/>
        </w:r>
        <w:r w:rsidR="00D9544C">
          <w:rPr>
            <w:noProof/>
            <w:webHidden/>
          </w:rPr>
          <w:instrText xml:space="preserve"> PAGEREF _Toc63270391 \h </w:instrText>
        </w:r>
        <w:r w:rsidR="00D9544C">
          <w:rPr>
            <w:noProof/>
            <w:webHidden/>
          </w:rPr>
        </w:r>
        <w:r w:rsidR="00D9544C">
          <w:rPr>
            <w:noProof/>
            <w:webHidden/>
          </w:rPr>
          <w:fldChar w:fldCharType="separate"/>
        </w:r>
        <w:r w:rsidR="00D9544C">
          <w:rPr>
            <w:noProof/>
            <w:webHidden/>
          </w:rPr>
          <w:t>35</w:t>
        </w:r>
        <w:r w:rsidR="00D9544C">
          <w:rPr>
            <w:noProof/>
            <w:webHidden/>
          </w:rPr>
          <w:fldChar w:fldCharType="end"/>
        </w:r>
      </w:hyperlink>
    </w:p>
    <w:p w14:paraId="7E04FCE2" w14:textId="2618F98E" w:rsidR="00D9544C" w:rsidRDefault="00E456CD">
      <w:pPr>
        <w:pStyle w:val="TOC1"/>
        <w:rPr>
          <w:rFonts w:asciiTheme="minorHAnsi" w:eastAsiaTheme="minorEastAsia" w:hAnsiTheme="minorHAnsi" w:cstheme="minorBidi"/>
          <w:caps w:val="0"/>
          <w:noProof/>
          <w:sz w:val="22"/>
          <w:szCs w:val="22"/>
          <w:lang w:eastAsia="en-AU"/>
        </w:rPr>
      </w:pPr>
      <w:hyperlink w:anchor="_Toc63270392" w:history="1">
        <w:r w:rsidR="00D9544C" w:rsidRPr="00FF5B9D">
          <w:rPr>
            <w:rStyle w:val="Hyperlink"/>
            <w:noProof/>
          </w:rPr>
          <w:t>3.</w:t>
        </w:r>
        <w:r w:rsidR="00D9544C">
          <w:rPr>
            <w:rFonts w:asciiTheme="minorHAnsi" w:eastAsiaTheme="minorEastAsia" w:hAnsiTheme="minorHAnsi" w:cstheme="minorBidi"/>
            <w:caps w:val="0"/>
            <w:noProof/>
            <w:sz w:val="22"/>
            <w:szCs w:val="22"/>
            <w:lang w:eastAsia="en-AU"/>
          </w:rPr>
          <w:tab/>
        </w:r>
        <w:r w:rsidR="00D9544C" w:rsidRPr="00FF5B9D">
          <w:rPr>
            <w:rStyle w:val="Hyperlink"/>
            <w:noProof/>
          </w:rPr>
          <w:t>ChANGES TO the design of the Developer’s Works</w:t>
        </w:r>
        <w:r w:rsidR="00D9544C">
          <w:rPr>
            <w:noProof/>
            <w:webHidden/>
          </w:rPr>
          <w:tab/>
        </w:r>
        <w:r w:rsidR="00D9544C">
          <w:rPr>
            <w:noProof/>
            <w:webHidden/>
          </w:rPr>
          <w:fldChar w:fldCharType="begin"/>
        </w:r>
        <w:r w:rsidR="00D9544C">
          <w:rPr>
            <w:noProof/>
            <w:webHidden/>
          </w:rPr>
          <w:instrText xml:space="preserve"> PAGEREF _Toc63270392 \h </w:instrText>
        </w:r>
        <w:r w:rsidR="00D9544C">
          <w:rPr>
            <w:noProof/>
            <w:webHidden/>
          </w:rPr>
        </w:r>
        <w:r w:rsidR="00D9544C">
          <w:rPr>
            <w:noProof/>
            <w:webHidden/>
          </w:rPr>
          <w:fldChar w:fldCharType="separate"/>
        </w:r>
        <w:r w:rsidR="00D9544C">
          <w:rPr>
            <w:noProof/>
            <w:webHidden/>
          </w:rPr>
          <w:t>36</w:t>
        </w:r>
        <w:r w:rsidR="00D9544C">
          <w:rPr>
            <w:noProof/>
            <w:webHidden/>
          </w:rPr>
          <w:fldChar w:fldCharType="end"/>
        </w:r>
      </w:hyperlink>
    </w:p>
    <w:p w14:paraId="20665C38" w14:textId="7B1BD30E" w:rsidR="00D9544C" w:rsidRDefault="00E456CD">
      <w:pPr>
        <w:pStyle w:val="TOC2"/>
        <w:rPr>
          <w:rFonts w:asciiTheme="minorHAnsi" w:eastAsiaTheme="minorEastAsia" w:hAnsiTheme="minorHAnsi" w:cstheme="minorBidi"/>
          <w:noProof/>
          <w:sz w:val="22"/>
          <w:szCs w:val="22"/>
          <w:lang w:eastAsia="en-AU"/>
        </w:rPr>
      </w:pPr>
      <w:hyperlink w:anchor="_Toc63270393" w:history="1">
        <w:r w:rsidR="00D9544C" w:rsidRPr="00FF5B9D">
          <w:rPr>
            <w:rStyle w:val="Hyperlink"/>
            <w:noProof/>
          </w:rPr>
          <w:t>3.1</w:t>
        </w:r>
        <w:r w:rsidR="00D9544C">
          <w:rPr>
            <w:rFonts w:asciiTheme="minorHAnsi" w:eastAsiaTheme="minorEastAsia" w:hAnsiTheme="minorHAnsi" w:cstheme="minorBidi"/>
            <w:noProof/>
            <w:sz w:val="22"/>
            <w:szCs w:val="22"/>
            <w:lang w:eastAsia="en-AU"/>
          </w:rPr>
          <w:tab/>
        </w:r>
        <w:r w:rsidR="00D9544C" w:rsidRPr="00FF5B9D">
          <w:rPr>
            <w:rStyle w:val="Hyperlink"/>
            <w:noProof/>
          </w:rPr>
          <w:t>Scope of Developer’s Works</w:t>
        </w:r>
        <w:r w:rsidR="00D9544C">
          <w:rPr>
            <w:noProof/>
            <w:webHidden/>
          </w:rPr>
          <w:tab/>
        </w:r>
        <w:r w:rsidR="00D9544C">
          <w:rPr>
            <w:noProof/>
            <w:webHidden/>
          </w:rPr>
          <w:fldChar w:fldCharType="begin"/>
        </w:r>
        <w:r w:rsidR="00D9544C">
          <w:rPr>
            <w:noProof/>
            <w:webHidden/>
          </w:rPr>
          <w:instrText xml:space="preserve"> PAGEREF _Toc63270393 \h </w:instrText>
        </w:r>
        <w:r w:rsidR="00D9544C">
          <w:rPr>
            <w:noProof/>
            <w:webHidden/>
          </w:rPr>
        </w:r>
        <w:r w:rsidR="00D9544C">
          <w:rPr>
            <w:noProof/>
            <w:webHidden/>
          </w:rPr>
          <w:fldChar w:fldCharType="separate"/>
        </w:r>
        <w:r w:rsidR="00D9544C">
          <w:rPr>
            <w:noProof/>
            <w:webHidden/>
          </w:rPr>
          <w:t>36</w:t>
        </w:r>
        <w:r w:rsidR="00D9544C">
          <w:rPr>
            <w:noProof/>
            <w:webHidden/>
          </w:rPr>
          <w:fldChar w:fldCharType="end"/>
        </w:r>
      </w:hyperlink>
    </w:p>
    <w:p w14:paraId="11EC9C66" w14:textId="4B0B6900" w:rsidR="00D9544C" w:rsidRDefault="00E456CD">
      <w:pPr>
        <w:pStyle w:val="TOC2"/>
        <w:rPr>
          <w:rFonts w:asciiTheme="minorHAnsi" w:eastAsiaTheme="minorEastAsia" w:hAnsiTheme="minorHAnsi" w:cstheme="minorBidi"/>
          <w:noProof/>
          <w:sz w:val="22"/>
          <w:szCs w:val="22"/>
          <w:lang w:eastAsia="en-AU"/>
        </w:rPr>
      </w:pPr>
      <w:hyperlink w:anchor="_Toc63270394" w:history="1">
        <w:r w:rsidR="00D9544C" w:rsidRPr="00FF5B9D">
          <w:rPr>
            <w:rStyle w:val="Hyperlink"/>
            <w:noProof/>
          </w:rPr>
          <w:t>3.2</w:t>
        </w:r>
        <w:r w:rsidR="00D9544C">
          <w:rPr>
            <w:rFonts w:asciiTheme="minorHAnsi" w:eastAsiaTheme="minorEastAsia" w:hAnsiTheme="minorHAnsi" w:cstheme="minorBidi"/>
            <w:noProof/>
            <w:sz w:val="22"/>
            <w:szCs w:val="22"/>
            <w:lang w:eastAsia="en-AU"/>
          </w:rPr>
          <w:tab/>
        </w:r>
        <w:r w:rsidR="00D9544C" w:rsidRPr="00FF5B9D">
          <w:rPr>
            <w:rStyle w:val="Hyperlink"/>
            <w:noProof/>
          </w:rPr>
          <w:t>Changing the design of the Developer’s Works</w:t>
        </w:r>
        <w:r w:rsidR="00D9544C">
          <w:rPr>
            <w:noProof/>
            <w:webHidden/>
          </w:rPr>
          <w:tab/>
        </w:r>
        <w:r w:rsidR="00D9544C">
          <w:rPr>
            <w:noProof/>
            <w:webHidden/>
          </w:rPr>
          <w:fldChar w:fldCharType="begin"/>
        </w:r>
        <w:r w:rsidR="00D9544C">
          <w:rPr>
            <w:noProof/>
            <w:webHidden/>
          </w:rPr>
          <w:instrText xml:space="preserve"> PAGEREF _Toc63270394 \h </w:instrText>
        </w:r>
        <w:r w:rsidR="00D9544C">
          <w:rPr>
            <w:noProof/>
            <w:webHidden/>
          </w:rPr>
        </w:r>
        <w:r w:rsidR="00D9544C">
          <w:rPr>
            <w:noProof/>
            <w:webHidden/>
          </w:rPr>
          <w:fldChar w:fldCharType="separate"/>
        </w:r>
        <w:r w:rsidR="00D9544C">
          <w:rPr>
            <w:noProof/>
            <w:webHidden/>
          </w:rPr>
          <w:t>36</w:t>
        </w:r>
        <w:r w:rsidR="00D9544C">
          <w:rPr>
            <w:noProof/>
            <w:webHidden/>
          </w:rPr>
          <w:fldChar w:fldCharType="end"/>
        </w:r>
      </w:hyperlink>
    </w:p>
    <w:p w14:paraId="6C5783CC" w14:textId="2FCCDB22" w:rsidR="004447C8" w:rsidRDefault="005B2975">
      <w:pPr>
        <w:pStyle w:val="TOC6"/>
        <w:rPr>
          <w:b w:val="0"/>
          <w:bCs/>
          <w:noProof/>
          <w:lang w:val="en-US"/>
        </w:rPr>
      </w:pPr>
      <w:r>
        <w:rPr>
          <w:b w:val="0"/>
          <w:bCs/>
          <w:noProof/>
          <w:lang w:val="en-US"/>
        </w:rPr>
        <w:fldChar w:fldCharType="end"/>
      </w:r>
    </w:p>
    <w:p w14:paraId="7F3666FD" w14:textId="62DA50B8" w:rsidR="00FC438A" w:rsidRDefault="00FC438A">
      <w:pPr>
        <w:pStyle w:val="TOC6"/>
        <w:rPr>
          <w:noProof/>
          <w:lang w:val="en-US"/>
        </w:rPr>
      </w:pPr>
      <w:r>
        <w:rPr>
          <w:noProof/>
          <w:lang w:val="en-US"/>
        </w:rPr>
        <w:t>Schedule</w:t>
      </w:r>
      <w:r w:rsidR="00945138">
        <w:rPr>
          <w:noProof/>
          <w:lang w:val="en-US"/>
        </w:rPr>
        <w:t>s</w:t>
      </w:r>
    </w:p>
    <w:p w14:paraId="043E8B03" w14:textId="78BC3338" w:rsidR="00330879" w:rsidRDefault="005B2975">
      <w:pPr>
        <w:pStyle w:val="TOC7"/>
        <w:rPr>
          <w:rFonts w:asciiTheme="minorHAnsi" w:eastAsiaTheme="minorEastAsia" w:hAnsiTheme="minorHAnsi" w:cstheme="minorBidi"/>
          <w:noProof/>
          <w:sz w:val="22"/>
          <w:szCs w:val="22"/>
          <w:lang w:eastAsia="en-AU"/>
        </w:rPr>
      </w:pPr>
      <w:r w:rsidRPr="00723D27">
        <w:fldChar w:fldCharType="begin"/>
      </w:r>
      <w:r w:rsidR="00FC438A">
        <w:instrText xml:space="preserve"> TOC \h \z \t "ScheduleHeading,7" </w:instrText>
      </w:r>
      <w:r w:rsidRPr="00723D27">
        <w:fldChar w:fldCharType="separate"/>
      </w:r>
      <w:hyperlink w:anchor="_Toc55317300" w:history="1">
        <w:r w:rsidR="00330879" w:rsidRPr="00825804">
          <w:rPr>
            <w:rStyle w:val="Hyperlink"/>
            <w:rFonts w:cs="Arial"/>
            <w:noProof/>
            <w:lang w:eastAsia="en-AU"/>
          </w:rPr>
          <w:t>Agreement Details</w:t>
        </w:r>
        <w:r w:rsidR="00330879">
          <w:rPr>
            <w:noProof/>
            <w:webHidden/>
          </w:rPr>
          <w:tab/>
        </w:r>
        <w:r w:rsidR="00330879">
          <w:rPr>
            <w:noProof/>
            <w:webHidden/>
          </w:rPr>
          <w:fldChar w:fldCharType="begin"/>
        </w:r>
        <w:r w:rsidR="00330879">
          <w:rPr>
            <w:noProof/>
            <w:webHidden/>
          </w:rPr>
          <w:instrText xml:space="preserve"> PAGEREF _Toc55317300 \h </w:instrText>
        </w:r>
        <w:r w:rsidR="00330879">
          <w:rPr>
            <w:noProof/>
            <w:webHidden/>
          </w:rPr>
        </w:r>
        <w:r w:rsidR="00330879">
          <w:rPr>
            <w:noProof/>
            <w:webHidden/>
          </w:rPr>
          <w:fldChar w:fldCharType="separate"/>
        </w:r>
        <w:r w:rsidR="00F57788">
          <w:rPr>
            <w:noProof/>
            <w:webHidden/>
          </w:rPr>
          <w:t>27</w:t>
        </w:r>
        <w:r w:rsidR="00330879">
          <w:rPr>
            <w:noProof/>
            <w:webHidden/>
          </w:rPr>
          <w:fldChar w:fldCharType="end"/>
        </w:r>
      </w:hyperlink>
    </w:p>
    <w:p w14:paraId="6E6796CD" w14:textId="687233E1" w:rsidR="00330879" w:rsidRDefault="00E456CD">
      <w:pPr>
        <w:pStyle w:val="TOC7"/>
        <w:rPr>
          <w:rFonts w:asciiTheme="minorHAnsi" w:eastAsiaTheme="minorEastAsia" w:hAnsiTheme="minorHAnsi" w:cstheme="minorBidi"/>
          <w:noProof/>
          <w:sz w:val="22"/>
          <w:szCs w:val="22"/>
          <w:lang w:eastAsia="en-AU"/>
        </w:rPr>
      </w:pPr>
      <w:hyperlink w:anchor="_Toc55317301" w:history="1">
        <w:r w:rsidR="00330879" w:rsidRPr="00825804">
          <w:rPr>
            <w:rStyle w:val="Hyperlink"/>
            <w:noProof/>
          </w:rPr>
          <w:t>Requirements under the Act and Regulation (clause 2)</w:t>
        </w:r>
        <w:r w:rsidR="00330879">
          <w:rPr>
            <w:noProof/>
            <w:webHidden/>
          </w:rPr>
          <w:tab/>
        </w:r>
        <w:r w:rsidR="00330879">
          <w:rPr>
            <w:noProof/>
            <w:webHidden/>
          </w:rPr>
          <w:fldChar w:fldCharType="begin"/>
        </w:r>
        <w:r w:rsidR="00330879">
          <w:rPr>
            <w:noProof/>
            <w:webHidden/>
          </w:rPr>
          <w:instrText xml:space="preserve"> PAGEREF _Toc55317301 \h </w:instrText>
        </w:r>
        <w:r w:rsidR="00330879">
          <w:rPr>
            <w:noProof/>
            <w:webHidden/>
          </w:rPr>
        </w:r>
        <w:r w:rsidR="00330879">
          <w:rPr>
            <w:noProof/>
            <w:webHidden/>
          </w:rPr>
          <w:fldChar w:fldCharType="separate"/>
        </w:r>
        <w:r w:rsidR="00F57788">
          <w:rPr>
            <w:noProof/>
            <w:webHidden/>
          </w:rPr>
          <w:t>29</w:t>
        </w:r>
        <w:r w:rsidR="00330879">
          <w:rPr>
            <w:noProof/>
            <w:webHidden/>
          </w:rPr>
          <w:fldChar w:fldCharType="end"/>
        </w:r>
      </w:hyperlink>
    </w:p>
    <w:p w14:paraId="171136D4" w14:textId="48E6923F" w:rsidR="00330879" w:rsidRDefault="00E456CD">
      <w:pPr>
        <w:pStyle w:val="TOC7"/>
        <w:rPr>
          <w:rFonts w:asciiTheme="minorHAnsi" w:eastAsiaTheme="minorEastAsia" w:hAnsiTheme="minorHAnsi" w:cstheme="minorBidi"/>
          <w:noProof/>
          <w:sz w:val="22"/>
          <w:szCs w:val="22"/>
          <w:lang w:eastAsia="en-AU"/>
        </w:rPr>
      </w:pPr>
      <w:hyperlink w:anchor="_Toc55317302" w:history="1">
        <w:r w:rsidR="00330879" w:rsidRPr="00825804">
          <w:rPr>
            <w:rStyle w:val="Hyperlink"/>
            <w:noProof/>
          </w:rPr>
          <w:t>Public Benefits (clause 5)</w:t>
        </w:r>
        <w:r w:rsidR="00330879">
          <w:rPr>
            <w:noProof/>
            <w:webHidden/>
          </w:rPr>
          <w:tab/>
        </w:r>
        <w:r w:rsidR="00330879">
          <w:rPr>
            <w:noProof/>
            <w:webHidden/>
          </w:rPr>
          <w:fldChar w:fldCharType="begin"/>
        </w:r>
        <w:r w:rsidR="00330879">
          <w:rPr>
            <w:noProof/>
            <w:webHidden/>
          </w:rPr>
          <w:instrText xml:space="preserve"> PAGEREF _Toc55317302 \h </w:instrText>
        </w:r>
        <w:r w:rsidR="00330879">
          <w:rPr>
            <w:noProof/>
            <w:webHidden/>
          </w:rPr>
        </w:r>
        <w:r w:rsidR="00330879">
          <w:rPr>
            <w:noProof/>
            <w:webHidden/>
          </w:rPr>
          <w:fldChar w:fldCharType="separate"/>
        </w:r>
        <w:r w:rsidR="00F57788">
          <w:rPr>
            <w:noProof/>
            <w:webHidden/>
          </w:rPr>
          <w:t>31</w:t>
        </w:r>
        <w:r w:rsidR="00330879">
          <w:rPr>
            <w:noProof/>
            <w:webHidden/>
          </w:rPr>
          <w:fldChar w:fldCharType="end"/>
        </w:r>
      </w:hyperlink>
    </w:p>
    <w:p w14:paraId="0A711C57" w14:textId="31628B84" w:rsidR="00330879" w:rsidRDefault="00E456CD">
      <w:pPr>
        <w:pStyle w:val="TOC7"/>
        <w:rPr>
          <w:rFonts w:asciiTheme="minorHAnsi" w:eastAsiaTheme="minorEastAsia" w:hAnsiTheme="minorHAnsi" w:cstheme="minorBidi"/>
          <w:noProof/>
          <w:sz w:val="22"/>
          <w:szCs w:val="22"/>
          <w:lang w:eastAsia="en-AU"/>
        </w:rPr>
      </w:pPr>
      <w:hyperlink w:anchor="_Toc55317303" w:history="1">
        <w:r w:rsidR="00330879" w:rsidRPr="00825804">
          <w:rPr>
            <w:rStyle w:val="Hyperlink"/>
            <w:rFonts w:cs="Arial"/>
            <w:noProof/>
            <w:lang w:eastAsia="en-AU"/>
          </w:rPr>
          <w:t>Explanatory Note</w:t>
        </w:r>
        <w:r w:rsidR="00330879">
          <w:rPr>
            <w:noProof/>
            <w:webHidden/>
          </w:rPr>
          <w:tab/>
        </w:r>
        <w:r w:rsidR="00330879">
          <w:rPr>
            <w:noProof/>
            <w:webHidden/>
          </w:rPr>
          <w:fldChar w:fldCharType="begin"/>
        </w:r>
        <w:r w:rsidR="00330879">
          <w:rPr>
            <w:noProof/>
            <w:webHidden/>
          </w:rPr>
          <w:instrText xml:space="preserve"> PAGEREF _Toc55317303 \h </w:instrText>
        </w:r>
        <w:r w:rsidR="00330879">
          <w:rPr>
            <w:noProof/>
            <w:webHidden/>
          </w:rPr>
        </w:r>
        <w:r w:rsidR="00330879">
          <w:rPr>
            <w:noProof/>
            <w:webHidden/>
          </w:rPr>
          <w:fldChar w:fldCharType="separate"/>
        </w:r>
        <w:r w:rsidR="00F57788">
          <w:rPr>
            <w:noProof/>
            <w:webHidden/>
          </w:rPr>
          <w:t>36</w:t>
        </w:r>
        <w:r w:rsidR="00330879">
          <w:rPr>
            <w:noProof/>
            <w:webHidden/>
          </w:rPr>
          <w:fldChar w:fldCharType="end"/>
        </w:r>
      </w:hyperlink>
    </w:p>
    <w:p w14:paraId="0044B864" w14:textId="24866E59" w:rsidR="004447C8" w:rsidRDefault="005B2975" w:rsidP="004447C8">
      <w:pPr>
        <w:pStyle w:val="TOC7"/>
        <w:numPr>
          <w:ilvl w:val="0"/>
          <w:numId w:val="0"/>
        </w:numPr>
        <w:rPr>
          <w:b/>
          <w:bCs/>
          <w:noProof/>
          <w:lang w:val="en-US"/>
        </w:rPr>
      </w:pPr>
      <w:r w:rsidRPr="00723D27">
        <w:rPr>
          <w:b/>
          <w:bCs/>
          <w:noProof/>
          <w:lang w:val="en-US"/>
        </w:rPr>
        <w:fldChar w:fldCharType="end"/>
      </w:r>
    </w:p>
    <w:p w14:paraId="4737DB95" w14:textId="598ABA7F" w:rsidR="004447C8" w:rsidRPr="004447C8" w:rsidRDefault="004447C8" w:rsidP="004447C8">
      <w:pPr>
        <w:rPr>
          <w:b/>
          <w:bCs/>
          <w:noProof/>
          <w:lang w:val="en-US"/>
        </w:rPr>
      </w:pPr>
      <w:r w:rsidRPr="004447C8">
        <w:rPr>
          <w:b/>
          <w:bCs/>
          <w:noProof/>
          <w:lang w:val="en-US"/>
        </w:rPr>
        <w:t>ANNEXURES</w:t>
      </w:r>
    </w:p>
    <w:p w14:paraId="3C370782" w14:textId="77777777" w:rsidR="004447C8" w:rsidRDefault="004447C8" w:rsidP="004447C8">
      <w:pPr>
        <w:rPr>
          <w:b/>
          <w:bCs/>
          <w:noProof/>
          <w:lang w:val="en-US"/>
        </w:rPr>
      </w:pPr>
    </w:p>
    <w:p w14:paraId="5CA49409" w14:textId="44EFBD1E" w:rsidR="004447C8" w:rsidRPr="004447C8" w:rsidRDefault="004447C8" w:rsidP="004447C8">
      <w:pPr>
        <w:rPr>
          <w:lang w:val="en-US"/>
        </w:rPr>
        <w:sectPr w:rsidR="004447C8" w:rsidRPr="004447C8" w:rsidSect="00B6272F">
          <w:headerReference w:type="even" r:id="rId17"/>
          <w:headerReference w:type="default" r:id="rId18"/>
          <w:footerReference w:type="even" r:id="rId19"/>
          <w:footerReference w:type="default" r:id="rId20"/>
          <w:headerReference w:type="first" r:id="rId21"/>
          <w:footerReference w:type="first" r:id="rId22"/>
          <w:pgSz w:w="11907" w:h="16839" w:code="9"/>
          <w:pgMar w:top="1440" w:right="1440" w:bottom="1440" w:left="1440" w:header="720" w:footer="540" w:gutter="0"/>
          <w:cols w:space="708"/>
          <w:docGrid w:linePitch="360"/>
        </w:sectPr>
      </w:pPr>
    </w:p>
    <w:p w14:paraId="30CFF443" w14:textId="5A38BF9E" w:rsidR="002A1984" w:rsidRPr="00CE000B" w:rsidRDefault="002A1984" w:rsidP="002A1984">
      <w:pPr>
        <w:rPr>
          <w:sz w:val="20"/>
          <w:szCs w:val="20"/>
        </w:rPr>
      </w:pPr>
      <w:r w:rsidRPr="00CE000B">
        <w:rPr>
          <w:b/>
          <w:sz w:val="20"/>
          <w:szCs w:val="20"/>
        </w:rPr>
        <w:t xml:space="preserve">THIS </w:t>
      </w:r>
      <w:r w:rsidR="00A44DED" w:rsidRPr="00CE000B">
        <w:rPr>
          <w:b/>
          <w:sz w:val="20"/>
          <w:szCs w:val="20"/>
        </w:rPr>
        <w:t xml:space="preserve">PLANNING </w:t>
      </w:r>
      <w:r w:rsidRPr="00CE000B">
        <w:rPr>
          <w:b/>
          <w:sz w:val="20"/>
          <w:szCs w:val="20"/>
        </w:rPr>
        <w:t xml:space="preserve">AGREEMENT </w:t>
      </w:r>
      <w:r w:rsidRPr="00CE000B">
        <w:rPr>
          <w:sz w:val="20"/>
          <w:szCs w:val="20"/>
        </w:rPr>
        <w:t>is made on</w:t>
      </w:r>
      <w:r w:rsidR="00907A70">
        <w:rPr>
          <w:sz w:val="20"/>
          <w:szCs w:val="20"/>
        </w:rPr>
        <w:t xml:space="preserve"> the</w:t>
      </w:r>
      <w:r w:rsidR="004447C8">
        <w:rPr>
          <w:sz w:val="20"/>
          <w:szCs w:val="20"/>
        </w:rPr>
        <w:tab/>
      </w:r>
      <w:r w:rsidR="00907A70">
        <w:rPr>
          <w:sz w:val="20"/>
          <w:szCs w:val="20"/>
        </w:rPr>
        <w:tab/>
        <w:t xml:space="preserve">day of </w:t>
      </w:r>
      <w:r w:rsidR="00907A70">
        <w:rPr>
          <w:sz w:val="20"/>
          <w:szCs w:val="20"/>
        </w:rPr>
        <w:tab/>
      </w:r>
      <w:r w:rsidR="004447C8">
        <w:rPr>
          <w:sz w:val="20"/>
          <w:szCs w:val="20"/>
        </w:rPr>
        <w:tab/>
      </w:r>
      <w:r w:rsidR="00907A70">
        <w:rPr>
          <w:sz w:val="20"/>
          <w:szCs w:val="20"/>
        </w:rPr>
        <w:tab/>
        <w:t>202</w:t>
      </w:r>
      <w:r w:rsidR="0016308E">
        <w:rPr>
          <w:sz w:val="20"/>
          <w:szCs w:val="20"/>
        </w:rPr>
        <w:t>1</w:t>
      </w:r>
    </w:p>
    <w:p w14:paraId="34DA83C2" w14:textId="77777777" w:rsidR="002A1984" w:rsidRPr="00CE000B" w:rsidRDefault="002A1984" w:rsidP="002A1984">
      <w:pPr>
        <w:pStyle w:val="Subtitle"/>
      </w:pPr>
      <w:r w:rsidRPr="00CE000B">
        <w:t>BETWEEN:</w:t>
      </w:r>
    </w:p>
    <w:p w14:paraId="3DFD8603" w14:textId="4A453E4F" w:rsidR="002A1984" w:rsidRPr="00CE000B" w:rsidRDefault="00BA0915" w:rsidP="002A1984">
      <w:pPr>
        <w:pStyle w:val="Parties"/>
        <w:rPr>
          <w:sz w:val="20"/>
          <w:szCs w:val="20"/>
        </w:rPr>
      </w:pPr>
      <w:r>
        <w:rPr>
          <w:rFonts w:cs="Arial"/>
          <w:b/>
          <w:sz w:val="20"/>
          <w:szCs w:val="20"/>
        </w:rPr>
        <w:t>Inner West Council</w:t>
      </w:r>
      <w:r w:rsidR="002A1984" w:rsidRPr="00CE000B">
        <w:rPr>
          <w:rFonts w:cs="Arial"/>
          <w:b/>
          <w:sz w:val="20"/>
          <w:szCs w:val="20"/>
        </w:rPr>
        <w:t xml:space="preserve"> </w:t>
      </w:r>
      <w:r w:rsidR="00A44DED" w:rsidRPr="00DF1509">
        <w:rPr>
          <w:rFonts w:cs="Arial"/>
          <w:sz w:val="20"/>
          <w:szCs w:val="20"/>
        </w:rPr>
        <w:t xml:space="preserve">ABN </w:t>
      </w:r>
      <w:r w:rsidR="004A77F5">
        <w:rPr>
          <w:rFonts w:cs="Arial"/>
          <w:sz w:val="20"/>
          <w:szCs w:val="20"/>
        </w:rPr>
        <w:t>19</w:t>
      </w:r>
      <w:r w:rsidR="00A44DED" w:rsidRPr="00DF1509">
        <w:rPr>
          <w:rFonts w:cs="Arial"/>
          <w:sz w:val="20"/>
          <w:szCs w:val="20"/>
        </w:rPr>
        <w:t xml:space="preserve"> </w:t>
      </w:r>
      <w:r w:rsidR="004A77F5">
        <w:rPr>
          <w:rFonts w:cs="Arial"/>
          <w:sz w:val="20"/>
          <w:szCs w:val="20"/>
        </w:rPr>
        <w:t>488</w:t>
      </w:r>
      <w:r w:rsidR="00A44DED" w:rsidRPr="00DF1509">
        <w:rPr>
          <w:rFonts w:cs="Arial"/>
          <w:sz w:val="20"/>
          <w:szCs w:val="20"/>
        </w:rPr>
        <w:t xml:space="preserve"> </w:t>
      </w:r>
      <w:r w:rsidR="004A77F5">
        <w:rPr>
          <w:rFonts w:cs="Arial"/>
          <w:sz w:val="20"/>
          <w:szCs w:val="20"/>
        </w:rPr>
        <w:t>017 987</w:t>
      </w:r>
      <w:r w:rsidR="00A44DED" w:rsidRPr="00CE000B">
        <w:rPr>
          <w:rFonts w:cs="Arial"/>
          <w:sz w:val="20"/>
          <w:szCs w:val="20"/>
        </w:rPr>
        <w:t xml:space="preserve"> </w:t>
      </w:r>
      <w:r w:rsidR="00DC37DE" w:rsidRPr="00CE000B">
        <w:rPr>
          <w:rFonts w:cs="Arial"/>
          <w:sz w:val="20"/>
          <w:szCs w:val="20"/>
        </w:rPr>
        <w:t xml:space="preserve">of </w:t>
      </w:r>
      <w:r w:rsidR="004D6486">
        <w:rPr>
          <w:rFonts w:cs="Arial"/>
          <w:sz w:val="20"/>
          <w:szCs w:val="20"/>
        </w:rPr>
        <w:t>Leichhardt Service Centre</w:t>
      </w:r>
      <w:r w:rsidR="002A1984" w:rsidRPr="00CE000B">
        <w:rPr>
          <w:rFonts w:cs="Arial"/>
          <w:sz w:val="20"/>
          <w:szCs w:val="20"/>
        </w:rPr>
        <w:t xml:space="preserve">, </w:t>
      </w:r>
      <w:r w:rsidR="004D6486">
        <w:rPr>
          <w:rFonts w:cs="Arial"/>
          <w:sz w:val="20"/>
          <w:szCs w:val="20"/>
        </w:rPr>
        <w:t>7-15 Wetherill Street</w:t>
      </w:r>
      <w:r w:rsidR="002A1984" w:rsidRPr="00CE000B">
        <w:rPr>
          <w:rFonts w:cs="Arial"/>
          <w:sz w:val="20"/>
          <w:szCs w:val="20"/>
        </w:rPr>
        <w:t xml:space="preserve">, </w:t>
      </w:r>
      <w:r w:rsidR="004D6486">
        <w:rPr>
          <w:rFonts w:cs="Arial"/>
          <w:sz w:val="20"/>
          <w:szCs w:val="20"/>
        </w:rPr>
        <w:t>LEICHHARDT</w:t>
      </w:r>
      <w:r w:rsidR="002A1984" w:rsidRPr="00CE000B">
        <w:rPr>
          <w:rFonts w:cs="Arial"/>
          <w:sz w:val="20"/>
          <w:szCs w:val="20"/>
        </w:rPr>
        <w:t xml:space="preserve"> NSW 2000 (</w:t>
      </w:r>
      <w:r w:rsidR="008A582C">
        <w:rPr>
          <w:rFonts w:cs="Arial"/>
          <w:sz w:val="20"/>
          <w:szCs w:val="20"/>
        </w:rPr>
        <w:t>Council</w:t>
      </w:r>
      <w:r w:rsidR="002A1984" w:rsidRPr="00CE000B">
        <w:rPr>
          <w:rFonts w:cs="Arial"/>
          <w:sz w:val="20"/>
          <w:szCs w:val="20"/>
        </w:rPr>
        <w:t>)</w:t>
      </w:r>
      <w:r w:rsidR="002A1984" w:rsidRPr="00CE000B">
        <w:rPr>
          <w:sz w:val="20"/>
          <w:szCs w:val="20"/>
        </w:rPr>
        <w:t xml:space="preserve">; </w:t>
      </w:r>
    </w:p>
    <w:p w14:paraId="420B0771" w14:textId="5AA14419" w:rsidR="002A1984" w:rsidRDefault="00C134DB" w:rsidP="00FD4A21">
      <w:pPr>
        <w:pStyle w:val="Parties"/>
        <w:rPr>
          <w:sz w:val="20"/>
          <w:szCs w:val="20"/>
        </w:rPr>
      </w:pPr>
      <w:proofErr w:type="spellStart"/>
      <w:r w:rsidRPr="00C134DB">
        <w:rPr>
          <w:rFonts w:cs="Arial"/>
          <w:b/>
          <w:sz w:val="20"/>
          <w:szCs w:val="20"/>
        </w:rPr>
        <w:t>Heworth</w:t>
      </w:r>
      <w:proofErr w:type="spellEnd"/>
      <w:r w:rsidRPr="00C134DB">
        <w:rPr>
          <w:rFonts w:cs="Arial"/>
          <w:b/>
          <w:sz w:val="20"/>
          <w:szCs w:val="20"/>
        </w:rPr>
        <w:t xml:space="preserve"> </w:t>
      </w:r>
      <w:r w:rsidR="00FA683C">
        <w:rPr>
          <w:rFonts w:cs="Arial"/>
          <w:b/>
          <w:sz w:val="20"/>
          <w:szCs w:val="20"/>
        </w:rPr>
        <w:t>Grand Development</w:t>
      </w:r>
      <w:r w:rsidRPr="00C134DB">
        <w:rPr>
          <w:rFonts w:cs="Arial"/>
          <w:b/>
          <w:sz w:val="20"/>
          <w:szCs w:val="20"/>
        </w:rPr>
        <w:t xml:space="preserve"> Pty Ltd </w:t>
      </w:r>
      <w:r w:rsidR="002A1984" w:rsidRPr="00C134DB">
        <w:rPr>
          <w:rFonts w:cs="Arial"/>
          <w:sz w:val="20"/>
          <w:szCs w:val="20"/>
        </w:rPr>
        <w:t xml:space="preserve">ABN </w:t>
      </w:r>
      <w:r w:rsidR="00FA683C">
        <w:rPr>
          <w:rFonts w:cs="Arial"/>
          <w:bCs/>
          <w:sz w:val="20"/>
          <w:szCs w:val="20"/>
        </w:rPr>
        <w:t>66 620 430 891</w:t>
      </w:r>
      <w:r w:rsidRPr="00C134DB">
        <w:rPr>
          <w:rFonts w:cs="Arial"/>
          <w:b/>
          <w:sz w:val="20"/>
          <w:szCs w:val="20"/>
        </w:rPr>
        <w:t xml:space="preserve"> </w:t>
      </w:r>
      <w:r w:rsidR="002A1984" w:rsidRPr="00C134DB">
        <w:rPr>
          <w:rFonts w:cs="Arial"/>
          <w:sz w:val="20"/>
          <w:szCs w:val="20"/>
        </w:rPr>
        <w:t>of</w:t>
      </w:r>
      <w:r w:rsidRPr="00C134DB">
        <w:rPr>
          <w:rFonts w:cs="Arial"/>
          <w:sz w:val="20"/>
          <w:szCs w:val="20"/>
        </w:rPr>
        <w:t xml:space="preserve"> Level 21, The Zenith Tower A, 821 Pacific Highway, Chatswood NSW 2067</w:t>
      </w:r>
      <w:r>
        <w:rPr>
          <w:rFonts w:cs="Arial"/>
          <w:sz w:val="20"/>
          <w:szCs w:val="20"/>
        </w:rPr>
        <w:t xml:space="preserve"> </w:t>
      </w:r>
      <w:r w:rsidR="002A1984" w:rsidRPr="00C134DB">
        <w:rPr>
          <w:sz w:val="20"/>
          <w:szCs w:val="20"/>
        </w:rPr>
        <w:t xml:space="preserve">(the </w:t>
      </w:r>
      <w:r w:rsidR="001E4284" w:rsidRPr="00C134DB">
        <w:rPr>
          <w:b/>
          <w:sz w:val="20"/>
          <w:szCs w:val="20"/>
        </w:rPr>
        <w:t>Developer</w:t>
      </w:r>
      <w:r w:rsidR="002A1984" w:rsidRPr="00C134DB">
        <w:rPr>
          <w:sz w:val="20"/>
          <w:szCs w:val="20"/>
        </w:rPr>
        <w:t>)</w:t>
      </w:r>
      <w:r>
        <w:rPr>
          <w:sz w:val="20"/>
          <w:szCs w:val="20"/>
        </w:rPr>
        <w:t>; and</w:t>
      </w:r>
    </w:p>
    <w:p w14:paraId="66965B2C" w14:textId="46EBD9DC" w:rsidR="00C134DB" w:rsidRPr="00C134DB" w:rsidRDefault="00C134DB" w:rsidP="00FD4A21">
      <w:pPr>
        <w:pStyle w:val="Parties"/>
        <w:rPr>
          <w:sz w:val="20"/>
          <w:szCs w:val="20"/>
        </w:rPr>
      </w:pPr>
      <w:r>
        <w:rPr>
          <w:rFonts w:cs="Arial"/>
          <w:b/>
          <w:sz w:val="20"/>
          <w:szCs w:val="20"/>
        </w:rPr>
        <w:t xml:space="preserve">Grand Rozelle Pty Ltd </w:t>
      </w:r>
      <w:r>
        <w:rPr>
          <w:rFonts w:cs="Arial"/>
          <w:bCs/>
          <w:sz w:val="20"/>
          <w:szCs w:val="20"/>
        </w:rPr>
        <w:t>A</w:t>
      </w:r>
      <w:r w:rsidR="00723D27">
        <w:rPr>
          <w:rFonts w:cs="Arial"/>
          <w:bCs/>
          <w:sz w:val="20"/>
          <w:szCs w:val="20"/>
        </w:rPr>
        <w:t>C</w:t>
      </w:r>
      <w:r>
        <w:rPr>
          <w:rFonts w:cs="Arial"/>
          <w:bCs/>
          <w:sz w:val="20"/>
          <w:szCs w:val="20"/>
        </w:rPr>
        <w:t xml:space="preserve">N </w:t>
      </w:r>
      <w:r w:rsidR="00723D27" w:rsidRPr="00723D27">
        <w:rPr>
          <w:rFonts w:cs="Arial"/>
          <w:bCs/>
          <w:sz w:val="20"/>
          <w:szCs w:val="20"/>
        </w:rPr>
        <w:t xml:space="preserve">619 872 749 </w:t>
      </w:r>
      <w:r>
        <w:rPr>
          <w:rFonts w:cs="Arial"/>
          <w:bCs/>
          <w:sz w:val="20"/>
          <w:szCs w:val="20"/>
        </w:rPr>
        <w:t xml:space="preserve">of </w:t>
      </w:r>
      <w:r w:rsidR="00723D27">
        <w:rPr>
          <w:rFonts w:cs="Arial"/>
          <w:bCs/>
          <w:sz w:val="20"/>
          <w:szCs w:val="20"/>
        </w:rPr>
        <w:t xml:space="preserve">Suite 01 </w:t>
      </w:r>
      <w:r w:rsidR="00723D27" w:rsidRPr="00723D27">
        <w:rPr>
          <w:rFonts w:cs="Arial"/>
          <w:bCs/>
          <w:sz w:val="20"/>
          <w:szCs w:val="20"/>
        </w:rPr>
        <w:t xml:space="preserve">Level 21, The Zenith Tower A, </w:t>
      </w:r>
      <w:r w:rsidR="00723D27" w:rsidRPr="00C134DB">
        <w:rPr>
          <w:rFonts w:cs="Arial"/>
          <w:bCs/>
          <w:sz w:val="20"/>
          <w:szCs w:val="20"/>
        </w:rPr>
        <w:t>821 Pacific Highway, Chatswood NSW 2067</w:t>
      </w:r>
      <w:r>
        <w:rPr>
          <w:rFonts w:cs="Arial"/>
          <w:bCs/>
          <w:sz w:val="20"/>
          <w:szCs w:val="20"/>
        </w:rPr>
        <w:t xml:space="preserve"> (the </w:t>
      </w:r>
      <w:r>
        <w:rPr>
          <w:rFonts w:cs="Arial"/>
          <w:b/>
          <w:sz w:val="20"/>
          <w:szCs w:val="20"/>
        </w:rPr>
        <w:t>Owner</w:t>
      </w:r>
      <w:r>
        <w:rPr>
          <w:rFonts w:cs="Arial"/>
          <w:bCs/>
          <w:sz w:val="20"/>
          <w:szCs w:val="20"/>
        </w:rPr>
        <w:t>).</w:t>
      </w:r>
    </w:p>
    <w:p w14:paraId="3C295889" w14:textId="77777777" w:rsidR="004C712E" w:rsidRPr="00CE000B" w:rsidRDefault="00A44DED" w:rsidP="00855E70">
      <w:pPr>
        <w:pStyle w:val="Subtitle"/>
      </w:pPr>
      <w:r w:rsidRPr="00CE000B">
        <w:t>BACKGROUND</w:t>
      </w:r>
    </w:p>
    <w:p w14:paraId="19365B7C" w14:textId="5AE2172B" w:rsidR="005E1EBA" w:rsidRDefault="00A44DED" w:rsidP="00EB4025">
      <w:pPr>
        <w:pStyle w:val="Recitals1"/>
        <w:rPr>
          <w:sz w:val="20"/>
          <w:szCs w:val="20"/>
        </w:rPr>
      </w:pPr>
      <w:r w:rsidRPr="00CE000B">
        <w:rPr>
          <w:sz w:val="20"/>
          <w:szCs w:val="20"/>
        </w:rPr>
        <w:t>The Devel</w:t>
      </w:r>
      <w:r w:rsidRPr="00EB4025">
        <w:rPr>
          <w:sz w:val="20"/>
          <w:szCs w:val="20"/>
        </w:rPr>
        <w:t xml:space="preserve">oper </w:t>
      </w:r>
      <w:r w:rsidR="005003AE" w:rsidRPr="00EB4025">
        <w:rPr>
          <w:sz w:val="20"/>
          <w:szCs w:val="20"/>
        </w:rPr>
        <w:t>intends to undertake Development on the Land</w:t>
      </w:r>
      <w:r w:rsidR="00723D27" w:rsidRPr="00EB4025">
        <w:rPr>
          <w:sz w:val="20"/>
          <w:szCs w:val="20"/>
        </w:rPr>
        <w:t xml:space="preserve"> on behalf of the Owner</w:t>
      </w:r>
      <w:r w:rsidRPr="00EB4025">
        <w:rPr>
          <w:sz w:val="20"/>
          <w:szCs w:val="20"/>
        </w:rPr>
        <w:t>.</w:t>
      </w:r>
    </w:p>
    <w:p w14:paraId="22752D87" w14:textId="4CD80789" w:rsidR="00EB4025" w:rsidRPr="00EB4025" w:rsidRDefault="00EB4025" w:rsidP="00EB4025">
      <w:pPr>
        <w:pStyle w:val="Recitals1"/>
        <w:rPr>
          <w:sz w:val="20"/>
          <w:szCs w:val="20"/>
        </w:rPr>
      </w:pPr>
      <w:r>
        <w:rPr>
          <w:sz w:val="20"/>
          <w:szCs w:val="20"/>
        </w:rPr>
        <w:t xml:space="preserve">The Owner </w:t>
      </w:r>
      <w:r w:rsidR="00242B35">
        <w:rPr>
          <w:sz w:val="20"/>
          <w:szCs w:val="20"/>
        </w:rPr>
        <w:t xml:space="preserve">has </w:t>
      </w:r>
      <w:r>
        <w:rPr>
          <w:sz w:val="20"/>
          <w:szCs w:val="20"/>
        </w:rPr>
        <w:t>authorise</w:t>
      </w:r>
      <w:r w:rsidR="00242B35">
        <w:rPr>
          <w:sz w:val="20"/>
          <w:szCs w:val="20"/>
        </w:rPr>
        <w:t>d</w:t>
      </w:r>
      <w:r>
        <w:rPr>
          <w:sz w:val="20"/>
          <w:szCs w:val="20"/>
        </w:rPr>
        <w:t xml:space="preserve"> the Developer to undertake the Develo</w:t>
      </w:r>
      <w:r w:rsidR="00730CE0">
        <w:rPr>
          <w:sz w:val="20"/>
          <w:szCs w:val="20"/>
        </w:rPr>
        <w:t>p</w:t>
      </w:r>
      <w:r>
        <w:rPr>
          <w:sz w:val="20"/>
          <w:szCs w:val="20"/>
        </w:rPr>
        <w:t>ment</w:t>
      </w:r>
      <w:r w:rsidR="007F658B">
        <w:rPr>
          <w:sz w:val="20"/>
          <w:szCs w:val="20"/>
        </w:rPr>
        <w:t xml:space="preserve"> on the Land</w:t>
      </w:r>
      <w:r>
        <w:rPr>
          <w:sz w:val="20"/>
          <w:szCs w:val="20"/>
        </w:rPr>
        <w:t xml:space="preserve">. </w:t>
      </w:r>
    </w:p>
    <w:p w14:paraId="5560641C" w14:textId="7E6C7650" w:rsidR="005003AE" w:rsidRPr="00702FB5" w:rsidRDefault="00DC37DE" w:rsidP="00C54B75">
      <w:pPr>
        <w:pStyle w:val="Recitals1"/>
        <w:rPr>
          <w:sz w:val="20"/>
          <w:szCs w:val="20"/>
        </w:rPr>
      </w:pPr>
      <w:r w:rsidRPr="00702FB5">
        <w:rPr>
          <w:sz w:val="20"/>
          <w:szCs w:val="20"/>
        </w:rPr>
        <w:t>T</w:t>
      </w:r>
      <w:r w:rsidR="005003AE" w:rsidRPr="00702FB5">
        <w:rPr>
          <w:sz w:val="20"/>
          <w:szCs w:val="20"/>
        </w:rPr>
        <w:t xml:space="preserve">he </w:t>
      </w:r>
      <w:r w:rsidR="007F658B" w:rsidRPr="00702FB5">
        <w:rPr>
          <w:sz w:val="20"/>
          <w:szCs w:val="20"/>
        </w:rPr>
        <w:t xml:space="preserve">Owner and the </w:t>
      </w:r>
      <w:r w:rsidR="005003AE" w:rsidRPr="00702FB5">
        <w:rPr>
          <w:sz w:val="20"/>
          <w:szCs w:val="20"/>
        </w:rPr>
        <w:t>Developer ha</w:t>
      </w:r>
      <w:r w:rsidR="007F658B" w:rsidRPr="00562B62">
        <w:rPr>
          <w:sz w:val="20"/>
          <w:szCs w:val="20"/>
        </w:rPr>
        <w:t>ve</w:t>
      </w:r>
      <w:r w:rsidR="005003AE" w:rsidRPr="00702FB5">
        <w:rPr>
          <w:sz w:val="20"/>
          <w:szCs w:val="20"/>
        </w:rPr>
        <w:t xml:space="preserve"> offered to enter into this </w:t>
      </w:r>
      <w:r w:rsidR="00997C40" w:rsidRPr="00702FB5">
        <w:rPr>
          <w:sz w:val="20"/>
          <w:szCs w:val="20"/>
        </w:rPr>
        <w:t>D</w:t>
      </w:r>
      <w:r w:rsidR="00C54B75" w:rsidRPr="00702FB5">
        <w:rPr>
          <w:sz w:val="20"/>
          <w:szCs w:val="20"/>
        </w:rPr>
        <w:t xml:space="preserve">ocument </w:t>
      </w:r>
      <w:r w:rsidR="005003AE" w:rsidRPr="00702FB5">
        <w:rPr>
          <w:sz w:val="20"/>
          <w:szCs w:val="20"/>
        </w:rPr>
        <w:t xml:space="preserve">with </w:t>
      </w:r>
      <w:r w:rsidR="008A582C" w:rsidRPr="00702FB5">
        <w:rPr>
          <w:sz w:val="20"/>
          <w:szCs w:val="20"/>
        </w:rPr>
        <w:t>Council</w:t>
      </w:r>
      <w:r w:rsidR="005003AE" w:rsidRPr="00702FB5">
        <w:rPr>
          <w:sz w:val="20"/>
          <w:szCs w:val="20"/>
        </w:rPr>
        <w:t xml:space="preserve"> to provide the </w:t>
      </w:r>
      <w:r w:rsidR="000F32C2" w:rsidRPr="00702FB5">
        <w:rPr>
          <w:sz w:val="20"/>
          <w:szCs w:val="20"/>
        </w:rPr>
        <w:t>Public Benefit</w:t>
      </w:r>
      <w:r w:rsidR="005003AE" w:rsidRPr="00702FB5">
        <w:rPr>
          <w:sz w:val="20"/>
          <w:szCs w:val="20"/>
        </w:rPr>
        <w:t>s</w:t>
      </w:r>
      <w:r w:rsidR="00C54B75" w:rsidRPr="00702FB5">
        <w:rPr>
          <w:sz w:val="20"/>
          <w:szCs w:val="20"/>
        </w:rPr>
        <w:t xml:space="preserve"> on the terms of this </w:t>
      </w:r>
      <w:r w:rsidR="00997C40" w:rsidRPr="00702FB5">
        <w:rPr>
          <w:sz w:val="20"/>
          <w:szCs w:val="20"/>
        </w:rPr>
        <w:t>D</w:t>
      </w:r>
      <w:r w:rsidR="00C54B75" w:rsidRPr="00702FB5">
        <w:rPr>
          <w:sz w:val="20"/>
          <w:szCs w:val="20"/>
        </w:rPr>
        <w:t>ocument</w:t>
      </w:r>
      <w:r w:rsidR="005003AE" w:rsidRPr="00702FB5">
        <w:rPr>
          <w:sz w:val="20"/>
          <w:szCs w:val="20"/>
        </w:rPr>
        <w:t>.</w:t>
      </w:r>
    </w:p>
    <w:p w14:paraId="6DED6B9F" w14:textId="77777777" w:rsidR="00BB3801" w:rsidRPr="00CE000B" w:rsidRDefault="00BB3801" w:rsidP="00BB3801">
      <w:pPr>
        <w:pStyle w:val="Subtitle"/>
      </w:pPr>
      <w:r w:rsidRPr="00CE000B">
        <w:t>THE PARTIES AGREE AS FOLLOWS:</w:t>
      </w:r>
    </w:p>
    <w:p w14:paraId="4846B0B7" w14:textId="77777777" w:rsidR="004C712E" w:rsidRPr="00CE000B" w:rsidRDefault="004C712E" w:rsidP="00E5772F">
      <w:pPr>
        <w:pStyle w:val="Level1"/>
        <w:rPr>
          <w:sz w:val="20"/>
          <w:szCs w:val="20"/>
        </w:rPr>
      </w:pPr>
      <w:bookmarkStart w:id="3" w:name="_Toc446385115"/>
      <w:bookmarkStart w:id="4" w:name="_Toc448032839"/>
      <w:bookmarkStart w:id="5" w:name="_Toc448033248"/>
      <w:bookmarkStart w:id="6" w:name="_Toc448033685"/>
      <w:bookmarkStart w:id="7" w:name="_Toc448298659"/>
      <w:bookmarkStart w:id="8" w:name="_Toc448299056"/>
      <w:bookmarkStart w:id="9" w:name="_Toc470324297"/>
      <w:bookmarkStart w:id="10" w:name="_Toc492971425"/>
      <w:bookmarkStart w:id="11" w:name="_Ref41791943"/>
      <w:bookmarkStart w:id="12" w:name="_Ref41792191"/>
      <w:bookmarkStart w:id="13" w:name="_Toc137983220"/>
      <w:bookmarkStart w:id="14" w:name="_Toc138490290"/>
      <w:bookmarkStart w:id="15" w:name="_Toc138490423"/>
      <w:bookmarkStart w:id="16" w:name="_Toc138561165"/>
      <w:bookmarkStart w:id="17" w:name="_Toc138817881"/>
      <w:bookmarkStart w:id="18" w:name="_Ref138825550"/>
      <w:bookmarkStart w:id="19" w:name="_Toc315089318"/>
      <w:bookmarkStart w:id="20" w:name="_Toc358041383"/>
      <w:bookmarkStart w:id="21" w:name="_Ref358046090"/>
      <w:bookmarkStart w:id="22" w:name="_Toc63270308"/>
      <w:r w:rsidRPr="00CE000B">
        <w:rPr>
          <w:sz w:val="20"/>
          <w:szCs w:val="20"/>
        </w:rPr>
        <w:t>INTERPRETATION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5AF6435B" w14:textId="77777777" w:rsidR="004C712E" w:rsidRPr="00CE000B" w:rsidRDefault="004C712E" w:rsidP="00E5772F">
      <w:pPr>
        <w:pStyle w:val="Level11"/>
        <w:rPr>
          <w:sz w:val="20"/>
          <w:szCs w:val="20"/>
        </w:rPr>
      </w:pPr>
      <w:bookmarkStart w:id="23" w:name="_Toc446385116"/>
      <w:bookmarkStart w:id="24" w:name="_Toc448032840"/>
      <w:bookmarkStart w:id="25" w:name="_Toc448033249"/>
      <w:bookmarkStart w:id="26" w:name="_Toc448033686"/>
      <w:bookmarkStart w:id="27" w:name="_Toc448298660"/>
      <w:bookmarkStart w:id="28" w:name="_Toc448299057"/>
      <w:bookmarkStart w:id="29" w:name="_Toc470324298"/>
      <w:bookmarkStart w:id="30" w:name="_Toc492971426"/>
      <w:bookmarkStart w:id="31" w:name="_Ref41792293"/>
      <w:bookmarkStart w:id="32" w:name="_Ref41794671"/>
      <w:bookmarkStart w:id="33" w:name="_Ref41902235"/>
      <w:bookmarkStart w:id="34" w:name="_Toc137983221"/>
      <w:bookmarkStart w:id="35" w:name="_Ref138486329"/>
      <w:bookmarkStart w:id="36" w:name="_Toc138490291"/>
      <w:bookmarkStart w:id="37" w:name="_Toc138490424"/>
      <w:bookmarkStart w:id="38" w:name="_Toc138561166"/>
      <w:bookmarkStart w:id="39" w:name="_Ref138650394"/>
      <w:bookmarkStart w:id="40" w:name="_Ref138656152"/>
      <w:bookmarkStart w:id="41" w:name="_Toc138817882"/>
      <w:bookmarkStart w:id="42" w:name="_Ref141071205"/>
      <w:bookmarkStart w:id="43" w:name="_Ref141071214"/>
      <w:bookmarkStart w:id="44" w:name="_Toc315089319"/>
      <w:bookmarkStart w:id="45" w:name="_Toc358041384"/>
      <w:bookmarkStart w:id="46" w:name="_Ref358046081"/>
      <w:bookmarkStart w:id="47" w:name="_Toc63270309"/>
      <w:r w:rsidRPr="00CE000B">
        <w:rPr>
          <w:sz w:val="20"/>
          <w:szCs w:val="20"/>
        </w:rPr>
        <w:t>Definitions</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3482E2F6" w14:textId="77777777" w:rsidR="004C712E" w:rsidRPr="00CE000B" w:rsidRDefault="004C712E" w:rsidP="00E5772F">
      <w:pPr>
        <w:pStyle w:val="Level11fo"/>
        <w:rPr>
          <w:rFonts w:cs="Arial"/>
        </w:rPr>
      </w:pPr>
      <w:r w:rsidRPr="00CE000B">
        <w:rPr>
          <w:rFonts w:cs="Arial"/>
        </w:rPr>
        <w:t>The following definitions apply in this document.</w:t>
      </w:r>
    </w:p>
    <w:p w14:paraId="1C49B63C" w14:textId="77777777" w:rsidR="00E57A2D" w:rsidRPr="00CE000B" w:rsidRDefault="00E57A2D" w:rsidP="001B4CFF">
      <w:pPr>
        <w:pStyle w:val="Definition1"/>
        <w:keepNext/>
        <w:rPr>
          <w:rFonts w:cs="Arial"/>
          <w:b/>
          <w:sz w:val="20"/>
          <w:szCs w:val="20"/>
        </w:rPr>
      </w:pPr>
      <w:bookmarkStart w:id="48" w:name="_Toc446385117"/>
      <w:bookmarkStart w:id="49" w:name="_Toc448032841"/>
      <w:bookmarkStart w:id="50" w:name="_Toc448033250"/>
      <w:bookmarkStart w:id="51" w:name="_Toc448033687"/>
      <w:bookmarkStart w:id="52" w:name="_Toc448298661"/>
      <w:bookmarkStart w:id="53" w:name="_Toc448299058"/>
      <w:bookmarkStart w:id="54" w:name="_Toc470324299"/>
      <w:bookmarkStart w:id="55" w:name="_Toc492971427"/>
      <w:r w:rsidRPr="00CE000B">
        <w:rPr>
          <w:b/>
          <w:sz w:val="20"/>
          <w:szCs w:val="20"/>
        </w:rPr>
        <w:t xml:space="preserve">Act </w:t>
      </w:r>
      <w:r w:rsidRPr="00CE000B">
        <w:rPr>
          <w:sz w:val="20"/>
          <w:szCs w:val="20"/>
        </w:rPr>
        <w:t xml:space="preserve">means the </w:t>
      </w:r>
      <w:r w:rsidRPr="00CE000B">
        <w:rPr>
          <w:i/>
          <w:sz w:val="20"/>
          <w:szCs w:val="20"/>
        </w:rPr>
        <w:t>Environmental Planning and Assessment Act 1979 (NSW)</w:t>
      </w:r>
      <w:r w:rsidRPr="00CE000B">
        <w:rPr>
          <w:sz w:val="20"/>
          <w:szCs w:val="20"/>
        </w:rPr>
        <w:t>.</w:t>
      </w:r>
    </w:p>
    <w:p w14:paraId="52E0DE7B" w14:textId="7A976A37" w:rsidR="00541BA9" w:rsidRPr="00CE000B" w:rsidRDefault="00541BA9" w:rsidP="00541BA9">
      <w:pPr>
        <w:pStyle w:val="Definition1"/>
        <w:spacing w:after="200" w:line="276" w:lineRule="auto"/>
        <w:jc w:val="left"/>
        <w:rPr>
          <w:rFonts w:eastAsia="Times New Roman"/>
          <w:b/>
          <w:sz w:val="20"/>
          <w:szCs w:val="20"/>
        </w:rPr>
      </w:pPr>
      <w:r w:rsidRPr="00CE000B">
        <w:rPr>
          <w:rFonts w:eastAsia="Times New Roman"/>
          <w:b/>
          <w:sz w:val="20"/>
          <w:szCs w:val="20"/>
        </w:rPr>
        <w:t xml:space="preserve">Adverse Affectation </w:t>
      </w:r>
      <w:r w:rsidRPr="00CE000B">
        <w:rPr>
          <w:rFonts w:eastAsia="Times New Roman"/>
          <w:sz w:val="20"/>
          <w:szCs w:val="20"/>
        </w:rPr>
        <w:t xml:space="preserve">has the same meaning as in Part </w:t>
      </w:r>
      <w:r w:rsidR="0050744B">
        <w:rPr>
          <w:rFonts w:eastAsia="Times New Roman"/>
          <w:sz w:val="20"/>
          <w:szCs w:val="20"/>
        </w:rPr>
        <w:t>3 of Schedule 3</w:t>
      </w:r>
      <w:r w:rsidRPr="00CE000B">
        <w:rPr>
          <w:rFonts w:eastAsia="Times New Roman"/>
          <w:sz w:val="20"/>
          <w:szCs w:val="20"/>
        </w:rPr>
        <w:t xml:space="preserve"> of the </w:t>
      </w:r>
      <w:r w:rsidRPr="00CE000B">
        <w:rPr>
          <w:rFonts w:eastAsia="Times New Roman"/>
          <w:i/>
          <w:sz w:val="20"/>
          <w:szCs w:val="20"/>
        </w:rPr>
        <w:t>Conveyancing (Sale of Land) Regulation 2010</w:t>
      </w:r>
      <w:r w:rsidRPr="00CE000B">
        <w:rPr>
          <w:rFonts w:ascii="Calibri" w:eastAsia="Times New Roman" w:hAnsi="Calibri"/>
          <w:sz w:val="20"/>
          <w:szCs w:val="20"/>
        </w:rPr>
        <w:t xml:space="preserve"> (NSW).</w:t>
      </w:r>
    </w:p>
    <w:p w14:paraId="3B059801" w14:textId="3C406857" w:rsidR="00F64CB1" w:rsidRPr="00CE000B" w:rsidRDefault="00F64CB1" w:rsidP="001B4CFF">
      <w:pPr>
        <w:pStyle w:val="Definition1"/>
        <w:keepNext/>
        <w:rPr>
          <w:rFonts w:cs="Arial"/>
          <w:b/>
          <w:sz w:val="20"/>
          <w:szCs w:val="20"/>
        </w:rPr>
      </w:pPr>
      <w:r w:rsidRPr="00CE000B">
        <w:rPr>
          <w:rFonts w:cs="Arial"/>
          <w:b/>
          <w:sz w:val="20"/>
          <w:szCs w:val="20"/>
        </w:rPr>
        <w:t xml:space="preserve">Attributed Value </w:t>
      </w:r>
      <w:r w:rsidRPr="00CE000B">
        <w:rPr>
          <w:sz w:val="20"/>
          <w:szCs w:val="20"/>
        </w:rPr>
        <w:t xml:space="preserve">means the value </w:t>
      </w:r>
      <w:r w:rsidR="008A582C">
        <w:rPr>
          <w:sz w:val="20"/>
          <w:szCs w:val="20"/>
        </w:rPr>
        <w:t>Council</w:t>
      </w:r>
      <w:r w:rsidRPr="00CE000B">
        <w:rPr>
          <w:sz w:val="20"/>
          <w:szCs w:val="20"/>
        </w:rPr>
        <w:t xml:space="preserve"> and the Developer agree is to be attributed to each element of the Public Benefits as at the date of this </w:t>
      </w:r>
      <w:r w:rsidR="00997C40">
        <w:rPr>
          <w:sz w:val="20"/>
          <w:szCs w:val="20"/>
        </w:rPr>
        <w:t>D</w:t>
      </w:r>
      <w:r w:rsidRPr="00CE000B">
        <w:rPr>
          <w:sz w:val="20"/>
          <w:szCs w:val="20"/>
        </w:rPr>
        <w:t xml:space="preserve">ocument, as set out in clause </w:t>
      </w:r>
      <w:r w:rsidRPr="00CE000B">
        <w:rPr>
          <w:sz w:val="20"/>
          <w:szCs w:val="20"/>
        </w:rPr>
        <w:fldChar w:fldCharType="begin"/>
      </w:r>
      <w:r w:rsidRPr="00CE000B">
        <w:rPr>
          <w:sz w:val="20"/>
          <w:szCs w:val="20"/>
        </w:rPr>
        <w:instrText xml:space="preserve"> REF _Ref287875960 \w \h </w:instrText>
      </w:r>
      <w:r w:rsidR="00CE000B">
        <w:rPr>
          <w:sz w:val="20"/>
          <w:szCs w:val="20"/>
        </w:rPr>
        <w:instrText xml:space="preserve"> \* MERGEFORMAT </w:instrText>
      </w:r>
      <w:r w:rsidRPr="00CE000B">
        <w:rPr>
          <w:sz w:val="20"/>
          <w:szCs w:val="20"/>
        </w:rPr>
      </w:r>
      <w:r w:rsidRPr="00CE000B">
        <w:rPr>
          <w:sz w:val="20"/>
          <w:szCs w:val="20"/>
        </w:rPr>
        <w:fldChar w:fldCharType="separate"/>
      </w:r>
      <w:r w:rsidR="00F57788">
        <w:rPr>
          <w:sz w:val="20"/>
          <w:szCs w:val="20"/>
        </w:rPr>
        <w:t>1</w:t>
      </w:r>
      <w:r w:rsidRPr="00CE000B">
        <w:rPr>
          <w:sz w:val="20"/>
          <w:szCs w:val="20"/>
        </w:rPr>
        <w:fldChar w:fldCharType="end"/>
      </w:r>
      <w:r w:rsidRPr="00CE000B">
        <w:rPr>
          <w:sz w:val="20"/>
          <w:szCs w:val="20"/>
        </w:rPr>
        <w:t xml:space="preserve"> of </w:t>
      </w:r>
      <w:r w:rsidRPr="00CE000B">
        <w:rPr>
          <w:sz w:val="20"/>
          <w:szCs w:val="20"/>
        </w:rPr>
        <w:fldChar w:fldCharType="begin"/>
      </w:r>
      <w:r w:rsidRPr="00CE000B">
        <w:rPr>
          <w:sz w:val="20"/>
          <w:szCs w:val="20"/>
        </w:rPr>
        <w:instrText xml:space="preserve"> REF _Ref287862906 \w \h </w:instrText>
      </w:r>
      <w:r w:rsidR="00CE000B">
        <w:rPr>
          <w:sz w:val="20"/>
          <w:szCs w:val="20"/>
        </w:rPr>
        <w:instrText xml:space="preserve"> \* MERGEFORMAT </w:instrText>
      </w:r>
      <w:r w:rsidRPr="00CE000B">
        <w:rPr>
          <w:sz w:val="20"/>
          <w:szCs w:val="20"/>
        </w:rPr>
      </w:r>
      <w:r w:rsidRPr="00CE000B">
        <w:rPr>
          <w:sz w:val="20"/>
          <w:szCs w:val="20"/>
        </w:rPr>
        <w:fldChar w:fldCharType="separate"/>
      </w:r>
      <w:r w:rsidR="00F57788">
        <w:rPr>
          <w:sz w:val="20"/>
          <w:szCs w:val="20"/>
        </w:rPr>
        <w:t>Schedule 3</w:t>
      </w:r>
      <w:r w:rsidRPr="00CE000B">
        <w:rPr>
          <w:sz w:val="20"/>
          <w:szCs w:val="20"/>
        </w:rPr>
        <w:fldChar w:fldCharType="end"/>
      </w:r>
      <w:r w:rsidRPr="00CE000B">
        <w:rPr>
          <w:sz w:val="20"/>
          <w:szCs w:val="20"/>
        </w:rPr>
        <w:t xml:space="preserve"> of this </w:t>
      </w:r>
      <w:r w:rsidR="00997C40">
        <w:rPr>
          <w:sz w:val="20"/>
          <w:szCs w:val="20"/>
        </w:rPr>
        <w:t>D</w:t>
      </w:r>
      <w:r w:rsidRPr="00CE000B">
        <w:rPr>
          <w:sz w:val="20"/>
          <w:szCs w:val="20"/>
        </w:rPr>
        <w:t>ocument.</w:t>
      </w:r>
    </w:p>
    <w:p w14:paraId="17C407DA" w14:textId="77777777" w:rsidR="004C712E" w:rsidRPr="00CE000B" w:rsidRDefault="004C712E" w:rsidP="001B4CFF">
      <w:pPr>
        <w:pStyle w:val="Definition1"/>
        <w:keepNext/>
        <w:rPr>
          <w:rFonts w:cs="Arial"/>
          <w:b/>
          <w:sz w:val="20"/>
          <w:szCs w:val="20"/>
        </w:rPr>
      </w:pPr>
      <w:r w:rsidRPr="00CE000B">
        <w:rPr>
          <w:b/>
          <w:sz w:val="20"/>
          <w:szCs w:val="20"/>
        </w:rPr>
        <w:t>Authorisation</w:t>
      </w:r>
      <w:r w:rsidRPr="00CE000B">
        <w:rPr>
          <w:rFonts w:cs="Arial"/>
          <w:sz w:val="20"/>
          <w:szCs w:val="20"/>
        </w:rPr>
        <w:t xml:space="preserve"> means:</w:t>
      </w:r>
    </w:p>
    <w:p w14:paraId="566DF0A3" w14:textId="77777777" w:rsidR="004C712E" w:rsidRPr="00CE000B" w:rsidRDefault="004C712E" w:rsidP="001B4CFF">
      <w:pPr>
        <w:pStyle w:val="Definition2"/>
        <w:rPr>
          <w:sz w:val="20"/>
          <w:szCs w:val="20"/>
        </w:rPr>
      </w:pPr>
      <w:r w:rsidRPr="00CE000B">
        <w:rPr>
          <w:sz w:val="20"/>
          <w:szCs w:val="20"/>
        </w:rPr>
        <w:t>an approval, authorisation, consent, declaration, exemption, permit, licence, notarisation or waiver, however it is described, and including any condition attached to it; and</w:t>
      </w:r>
    </w:p>
    <w:p w14:paraId="52B59121" w14:textId="77777777" w:rsidR="004C712E" w:rsidRPr="00CE000B" w:rsidRDefault="004C712E" w:rsidP="001B4CFF">
      <w:pPr>
        <w:pStyle w:val="Definition2"/>
        <w:rPr>
          <w:sz w:val="20"/>
          <w:szCs w:val="20"/>
        </w:rPr>
      </w:pPr>
      <w:r w:rsidRPr="00CE000B">
        <w:rPr>
          <w:sz w:val="20"/>
          <w:szCs w:val="20"/>
        </w:rPr>
        <w:t>in relation to anything that could be prohibited or restricted by law if a Government Agency acts in any way within a specified period, the expiry of that period without that action being taken,</w:t>
      </w:r>
    </w:p>
    <w:p w14:paraId="1A8D78C1" w14:textId="77777777" w:rsidR="004C712E" w:rsidRPr="00CE000B" w:rsidRDefault="004C712E" w:rsidP="00980EE1">
      <w:pPr>
        <w:pStyle w:val="Definition1"/>
        <w:rPr>
          <w:sz w:val="20"/>
          <w:szCs w:val="20"/>
          <w:lang w:val="en-GB"/>
        </w:rPr>
      </w:pPr>
      <w:r w:rsidRPr="00CE000B">
        <w:rPr>
          <w:sz w:val="20"/>
          <w:szCs w:val="20"/>
        </w:rPr>
        <w:t xml:space="preserve">including any renewal or </w:t>
      </w:r>
      <w:r w:rsidRPr="00CE000B">
        <w:rPr>
          <w:rFonts w:cs="Arial"/>
          <w:sz w:val="20"/>
          <w:szCs w:val="20"/>
        </w:rPr>
        <w:t>amendment</w:t>
      </w:r>
      <w:r w:rsidRPr="00CE000B">
        <w:rPr>
          <w:sz w:val="20"/>
          <w:szCs w:val="20"/>
        </w:rPr>
        <w:t>.</w:t>
      </w:r>
      <w:r w:rsidR="005D557E" w:rsidRPr="00CE000B">
        <w:rPr>
          <w:sz w:val="20"/>
          <w:szCs w:val="20"/>
          <w:lang w:val="en-GB"/>
        </w:rPr>
        <w:t xml:space="preserve"> </w:t>
      </w:r>
    </w:p>
    <w:p w14:paraId="405E4ED1" w14:textId="77777777" w:rsidR="004C712E" w:rsidRPr="00CE000B" w:rsidRDefault="004C712E" w:rsidP="001B4CFF">
      <w:pPr>
        <w:pStyle w:val="Definition1"/>
        <w:rPr>
          <w:rFonts w:cs="Arial"/>
          <w:sz w:val="20"/>
          <w:szCs w:val="20"/>
        </w:rPr>
      </w:pPr>
      <w:r w:rsidRPr="00CE000B">
        <w:rPr>
          <w:rFonts w:cs="Arial"/>
          <w:b/>
          <w:sz w:val="20"/>
          <w:szCs w:val="20"/>
        </w:rPr>
        <w:t>Business Day</w:t>
      </w:r>
      <w:r w:rsidRPr="00CE000B">
        <w:rPr>
          <w:rFonts w:cs="Arial"/>
          <w:sz w:val="20"/>
          <w:szCs w:val="20"/>
        </w:rPr>
        <w:t xml:space="preserve"> means a day (other than a Saturday, Sunday or public holiday) on which banks are open for general banking business in</w:t>
      </w:r>
      <w:r w:rsidR="00544D81" w:rsidRPr="00CE000B">
        <w:rPr>
          <w:rFonts w:cs="Arial"/>
          <w:sz w:val="20"/>
          <w:szCs w:val="20"/>
        </w:rPr>
        <w:t xml:space="preserve"> Sydney</w:t>
      </w:r>
      <w:r w:rsidR="00E9201E" w:rsidRPr="00CE000B">
        <w:rPr>
          <w:rFonts w:cs="Arial"/>
          <w:sz w:val="20"/>
          <w:szCs w:val="20"/>
        </w:rPr>
        <w:t>, Australia.</w:t>
      </w:r>
    </w:p>
    <w:p w14:paraId="02C51E3D" w14:textId="4CC29E55" w:rsidR="00111CE0" w:rsidRPr="00CE000B" w:rsidRDefault="00B71AD7" w:rsidP="002841FC">
      <w:pPr>
        <w:pStyle w:val="Definition1"/>
        <w:keepNext/>
        <w:numPr>
          <w:ilvl w:val="0"/>
          <w:numId w:val="0"/>
        </w:numPr>
        <w:ind w:left="782"/>
        <w:rPr>
          <w:rFonts w:cs="Arial"/>
          <w:sz w:val="20"/>
          <w:szCs w:val="20"/>
        </w:rPr>
      </w:pPr>
      <w:r w:rsidRPr="00CE000B">
        <w:rPr>
          <w:rFonts w:cs="Arial"/>
          <w:b/>
          <w:sz w:val="20"/>
          <w:szCs w:val="20"/>
        </w:rPr>
        <w:t xml:space="preserve">Completion </w:t>
      </w:r>
      <w:r w:rsidRPr="00CE000B">
        <w:rPr>
          <w:rFonts w:cs="Arial"/>
          <w:sz w:val="20"/>
          <w:szCs w:val="20"/>
        </w:rPr>
        <w:t xml:space="preserve">means </w:t>
      </w:r>
      <w:r w:rsidR="00111CE0" w:rsidRPr="00CE000B">
        <w:rPr>
          <w:rFonts w:cs="Arial"/>
          <w:sz w:val="20"/>
          <w:szCs w:val="20"/>
        </w:rPr>
        <w:t>the point at which the Developer’s Works are complete except for minor defects:</w:t>
      </w:r>
    </w:p>
    <w:p w14:paraId="5F25BEAF" w14:textId="17007B70" w:rsidR="007C295A" w:rsidRPr="00CE000B" w:rsidRDefault="00111CE0" w:rsidP="00111CE0">
      <w:pPr>
        <w:pStyle w:val="Definition2"/>
        <w:rPr>
          <w:sz w:val="20"/>
          <w:szCs w:val="20"/>
        </w:rPr>
      </w:pPr>
      <w:r w:rsidRPr="00CE000B">
        <w:rPr>
          <w:sz w:val="20"/>
          <w:szCs w:val="20"/>
        </w:rPr>
        <w:t xml:space="preserve">the existence of which do not prevent the Developer’s Works being reasonably capable of being used for </w:t>
      </w:r>
      <w:r w:rsidR="007C295A" w:rsidRPr="00CE000B">
        <w:rPr>
          <w:sz w:val="20"/>
          <w:szCs w:val="20"/>
        </w:rPr>
        <w:t xml:space="preserve">their </w:t>
      </w:r>
      <w:r w:rsidRPr="00CE000B">
        <w:rPr>
          <w:sz w:val="20"/>
          <w:szCs w:val="20"/>
        </w:rPr>
        <w:t>intended purpose;</w:t>
      </w:r>
    </w:p>
    <w:p w14:paraId="46112614" w14:textId="77777777" w:rsidR="00CE0625" w:rsidRPr="00CE000B" w:rsidRDefault="007C295A" w:rsidP="00111CE0">
      <w:pPr>
        <w:pStyle w:val="Definition2"/>
        <w:rPr>
          <w:sz w:val="20"/>
          <w:szCs w:val="20"/>
        </w:rPr>
      </w:pPr>
      <w:r w:rsidRPr="00CE000B">
        <w:rPr>
          <w:sz w:val="20"/>
          <w:szCs w:val="20"/>
        </w:rPr>
        <w:t>which the Developer has grounds for not promptly rectifying;</w:t>
      </w:r>
      <w:r w:rsidR="00111CE0" w:rsidRPr="00CE000B">
        <w:rPr>
          <w:sz w:val="20"/>
          <w:szCs w:val="20"/>
        </w:rPr>
        <w:t xml:space="preserve"> </w:t>
      </w:r>
      <w:r w:rsidR="00CE0625" w:rsidRPr="00CE000B">
        <w:rPr>
          <w:sz w:val="20"/>
          <w:szCs w:val="20"/>
        </w:rPr>
        <w:t>and</w:t>
      </w:r>
    </w:p>
    <w:p w14:paraId="1AEEAA54" w14:textId="088C3D86" w:rsidR="00B71AD7" w:rsidRPr="00CE000B" w:rsidRDefault="00CE0625" w:rsidP="00111CE0">
      <w:pPr>
        <w:pStyle w:val="Definition2"/>
        <w:rPr>
          <w:sz w:val="20"/>
          <w:szCs w:val="20"/>
        </w:rPr>
      </w:pPr>
      <w:r w:rsidRPr="00CE000B">
        <w:rPr>
          <w:sz w:val="20"/>
          <w:szCs w:val="20"/>
        </w:rPr>
        <w:t xml:space="preserve">rectification of which will not affect the </w:t>
      </w:r>
      <w:r w:rsidR="007C295A" w:rsidRPr="00CE000B">
        <w:rPr>
          <w:sz w:val="20"/>
          <w:szCs w:val="20"/>
        </w:rPr>
        <w:t xml:space="preserve">immediate and convenient </w:t>
      </w:r>
      <w:r w:rsidRPr="00CE000B">
        <w:rPr>
          <w:sz w:val="20"/>
          <w:szCs w:val="20"/>
        </w:rPr>
        <w:t xml:space="preserve">use of the Developer’s Works </w:t>
      </w:r>
      <w:r w:rsidR="007C295A" w:rsidRPr="00CE000B">
        <w:rPr>
          <w:sz w:val="20"/>
          <w:szCs w:val="20"/>
        </w:rPr>
        <w:t>for their intended purpose</w:t>
      </w:r>
      <w:r w:rsidR="00B71AD7" w:rsidRPr="00CE000B">
        <w:rPr>
          <w:sz w:val="20"/>
          <w:szCs w:val="20"/>
        </w:rPr>
        <w:t>.</w:t>
      </w:r>
    </w:p>
    <w:p w14:paraId="510922EB" w14:textId="04C0FA88" w:rsidR="00F671F3" w:rsidRPr="00CE000B" w:rsidRDefault="00F671F3" w:rsidP="00980EE1">
      <w:pPr>
        <w:pStyle w:val="Definition1"/>
        <w:keepNext/>
        <w:rPr>
          <w:rFonts w:cs="Arial"/>
          <w:sz w:val="20"/>
          <w:szCs w:val="20"/>
        </w:rPr>
      </w:pPr>
      <w:r w:rsidRPr="00CE000B">
        <w:rPr>
          <w:rFonts w:cs="Arial"/>
          <w:b/>
          <w:sz w:val="20"/>
          <w:szCs w:val="20"/>
        </w:rPr>
        <w:t xml:space="preserve">Completion Notice </w:t>
      </w:r>
      <w:r w:rsidRPr="00CE000B">
        <w:rPr>
          <w:rFonts w:cs="Arial"/>
          <w:sz w:val="20"/>
          <w:szCs w:val="20"/>
        </w:rPr>
        <w:t xml:space="preserve">means a notice issued by the Developer in accordance with clause </w:t>
      </w:r>
      <w:r w:rsidRPr="00CE000B">
        <w:rPr>
          <w:rFonts w:cs="Arial"/>
          <w:sz w:val="20"/>
          <w:szCs w:val="20"/>
        </w:rPr>
        <w:fldChar w:fldCharType="begin"/>
      </w:r>
      <w:r w:rsidRPr="00CE000B">
        <w:rPr>
          <w:rFonts w:cs="Arial"/>
          <w:sz w:val="20"/>
          <w:szCs w:val="20"/>
        </w:rPr>
        <w:instrText xml:space="preserve"> REF _Ref287874587 \w \h </w:instrText>
      </w:r>
      <w:r w:rsidR="00CE000B">
        <w:rPr>
          <w:rFonts w:cs="Arial"/>
          <w:sz w:val="20"/>
          <w:szCs w:val="20"/>
        </w:rPr>
        <w:instrText xml:space="preserve"> \* MERGEFORMAT </w:instrText>
      </w:r>
      <w:r w:rsidRPr="00CE000B">
        <w:rPr>
          <w:rFonts w:cs="Arial"/>
          <w:sz w:val="20"/>
          <w:szCs w:val="20"/>
        </w:rPr>
      </w:r>
      <w:r w:rsidRPr="00CE000B">
        <w:rPr>
          <w:rFonts w:cs="Arial"/>
          <w:sz w:val="20"/>
          <w:szCs w:val="20"/>
        </w:rPr>
        <w:fldChar w:fldCharType="separate"/>
      </w:r>
      <w:r w:rsidR="00F57788">
        <w:rPr>
          <w:rFonts w:cs="Arial"/>
          <w:sz w:val="20"/>
          <w:szCs w:val="20"/>
        </w:rPr>
        <w:t>7.1</w:t>
      </w:r>
      <w:r w:rsidRPr="00CE000B">
        <w:rPr>
          <w:rFonts w:cs="Arial"/>
          <w:sz w:val="20"/>
          <w:szCs w:val="20"/>
        </w:rPr>
        <w:fldChar w:fldCharType="end"/>
      </w:r>
      <w:r w:rsidRPr="00CE000B">
        <w:rPr>
          <w:rFonts w:cs="Arial"/>
          <w:sz w:val="20"/>
          <w:szCs w:val="20"/>
        </w:rPr>
        <w:t>.</w:t>
      </w:r>
    </w:p>
    <w:p w14:paraId="668D795F" w14:textId="77777777" w:rsidR="0099156B" w:rsidRPr="00CE000B" w:rsidRDefault="0099156B" w:rsidP="00980EE1">
      <w:pPr>
        <w:pStyle w:val="Definition1"/>
        <w:keepNext/>
        <w:rPr>
          <w:rFonts w:cs="Arial"/>
          <w:sz w:val="20"/>
          <w:szCs w:val="20"/>
        </w:rPr>
      </w:pPr>
      <w:r w:rsidRPr="00CE000B">
        <w:rPr>
          <w:rFonts w:cs="Arial"/>
          <w:b/>
          <w:sz w:val="20"/>
          <w:szCs w:val="20"/>
        </w:rPr>
        <w:t>Confidential Information</w:t>
      </w:r>
      <w:r w:rsidRPr="00CE000B">
        <w:rPr>
          <w:rFonts w:cs="Arial"/>
          <w:sz w:val="20"/>
          <w:szCs w:val="20"/>
        </w:rPr>
        <w:t xml:space="preserve"> </w:t>
      </w:r>
      <w:r w:rsidRPr="00CE000B">
        <w:rPr>
          <w:sz w:val="20"/>
          <w:szCs w:val="20"/>
        </w:rPr>
        <w:t>means</w:t>
      </w:r>
      <w:r w:rsidRPr="00CE000B">
        <w:rPr>
          <w:rFonts w:cs="Arial"/>
          <w:sz w:val="20"/>
          <w:szCs w:val="20"/>
        </w:rPr>
        <w:t>:</w:t>
      </w:r>
    </w:p>
    <w:p w14:paraId="384AC59C" w14:textId="77777777" w:rsidR="0022659A" w:rsidRPr="00CE000B" w:rsidRDefault="005758B7" w:rsidP="00980EE1">
      <w:pPr>
        <w:pStyle w:val="Definition2"/>
        <w:keepNext/>
        <w:rPr>
          <w:sz w:val="20"/>
          <w:szCs w:val="20"/>
        </w:rPr>
      </w:pPr>
      <w:r w:rsidRPr="00CE000B">
        <w:rPr>
          <w:sz w:val="20"/>
          <w:szCs w:val="20"/>
        </w:rPr>
        <w:t>information</w:t>
      </w:r>
      <w:r w:rsidR="0022659A" w:rsidRPr="00CE000B">
        <w:rPr>
          <w:rFonts w:cs="Arial"/>
          <w:sz w:val="20"/>
          <w:szCs w:val="20"/>
        </w:rPr>
        <w:t xml:space="preserve"> of a party (</w:t>
      </w:r>
      <w:r w:rsidR="0022659A" w:rsidRPr="00CE000B">
        <w:rPr>
          <w:rFonts w:cs="Arial"/>
          <w:b/>
          <w:sz w:val="20"/>
          <w:szCs w:val="20"/>
        </w:rPr>
        <w:t>disclosing party</w:t>
      </w:r>
      <w:r w:rsidR="0022659A" w:rsidRPr="00CE000B">
        <w:rPr>
          <w:rFonts w:cs="Arial"/>
          <w:sz w:val="20"/>
          <w:szCs w:val="20"/>
        </w:rPr>
        <w:t>)</w:t>
      </w:r>
      <w:r w:rsidRPr="00CE000B">
        <w:rPr>
          <w:rFonts w:cs="Arial"/>
          <w:sz w:val="20"/>
          <w:szCs w:val="20"/>
        </w:rPr>
        <w:t xml:space="preserve"> that</w:t>
      </w:r>
      <w:r w:rsidRPr="00CE000B">
        <w:rPr>
          <w:sz w:val="20"/>
          <w:szCs w:val="20"/>
        </w:rPr>
        <w:t xml:space="preserve"> </w:t>
      </w:r>
      <w:r w:rsidR="0099156B" w:rsidRPr="00CE000B">
        <w:rPr>
          <w:sz w:val="20"/>
          <w:szCs w:val="20"/>
        </w:rPr>
        <w:t>is</w:t>
      </w:r>
      <w:r w:rsidR="0022659A" w:rsidRPr="00CE000B">
        <w:rPr>
          <w:sz w:val="20"/>
          <w:szCs w:val="20"/>
        </w:rPr>
        <w:t>:</w:t>
      </w:r>
    </w:p>
    <w:p w14:paraId="278BB9FB" w14:textId="77777777" w:rsidR="0099156B" w:rsidRPr="00CE000B" w:rsidRDefault="0099156B" w:rsidP="00980EE1">
      <w:pPr>
        <w:pStyle w:val="Definition3"/>
        <w:rPr>
          <w:sz w:val="20"/>
          <w:szCs w:val="20"/>
        </w:rPr>
      </w:pPr>
      <w:r w:rsidRPr="00CE000B">
        <w:rPr>
          <w:sz w:val="20"/>
          <w:szCs w:val="20"/>
        </w:rPr>
        <w:t xml:space="preserve">made available by or on behalf of the disclosing party to the </w:t>
      </w:r>
      <w:r w:rsidR="0022659A" w:rsidRPr="00CE000B">
        <w:rPr>
          <w:sz w:val="20"/>
          <w:szCs w:val="20"/>
        </w:rPr>
        <w:t>other party (</w:t>
      </w:r>
      <w:r w:rsidRPr="00CE000B">
        <w:rPr>
          <w:b/>
          <w:sz w:val="20"/>
          <w:szCs w:val="20"/>
        </w:rPr>
        <w:t>receiving party</w:t>
      </w:r>
      <w:r w:rsidR="0022659A" w:rsidRPr="00CE000B">
        <w:rPr>
          <w:sz w:val="20"/>
          <w:szCs w:val="20"/>
        </w:rPr>
        <w:t>)</w:t>
      </w:r>
      <w:r w:rsidRPr="00CE000B">
        <w:rPr>
          <w:sz w:val="20"/>
          <w:szCs w:val="20"/>
        </w:rPr>
        <w:t>, or is otherwise obtained by or on behalf of the receiving party; and</w:t>
      </w:r>
    </w:p>
    <w:p w14:paraId="366A9086" w14:textId="77777777" w:rsidR="0099156B" w:rsidRPr="00CE000B" w:rsidRDefault="0099156B" w:rsidP="00980EE1">
      <w:pPr>
        <w:pStyle w:val="Definition3"/>
        <w:rPr>
          <w:sz w:val="20"/>
          <w:szCs w:val="20"/>
        </w:rPr>
      </w:pPr>
      <w:r w:rsidRPr="00CE000B">
        <w:rPr>
          <w:sz w:val="20"/>
          <w:szCs w:val="20"/>
        </w:rPr>
        <w:t>by its nature confidential or the receiving party knows, or ought</w:t>
      </w:r>
      <w:r w:rsidR="0022659A" w:rsidRPr="00CE000B">
        <w:rPr>
          <w:sz w:val="20"/>
          <w:szCs w:val="20"/>
        </w:rPr>
        <w:t xml:space="preserve"> reasonably</w:t>
      </w:r>
      <w:r w:rsidRPr="00CE000B">
        <w:rPr>
          <w:sz w:val="20"/>
          <w:szCs w:val="20"/>
        </w:rPr>
        <w:t xml:space="preserve"> to know, is confidential.</w:t>
      </w:r>
    </w:p>
    <w:p w14:paraId="31374351" w14:textId="77777777" w:rsidR="0099156B" w:rsidRPr="00CE000B" w:rsidRDefault="0099156B" w:rsidP="001B4CFF">
      <w:pPr>
        <w:pStyle w:val="Definition1"/>
        <w:rPr>
          <w:rFonts w:cs="Arial"/>
          <w:sz w:val="20"/>
          <w:szCs w:val="20"/>
        </w:rPr>
      </w:pPr>
      <w:r w:rsidRPr="00CE000B">
        <w:rPr>
          <w:rFonts w:cs="Arial"/>
          <w:sz w:val="20"/>
          <w:szCs w:val="20"/>
        </w:rPr>
        <w:t xml:space="preserve">Confidential </w:t>
      </w:r>
      <w:r w:rsidRPr="00CE000B">
        <w:rPr>
          <w:sz w:val="20"/>
          <w:szCs w:val="20"/>
        </w:rPr>
        <w:t>Information</w:t>
      </w:r>
      <w:r w:rsidRPr="00CE000B">
        <w:rPr>
          <w:rFonts w:cs="Arial"/>
          <w:sz w:val="20"/>
          <w:szCs w:val="20"/>
        </w:rPr>
        <w:t xml:space="preserve"> may be made available or obtained directly or indirectly, and before, on or after the date of this document.</w:t>
      </w:r>
    </w:p>
    <w:p w14:paraId="301E3DB6" w14:textId="77777777" w:rsidR="0099156B" w:rsidRPr="00CE000B" w:rsidRDefault="0099156B" w:rsidP="00980EE1">
      <w:pPr>
        <w:pStyle w:val="Definition1"/>
        <w:keepNext/>
        <w:rPr>
          <w:rFonts w:cs="Arial"/>
          <w:sz w:val="20"/>
          <w:szCs w:val="20"/>
        </w:rPr>
      </w:pPr>
      <w:r w:rsidRPr="00CE000B">
        <w:rPr>
          <w:rFonts w:cs="Arial"/>
          <w:sz w:val="20"/>
          <w:szCs w:val="20"/>
        </w:rPr>
        <w:t xml:space="preserve">Confidential </w:t>
      </w:r>
      <w:r w:rsidRPr="00CE000B">
        <w:rPr>
          <w:sz w:val="20"/>
          <w:szCs w:val="20"/>
        </w:rPr>
        <w:t>Information</w:t>
      </w:r>
      <w:r w:rsidRPr="00CE000B">
        <w:rPr>
          <w:rFonts w:cs="Arial"/>
          <w:sz w:val="20"/>
          <w:szCs w:val="20"/>
        </w:rPr>
        <w:t xml:space="preserve"> does not include information that:</w:t>
      </w:r>
    </w:p>
    <w:p w14:paraId="13324D4E" w14:textId="77777777" w:rsidR="0099156B" w:rsidRPr="00CE000B" w:rsidRDefault="0099156B" w:rsidP="00980EE1">
      <w:pPr>
        <w:pStyle w:val="Definition2"/>
        <w:rPr>
          <w:sz w:val="20"/>
          <w:szCs w:val="20"/>
        </w:rPr>
      </w:pPr>
      <w:r w:rsidRPr="00CE000B">
        <w:rPr>
          <w:sz w:val="20"/>
          <w:szCs w:val="20"/>
        </w:rPr>
        <w:t xml:space="preserve">is in or enters the public domain through no fault of the receiving party or any of its officers, employees or </w:t>
      </w:r>
      <w:r w:rsidR="005758B7" w:rsidRPr="00CE000B">
        <w:rPr>
          <w:sz w:val="20"/>
          <w:szCs w:val="20"/>
        </w:rPr>
        <w:t>agents</w:t>
      </w:r>
      <w:r w:rsidRPr="00CE000B">
        <w:rPr>
          <w:sz w:val="20"/>
          <w:szCs w:val="20"/>
        </w:rPr>
        <w:t>;</w:t>
      </w:r>
    </w:p>
    <w:p w14:paraId="0BCC692E" w14:textId="77777777" w:rsidR="0099156B" w:rsidRPr="00CE000B" w:rsidRDefault="0099156B" w:rsidP="00980EE1">
      <w:pPr>
        <w:pStyle w:val="Definition2"/>
        <w:rPr>
          <w:sz w:val="20"/>
          <w:szCs w:val="20"/>
        </w:rPr>
      </w:pPr>
      <w:r w:rsidRPr="00CE000B">
        <w:rPr>
          <w:sz w:val="20"/>
          <w:szCs w:val="20"/>
        </w:rPr>
        <w:t>is or was made available to the receiving party by a person (other than the disclosing party) who is not or was not then under an obligation of confidence to the disclosing party in relation to that information; or</w:t>
      </w:r>
    </w:p>
    <w:p w14:paraId="3BEBB3E5" w14:textId="77777777" w:rsidR="0099156B" w:rsidRPr="00CE000B" w:rsidRDefault="0099156B" w:rsidP="00980EE1">
      <w:pPr>
        <w:pStyle w:val="Definition2"/>
        <w:rPr>
          <w:sz w:val="20"/>
          <w:szCs w:val="20"/>
        </w:rPr>
      </w:pPr>
      <w:r w:rsidRPr="00CE000B">
        <w:rPr>
          <w:sz w:val="20"/>
          <w:szCs w:val="20"/>
        </w:rPr>
        <w:t xml:space="preserve">is or was developed by the receiving party independently of the disclosing party and any of its officers, employees or </w:t>
      </w:r>
      <w:r w:rsidR="005758B7" w:rsidRPr="00CE000B">
        <w:rPr>
          <w:sz w:val="20"/>
          <w:szCs w:val="20"/>
        </w:rPr>
        <w:t>agents</w:t>
      </w:r>
      <w:r w:rsidRPr="00CE000B">
        <w:rPr>
          <w:sz w:val="20"/>
          <w:szCs w:val="20"/>
        </w:rPr>
        <w:t>.</w:t>
      </w:r>
    </w:p>
    <w:p w14:paraId="5C613C25" w14:textId="77777777" w:rsidR="00C04E1B" w:rsidRPr="00CE000B" w:rsidRDefault="00C04E1B" w:rsidP="001B4CFF">
      <w:pPr>
        <w:pStyle w:val="Definition1"/>
        <w:rPr>
          <w:rFonts w:cs="Arial"/>
          <w:sz w:val="20"/>
          <w:szCs w:val="20"/>
        </w:rPr>
      </w:pPr>
      <w:r w:rsidRPr="00CE000B">
        <w:rPr>
          <w:rFonts w:cs="Arial"/>
          <w:b/>
          <w:sz w:val="20"/>
          <w:szCs w:val="20"/>
        </w:rPr>
        <w:t xml:space="preserve">Construction Certificate </w:t>
      </w:r>
      <w:r w:rsidR="00CF7937" w:rsidRPr="00CE000B">
        <w:rPr>
          <w:rFonts w:cs="Arial"/>
          <w:sz w:val="20"/>
          <w:szCs w:val="20"/>
        </w:rPr>
        <w:t>has the same meaning as in the Act.</w:t>
      </w:r>
    </w:p>
    <w:p w14:paraId="46FFF839" w14:textId="351F2652" w:rsidR="0067422F" w:rsidRPr="0067422F" w:rsidRDefault="0067422F" w:rsidP="001B4CFF">
      <w:pPr>
        <w:pStyle w:val="Definition1"/>
        <w:rPr>
          <w:rFonts w:cs="Arial"/>
          <w:sz w:val="20"/>
          <w:szCs w:val="20"/>
        </w:rPr>
      </w:pPr>
      <w:r w:rsidRPr="0067422F">
        <w:rPr>
          <w:rFonts w:cs="Arial"/>
          <w:b/>
          <w:sz w:val="20"/>
          <w:szCs w:val="20"/>
        </w:rPr>
        <w:t>Contamination</w:t>
      </w:r>
      <w:r>
        <w:rPr>
          <w:rFonts w:cs="Arial"/>
          <w:sz w:val="20"/>
          <w:szCs w:val="20"/>
        </w:rPr>
        <w:t xml:space="preserve"> has the meaning given to that word in the </w:t>
      </w:r>
      <w:r>
        <w:rPr>
          <w:rFonts w:cs="Arial"/>
          <w:i/>
          <w:sz w:val="20"/>
          <w:szCs w:val="20"/>
        </w:rPr>
        <w:t xml:space="preserve">Contaminated Land Management Act 1997 </w:t>
      </w:r>
      <w:r w:rsidRPr="0067422F">
        <w:rPr>
          <w:rFonts w:cs="Arial"/>
          <w:sz w:val="20"/>
          <w:szCs w:val="20"/>
        </w:rPr>
        <w:t>(NSW).</w:t>
      </w:r>
    </w:p>
    <w:p w14:paraId="194D3D1F" w14:textId="23E72934" w:rsidR="0076306F" w:rsidRDefault="0076306F" w:rsidP="001B4CFF">
      <w:pPr>
        <w:pStyle w:val="Definition1"/>
        <w:rPr>
          <w:rFonts w:cs="Arial"/>
          <w:sz w:val="20"/>
          <w:szCs w:val="20"/>
        </w:rPr>
      </w:pPr>
      <w:r w:rsidRPr="00CE000B">
        <w:rPr>
          <w:rFonts w:cs="Arial"/>
          <w:b/>
          <w:sz w:val="20"/>
          <w:szCs w:val="20"/>
        </w:rPr>
        <w:t xml:space="preserve">Corporations Act </w:t>
      </w:r>
      <w:r w:rsidRPr="00CE000B">
        <w:rPr>
          <w:rFonts w:cs="Arial"/>
          <w:sz w:val="20"/>
          <w:szCs w:val="20"/>
        </w:rPr>
        <w:t xml:space="preserve">means the </w:t>
      </w:r>
      <w:r w:rsidRPr="00CE000B">
        <w:rPr>
          <w:rFonts w:cs="Arial"/>
          <w:i/>
          <w:sz w:val="20"/>
          <w:szCs w:val="20"/>
        </w:rPr>
        <w:t xml:space="preserve">Corporations Act 2001 </w:t>
      </w:r>
      <w:r w:rsidRPr="0067422F">
        <w:rPr>
          <w:rFonts w:cs="Arial"/>
          <w:sz w:val="20"/>
          <w:szCs w:val="20"/>
        </w:rPr>
        <w:t>(</w:t>
      </w:r>
      <w:proofErr w:type="spellStart"/>
      <w:r w:rsidRPr="0067422F">
        <w:rPr>
          <w:rFonts w:cs="Arial"/>
          <w:sz w:val="20"/>
          <w:szCs w:val="20"/>
        </w:rPr>
        <w:t>Cth</w:t>
      </w:r>
      <w:proofErr w:type="spellEnd"/>
      <w:r w:rsidRPr="0067422F">
        <w:rPr>
          <w:rFonts w:cs="Arial"/>
          <w:sz w:val="20"/>
          <w:szCs w:val="20"/>
        </w:rPr>
        <w:t>)</w:t>
      </w:r>
      <w:r w:rsidRPr="00CE000B">
        <w:rPr>
          <w:rFonts w:cs="Arial"/>
          <w:sz w:val="20"/>
          <w:szCs w:val="20"/>
        </w:rPr>
        <w:t>.</w:t>
      </w:r>
    </w:p>
    <w:p w14:paraId="70A5550C" w14:textId="1907DDCA" w:rsidR="00513630" w:rsidRPr="00CE000B" w:rsidRDefault="00513630" w:rsidP="00513630">
      <w:pPr>
        <w:pStyle w:val="Definition1"/>
        <w:rPr>
          <w:sz w:val="20"/>
          <w:szCs w:val="20"/>
        </w:rPr>
      </w:pPr>
      <w:r>
        <w:rPr>
          <w:b/>
          <w:sz w:val="20"/>
          <w:szCs w:val="20"/>
        </w:rPr>
        <w:t>Council</w:t>
      </w:r>
      <w:r w:rsidRPr="00CE000B">
        <w:rPr>
          <w:b/>
          <w:sz w:val="20"/>
          <w:szCs w:val="20"/>
        </w:rPr>
        <w:t>'s Personal Information</w:t>
      </w:r>
      <w:r w:rsidRPr="00CE000B">
        <w:rPr>
          <w:sz w:val="20"/>
          <w:szCs w:val="20"/>
        </w:rPr>
        <w:t xml:space="preserve"> means Personal Information to which the</w:t>
      </w:r>
      <w:r w:rsidR="00462A0D">
        <w:rPr>
          <w:sz w:val="20"/>
          <w:szCs w:val="20"/>
        </w:rPr>
        <w:t xml:space="preserve"> Owner, the </w:t>
      </w:r>
      <w:r w:rsidRPr="00CE000B">
        <w:rPr>
          <w:sz w:val="20"/>
          <w:szCs w:val="20"/>
        </w:rPr>
        <w:t xml:space="preserve">Developer, or any third party engaged by the Developer, has access directly or indirectly in connection with this document, including the Personal Information of any personnel, customer or supplier of </w:t>
      </w:r>
      <w:r>
        <w:rPr>
          <w:sz w:val="20"/>
          <w:szCs w:val="20"/>
        </w:rPr>
        <w:t>Council</w:t>
      </w:r>
      <w:r w:rsidRPr="00CE000B">
        <w:rPr>
          <w:sz w:val="20"/>
          <w:szCs w:val="20"/>
        </w:rPr>
        <w:t xml:space="preserve"> (other than the Developer).</w:t>
      </w:r>
    </w:p>
    <w:p w14:paraId="11BC9271" w14:textId="77777777" w:rsidR="00513630" w:rsidRPr="00CE000B" w:rsidRDefault="00513630" w:rsidP="00513630">
      <w:pPr>
        <w:pStyle w:val="Definition1"/>
        <w:rPr>
          <w:sz w:val="20"/>
          <w:szCs w:val="20"/>
        </w:rPr>
      </w:pPr>
      <w:r>
        <w:rPr>
          <w:b/>
          <w:sz w:val="20"/>
          <w:szCs w:val="20"/>
        </w:rPr>
        <w:t>Council</w:t>
      </w:r>
      <w:r w:rsidRPr="00CE000B">
        <w:rPr>
          <w:b/>
          <w:sz w:val="20"/>
          <w:szCs w:val="20"/>
        </w:rPr>
        <w:t>'s Policies</w:t>
      </w:r>
      <w:r w:rsidRPr="00CE000B">
        <w:rPr>
          <w:sz w:val="20"/>
          <w:szCs w:val="20"/>
        </w:rPr>
        <w:t xml:space="preserve"> means all policies and procedures relevant to the provision of the Public Benefits, as notified by </w:t>
      </w:r>
      <w:r>
        <w:rPr>
          <w:sz w:val="20"/>
          <w:szCs w:val="20"/>
        </w:rPr>
        <w:t>Council</w:t>
      </w:r>
      <w:r w:rsidRPr="00CE000B">
        <w:rPr>
          <w:sz w:val="20"/>
          <w:szCs w:val="20"/>
        </w:rPr>
        <w:t xml:space="preserve"> in writing to the Developer.</w:t>
      </w:r>
    </w:p>
    <w:p w14:paraId="0A4AADE1" w14:textId="19275EF1" w:rsidR="00513630" w:rsidRPr="00CE000B" w:rsidRDefault="00513630" w:rsidP="00513630">
      <w:pPr>
        <w:pStyle w:val="Definition1"/>
        <w:rPr>
          <w:sz w:val="20"/>
          <w:szCs w:val="20"/>
        </w:rPr>
      </w:pPr>
      <w:r>
        <w:rPr>
          <w:b/>
          <w:sz w:val="20"/>
          <w:szCs w:val="20"/>
        </w:rPr>
        <w:t>Council</w:t>
      </w:r>
      <w:r w:rsidRPr="00CE000B">
        <w:rPr>
          <w:b/>
          <w:sz w:val="20"/>
          <w:szCs w:val="20"/>
        </w:rPr>
        <w:t xml:space="preserve">’s Representative </w:t>
      </w:r>
      <w:r w:rsidRPr="00CE000B">
        <w:rPr>
          <w:sz w:val="20"/>
          <w:szCs w:val="20"/>
        </w:rPr>
        <w:t xml:space="preserve">means the person named in Item 3 of </w:t>
      </w:r>
      <w:r w:rsidRPr="00CE000B">
        <w:rPr>
          <w:sz w:val="20"/>
          <w:szCs w:val="20"/>
        </w:rPr>
        <w:fldChar w:fldCharType="begin"/>
      </w:r>
      <w:r w:rsidRPr="00CE000B">
        <w:rPr>
          <w:sz w:val="20"/>
          <w:szCs w:val="20"/>
        </w:rPr>
        <w:instrText xml:space="preserve"> REF _Ref358042668 \r \h  \* MERGEFORMAT </w:instrText>
      </w:r>
      <w:r w:rsidRPr="00CE000B">
        <w:rPr>
          <w:sz w:val="20"/>
          <w:szCs w:val="20"/>
        </w:rPr>
      </w:r>
      <w:r w:rsidRPr="00CE000B">
        <w:rPr>
          <w:sz w:val="20"/>
          <w:szCs w:val="20"/>
        </w:rPr>
        <w:fldChar w:fldCharType="separate"/>
      </w:r>
      <w:r w:rsidR="00F57788">
        <w:rPr>
          <w:sz w:val="20"/>
          <w:szCs w:val="20"/>
        </w:rPr>
        <w:t>Schedule 1</w:t>
      </w:r>
      <w:r w:rsidRPr="00CE000B">
        <w:rPr>
          <w:sz w:val="20"/>
          <w:szCs w:val="20"/>
        </w:rPr>
        <w:fldChar w:fldCharType="end"/>
      </w:r>
      <w:r w:rsidRPr="00CE000B">
        <w:rPr>
          <w:sz w:val="20"/>
          <w:szCs w:val="20"/>
        </w:rPr>
        <w:t xml:space="preserve"> or his/her delegate.</w:t>
      </w:r>
    </w:p>
    <w:p w14:paraId="432E9465" w14:textId="75B1A327" w:rsidR="001A0E59" w:rsidRPr="00CE000B" w:rsidRDefault="001A0E59" w:rsidP="001A0E59">
      <w:pPr>
        <w:pStyle w:val="Definition1"/>
        <w:numPr>
          <w:ilvl w:val="0"/>
          <w:numId w:val="0"/>
        </w:numPr>
        <w:ind w:left="782"/>
        <w:rPr>
          <w:rFonts w:cs="Arial"/>
          <w:sz w:val="20"/>
          <w:szCs w:val="20"/>
        </w:rPr>
      </w:pPr>
      <w:r w:rsidRPr="00CE000B">
        <w:rPr>
          <w:rFonts w:cs="Arial"/>
          <w:b/>
          <w:sz w:val="20"/>
          <w:szCs w:val="20"/>
        </w:rPr>
        <w:t>Dealing</w:t>
      </w:r>
      <w:r w:rsidRPr="00CE000B">
        <w:rPr>
          <w:rFonts w:cs="Arial"/>
          <w:sz w:val="20"/>
          <w:szCs w:val="20"/>
        </w:rPr>
        <w:t xml:space="preserve"> means selling, transferring, </w:t>
      </w:r>
      <w:r w:rsidR="00083682" w:rsidRPr="00CE000B">
        <w:rPr>
          <w:rFonts w:cs="Arial"/>
          <w:sz w:val="20"/>
          <w:szCs w:val="20"/>
        </w:rPr>
        <w:t xml:space="preserve">assigning, novating, mortgaging, </w:t>
      </w:r>
      <w:r w:rsidRPr="00CE000B">
        <w:rPr>
          <w:rFonts w:cs="Arial"/>
          <w:sz w:val="20"/>
          <w:szCs w:val="20"/>
        </w:rPr>
        <w:t xml:space="preserve">charging, </w:t>
      </w:r>
      <w:r w:rsidR="00083682" w:rsidRPr="00CE000B">
        <w:rPr>
          <w:rFonts w:cs="Arial"/>
          <w:sz w:val="20"/>
          <w:szCs w:val="20"/>
        </w:rPr>
        <w:t xml:space="preserve">or </w:t>
      </w:r>
      <w:r w:rsidRPr="00CE000B">
        <w:rPr>
          <w:rFonts w:cs="Arial"/>
          <w:sz w:val="20"/>
          <w:szCs w:val="20"/>
        </w:rPr>
        <w:t>encumberin</w:t>
      </w:r>
      <w:r w:rsidR="00083682" w:rsidRPr="00CE000B">
        <w:rPr>
          <w:rFonts w:cs="Arial"/>
          <w:sz w:val="20"/>
          <w:szCs w:val="20"/>
        </w:rPr>
        <w:t xml:space="preserve">g and, where appearing, </w:t>
      </w:r>
      <w:r w:rsidR="00083682" w:rsidRPr="00CE000B">
        <w:rPr>
          <w:rFonts w:cs="Arial"/>
          <w:b/>
          <w:sz w:val="20"/>
          <w:szCs w:val="20"/>
        </w:rPr>
        <w:t>Deal</w:t>
      </w:r>
      <w:r w:rsidR="00083682" w:rsidRPr="00CE000B">
        <w:rPr>
          <w:rFonts w:cs="Arial"/>
          <w:sz w:val="20"/>
          <w:szCs w:val="20"/>
        </w:rPr>
        <w:t xml:space="preserve"> has the same meaning.</w:t>
      </w:r>
    </w:p>
    <w:p w14:paraId="6CFFC121" w14:textId="5DD44CA6" w:rsidR="00771EC0" w:rsidRPr="00CE000B" w:rsidRDefault="00771EC0" w:rsidP="001B4CFF">
      <w:pPr>
        <w:pStyle w:val="Definition1"/>
        <w:rPr>
          <w:rFonts w:cs="Arial"/>
          <w:sz w:val="20"/>
          <w:szCs w:val="20"/>
        </w:rPr>
      </w:pPr>
      <w:r w:rsidRPr="00CE000B">
        <w:rPr>
          <w:rFonts w:cs="Arial"/>
          <w:b/>
          <w:sz w:val="20"/>
          <w:szCs w:val="20"/>
        </w:rPr>
        <w:t xml:space="preserve">Defect </w:t>
      </w:r>
      <w:r w:rsidRPr="00CE000B">
        <w:rPr>
          <w:rFonts w:cs="Arial"/>
          <w:sz w:val="20"/>
          <w:szCs w:val="20"/>
        </w:rPr>
        <w:t xml:space="preserve">means </w:t>
      </w:r>
      <w:r w:rsidR="00226576" w:rsidRPr="00CE000B">
        <w:rPr>
          <w:rFonts w:cs="Arial"/>
          <w:sz w:val="20"/>
          <w:szCs w:val="20"/>
        </w:rPr>
        <w:t xml:space="preserve">any error, omission, </w:t>
      </w:r>
      <w:r w:rsidR="007C295A" w:rsidRPr="00CE000B">
        <w:rPr>
          <w:rFonts w:cs="Arial"/>
          <w:sz w:val="20"/>
          <w:szCs w:val="20"/>
        </w:rPr>
        <w:t xml:space="preserve">defect, non-conformity, discrepancy, </w:t>
      </w:r>
      <w:r w:rsidR="00226576" w:rsidRPr="00CE000B">
        <w:rPr>
          <w:rFonts w:cs="Arial"/>
          <w:sz w:val="20"/>
          <w:szCs w:val="20"/>
        </w:rPr>
        <w:t xml:space="preserve">shrinkage, blemish in appearance or other fault in the Public Benefits </w:t>
      </w:r>
      <w:r w:rsidR="007C295A" w:rsidRPr="00CE000B">
        <w:rPr>
          <w:rFonts w:cs="Arial"/>
          <w:sz w:val="20"/>
          <w:szCs w:val="20"/>
        </w:rPr>
        <w:t xml:space="preserve">or any other matter </w:t>
      </w:r>
      <w:r w:rsidR="00226576" w:rsidRPr="00CE000B">
        <w:rPr>
          <w:rFonts w:cs="Arial"/>
          <w:sz w:val="20"/>
          <w:szCs w:val="20"/>
        </w:rPr>
        <w:t xml:space="preserve">which prevents the Public Benefits from </w:t>
      </w:r>
      <w:r w:rsidR="001222C0" w:rsidRPr="00CE000B">
        <w:rPr>
          <w:rFonts w:cs="Arial"/>
          <w:sz w:val="20"/>
          <w:szCs w:val="20"/>
        </w:rPr>
        <w:t xml:space="preserve">complying with the terms of this </w:t>
      </w:r>
      <w:r w:rsidR="00997C40">
        <w:rPr>
          <w:rFonts w:cs="Arial"/>
          <w:sz w:val="20"/>
          <w:szCs w:val="20"/>
        </w:rPr>
        <w:t>D</w:t>
      </w:r>
      <w:r w:rsidR="001222C0" w:rsidRPr="00CE000B">
        <w:rPr>
          <w:rFonts w:cs="Arial"/>
          <w:sz w:val="20"/>
          <w:szCs w:val="20"/>
        </w:rPr>
        <w:t>ocument</w:t>
      </w:r>
      <w:r w:rsidRPr="00CE000B">
        <w:rPr>
          <w:rFonts w:cs="Arial"/>
          <w:sz w:val="20"/>
          <w:szCs w:val="20"/>
        </w:rPr>
        <w:t>.</w:t>
      </w:r>
    </w:p>
    <w:p w14:paraId="70167F9E" w14:textId="0066369D" w:rsidR="00867201" w:rsidRPr="0029465A" w:rsidRDefault="00867201" w:rsidP="0029465A">
      <w:pPr>
        <w:pStyle w:val="Definition1"/>
        <w:rPr>
          <w:sz w:val="20"/>
          <w:szCs w:val="20"/>
        </w:rPr>
      </w:pPr>
      <w:r w:rsidRPr="0029465A">
        <w:rPr>
          <w:rFonts w:cs="Arial"/>
          <w:b/>
          <w:sz w:val="20"/>
          <w:szCs w:val="20"/>
        </w:rPr>
        <w:t xml:space="preserve">Defects Liability Period </w:t>
      </w:r>
      <w:r w:rsidRPr="0029465A">
        <w:rPr>
          <w:rFonts w:cs="Arial"/>
          <w:sz w:val="20"/>
          <w:szCs w:val="20"/>
        </w:rPr>
        <w:t>means</w:t>
      </w:r>
      <w:r w:rsidR="0029465A" w:rsidRPr="0029465A">
        <w:rPr>
          <w:rFonts w:cs="Arial"/>
          <w:sz w:val="20"/>
          <w:szCs w:val="20"/>
        </w:rPr>
        <w:t xml:space="preserve"> </w:t>
      </w:r>
      <w:r w:rsidR="0088030E" w:rsidRPr="0029465A">
        <w:rPr>
          <w:sz w:val="20"/>
          <w:szCs w:val="20"/>
        </w:rPr>
        <w:t xml:space="preserve">in relation to the Public Benefits, the period of </w:t>
      </w:r>
      <w:r w:rsidR="0088030E" w:rsidRPr="006B34BD">
        <w:rPr>
          <w:sz w:val="20"/>
          <w:szCs w:val="20"/>
        </w:rPr>
        <w:t>12 months</w:t>
      </w:r>
      <w:r w:rsidR="0088030E" w:rsidRPr="0029465A">
        <w:rPr>
          <w:sz w:val="20"/>
          <w:szCs w:val="20"/>
        </w:rPr>
        <w:t xml:space="preserve"> from the date on which the Developer’s Works reach Completion</w:t>
      </w:r>
      <w:r w:rsidRPr="0029465A">
        <w:rPr>
          <w:sz w:val="20"/>
          <w:szCs w:val="20"/>
        </w:rPr>
        <w:t>.</w:t>
      </w:r>
    </w:p>
    <w:p w14:paraId="2A2AC49D" w14:textId="2CDF5C10" w:rsidR="00515CA5" w:rsidRPr="00CE000B" w:rsidRDefault="00515CA5" w:rsidP="001B4CFF">
      <w:pPr>
        <w:pStyle w:val="Definition1"/>
        <w:rPr>
          <w:rFonts w:cs="Arial"/>
          <w:sz w:val="20"/>
          <w:szCs w:val="20"/>
        </w:rPr>
      </w:pPr>
      <w:r w:rsidRPr="00CE000B">
        <w:rPr>
          <w:rFonts w:cs="Arial"/>
          <w:b/>
          <w:sz w:val="20"/>
          <w:szCs w:val="20"/>
        </w:rPr>
        <w:t xml:space="preserve">Developer’s Representative </w:t>
      </w:r>
      <w:r w:rsidRPr="00CE000B">
        <w:rPr>
          <w:rFonts w:cs="Arial"/>
          <w:sz w:val="20"/>
          <w:szCs w:val="20"/>
        </w:rPr>
        <w:t xml:space="preserve">means the </w:t>
      </w:r>
      <w:r w:rsidRPr="00CE000B">
        <w:rPr>
          <w:sz w:val="20"/>
          <w:szCs w:val="20"/>
        </w:rPr>
        <w:t xml:space="preserve">person named in Item </w:t>
      </w:r>
      <w:r w:rsidR="00393896" w:rsidRPr="00CE000B">
        <w:rPr>
          <w:sz w:val="20"/>
          <w:szCs w:val="20"/>
        </w:rPr>
        <w:t>4</w:t>
      </w:r>
      <w:r w:rsidRPr="00CE000B">
        <w:rPr>
          <w:sz w:val="20"/>
          <w:szCs w:val="20"/>
        </w:rPr>
        <w:t xml:space="preserve"> of </w:t>
      </w:r>
      <w:r w:rsidRPr="00CE000B">
        <w:rPr>
          <w:sz w:val="20"/>
          <w:szCs w:val="20"/>
        </w:rPr>
        <w:fldChar w:fldCharType="begin"/>
      </w:r>
      <w:r w:rsidRPr="00CE000B">
        <w:rPr>
          <w:sz w:val="20"/>
          <w:szCs w:val="20"/>
        </w:rPr>
        <w:instrText xml:space="preserve"> REF _Ref358042668 \r \h  \* MERGEFORMAT </w:instrText>
      </w:r>
      <w:r w:rsidRPr="00CE000B">
        <w:rPr>
          <w:sz w:val="20"/>
          <w:szCs w:val="20"/>
        </w:rPr>
      </w:r>
      <w:r w:rsidRPr="00CE000B">
        <w:rPr>
          <w:sz w:val="20"/>
          <w:szCs w:val="20"/>
        </w:rPr>
        <w:fldChar w:fldCharType="separate"/>
      </w:r>
      <w:r w:rsidR="00F57788">
        <w:rPr>
          <w:sz w:val="20"/>
          <w:szCs w:val="20"/>
        </w:rPr>
        <w:t>Schedule 1</w:t>
      </w:r>
      <w:r w:rsidRPr="00CE000B">
        <w:rPr>
          <w:sz w:val="20"/>
          <w:szCs w:val="20"/>
        </w:rPr>
        <w:fldChar w:fldCharType="end"/>
      </w:r>
      <w:r w:rsidRPr="00CE000B">
        <w:rPr>
          <w:sz w:val="20"/>
          <w:szCs w:val="20"/>
        </w:rPr>
        <w:t xml:space="preserve"> or his/her delegate.</w:t>
      </w:r>
    </w:p>
    <w:p w14:paraId="45C58A62" w14:textId="348D53F9" w:rsidR="008110F7" w:rsidRPr="00CE000B" w:rsidRDefault="008110F7" w:rsidP="001B4CFF">
      <w:pPr>
        <w:pStyle w:val="Definition1"/>
        <w:rPr>
          <w:rFonts w:cs="Arial"/>
          <w:sz w:val="20"/>
          <w:szCs w:val="20"/>
        </w:rPr>
      </w:pPr>
      <w:r w:rsidRPr="00CE000B">
        <w:rPr>
          <w:rFonts w:cs="Arial"/>
          <w:b/>
          <w:sz w:val="20"/>
          <w:szCs w:val="20"/>
        </w:rPr>
        <w:t xml:space="preserve">Developer’s Works </w:t>
      </w:r>
      <w:r w:rsidRPr="00CE000B">
        <w:rPr>
          <w:rFonts w:cs="Arial"/>
          <w:sz w:val="20"/>
          <w:szCs w:val="20"/>
        </w:rPr>
        <w:t>means</w:t>
      </w:r>
      <w:r w:rsidR="00AD7D75" w:rsidRPr="00CE000B">
        <w:rPr>
          <w:rFonts w:cs="Arial"/>
          <w:sz w:val="20"/>
          <w:szCs w:val="20"/>
        </w:rPr>
        <w:t xml:space="preserve"> th</w:t>
      </w:r>
      <w:r w:rsidR="00A72DE1" w:rsidRPr="00CE000B">
        <w:rPr>
          <w:rFonts w:cs="Arial"/>
          <w:sz w:val="20"/>
          <w:szCs w:val="20"/>
        </w:rPr>
        <w:t>ose</w:t>
      </w:r>
      <w:r w:rsidR="00AD7D75" w:rsidRPr="00CE000B">
        <w:rPr>
          <w:rFonts w:cs="Arial"/>
          <w:sz w:val="20"/>
          <w:szCs w:val="20"/>
        </w:rPr>
        <w:t xml:space="preserve"> part</w:t>
      </w:r>
      <w:r w:rsidR="00A72DE1" w:rsidRPr="00CE000B">
        <w:rPr>
          <w:rFonts w:cs="Arial"/>
          <w:sz w:val="20"/>
          <w:szCs w:val="20"/>
        </w:rPr>
        <w:t>s</w:t>
      </w:r>
      <w:r w:rsidR="00AD7D75" w:rsidRPr="00CE000B">
        <w:rPr>
          <w:rFonts w:cs="Arial"/>
          <w:sz w:val="20"/>
          <w:szCs w:val="20"/>
        </w:rPr>
        <w:t xml:space="preserve"> of the Public Benefit </w:t>
      </w:r>
      <w:r w:rsidR="007C295A" w:rsidRPr="00CE000B">
        <w:rPr>
          <w:rFonts w:cs="Arial"/>
          <w:sz w:val="20"/>
          <w:szCs w:val="20"/>
        </w:rPr>
        <w:t xml:space="preserve">described </w:t>
      </w:r>
      <w:r w:rsidR="00AD7D75" w:rsidRPr="00CE000B">
        <w:rPr>
          <w:rFonts w:cs="Arial"/>
          <w:sz w:val="20"/>
          <w:szCs w:val="20"/>
        </w:rPr>
        <w:t>as “Developer’s Works</w:t>
      </w:r>
      <w:r w:rsidR="00E064B7" w:rsidRPr="00CE000B">
        <w:rPr>
          <w:rFonts w:cs="Arial"/>
          <w:sz w:val="20"/>
          <w:szCs w:val="20"/>
        </w:rPr>
        <w:t>”</w:t>
      </w:r>
      <w:r w:rsidR="00AD7D75" w:rsidRPr="00CE000B">
        <w:rPr>
          <w:rFonts w:cs="Arial"/>
          <w:sz w:val="20"/>
          <w:szCs w:val="20"/>
        </w:rPr>
        <w:t xml:space="preserve"> in </w:t>
      </w:r>
      <w:r w:rsidR="00874F36" w:rsidRPr="00CE000B">
        <w:rPr>
          <w:rFonts w:cs="Arial"/>
          <w:sz w:val="20"/>
          <w:szCs w:val="20"/>
        </w:rPr>
        <w:t xml:space="preserve">clause 1 of Schedule 3, to be delivered by the Developer in accordance with this </w:t>
      </w:r>
      <w:r w:rsidR="00997C40">
        <w:rPr>
          <w:rFonts w:cs="Arial"/>
          <w:sz w:val="20"/>
          <w:szCs w:val="20"/>
        </w:rPr>
        <w:t>D</w:t>
      </w:r>
      <w:r w:rsidR="00874F36" w:rsidRPr="00CE000B">
        <w:rPr>
          <w:rFonts w:cs="Arial"/>
          <w:sz w:val="20"/>
          <w:szCs w:val="20"/>
        </w:rPr>
        <w:t>ocument.</w:t>
      </w:r>
    </w:p>
    <w:p w14:paraId="465AB927" w14:textId="759AA246" w:rsidR="002D3441" w:rsidRPr="00CE000B" w:rsidRDefault="002D3441" w:rsidP="001B4CFF">
      <w:pPr>
        <w:pStyle w:val="Definition1"/>
        <w:rPr>
          <w:rFonts w:cs="Arial"/>
          <w:sz w:val="20"/>
          <w:szCs w:val="20"/>
        </w:rPr>
      </w:pPr>
      <w:r w:rsidRPr="00CE000B">
        <w:rPr>
          <w:rFonts w:cs="Arial"/>
          <w:b/>
          <w:sz w:val="20"/>
          <w:szCs w:val="20"/>
        </w:rPr>
        <w:t xml:space="preserve">Development </w:t>
      </w:r>
      <w:r w:rsidRPr="00CE000B">
        <w:rPr>
          <w:rFonts w:cs="Arial"/>
          <w:sz w:val="20"/>
          <w:szCs w:val="20"/>
        </w:rPr>
        <w:t xml:space="preserve">means the </w:t>
      </w:r>
      <w:r w:rsidR="00F8504E" w:rsidRPr="00CE000B">
        <w:rPr>
          <w:rFonts w:cs="Arial"/>
          <w:sz w:val="20"/>
          <w:szCs w:val="20"/>
        </w:rPr>
        <w:t>development of the Land by the D</w:t>
      </w:r>
      <w:r w:rsidRPr="00CE000B">
        <w:rPr>
          <w:rFonts w:cs="Arial"/>
          <w:sz w:val="20"/>
          <w:szCs w:val="20"/>
        </w:rPr>
        <w:t xml:space="preserve">eveloper </w:t>
      </w:r>
      <w:r w:rsidR="00393896" w:rsidRPr="00CE000B">
        <w:rPr>
          <w:rFonts w:cs="Arial"/>
          <w:sz w:val="20"/>
          <w:szCs w:val="20"/>
        </w:rPr>
        <w:t xml:space="preserve">described at Item 2 of </w:t>
      </w:r>
      <w:r w:rsidR="00393896" w:rsidRPr="00CE000B">
        <w:rPr>
          <w:rFonts w:cs="Arial"/>
          <w:sz w:val="20"/>
          <w:szCs w:val="20"/>
        </w:rPr>
        <w:fldChar w:fldCharType="begin"/>
      </w:r>
      <w:r w:rsidR="00393896" w:rsidRPr="00CE000B">
        <w:rPr>
          <w:rFonts w:cs="Arial"/>
          <w:sz w:val="20"/>
          <w:szCs w:val="20"/>
        </w:rPr>
        <w:instrText xml:space="preserve"> REF _Ref358042668 \w \h </w:instrText>
      </w:r>
      <w:r w:rsidR="00CE000B">
        <w:rPr>
          <w:rFonts w:cs="Arial"/>
          <w:sz w:val="20"/>
          <w:szCs w:val="20"/>
        </w:rPr>
        <w:instrText xml:space="preserve"> \* MERGEFORMAT </w:instrText>
      </w:r>
      <w:r w:rsidR="00393896" w:rsidRPr="00CE000B">
        <w:rPr>
          <w:rFonts w:cs="Arial"/>
          <w:sz w:val="20"/>
          <w:szCs w:val="20"/>
        </w:rPr>
      </w:r>
      <w:r w:rsidR="00393896" w:rsidRPr="00CE000B">
        <w:rPr>
          <w:rFonts w:cs="Arial"/>
          <w:sz w:val="20"/>
          <w:szCs w:val="20"/>
        </w:rPr>
        <w:fldChar w:fldCharType="separate"/>
      </w:r>
      <w:r w:rsidR="00F57788">
        <w:rPr>
          <w:rFonts w:cs="Arial"/>
          <w:sz w:val="20"/>
          <w:szCs w:val="20"/>
        </w:rPr>
        <w:t>Schedule 1</w:t>
      </w:r>
      <w:r w:rsidR="00393896" w:rsidRPr="00CE000B">
        <w:rPr>
          <w:rFonts w:cs="Arial"/>
          <w:sz w:val="20"/>
          <w:szCs w:val="20"/>
        </w:rPr>
        <w:fldChar w:fldCharType="end"/>
      </w:r>
      <w:r w:rsidR="00F8504E" w:rsidRPr="00CE000B">
        <w:rPr>
          <w:rFonts w:cs="Arial"/>
          <w:sz w:val="20"/>
          <w:szCs w:val="20"/>
        </w:rPr>
        <w:t>.</w:t>
      </w:r>
    </w:p>
    <w:p w14:paraId="217DE80F" w14:textId="4B3F0A9E" w:rsidR="0046382F" w:rsidRPr="00CE000B" w:rsidRDefault="0046382F" w:rsidP="0046382F">
      <w:pPr>
        <w:pStyle w:val="Definition1"/>
        <w:rPr>
          <w:snapToGrid w:val="0"/>
          <w:sz w:val="20"/>
          <w:szCs w:val="20"/>
        </w:rPr>
      </w:pPr>
      <w:r w:rsidRPr="00CE000B">
        <w:rPr>
          <w:b/>
          <w:bCs/>
          <w:sz w:val="20"/>
          <w:szCs w:val="20"/>
        </w:rPr>
        <w:t>Development Application</w:t>
      </w:r>
      <w:r w:rsidRPr="00CE000B">
        <w:rPr>
          <w:sz w:val="20"/>
          <w:szCs w:val="20"/>
        </w:rPr>
        <w:t xml:space="preserve"> means the development application identified in </w:t>
      </w:r>
      <w:r w:rsidR="006654EE" w:rsidRPr="00CE000B">
        <w:rPr>
          <w:sz w:val="20"/>
          <w:szCs w:val="20"/>
        </w:rPr>
        <w:t xml:space="preserve">Item </w:t>
      </w:r>
      <w:r w:rsidR="0085365C">
        <w:rPr>
          <w:sz w:val="20"/>
          <w:szCs w:val="20"/>
        </w:rPr>
        <w:t>6</w:t>
      </w:r>
      <w:r w:rsidR="006654EE" w:rsidRPr="00CE000B">
        <w:rPr>
          <w:sz w:val="20"/>
          <w:szCs w:val="20"/>
        </w:rPr>
        <w:t xml:space="preserve"> of </w:t>
      </w:r>
      <w:r w:rsidR="006654EE" w:rsidRPr="00CE000B">
        <w:rPr>
          <w:sz w:val="20"/>
          <w:szCs w:val="20"/>
        </w:rPr>
        <w:fldChar w:fldCharType="begin"/>
      </w:r>
      <w:r w:rsidR="006654EE" w:rsidRPr="00CE000B">
        <w:rPr>
          <w:sz w:val="20"/>
          <w:szCs w:val="20"/>
        </w:rPr>
        <w:instrText xml:space="preserve"> REF _Ref358042668 \w \h </w:instrText>
      </w:r>
      <w:r w:rsidR="00CE000B">
        <w:rPr>
          <w:sz w:val="20"/>
          <w:szCs w:val="20"/>
        </w:rPr>
        <w:instrText xml:space="preserve"> \* MERGEFORMAT </w:instrText>
      </w:r>
      <w:r w:rsidR="006654EE" w:rsidRPr="00CE000B">
        <w:rPr>
          <w:sz w:val="20"/>
          <w:szCs w:val="20"/>
        </w:rPr>
      </w:r>
      <w:r w:rsidR="006654EE" w:rsidRPr="00CE000B">
        <w:rPr>
          <w:sz w:val="20"/>
          <w:szCs w:val="20"/>
        </w:rPr>
        <w:fldChar w:fldCharType="separate"/>
      </w:r>
      <w:r w:rsidR="00F57788">
        <w:rPr>
          <w:sz w:val="20"/>
          <w:szCs w:val="20"/>
        </w:rPr>
        <w:t>Schedule 1</w:t>
      </w:r>
      <w:r w:rsidR="006654EE" w:rsidRPr="00CE000B">
        <w:rPr>
          <w:sz w:val="20"/>
          <w:szCs w:val="20"/>
        </w:rPr>
        <w:fldChar w:fldCharType="end"/>
      </w:r>
      <w:r w:rsidR="006654EE" w:rsidRPr="00CE000B">
        <w:rPr>
          <w:sz w:val="20"/>
          <w:szCs w:val="20"/>
        </w:rPr>
        <w:t xml:space="preserve"> </w:t>
      </w:r>
      <w:r w:rsidRPr="00CE000B">
        <w:rPr>
          <w:sz w:val="20"/>
          <w:szCs w:val="20"/>
        </w:rPr>
        <w:t>and includes all plans, reports models, photomontages, material boards (as amended supplemented) submitted to the consent authority before the determination of that Development Application</w:t>
      </w:r>
      <w:r w:rsidRPr="00CE000B">
        <w:rPr>
          <w:snapToGrid w:val="0"/>
          <w:sz w:val="20"/>
          <w:szCs w:val="20"/>
        </w:rPr>
        <w:t xml:space="preserve">. </w:t>
      </w:r>
    </w:p>
    <w:p w14:paraId="763C4796" w14:textId="56482FB0" w:rsidR="001C5BF1" w:rsidRPr="00CE000B" w:rsidRDefault="001C5BF1" w:rsidP="001B4CFF">
      <w:pPr>
        <w:pStyle w:val="Definition1"/>
        <w:rPr>
          <w:rFonts w:cs="Arial"/>
          <w:sz w:val="20"/>
          <w:szCs w:val="20"/>
        </w:rPr>
      </w:pPr>
      <w:r w:rsidRPr="00CE000B">
        <w:rPr>
          <w:rFonts w:cs="Arial"/>
          <w:b/>
          <w:sz w:val="20"/>
          <w:szCs w:val="20"/>
        </w:rPr>
        <w:t xml:space="preserve">Development Consent </w:t>
      </w:r>
      <w:r w:rsidRPr="00CE000B">
        <w:rPr>
          <w:rFonts w:cs="Arial"/>
          <w:sz w:val="20"/>
          <w:szCs w:val="20"/>
        </w:rPr>
        <w:t>means</w:t>
      </w:r>
      <w:r w:rsidR="006654EE" w:rsidRPr="00CE000B">
        <w:rPr>
          <w:rFonts w:cs="Arial"/>
          <w:sz w:val="20"/>
          <w:szCs w:val="20"/>
        </w:rPr>
        <w:t xml:space="preserve"> </w:t>
      </w:r>
      <w:r w:rsidR="006654EE" w:rsidRPr="00CE000B">
        <w:rPr>
          <w:sz w:val="20"/>
          <w:szCs w:val="20"/>
        </w:rPr>
        <w:t>the consent granted to the Development Application for the Development and includes all modifications made under section </w:t>
      </w:r>
      <w:r w:rsidR="00043547">
        <w:rPr>
          <w:sz w:val="20"/>
          <w:szCs w:val="20"/>
        </w:rPr>
        <w:t>4.55</w:t>
      </w:r>
      <w:r w:rsidR="006654EE" w:rsidRPr="00CE000B">
        <w:rPr>
          <w:sz w:val="20"/>
          <w:szCs w:val="20"/>
        </w:rPr>
        <w:t xml:space="preserve"> of the Act.</w:t>
      </w:r>
    </w:p>
    <w:p w14:paraId="019331EB" w14:textId="2CDB3EDD" w:rsidR="002A7F44" w:rsidRDefault="002A7F44" w:rsidP="001B4CFF">
      <w:pPr>
        <w:pStyle w:val="Definition1"/>
        <w:rPr>
          <w:rFonts w:cs="Arial"/>
          <w:sz w:val="20"/>
          <w:szCs w:val="20"/>
        </w:rPr>
      </w:pPr>
      <w:r w:rsidRPr="00CE000B">
        <w:rPr>
          <w:rFonts w:cs="Arial"/>
          <w:b/>
          <w:sz w:val="20"/>
          <w:szCs w:val="20"/>
        </w:rPr>
        <w:t xml:space="preserve">Dispute </w:t>
      </w:r>
      <w:r w:rsidRPr="00CE000B">
        <w:rPr>
          <w:rFonts w:cs="Arial"/>
          <w:sz w:val="20"/>
          <w:szCs w:val="20"/>
        </w:rPr>
        <w:t xml:space="preserve">means </w:t>
      </w:r>
      <w:r w:rsidRPr="00CE000B">
        <w:rPr>
          <w:rFonts w:cs="Arial"/>
          <w:snapToGrid w:val="0"/>
          <w:sz w:val="20"/>
          <w:szCs w:val="20"/>
        </w:rPr>
        <w:t xml:space="preserve">any dispute or difference between the parties arising out of, relating to or in connection with this </w:t>
      </w:r>
      <w:r w:rsidR="00997C40">
        <w:rPr>
          <w:rFonts w:cs="Arial"/>
          <w:snapToGrid w:val="0"/>
          <w:sz w:val="20"/>
          <w:szCs w:val="20"/>
        </w:rPr>
        <w:t>D</w:t>
      </w:r>
      <w:r w:rsidRPr="00CE000B">
        <w:rPr>
          <w:rFonts w:cs="Arial"/>
          <w:snapToGrid w:val="0"/>
          <w:sz w:val="20"/>
          <w:szCs w:val="20"/>
        </w:rPr>
        <w:t>ocument, including any dispute or difference as to the formation, validity, existence or termination of this document.</w:t>
      </w:r>
      <w:r w:rsidRPr="00CE000B">
        <w:rPr>
          <w:rFonts w:cs="Arial"/>
          <w:sz w:val="20"/>
          <w:szCs w:val="20"/>
        </w:rPr>
        <w:t xml:space="preserve"> </w:t>
      </w:r>
    </w:p>
    <w:p w14:paraId="7EC07494" w14:textId="39D205CE" w:rsidR="00997C40" w:rsidRPr="00997C40" w:rsidRDefault="00997C40" w:rsidP="001B4CFF">
      <w:pPr>
        <w:pStyle w:val="Definition1"/>
        <w:rPr>
          <w:rFonts w:cs="Arial"/>
          <w:bCs/>
          <w:sz w:val="20"/>
          <w:szCs w:val="20"/>
        </w:rPr>
      </w:pPr>
      <w:r>
        <w:rPr>
          <w:rFonts w:cs="Arial"/>
          <w:b/>
          <w:sz w:val="20"/>
          <w:szCs w:val="20"/>
        </w:rPr>
        <w:t xml:space="preserve">Document </w:t>
      </w:r>
      <w:r w:rsidRPr="00520A55">
        <w:rPr>
          <w:rFonts w:cs="Arial"/>
          <w:bCs/>
          <w:sz w:val="20"/>
          <w:szCs w:val="20"/>
        </w:rPr>
        <w:t>means this planning agreement</w:t>
      </w:r>
    </w:p>
    <w:p w14:paraId="06EEB18F" w14:textId="77777777" w:rsidR="00DC37DE" w:rsidRPr="00CE000B" w:rsidRDefault="00DC37DE" w:rsidP="00980EE1">
      <w:pPr>
        <w:pStyle w:val="Definition1"/>
        <w:keepNext/>
        <w:rPr>
          <w:rFonts w:cs="Arial"/>
          <w:sz w:val="20"/>
          <w:szCs w:val="20"/>
        </w:rPr>
      </w:pPr>
      <w:r w:rsidRPr="00CE000B">
        <w:rPr>
          <w:rFonts w:cs="Arial"/>
          <w:b/>
          <w:sz w:val="20"/>
          <w:szCs w:val="20"/>
        </w:rPr>
        <w:t xml:space="preserve">Environmental Laws </w:t>
      </w:r>
      <w:r w:rsidRPr="00CE000B">
        <w:rPr>
          <w:rFonts w:cs="Arial"/>
          <w:sz w:val="20"/>
          <w:szCs w:val="20"/>
        </w:rPr>
        <w:t>means all laws and legislation relating to environmental protection, building, planning, health, safety or work health and safety matters and includes the following:</w:t>
      </w:r>
    </w:p>
    <w:p w14:paraId="0E1E5C5F" w14:textId="77777777" w:rsidR="00DC37DE" w:rsidRPr="00CE000B" w:rsidRDefault="00315C89" w:rsidP="00DC37DE">
      <w:pPr>
        <w:pStyle w:val="Definition2"/>
        <w:rPr>
          <w:i/>
          <w:sz w:val="20"/>
          <w:szCs w:val="20"/>
        </w:rPr>
      </w:pPr>
      <w:r w:rsidRPr="00CE000B">
        <w:rPr>
          <w:sz w:val="20"/>
          <w:szCs w:val="20"/>
        </w:rPr>
        <w:t xml:space="preserve">the </w:t>
      </w:r>
      <w:r w:rsidRPr="00CE000B">
        <w:rPr>
          <w:i/>
          <w:sz w:val="20"/>
          <w:szCs w:val="20"/>
        </w:rPr>
        <w:t>Work Health and Safety Act 2011 (NSW)</w:t>
      </w:r>
      <w:r w:rsidRPr="00CE000B">
        <w:rPr>
          <w:sz w:val="20"/>
          <w:szCs w:val="20"/>
        </w:rPr>
        <w:t>;</w:t>
      </w:r>
    </w:p>
    <w:p w14:paraId="3DCA67F0" w14:textId="77777777" w:rsidR="00315C89" w:rsidRPr="00CE000B" w:rsidRDefault="00315C89" w:rsidP="00315C89">
      <w:pPr>
        <w:pStyle w:val="Definition2"/>
        <w:rPr>
          <w:i/>
          <w:sz w:val="20"/>
          <w:szCs w:val="20"/>
        </w:rPr>
      </w:pPr>
      <w:r w:rsidRPr="00CE000B">
        <w:rPr>
          <w:sz w:val="20"/>
          <w:szCs w:val="20"/>
        </w:rPr>
        <w:t xml:space="preserve">the </w:t>
      </w:r>
      <w:r w:rsidRPr="00CE000B">
        <w:rPr>
          <w:i/>
          <w:sz w:val="20"/>
          <w:szCs w:val="20"/>
        </w:rPr>
        <w:t>Protection of the Environment Operations Act 1997 (NSW)</w:t>
      </w:r>
      <w:r w:rsidRPr="00CE000B">
        <w:rPr>
          <w:sz w:val="20"/>
          <w:szCs w:val="20"/>
        </w:rPr>
        <w:t>; and</w:t>
      </w:r>
    </w:p>
    <w:p w14:paraId="190245F5" w14:textId="77777777" w:rsidR="00315C89" w:rsidRPr="00CE000B" w:rsidRDefault="00315C89" w:rsidP="00315C89">
      <w:pPr>
        <w:pStyle w:val="Definition2"/>
        <w:rPr>
          <w:sz w:val="20"/>
          <w:szCs w:val="20"/>
        </w:rPr>
      </w:pPr>
      <w:r w:rsidRPr="00CE000B">
        <w:rPr>
          <w:sz w:val="20"/>
          <w:szCs w:val="20"/>
        </w:rPr>
        <w:t xml:space="preserve">the </w:t>
      </w:r>
      <w:r w:rsidRPr="00CE000B">
        <w:rPr>
          <w:i/>
          <w:sz w:val="20"/>
          <w:szCs w:val="20"/>
        </w:rPr>
        <w:t>Contaminated Land Management Act 1997 (NSW)</w:t>
      </w:r>
      <w:r w:rsidRPr="00CE000B">
        <w:rPr>
          <w:sz w:val="20"/>
          <w:szCs w:val="20"/>
        </w:rPr>
        <w:t>.</w:t>
      </w:r>
    </w:p>
    <w:p w14:paraId="1E9037F3" w14:textId="77777777" w:rsidR="004C712E" w:rsidRPr="00CE000B" w:rsidRDefault="004C712E" w:rsidP="00980EE1">
      <w:pPr>
        <w:pStyle w:val="Definition1"/>
        <w:keepNext/>
        <w:rPr>
          <w:rFonts w:cs="Arial"/>
          <w:sz w:val="20"/>
          <w:szCs w:val="20"/>
        </w:rPr>
      </w:pPr>
      <w:r w:rsidRPr="00CE000B">
        <w:rPr>
          <w:rFonts w:cs="Arial"/>
          <w:b/>
          <w:sz w:val="20"/>
          <w:szCs w:val="20"/>
        </w:rPr>
        <w:t>Government Agency</w:t>
      </w:r>
      <w:r w:rsidRPr="00CE000B">
        <w:rPr>
          <w:rFonts w:cs="Arial"/>
          <w:sz w:val="20"/>
          <w:szCs w:val="20"/>
        </w:rPr>
        <w:t xml:space="preserve"> </w:t>
      </w:r>
      <w:r w:rsidRPr="00CE000B">
        <w:rPr>
          <w:sz w:val="20"/>
          <w:szCs w:val="20"/>
        </w:rPr>
        <w:t>means</w:t>
      </w:r>
      <w:r w:rsidRPr="00CE000B">
        <w:rPr>
          <w:rFonts w:cs="Arial"/>
          <w:sz w:val="20"/>
          <w:szCs w:val="20"/>
        </w:rPr>
        <w:t>:</w:t>
      </w:r>
    </w:p>
    <w:p w14:paraId="1DBF2DA9" w14:textId="77777777" w:rsidR="004C712E" w:rsidRPr="00CE000B" w:rsidRDefault="004C712E" w:rsidP="00980EE1">
      <w:pPr>
        <w:pStyle w:val="Definition2"/>
        <w:rPr>
          <w:sz w:val="20"/>
          <w:szCs w:val="20"/>
        </w:rPr>
      </w:pPr>
      <w:r w:rsidRPr="00CE000B">
        <w:rPr>
          <w:sz w:val="20"/>
          <w:szCs w:val="20"/>
        </w:rPr>
        <w:t>a government or government department or other body;</w:t>
      </w:r>
    </w:p>
    <w:p w14:paraId="4A4771B4" w14:textId="77777777" w:rsidR="004C712E" w:rsidRPr="00CE000B" w:rsidRDefault="004C712E" w:rsidP="00980EE1">
      <w:pPr>
        <w:pStyle w:val="Definition2"/>
        <w:rPr>
          <w:sz w:val="20"/>
          <w:szCs w:val="20"/>
        </w:rPr>
      </w:pPr>
      <w:r w:rsidRPr="00CE000B">
        <w:rPr>
          <w:sz w:val="20"/>
          <w:szCs w:val="20"/>
        </w:rPr>
        <w:t>a governmental, semi</w:t>
      </w:r>
      <w:r w:rsidRPr="00CE000B">
        <w:rPr>
          <w:sz w:val="20"/>
          <w:szCs w:val="20"/>
        </w:rPr>
        <w:noBreakHyphen/>
        <w:t>governmental or judicial person; or</w:t>
      </w:r>
    </w:p>
    <w:p w14:paraId="31E1E0E8" w14:textId="77777777" w:rsidR="004C712E" w:rsidRPr="00CE000B" w:rsidRDefault="004C712E" w:rsidP="00980EE1">
      <w:pPr>
        <w:pStyle w:val="Definition2"/>
        <w:rPr>
          <w:spacing w:val="-2"/>
          <w:sz w:val="20"/>
          <w:szCs w:val="20"/>
          <w:lang w:val="en-GB"/>
        </w:rPr>
      </w:pPr>
      <w:r w:rsidRPr="00CE000B">
        <w:rPr>
          <w:sz w:val="20"/>
          <w:szCs w:val="20"/>
        </w:rPr>
        <w:t>a person (whether autonomous or not) who is charged with the administration of a law.</w:t>
      </w:r>
    </w:p>
    <w:p w14:paraId="02CE471A" w14:textId="2516BC72" w:rsidR="00863E6A" w:rsidRPr="00863E6A" w:rsidRDefault="00863E6A" w:rsidP="001B4CFF">
      <w:pPr>
        <w:pStyle w:val="Definition1"/>
        <w:rPr>
          <w:rFonts w:cs="Arial"/>
          <w:sz w:val="20"/>
          <w:szCs w:val="20"/>
        </w:rPr>
      </w:pPr>
      <w:r>
        <w:rPr>
          <w:rFonts w:cs="Arial"/>
          <w:b/>
          <w:sz w:val="20"/>
          <w:szCs w:val="20"/>
        </w:rPr>
        <w:t>Gross Floor Area</w:t>
      </w:r>
      <w:r>
        <w:rPr>
          <w:rFonts w:cs="Arial"/>
          <w:sz w:val="20"/>
          <w:szCs w:val="20"/>
        </w:rPr>
        <w:t xml:space="preserve"> has the meaning given to that term in the </w:t>
      </w:r>
      <w:r w:rsidR="003F264D">
        <w:rPr>
          <w:rFonts w:cs="Arial"/>
          <w:i/>
          <w:sz w:val="20"/>
          <w:szCs w:val="20"/>
        </w:rPr>
        <w:t xml:space="preserve">Leichhardt </w:t>
      </w:r>
      <w:r>
        <w:rPr>
          <w:rFonts w:cs="Arial"/>
          <w:i/>
          <w:sz w:val="20"/>
          <w:szCs w:val="20"/>
        </w:rPr>
        <w:t xml:space="preserve"> Local Environment Plan</w:t>
      </w:r>
      <w:r>
        <w:rPr>
          <w:rFonts w:cs="Arial"/>
          <w:sz w:val="20"/>
          <w:szCs w:val="20"/>
        </w:rPr>
        <w:t xml:space="preserve"> </w:t>
      </w:r>
      <w:r w:rsidR="00B00235">
        <w:rPr>
          <w:rFonts w:cs="Arial"/>
          <w:sz w:val="20"/>
          <w:szCs w:val="20"/>
        </w:rPr>
        <w:t xml:space="preserve">2013 </w:t>
      </w:r>
      <w:r>
        <w:rPr>
          <w:rFonts w:cs="Arial"/>
          <w:sz w:val="20"/>
          <w:szCs w:val="20"/>
        </w:rPr>
        <w:t xml:space="preserve">in effect at the date of this </w:t>
      </w:r>
      <w:r w:rsidR="00997C40">
        <w:rPr>
          <w:rFonts w:cs="Arial"/>
          <w:sz w:val="20"/>
          <w:szCs w:val="20"/>
        </w:rPr>
        <w:t>Document</w:t>
      </w:r>
      <w:r>
        <w:rPr>
          <w:rFonts w:cs="Arial"/>
          <w:sz w:val="20"/>
          <w:szCs w:val="20"/>
        </w:rPr>
        <w:t>.</w:t>
      </w:r>
    </w:p>
    <w:p w14:paraId="417DE7F1" w14:textId="77777777" w:rsidR="004C712E" w:rsidRPr="00CE000B" w:rsidRDefault="004C712E" w:rsidP="001B4CFF">
      <w:pPr>
        <w:pStyle w:val="Definition1"/>
        <w:rPr>
          <w:rFonts w:cs="Arial"/>
          <w:sz w:val="20"/>
          <w:szCs w:val="20"/>
        </w:rPr>
      </w:pPr>
      <w:r w:rsidRPr="00CE000B">
        <w:rPr>
          <w:rFonts w:cs="Arial"/>
          <w:b/>
          <w:sz w:val="20"/>
          <w:szCs w:val="20"/>
        </w:rPr>
        <w:t>GST</w:t>
      </w:r>
      <w:r w:rsidR="005D557E" w:rsidRPr="00CE000B">
        <w:rPr>
          <w:rFonts w:cs="Arial"/>
          <w:sz w:val="20"/>
          <w:szCs w:val="20"/>
        </w:rPr>
        <w:t xml:space="preserve"> means </w:t>
      </w:r>
      <w:r w:rsidRPr="00CE000B">
        <w:rPr>
          <w:sz w:val="20"/>
          <w:szCs w:val="20"/>
        </w:rPr>
        <w:t xml:space="preserve">the same as in the GST </w:t>
      </w:r>
      <w:r w:rsidR="00DF73D0" w:rsidRPr="00CE000B">
        <w:rPr>
          <w:sz w:val="20"/>
          <w:szCs w:val="20"/>
        </w:rPr>
        <w:t>Act</w:t>
      </w:r>
      <w:r w:rsidR="005D557E" w:rsidRPr="00CE000B">
        <w:rPr>
          <w:sz w:val="20"/>
          <w:szCs w:val="20"/>
        </w:rPr>
        <w:t>.</w:t>
      </w:r>
    </w:p>
    <w:p w14:paraId="1637E338" w14:textId="77777777" w:rsidR="004C712E" w:rsidRPr="00CE000B" w:rsidRDefault="004C712E" w:rsidP="001B4CFF">
      <w:pPr>
        <w:pStyle w:val="Definition1"/>
        <w:rPr>
          <w:rFonts w:cs="Arial"/>
          <w:sz w:val="20"/>
          <w:szCs w:val="20"/>
        </w:rPr>
      </w:pPr>
      <w:r w:rsidRPr="00CE000B">
        <w:rPr>
          <w:rFonts w:cs="Arial"/>
          <w:b/>
          <w:sz w:val="20"/>
          <w:szCs w:val="20"/>
        </w:rPr>
        <w:t xml:space="preserve">GST </w:t>
      </w:r>
      <w:r w:rsidR="003C5CD5" w:rsidRPr="00CE000B">
        <w:rPr>
          <w:rFonts w:cs="Arial"/>
          <w:b/>
          <w:sz w:val="20"/>
          <w:szCs w:val="20"/>
        </w:rPr>
        <w:t>Act</w:t>
      </w:r>
      <w:r w:rsidRPr="00CE000B">
        <w:rPr>
          <w:rFonts w:cs="Arial"/>
          <w:sz w:val="20"/>
          <w:szCs w:val="20"/>
        </w:rPr>
        <w:t xml:space="preserve"> </w:t>
      </w:r>
      <w:r w:rsidRPr="00CE000B">
        <w:rPr>
          <w:sz w:val="20"/>
          <w:szCs w:val="20"/>
        </w:rPr>
        <w:t>means</w:t>
      </w:r>
      <w:r w:rsidRPr="00CE000B">
        <w:rPr>
          <w:rFonts w:cs="Arial"/>
          <w:sz w:val="20"/>
          <w:szCs w:val="20"/>
        </w:rPr>
        <w:t xml:space="preserve"> </w:t>
      </w:r>
      <w:r w:rsidRPr="00CE000B">
        <w:rPr>
          <w:rFonts w:cs="Arial"/>
          <w:i/>
          <w:sz w:val="20"/>
          <w:szCs w:val="20"/>
        </w:rPr>
        <w:t>A New Tax System (Goods and Services Tax) Act</w:t>
      </w:r>
      <w:r w:rsidRPr="00CE000B">
        <w:rPr>
          <w:rFonts w:cs="Arial"/>
          <w:sz w:val="20"/>
          <w:szCs w:val="20"/>
        </w:rPr>
        <w:t xml:space="preserve"> </w:t>
      </w:r>
      <w:r w:rsidRPr="00CE000B">
        <w:rPr>
          <w:rFonts w:cs="Arial"/>
          <w:i/>
          <w:sz w:val="20"/>
          <w:szCs w:val="20"/>
        </w:rPr>
        <w:t>1999</w:t>
      </w:r>
      <w:r w:rsidRPr="00CE000B">
        <w:rPr>
          <w:rFonts w:cs="Arial"/>
          <w:sz w:val="20"/>
          <w:szCs w:val="20"/>
        </w:rPr>
        <w:t xml:space="preserve"> (</w:t>
      </w:r>
      <w:proofErr w:type="spellStart"/>
      <w:r w:rsidRPr="00CE000B">
        <w:rPr>
          <w:rFonts w:cs="Arial"/>
          <w:sz w:val="20"/>
          <w:szCs w:val="20"/>
        </w:rPr>
        <w:t>Cth</w:t>
      </w:r>
      <w:proofErr w:type="spellEnd"/>
      <w:r w:rsidRPr="00CE000B">
        <w:rPr>
          <w:rFonts w:cs="Arial"/>
          <w:sz w:val="20"/>
          <w:szCs w:val="20"/>
        </w:rPr>
        <w:t>).</w:t>
      </w:r>
    </w:p>
    <w:p w14:paraId="79148693" w14:textId="02019097" w:rsidR="00EA1B60" w:rsidRPr="00CE000B" w:rsidRDefault="00554092" w:rsidP="00980EE1">
      <w:pPr>
        <w:pStyle w:val="Definition1"/>
        <w:keepNext/>
        <w:rPr>
          <w:rFonts w:cs="Arial"/>
          <w:b/>
          <w:sz w:val="20"/>
          <w:szCs w:val="20"/>
        </w:rPr>
      </w:pPr>
      <w:r w:rsidRPr="00CE000B">
        <w:rPr>
          <w:rFonts w:cs="Arial"/>
          <w:b/>
          <w:sz w:val="20"/>
          <w:szCs w:val="20"/>
        </w:rPr>
        <w:t xml:space="preserve">Guarantee </w:t>
      </w:r>
      <w:r w:rsidRPr="00CE000B">
        <w:rPr>
          <w:rFonts w:cs="Arial"/>
          <w:sz w:val="20"/>
          <w:szCs w:val="20"/>
        </w:rPr>
        <w:t>means a</w:t>
      </w:r>
      <w:r w:rsidR="00A57C2F" w:rsidRPr="00CE000B">
        <w:rPr>
          <w:rFonts w:cs="Arial"/>
          <w:sz w:val="20"/>
          <w:szCs w:val="20"/>
        </w:rPr>
        <w:t xml:space="preserve">n </w:t>
      </w:r>
      <w:r w:rsidR="00E064B7" w:rsidRPr="00CE000B">
        <w:rPr>
          <w:rFonts w:cs="Arial"/>
          <w:sz w:val="20"/>
          <w:szCs w:val="20"/>
        </w:rPr>
        <w:t xml:space="preserve">irrevocable </w:t>
      </w:r>
      <w:r w:rsidR="00A57C2F" w:rsidRPr="00CE000B">
        <w:rPr>
          <w:rFonts w:cs="Arial"/>
          <w:sz w:val="20"/>
          <w:szCs w:val="20"/>
        </w:rPr>
        <w:t>unconditional bank guarantee or</w:t>
      </w:r>
      <w:r w:rsidRPr="00CE000B">
        <w:rPr>
          <w:rFonts w:cs="Arial"/>
          <w:sz w:val="20"/>
          <w:szCs w:val="20"/>
        </w:rPr>
        <w:t xml:space="preserve"> documentary pe</w:t>
      </w:r>
      <w:r w:rsidR="008656C5" w:rsidRPr="00CE000B">
        <w:rPr>
          <w:rFonts w:cs="Arial"/>
          <w:sz w:val="20"/>
          <w:szCs w:val="20"/>
        </w:rPr>
        <w:t xml:space="preserve">rformance bond </w:t>
      </w:r>
      <w:r w:rsidR="00467AEC" w:rsidRPr="00CE000B">
        <w:rPr>
          <w:rFonts w:cs="Arial"/>
          <w:sz w:val="20"/>
          <w:szCs w:val="20"/>
        </w:rPr>
        <w:t xml:space="preserve">for the Guarantee Amount </w:t>
      </w:r>
      <w:r w:rsidR="008656C5" w:rsidRPr="00CE000B">
        <w:rPr>
          <w:rFonts w:cs="Arial"/>
          <w:sz w:val="20"/>
          <w:szCs w:val="20"/>
        </w:rPr>
        <w:t>which must</w:t>
      </w:r>
      <w:r w:rsidR="00EA1B60" w:rsidRPr="00CE000B">
        <w:rPr>
          <w:rFonts w:cs="Arial"/>
          <w:sz w:val="20"/>
          <w:szCs w:val="20"/>
        </w:rPr>
        <w:t>:</w:t>
      </w:r>
      <w:r w:rsidRPr="00CE000B">
        <w:rPr>
          <w:rFonts w:cs="Arial"/>
          <w:sz w:val="20"/>
          <w:szCs w:val="20"/>
        </w:rPr>
        <w:t xml:space="preserve"> </w:t>
      </w:r>
    </w:p>
    <w:p w14:paraId="237BAE30" w14:textId="77777777" w:rsidR="00EA1B60" w:rsidRPr="00CE000B" w:rsidRDefault="008656C5" w:rsidP="00EA1B60">
      <w:pPr>
        <w:pStyle w:val="Definition2"/>
        <w:rPr>
          <w:b/>
          <w:sz w:val="20"/>
          <w:szCs w:val="20"/>
        </w:rPr>
      </w:pPr>
      <w:r w:rsidRPr="00CE000B">
        <w:rPr>
          <w:sz w:val="20"/>
          <w:szCs w:val="20"/>
        </w:rPr>
        <w:t xml:space="preserve">be </w:t>
      </w:r>
      <w:r w:rsidR="00554092" w:rsidRPr="00CE000B">
        <w:rPr>
          <w:sz w:val="20"/>
          <w:szCs w:val="20"/>
        </w:rPr>
        <w:t>denominated in Australian dollars</w:t>
      </w:r>
      <w:r w:rsidR="00EA1B60" w:rsidRPr="00CE000B">
        <w:rPr>
          <w:sz w:val="20"/>
          <w:szCs w:val="20"/>
        </w:rPr>
        <w:t>;</w:t>
      </w:r>
    </w:p>
    <w:p w14:paraId="5AD639C8" w14:textId="77777777" w:rsidR="00EA1B60" w:rsidRPr="00CE000B" w:rsidRDefault="008656C5" w:rsidP="00EA1B60">
      <w:pPr>
        <w:pStyle w:val="Definition2"/>
        <w:rPr>
          <w:b/>
          <w:sz w:val="20"/>
          <w:szCs w:val="20"/>
        </w:rPr>
      </w:pPr>
      <w:r w:rsidRPr="00CE000B">
        <w:rPr>
          <w:sz w:val="20"/>
          <w:szCs w:val="20"/>
        </w:rPr>
        <w:t xml:space="preserve">be </w:t>
      </w:r>
      <w:r w:rsidR="00554092" w:rsidRPr="00CE000B">
        <w:rPr>
          <w:sz w:val="20"/>
          <w:szCs w:val="20"/>
        </w:rPr>
        <w:t>an unconditional undertaking</w:t>
      </w:r>
      <w:r w:rsidR="00EA1B60" w:rsidRPr="00CE000B">
        <w:rPr>
          <w:sz w:val="20"/>
          <w:szCs w:val="20"/>
        </w:rPr>
        <w:t>;</w:t>
      </w:r>
    </w:p>
    <w:p w14:paraId="67739F65" w14:textId="77777777" w:rsidR="00EA1B60" w:rsidRPr="00CE000B" w:rsidRDefault="008656C5" w:rsidP="00EA1B60">
      <w:pPr>
        <w:pStyle w:val="Definition2"/>
        <w:rPr>
          <w:b/>
          <w:sz w:val="20"/>
          <w:szCs w:val="20"/>
        </w:rPr>
      </w:pPr>
      <w:r w:rsidRPr="00CE000B">
        <w:rPr>
          <w:sz w:val="20"/>
          <w:szCs w:val="20"/>
        </w:rPr>
        <w:t xml:space="preserve">be </w:t>
      </w:r>
      <w:r w:rsidR="00EA1B60" w:rsidRPr="00CE000B">
        <w:rPr>
          <w:sz w:val="20"/>
          <w:szCs w:val="20"/>
        </w:rPr>
        <w:t xml:space="preserve">signed and issued by </w:t>
      </w:r>
      <w:r w:rsidR="00A57C2F" w:rsidRPr="00CE000B">
        <w:rPr>
          <w:sz w:val="20"/>
          <w:szCs w:val="20"/>
        </w:rPr>
        <w:t xml:space="preserve">a bank licensed to carry on business in Australia, </w:t>
      </w:r>
      <w:r w:rsidR="00EA1B60" w:rsidRPr="00CE000B">
        <w:rPr>
          <w:sz w:val="20"/>
          <w:szCs w:val="20"/>
        </w:rPr>
        <w:t>an Australian Prudential Regulation Authority (APRA) regulated authorised deposit taking institution or an insurer authorised by APRA to conduct new or renewal insurance business in Australia having at all times an investment grade security rating from an industry recognised rating agency of at least:</w:t>
      </w:r>
    </w:p>
    <w:p w14:paraId="59B6DB8D" w14:textId="77777777" w:rsidR="00EA1B60" w:rsidRPr="00CE000B" w:rsidRDefault="00EA1B60" w:rsidP="00EA1B60">
      <w:pPr>
        <w:pStyle w:val="Definition3"/>
        <w:rPr>
          <w:sz w:val="20"/>
          <w:szCs w:val="20"/>
        </w:rPr>
      </w:pPr>
      <w:r w:rsidRPr="00CE000B">
        <w:rPr>
          <w:sz w:val="20"/>
          <w:szCs w:val="20"/>
        </w:rPr>
        <w:t xml:space="preserve">BBB + (Standard &amp; </w:t>
      </w:r>
      <w:proofErr w:type="spellStart"/>
      <w:r w:rsidRPr="00CE000B">
        <w:rPr>
          <w:sz w:val="20"/>
          <w:szCs w:val="20"/>
        </w:rPr>
        <w:t>Poors</w:t>
      </w:r>
      <w:proofErr w:type="spellEnd"/>
      <w:r w:rsidRPr="00CE000B">
        <w:rPr>
          <w:sz w:val="20"/>
          <w:szCs w:val="20"/>
        </w:rPr>
        <w:t xml:space="preserve"> and Fitch);</w:t>
      </w:r>
    </w:p>
    <w:p w14:paraId="5711A5B6" w14:textId="77777777" w:rsidR="00EA1B60" w:rsidRPr="00CE000B" w:rsidRDefault="00EA1B60" w:rsidP="00EA1B60">
      <w:pPr>
        <w:pStyle w:val="Definition3"/>
        <w:rPr>
          <w:sz w:val="20"/>
          <w:szCs w:val="20"/>
        </w:rPr>
      </w:pPr>
      <w:r w:rsidRPr="00CE000B">
        <w:rPr>
          <w:sz w:val="20"/>
          <w:szCs w:val="20"/>
        </w:rPr>
        <w:t>Baa 1 (</w:t>
      </w:r>
      <w:proofErr w:type="spellStart"/>
      <w:r w:rsidRPr="00CE000B">
        <w:rPr>
          <w:sz w:val="20"/>
          <w:szCs w:val="20"/>
        </w:rPr>
        <w:t>Moodys</w:t>
      </w:r>
      <w:proofErr w:type="spellEnd"/>
      <w:r w:rsidRPr="00CE000B">
        <w:rPr>
          <w:sz w:val="20"/>
          <w:szCs w:val="20"/>
        </w:rPr>
        <w:t>);</w:t>
      </w:r>
      <w:r w:rsidR="008656C5" w:rsidRPr="00CE000B">
        <w:rPr>
          <w:sz w:val="20"/>
          <w:szCs w:val="20"/>
        </w:rPr>
        <w:t xml:space="preserve"> or</w:t>
      </w:r>
    </w:p>
    <w:p w14:paraId="5B0F09C3" w14:textId="77777777" w:rsidR="00EA1B60" w:rsidRPr="00CE000B" w:rsidRDefault="008656C5" w:rsidP="00EA1B60">
      <w:pPr>
        <w:pStyle w:val="Definition3"/>
        <w:rPr>
          <w:sz w:val="20"/>
          <w:szCs w:val="20"/>
        </w:rPr>
      </w:pPr>
      <w:proofErr w:type="spellStart"/>
      <w:r w:rsidRPr="00CE000B">
        <w:rPr>
          <w:sz w:val="20"/>
          <w:szCs w:val="20"/>
        </w:rPr>
        <w:t>Bbb</w:t>
      </w:r>
      <w:proofErr w:type="spellEnd"/>
      <w:r w:rsidRPr="00CE000B">
        <w:rPr>
          <w:sz w:val="20"/>
          <w:szCs w:val="20"/>
        </w:rPr>
        <w:t xml:space="preserve"> (Bests);</w:t>
      </w:r>
    </w:p>
    <w:p w14:paraId="6AF66517" w14:textId="77777777" w:rsidR="008656C5" w:rsidRPr="00CE000B" w:rsidRDefault="00570A91" w:rsidP="00EA1B60">
      <w:pPr>
        <w:pStyle w:val="Definition2"/>
        <w:rPr>
          <w:sz w:val="20"/>
          <w:szCs w:val="20"/>
        </w:rPr>
      </w:pPr>
      <w:r w:rsidRPr="00CE000B">
        <w:rPr>
          <w:sz w:val="20"/>
          <w:szCs w:val="20"/>
        </w:rPr>
        <w:t>b</w:t>
      </w:r>
      <w:r w:rsidR="008656C5" w:rsidRPr="00CE000B">
        <w:rPr>
          <w:sz w:val="20"/>
          <w:szCs w:val="20"/>
        </w:rPr>
        <w:t>e issued on behalf of the Developer;</w:t>
      </w:r>
    </w:p>
    <w:p w14:paraId="099108BD" w14:textId="77777777" w:rsidR="008656C5" w:rsidRPr="00CE000B" w:rsidRDefault="008656C5" w:rsidP="00EA1B60">
      <w:pPr>
        <w:pStyle w:val="Definition2"/>
        <w:rPr>
          <w:sz w:val="20"/>
          <w:szCs w:val="20"/>
        </w:rPr>
      </w:pPr>
      <w:r w:rsidRPr="00CE000B">
        <w:rPr>
          <w:sz w:val="20"/>
          <w:szCs w:val="20"/>
        </w:rPr>
        <w:t>have no expiry or end date;</w:t>
      </w:r>
    </w:p>
    <w:p w14:paraId="1C08E4FF" w14:textId="4D80A30E" w:rsidR="008656C5" w:rsidRPr="00CE000B" w:rsidRDefault="008656C5" w:rsidP="00EA1B60">
      <w:pPr>
        <w:pStyle w:val="Definition2"/>
        <w:rPr>
          <w:sz w:val="20"/>
          <w:szCs w:val="20"/>
        </w:rPr>
      </w:pPr>
      <w:r w:rsidRPr="00CE000B">
        <w:rPr>
          <w:sz w:val="20"/>
          <w:szCs w:val="20"/>
        </w:rPr>
        <w:t xml:space="preserve">state the beneficiary as </w:t>
      </w:r>
      <w:r w:rsidR="008A582C">
        <w:rPr>
          <w:sz w:val="20"/>
          <w:szCs w:val="20"/>
        </w:rPr>
        <w:t>Council</w:t>
      </w:r>
      <w:r w:rsidRPr="00CE000B">
        <w:rPr>
          <w:sz w:val="20"/>
          <w:szCs w:val="20"/>
        </w:rPr>
        <w:t>;</w:t>
      </w:r>
    </w:p>
    <w:p w14:paraId="1C45D62B" w14:textId="77777777" w:rsidR="008656C5" w:rsidRPr="00CE000B" w:rsidRDefault="008656C5" w:rsidP="00EA1B60">
      <w:pPr>
        <w:pStyle w:val="Definition2"/>
        <w:rPr>
          <w:sz w:val="20"/>
          <w:szCs w:val="20"/>
        </w:rPr>
      </w:pPr>
      <w:r w:rsidRPr="00CE000B">
        <w:rPr>
          <w:sz w:val="20"/>
          <w:szCs w:val="20"/>
        </w:rPr>
        <w:t>be irrevocable;</w:t>
      </w:r>
    </w:p>
    <w:p w14:paraId="3E35E6B2" w14:textId="74482047" w:rsidR="00570A91" w:rsidRPr="00CE000B" w:rsidRDefault="008656C5" w:rsidP="00EA1B60">
      <w:pPr>
        <w:pStyle w:val="Definition2"/>
        <w:rPr>
          <w:sz w:val="20"/>
          <w:szCs w:val="20"/>
        </w:rPr>
      </w:pPr>
      <w:r w:rsidRPr="00CE000B">
        <w:rPr>
          <w:sz w:val="20"/>
          <w:szCs w:val="20"/>
        </w:rPr>
        <w:t xml:space="preserve">state the </w:t>
      </w:r>
      <w:r w:rsidR="00570A91" w:rsidRPr="00CE000B">
        <w:rPr>
          <w:sz w:val="20"/>
          <w:szCs w:val="20"/>
        </w:rPr>
        <w:t xml:space="preserve">Guarantee Amount as the </w:t>
      </w:r>
      <w:r w:rsidRPr="00CE000B">
        <w:rPr>
          <w:sz w:val="20"/>
          <w:szCs w:val="20"/>
        </w:rPr>
        <w:t xml:space="preserve">minimum amount required by this </w:t>
      </w:r>
      <w:r w:rsidR="00997C40">
        <w:rPr>
          <w:sz w:val="20"/>
          <w:szCs w:val="20"/>
        </w:rPr>
        <w:t>Document</w:t>
      </w:r>
      <w:r w:rsidRPr="00CE000B">
        <w:rPr>
          <w:sz w:val="20"/>
          <w:szCs w:val="20"/>
        </w:rPr>
        <w:t xml:space="preserve"> to be lodged as security;</w:t>
      </w:r>
    </w:p>
    <w:p w14:paraId="34E0018C" w14:textId="0E0B2CD9" w:rsidR="00570A91" w:rsidRPr="00CE000B" w:rsidRDefault="00570A91" w:rsidP="00570A91">
      <w:pPr>
        <w:pStyle w:val="Definition2"/>
        <w:rPr>
          <w:sz w:val="20"/>
          <w:szCs w:val="20"/>
        </w:rPr>
      </w:pPr>
      <w:r w:rsidRPr="00CE000B">
        <w:rPr>
          <w:sz w:val="20"/>
          <w:szCs w:val="20"/>
        </w:rPr>
        <w:t xml:space="preserve">state the purpose of the security as required in accordance with this </w:t>
      </w:r>
      <w:r w:rsidR="00997C40">
        <w:rPr>
          <w:sz w:val="20"/>
          <w:szCs w:val="20"/>
        </w:rPr>
        <w:t>Document</w:t>
      </w:r>
      <w:r w:rsidRPr="00CE000B">
        <w:rPr>
          <w:sz w:val="20"/>
          <w:szCs w:val="20"/>
        </w:rPr>
        <w:t>; and</w:t>
      </w:r>
    </w:p>
    <w:p w14:paraId="10A82B42" w14:textId="15CD4730" w:rsidR="008656C5" w:rsidRPr="00CE000B" w:rsidRDefault="007C295A" w:rsidP="00570A91">
      <w:pPr>
        <w:pStyle w:val="Definition2"/>
        <w:rPr>
          <w:sz w:val="20"/>
          <w:szCs w:val="20"/>
        </w:rPr>
      </w:pPr>
      <w:r w:rsidRPr="00CE000B">
        <w:rPr>
          <w:sz w:val="20"/>
          <w:szCs w:val="20"/>
        </w:rPr>
        <w:t xml:space="preserve">be </w:t>
      </w:r>
      <w:r w:rsidR="00570A91" w:rsidRPr="00CE000B">
        <w:rPr>
          <w:sz w:val="20"/>
          <w:szCs w:val="20"/>
        </w:rPr>
        <w:t xml:space="preserve">on such other terms approved by </w:t>
      </w:r>
      <w:r w:rsidR="008A582C">
        <w:rPr>
          <w:sz w:val="20"/>
          <w:szCs w:val="20"/>
        </w:rPr>
        <w:t>Council</w:t>
      </w:r>
      <w:r w:rsidR="00570A91" w:rsidRPr="00CE000B">
        <w:rPr>
          <w:sz w:val="20"/>
          <w:szCs w:val="20"/>
        </w:rPr>
        <w:t>.</w:t>
      </w:r>
    </w:p>
    <w:p w14:paraId="1E903CD3" w14:textId="79F2278F" w:rsidR="00A57C2F" w:rsidRPr="00CE000B" w:rsidRDefault="00A57C2F" w:rsidP="00554092">
      <w:pPr>
        <w:pStyle w:val="Definition1"/>
        <w:keepNext/>
        <w:numPr>
          <w:ilvl w:val="0"/>
          <w:numId w:val="0"/>
        </w:numPr>
        <w:ind w:left="782"/>
        <w:rPr>
          <w:rFonts w:cs="Arial"/>
          <w:sz w:val="20"/>
          <w:szCs w:val="20"/>
        </w:rPr>
      </w:pPr>
      <w:r w:rsidRPr="00CE000B">
        <w:rPr>
          <w:rFonts w:cs="Arial"/>
          <w:b/>
          <w:sz w:val="20"/>
          <w:szCs w:val="20"/>
        </w:rPr>
        <w:t>Guarantee Amount</w:t>
      </w:r>
      <w:r w:rsidR="007D07CE" w:rsidRPr="00CE000B">
        <w:rPr>
          <w:rFonts w:cs="Arial"/>
          <w:b/>
          <w:sz w:val="20"/>
          <w:szCs w:val="20"/>
        </w:rPr>
        <w:t>(s)</w:t>
      </w:r>
      <w:r w:rsidRPr="00CE000B">
        <w:rPr>
          <w:rFonts w:cs="Arial"/>
          <w:b/>
          <w:sz w:val="20"/>
          <w:szCs w:val="20"/>
        </w:rPr>
        <w:t xml:space="preserve"> </w:t>
      </w:r>
      <w:r w:rsidRPr="00CE000B">
        <w:rPr>
          <w:rFonts w:cs="Arial"/>
          <w:sz w:val="20"/>
          <w:szCs w:val="20"/>
        </w:rPr>
        <w:t xml:space="preserve">means </w:t>
      </w:r>
      <w:r w:rsidR="00467AEC" w:rsidRPr="00CE000B">
        <w:rPr>
          <w:rFonts w:cs="Arial"/>
          <w:sz w:val="20"/>
          <w:szCs w:val="20"/>
        </w:rPr>
        <w:t xml:space="preserve">a Guarantee or Guarantees for </w:t>
      </w:r>
      <w:r w:rsidR="00CA375A" w:rsidRPr="00CE000B">
        <w:rPr>
          <w:rFonts w:cs="Arial"/>
          <w:sz w:val="20"/>
          <w:szCs w:val="20"/>
        </w:rPr>
        <w:t xml:space="preserve">the total amount listed in Item </w:t>
      </w:r>
      <w:r w:rsidR="0085365C">
        <w:rPr>
          <w:rFonts w:cs="Arial"/>
          <w:sz w:val="20"/>
          <w:szCs w:val="20"/>
        </w:rPr>
        <w:t>7</w:t>
      </w:r>
      <w:r w:rsidR="00CA375A" w:rsidRPr="00CE000B">
        <w:rPr>
          <w:rFonts w:cs="Arial"/>
          <w:sz w:val="20"/>
          <w:szCs w:val="20"/>
        </w:rPr>
        <w:t xml:space="preserve"> of </w:t>
      </w:r>
      <w:r w:rsidR="00CA375A" w:rsidRPr="00CE000B">
        <w:rPr>
          <w:rFonts w:cs="Arial"/>
          <w:sz w:val="20"/>
          <w:szCs w:val="20"/>
        </w:rPr>
        <w:fldChar w:fldCharType="begin"/>
      </w:r>
      <w:r w:rsidR="00CA375A" w:rsidRPr="00CE000B">
        <w:rPr>
          <w:rFonts w:cs="Arial"/>
          <w:sz w:val="20"/>
          <w:szCs w:val="20"/>
        </w:rPr>
        <w:instrText xml:space="preserve"> REF _Ref358042668 \w \h </w:instrText>
      </w:r>
      <w:r w:rsidR="00CE000B">
        <w:rPr>
          <w:rFonts w:cs="Arial"/>
          <w:sz w:val="20"/>
          <w:szCs w:val="20"/>
        </w:rPr>
        <w:instrText xml:space="preserve"> \* MERGEFORMAT </w:instrText>
      </w:r>
      <w:r w:rsidR="00CA375A" w:rsidRPr="00CE000B">
        <w:rPr>
          <w:rFonts w:cs="Arial"/>
          <w:sz w:val="20"/>
          <w:szCs w:val="20"/>
        </w:rPr>
      </w:r>
      <w:r w:rsidR="00CA375A" w:rsidRPr="00CE000B">
        <w:rPr>
          <w:rFonts w:cs="Arial"/>
          <w:sz w:val="20"/>
          <w:szCs w:val="20"/>
        </w:rPr>
        <w:fldChar w:fldCharType="separate"/>
      </w:r>
      <w:r w:rsidR="00F57788">
        <w:rPr>
          <w:rFonts w:cs="Arial"/>
          <w:sz w:val="20"/>
          <w:szCs w:val="20"/>
        </w:rPr>
        <w:t>Schedule 1</w:t>
      </w:r>
      <w:r w:rsidR="00CA375A" w:rsidRPr="00CE000B">
        <w:rPr>
          <w:rFonts w:cs="Arial"/>
          <w:sz w:val="20"/>
          <w:szCs w:val="20"/>
        </w:rPr>
        <w:fldChar w:fldCharType="end"/>
      </w:r>
      <w:r w:rsidR="00CA375A" w:rsidRPr="00CE000B">
        <w:rPr>
          <w:rFonts w:cs="Arial"/>
          <w:sz w:val="20"/>
          <w:szCs w:val="20"/>
        </w:rPr>
        <w:t xml:space="preserve"> of this </w:t>
      </w:r>
      <w:r w:rsidR="00997C40">
        <w:rPr>
          <w:rFonts w:cs="Arial"/>
          <w:sz w:val="20"/>
          <w:szCs w:val="20"/>
        </w:rPr>
        <w:t>Document</w:t>
      </w:r>
      <w:r w:rsidR="00CA375A" w:rsidRPr="00CE000B">
        <w:rPr>
          <w:rFonts w:cs="Arial"/>
          <w:sz w:val="20"/>
          <w:szCs w:val="20"/>
        </w:rPr>
        <w:t>.</w:t>
      </w:r>
    </w:p>
    <w:p w14:paraId="1E7A26D2" w14:textId="31BA6028" w:rsidR="00E22520" w:rsidRPr="00CE000B" w:rsidRDefault="00E22520" w:rsidP="00554092">
      <w:pPr>
        <w:pStyle w:val="Definition1"/>
        <w:keepNext/>
        <w:numPr>
          <w:ilvl w:val="0"/>
          <w:numId w:val="0"/>
        </w:numPr>
        <w:ind w:left="782"/>
        <w:rPr>
          <w:rFonts w:cs="Arial"/>
          <w:sz w:val="20"/>
          <w:szCs w:val="20"/>
        </w:rPr>
      </w:pPr>
      <w:r w:rsidRPr="00CE000B">
        <w:rPr>
          <w:rFonts w:cs="Arial"/>
          <w:b/>
          <w:sz w:val="20"/>
          <w:szCs w:val="20"/>
        </w:rPr>
        <w:t>Guarantee Amount</w:t>
      </w:r>
      <w:r w:rsidR="007D07CE" w:rsidRPr="00CE000B">
        <w:rPr>
          <w:rFonts w:cs="Arial"/>
          <w:b/>
          <w:sz w:val="20"/>
          <w:szCs w:val="20"/>
        </w:rPr>
        <w:t>(s)</w:t>
      </w:r>
      <w:r w:rsidRPr="00CE000B">
        <w:rPr>
          <w:rFonts w:cs="Arial"/>
          <w:b/>
          <w:sz w:val="20"/>
          <w:szCs w:val="20"/>
        </w:rPr>
        <w:t xml:space="preserve"> Due Date </w:t>
      </w:r>
      <w:r w:rsidRPr="00CE000B">
        <w:rPr>
          <w:rFonts w:cs="Arial"/>
          <w:sz w:val="20"/>
          <w:szCs w:val="20"/>
        </w:rPr>
        <w:t xml:space="preserve">means the date or milestone by which the Developer must provide the Guarantee Amount to </w:t>
      </w:r>
      <w:r w:rsidR="008A582C">
        <w:rPr>
          <w:rFonts w:cs="Arial"/>
          <w:sz w:val="20"/>
          <w:szCs w:val="20"/>
        </w:rPr>
        <w:t>Council</w:t>
      </w:r>
      <w:r w:rsidR="00393896" w:rsidRPr="00CE000B">
        <w:rPr>
          <w:rFonts w:cs="Arial"/>
          <w:sz w:val="20"/>
          <w:szCs w:val="20"/>
        </w:rPr>
        <w:t xml:space="preserve">, set out at Item </w:t>
      </w:r>
      <w:r w:rsidR="0085365C">
        <w:rPr>
          <w:rFonts w:cs="Arial"/>
          <w:sz w:val="20"/>
          <w:szCs w:val="20"/>
        </w:rPr>
        <w:t>8</w:t>
      </w:r>
      <w:r w:rsidR="00393896" w:rsidRPr="00CE000B">
        <w:rPr>
          <w:rFonts w:cs="Arial"/>
          <w:sz w:val="20"/>
          <w:szCs w:val="20"/>
        </w:rPr>
        <w:t xml:space="preserve"> of </w:t>
      </w:r>
      <w:r w:rsidR="00393896" w:rsidRPr="00CE000B">
        <w:rPr>
          <w:rFonts w:cs="Arial"/>
          <w:sz w:val="20"/>
          <w:szCs w:val="20"/>
        </w:rPr>
        <w:fldChar w:fldCharType="begin"/>
      </w:r>
      <w:r w:rsidR="00393896" w:rsidRPr="00CE000B">
        <w:rPr>
          <w:rFonts w:cs="Arial"/>
          <w:sz w:val="20"/>
          <w:szCs w:val="20"/>
        </w:rPr>
        <w:instrText xml:space="preserve"> REF _Ref358042668 \w \h </w:instrText>
      </w:r>
      <w:r w:rsidR="00CE000B">
        <w:rPr>
          <w:rFonts w:cs="Arial"/>
          <w:sz w:val="20"/>
          <w:szCs w:val="20"/>
        </w:rPr>
        <w:instrText xml:space="preserve"> \* MERGEFORMAT </w:instrText>
      </w:r>
      <w:r w:rsidR="00393896" w:rsidRPr="00CE000B">
        <w:rPr>
          <w:rFonts w:cs="Arial"/>
          <w:sz w:val="20"/>
          <w:szCs w:val="20"/>
        </w:rPr>
      </w:r>
      <w:r w:rsidR="00393896" w:rsidRPr="00CE000B">
        <w:rPr>
          <w:rFonts w:cs="Arial"/>
          <w:sz w:val="20"/>
          <w:szCs w:val="20"/>
        </w:rPr>
        <w:fldChar w:fldCharType="separate"/>
      </w:r>
      <w:r w:rsidR="00F57788">
        <w:rPr>
          <w:rFonts w:cs="Arial"/>
          <w:sz w:val="20"/>
          <w:szCs w:val="20"/>
        </w:rPr>
        <w:t>Schedule 1</w:t>
      </w:r>
      <w:r w:rsidR="00393896" w:rsidRPr="00CE000B">
        <w:rPr>
          <w:rFonts w:cs="Arial"/>
          <w:sz w:val="20"/>
          <w:szCs w:val="20"/>
        </w:rPr>
        <w:fldChar w:fldCharType="end"/>
      </w:r>
      <w:r w:rsidRPr="00CE000B">
        <w:rPr>
          <w:rFonts w:cs="Arial"/>
          <w:sz w:val="20"/>
          <w:szCs w:val="20"/>
        </w:rPr>
        <w:t>.</w:t>
      </w:r>
    </w:p>
    <w:p w14:paraId="2A43F5BC" w14:textId="3EC3E488" w:rsidR="008017BB" w:rsidRPr="00CE000B" w:rsidRDefault="008017BB" w:rsidP="00554092">
      <w:pPr>
        <w:pStyle w:val="Definition1"/>
        <w:keepNext/>
        <w:numPr>
          <w:ilvl w:val="0"/>
          <w:numId w:val="0"/>
        </w:numPr>
        <w:ind w:left="782"/>
        <w:rPr>
          <w:rFonts w:cs="Arial"/>
          <w:sz w:val="20"/>
          <w:szCs w:val="20"/>
        </w:rPr>
      </w:pPr>
      <w:r w:rsidRPr="00CE000B">
        <w:rPr>
          <w:rFonts w:cs="Arial"/>
          <w:b/>
          <w:sz w:val="20"/>
          <w:szCs w:val="20"/>
        </w:rPr>
        <w:t>Index Number</w:t>
      </w:r>
      <w:r w:rsidRPr="00CE000B">
        <w:rPr>
          <w:rFonts w:cs="Arial"/>
          <w:sz w:val="20"/>
          <w:szCs w:val="20"/>
        </w:rPr>
        <w:t xml:space="preserve"> means the Consumer Price Index (Sydney all groups) published by the Australian Bureau of Statistics from time to time.</w:t>
      </w:r>
    </w:p>
    <w:p w14:paraId="4F301AA8" w14:textId="77777777" w:rsidR="00D22978" w:rsidRPr="00CE000B" w:rsidRDefault="004C712E" w:rsidP="00554092">
      <w:pPr>
        <w:pStyle w:val="Definition1"/>
        <w:keepNext/>
        <w:numPr>
          <w:ilvl w:val="0"/>
          <w:numId w:val="0"/>
        </w:numPr>
        <w:ind w:left="782"/>
        <w:rPr>
          <w:rFonts w:cs="Arial"/>
          <w:sz w:val="20"/>
          <w:szCs w:val="20"/>
        </w:rPr>
      </w:pPr>
      <w:r w:rsidRPr="00CE000B">
        <w:rPr>
          <w:rFonts w:cs="Arial"/>
          <w:b/>
          <w:sz w:val="20"/>
          <w:szCs w:val="20"/>
        </w:rPr>
        <w:t>Insolvency Event</w:t>
      </w:r>
      <w:r w:rsidRPr="00CE000B">
        <w:rPr>
          <w:rFonts w:cs="Arial"/>
          <w:sz w:val="20"/>
          <w:szCs w:val="20"/>
        </w:rPr>
        <w:t xml:space="preserve"> </w:t>
      </w:r>
      <w:r w:rsidRPr="00CE000B">
        <w:rPr>
          <w:sz w:val="20"/>
          <w:szCs w:val="20"/>
        </w:rPr>
        <w:t>means</w:t>
      </w:r>
      <w:r w:rsidR="00D22978" w:rsidRPr="00CE000B">
        <w:rPr>
          <w:rFonts w:cs="Arial"/>
          <w:sz w:val="20"/>
          <w:szCs w:val="20"/>
        </w:rPr>
        <w:t>:</w:t>
      </w:r>
    </w:p>
    <w:p w14:paraId="037B8D1B" w14:textId="77777777" w:rsidR="00D22978" w:rsidRPr="00CE000B" w:rsidRDefault="00D671BE" w:rsidP="00921CEF">
      <w:pPr>
        <w:pStyle w:val="Definition2"/>
        <w:numPr>
          <w:ilvl w:val="1"/>
          <w:numId w:val="39"/>
        </w:numPr>
        <w:rPr>
          <w:sz w:val="20"/>
          <w:szCs w:val="20"/>
        </w:rPr>
      </w:pPr>
      <w:r w:rsidRPr="00CE000B">
        <w:rPr>
          <w:sz w:val="20"/>
          <w:szCs w:val="20"/>
        </w:rPr>
        <w:t>having a controller, receiver, manager, administrator, provisional liquidator</w:t>
      </w:r>
      <w:r w:rsidR="00D22978" w:rsidRPr="00CE000B">
        <w:rPr>
          <w:sz w:val="20"/>
          <w:szCs w:val="20"/>
        </w:rPr>
        <w:t>,</w:t>
      </w:r>
      <w:r w:rsidRPr="00CE000B">
        <w:rPr>
          <w:sz w:val="20"/>
          <w:szCs w:val="20"/>
        </w:rPr>
        <w:t xml:space="preserve"> liquidator</w:t>
      </w:r>
      <w:r w:rsidR="00D22978" w:rsidRPr="00CE000B">
        <w:rPr>
          <w:sz w:val="20"/>
          <w:szCs w:val="20"/>
        </w:rPr>
        <w:t xml:space="preserve"> or analogous person</w:t>
      </w:r>
      <w:r w:rsidRPr="00CE000B">
        <w:rPr>
          <w:sz w:val="20"/>
          <w:szCs w:val="20"/>
        </w:rPr>
        <w:t xml:space="preserve"> appointed</w:t>
      </w:r>
      <w:r w:rsidR="00D22978" w:rsidRPr="00CE000B">
        <w:rPr>
          <w:sz w:val="20"/>
          <w:szCs w:val="20"/>
        </w:rPr>
        <w:t>;</w:t>
      </w:r>
    </w:p>
    <w:p w14:paraId="35E0F1C4" w14:textId="77777777" w:rsidR="00D22978" w:rsidRPr="00CE000B" w:rsidRDefault="00D22978" w:rsidP="00980EE1">
      <w:pPr>
        <w:pStyle w:val="Definition2"/>
        <w:rPr>
          <w:sz w:val="20"/>
          <w:szCs w:val="20"/>
        </w:rPr>
      </w:pPr>
      <w:r w:rsidRPr="00CE000B">
        <w:rPr>
          <w:sz w:val="20"/>
          <w:szCs w:val="20"/>
        </w:rPr>
        <w:t>an application being made to a court for an order to appoint a controller, provisional liquidator, trustee for creditors or in bankruptcy or analogous person to the person or any of the person</w:t>
      </w:r>
      <w:r w:rsidR="00065392" w:rsidRPr="00CE000B">
        <w:rPr>
          <w:sz w:val="20"/>
          <w:szCs w:val="20"/>
        </w:rPr>
        <w:t>'</w:t>
      </w:r>
      <w:r w:rsidRPr="00CE000B">
        <w:rPr>
          <w:sz w:val="20"/>
          <w:szCs w:val="20"/>
        </w:rPr>
        <w:t>s property</w:t>
      </w:r>
    </w:p>
    <w:p w14:paraId="11A7C572" w14:textId="77777777" w:rsidR="00D22978" w:rsidRPr="00CE000B" w:rsidRDefault="00D22978" w:rsidP="00980EE1">
      <w:pPr>
        <w:pStyle w:val="Definition2"/>
        <w:rPr>
          <w:sz w:val="20"/>
          <w:szCs w:val="20"/>
        </w:rPr>
      </w:pPr>
      <w:r w:rsidRPr="00CE000B">
        <w:rPr>
          <w:sz w:val="20"/>
          <w:szCs w:val="20"/>
        </w:rPr>
        <w:t>the person being taken under section 459F(1) of the Corporations Act to have failed to comply with a statutory demand;</w:t>
      </w:r>
    </w:p>
    <w:p w14:paraId="6C4E66B3" w14:textId="77777777" w:rsidR="00D22978" w:rsidRPr="00CE000B" w:rsidRDefault="00D22978" w:rsidP="00980EE1">
      <w:pPr>
        <w:pStyle w:val="Definition2"/>
        <w:rPr>
          <w:sz w:val="20"/>
          <w:szCs w:val="20"/>
        </w:rPr>
      </w:pPr>
      <w:r w:rsidRPr="00CE000B">
        <w:rPr>
          <w:sz w:val="20"/>
          <w:szCs w:val="20"/>
        </w:rPr>
        <w:t>an application being made to a court for an order for its winding up;</w:t>
      </w:r>
    </w:p>
    <w:p w14:paraId="16C6DB63" w14:textId="77777777" w:rsidR="00D22978" w:rsidRPr="00CE000B" w:rsidRDefault="00D22978" w:rsidP="00980EE1">
      <w:pPr>
        <w:pStyle w:val="Definition2"/>
        <w:rPr>
          <w:sz w:val="20"/>
          <w:szCs w:val="20"/>
        </w:rPr>
      </w:pPr>
      <w:r w:rsidRPr="00CE000B">
        <w:rPr>
          <w:sz w:val="20"/>
          <w:szCs w:val="20"/>
        </w:rPr>
        <w:t>an order being made, or the person passing a resolution, for its winding up;</w:t>
      </w:r>
    </w:p>
    <w:p w14:paraId="65DB3044" w14:textId="77777777" w:rsidR="00D22978" w:rsidRPr="00CE000B" w:rsidRDefault="00D22978" w:rsidP="00980EE1">
      <w:pPr>
        <w:pStyle w:val="Definition2"/>
        <w:keepNext/>
        <w:rPr>
          <w:sz w:val="20"/>
          <w:szCs w:val="20"/>
        </w:rPr>
      </w:pPr>
      <w:r w:rsidRPr="00CE000B">
        <w:rPr>
          <w:sz w:val="20"/>
          <w:szCs w:val="20"/>
        </w:rPr>
        <w:t>the person:</w:t>
      </w:r>
    </w:p>
    <w:p w14:paraId="24D78F99" w14:textId="77777777" w:rsidR="00D22978" w:rsidRPr="00CE000B" w:rsidRDefault="00D22978" w:rsidP="00D22978">
      <w:pPr>
        <w:pStyle w:val="Definition3"/>
        <w:rPr>
          <w:sz w:val="20"/>
          <w:szCs w:val="20"/>
        </w:rPr>
      </w:pPr>
      <w:r w:rsidRPr="00CE000B">
        <w:rPr>
          <w:sz w:val="20"/>
          <w:szCs w:val="20"/>
        </w:rPr>
        <w:t>suspending payment of its debts, ceasing (or threatening to cease) to carry on all or a material part of its business, stating that it is unable to pay its debts or being or becoming otherwise insolvent; or</w:t>
      </w:r>
    </w:p>
    <w:p w14:paraId="7CACB3D3" w14:textId="77777777" w:rsidR="00D22978" w:rsidRPr="00CE000B" w:rsidRDefault="00D22978" w:rsidP="00D22978">
      <w:pPr>
        <w:pStyle w:val="Definition3"/>
        <w:rPr>
          <w:sz w:val="20"/>
          <w:szCs w:val="20"/>
        </w:rPr>
      </w:pPr>
      <w:r w:rsidRPr="00CE000B">
        <w:rPr>
          <w:sz w:val="20"/>
          <w:szCs w:val="20"/>
        </w:rPr>
        <w:t>being unable to pay its debts or otherwise insolvent;</w:t>
      </w:r>
    </w:p>
    <w:p w14:paraId="087B9E4A" w14:textId="77777777" w:rsidR="00D22978" w:rsidRPr="00CE000B" w:rsidRDefault="00D22978" w:rsidP="00980EE1">
      <w:pPr>
        <w:pStyle w:val="Definition2"/>
        <w:rPr>
          <w:sz w:val="20"/>
          <w:szCs w:val="20"/>
        </w:rPr>
      </w:pPr>
      <w:r w:rsidRPr="00CE000B">
        <w:rPr>
          <w:sz w:val="20"/>
          <w:szCs w:val="20"/>
        </w:rPr>
        <w:t>the person taking any step toward entering into a compromise or arrangement with, or assignment for the benefit of, any of its members or creditors;</w:t>
      </w:r>
    </w:p>
    <w:p w14:paraId="09744172" w14:textId="77777777" w:rsidR="00D22978" w:rsidRPr="00CE000B" w:rsidRDefault="00D22978" w:rsidP="00980EE1">
      <w:pPr>
        <w:pStyle w:val="Definition2"/>
        <w:rPr>
          <w:sz w:val="20"/>
          <w:szCs w:val="20"/>
        </w:rPr>
      </w:pPr>
      <w:r w:rsidRPr="00CE000B">
        <w:rPr>
          <w:sz w:val="20"/>
          <w:szCs w:val="20"/>
        </w:rPr>
        <w:t>a court or other authority enforcing any judgment or order against the person for the payment of money or the recovery of any property; or</w:t>
      </w:r>
    </w:p>
    <w:p w14:paraId="4BFF6D9B" w14:textId="77777777" w:rsidR="00D22978" w:rsidRPr="00CE000B" w:rsidRDefault="00D22978" w:rsidP="00980EE1">
      <w:pPr>
        <w:pStyle w:val="Definition2"/>
        <w:rPr>
          <w:sz w:val="20"/>
          <w:szCs w:val="20"/>
        </w:rPr>
      </w:pPr>
      <w:r w:rsidRPr="00CE000B">
        <w:rPr>
          <w:sz w:val="20"/>
          <w:szCs w:val="20"/>
        </w:rPr>
        <w:t>any analogous event under the laws of any applicable jurisdiction,</w:t>
      </w:r>
    </w:p>
    <w:p w14:paraId="211CC02E" w14:textId="77777777" w:rsidR="00D22978" w:rsidRPr="00CE000B" w:rsidRDefault="00D22978" w:rsidP="00D22978">
      <w:pPr>
        <w:pStyle w:val="Level11fo"/>
        <w:rPr>
          <w:rFonts w:cs="Arial"/>
          <w:b/>
        </w:rPr>
      </w:pPr>
      <w:r w:rsidRPr="00CE000B">
        <w:t xml:space="preserve">unless this takes place as part of a solvent reconstruction, amalgamation, merger or consolidation that has been approved by the </w:t>
      </w:r>
      <w:r w:rsidRPr="00CE000B">
        <w:rPr>
          <w:lang w:val="en-GB"/>
        </w:rPr>
        <w:t>other party</w:t>
      </w:r>
      <w:r w:rsidRPr="00CE000B">
        <w:t>.</w:t>
      </w:r>
    </w:p>
    <w:p w14:paraId="67057BA0" w14:textId="4929229D" w:rsidR="00E62DB7" w:rsidRPr="00CE000B" w:rsidRDefault="00E62DB7" w:rsidP="001B4CFF">
      <w:pPr>
        <w:pStyle w:val="Definition1"/>
        <w:rPr>
          <w:rFonts w:cs="Arial"/>
          <w:sz w:val="20"/>
          <w:szCs w:val="20"/>
        </w:rPr>
      </w:pPr>
      <w:r w:rsidRPr="00CE000B">
        <w:rPr>
          <w:rFonts w:cs="Arial"/>
          <w:b/>
          <w:sz w:val="20"/>
          <w:szCs w:val="20"/>
        </w:rPr>
        <w:t xml:space="preserve">Land </w:t>
      </w:r>
      <w:r w:rsidRPr="00CE000B">
        <w:rPr>
          <w:rFonts w:cs="Arial"/>
          <w:sz w:val="20"/>
          <w:szCs w:val="20"/>
        </w:rPr>
        <w:t>means the land</w:t>
      </w:r>
      <w:r w:rsidR="00C45813" w:rsidRPr="00CE000B">
        <w:rPr>
          <w:rFonts w:cs="Arial"/>
          <w:sz w:val="20"/>
          <w:szCs w:val="20"/>
        </w:rPr>
        <w:t xml:space="preserve"> </w:t>
      </w:r>
      <w:r w:rsidRPr="00CE000B">
        <w:rPr>
          <w:rFonts w:cs="Arial"/>
          <w:sz w:val="20"/>
          <w:szCs w:val="20"/>
        </w:rPr>
        <w:t xml:space="preserve">described in Item 1 of Schedule 1 of this </w:t>
      </w:r>
      <w:r w:rsidR="00997C40">
        <w:rPr>
          <w:rFonts w:cs="Arial"/>
          <w:sz w:val="20"/>
          <w:szCs w:val="20"/>
        </w:rPr>
        <w:t>Document</w:t>
      </w:r>
      <w:r w:rsidRPr="00CE000B">
        <w:rPr>
          <w:rFonts w:cs="Arial"/>
          <w:sz w:val="20"/>
          <w:szCs w:val="20"/>
        </w:rPr>
        <w:t>.</w:t>
      </w:r>
    </w:p>
    <w:p w14:paraId="58649DF0" w14:textId="615C4B9A" w:rsidR="00EC7246" w:rsidRPr="00CE000B" w:rsidRDefault="00EC7246" w:rsidP="001B4CFF">
      <w:pPr>
        <w:pStyle w:val="Definition1"/>
        <w:rPr>
          <w:rFonts w:cs="Arial"/>
          <w:sz w:val="20"/>
          <w:szCs w:val="20"/>
        </w:rPr>
      </w:pPr>
      <w:r w:rsidRPr="00CE000B">
        <w:rPr>
          <w:rFonts w:cs="Arial"/>
          <w:b/>
          <w:sz w:val="20"/>
          <w:szCs w:val="20"/>
        </w:rPr>
        <w:t xml:space="preserve">Laws </w:t>
      </w:r>
      <w:r w:rsidRPr="00CE000B">
        <w:rPr>
          <w:rFonts w:cs="Arial"/>
          <w:sz w:val="20"/>
          <w:szCs w:val="20"/>
        </w:rPr>
        <w:t xml:space="preserve">means all applicable laws, </w:t>
      </w:r>
      <w:r w:rsidRPr="00CE000B">
        <w:rPr>
          <w:sz w:val="20"/>
          <w:szCs w:val="20"/>
        </w:rPr>
        <w:t>regulations</w:t>
      </w:r>
      <w:r w:rsidRPr="00CE000B">
        <w:rPr>
          <w:rFonts w:cs="Arial"/>
          <w:sz w:val="20"/>
          <w:szCs w:val="20"/>
        </w:rPr>
        <w:t xml:space="preserve">, </w:t>
      </w:r>
      <w:r w:rsidRPr="00CE000B">
        <w:rPr>
          <w:sz w:val="20"/>
          <w:szCs w:val="20"/>
          <w:lang w:val="en-GB"/>
        </w:rPr>
        <w:t>industry codes and standards, including all Environmental Laws</w:t>
      </w:r>
      <w:r w:rsidRPr="00CE000B">
        <w:rPr>
          <w:rFonts w:cs="Arial"/>
          <w:sz w:val="20"/>
          <w:szCs w:val="20"/>
        </w:rPr>
        <w:t>.</w:t>
      </w:r>
    </w:p>
    <w:p w14:paraId="270BE0D9" w14:textId="0DB71645" w:rsidR="00921FD0" w:rsidRPr="00CE000B" w:rsidRDefault="00921FD0" w:rsidP="001B4CFF">
      <w:pPr>
        <w:pStyle w:val="Definition1"/>
        <w:rPr>
          <w:rFonts w:cs="Arial"/>
          <w:b/>
          <w:sz w:val="20"/>
          <w:szCs w:val="20"/>
        </w:rPr>
      </w:pPr>
      <w:r w:rsidRPr="00CE000B">
        <w:rPr>
          <w:rFonts w:cs="Arial"/>
          <w:b/>
          <w:sz w:val="20"/>
          <w:szCs w:val="20"/>
        </w:rPr>
        <w:t xml:space="preserve">Monetary Contribution </w:t>
      </w:r>
      <w:r w:rsidRPr="00CE000B">
        <w:rPr>
          <w:rFonts w:cs="Arial"/>
          <w:sz w:val="20"/>
          <w:szCs w:val="20"/>
        </w:rPr>
        <w:t xml:space="preserve">means that part of the Public Benefits </w:t>
      </w:r>
      <w:r w:rsidR="007C295A" w:rsidRPr="00CE000B">
        <w:rPr>
          <w:rFonts w:cs="Arial"/>
          <w:sz w:val="20"/>
          <w:szCs w:val="20"/>
        </w:rPr>
        <w:t xml:space="preserve">described </w:t>
      </w:r>
      <w:r w:rsidR="00ED73DE" w:rsidRPr="00CE000B">
        <w:rPr>
          <w:rFonts w:cs="Arial"/>
          <w:sz w:val="20"/>
          <w:szCs w:val="20"/>
        </w:rPr>
        <w:t xml:space="preserve">as “Monetary Contribution” in clause 1 of Schedule 3 to be paid by the </w:t>
      </w:r>
      <w:r w:rsidR="00997C40">
        <w:rPr>
          <w:rFonts w:cs="Arial"/>
          <w:sz w:val="20"/>
          <w:szCs w:val="20"/>
        </w:rPr>
        <w:t xml:space="preserve">Owner </w:t>
      </w:r>
      <w:r w:rsidR="00ED73DE" w:rsidRPr="00CE000B">
        <w:rPr>
          <w:rFonts w:cs="Arial"/>
          <w:sz w:val="20"/>
          <w:szCs w:val="20"/>
        </w:rPr>
        <w:t xml:space="preserve">to </w:t>
      </w:r>
      <w:r w:rsidR="008A582C">
        <w:rPr>
          <w:rFonts w:cs="Arial"/>
          <w:sz w:val="20"/>
          <w:szCs w:val="20"/>
        </w:rPr>
        <w:t>Council</w:t>
      </w:r>
      <w:r w:rsidR="00E064B7" w:rsidRPr="00CE000B">
        <w:rPr>
          <w:rFonts w:cs="Arial"/>
          <w:sz w:val="20"/>
          <w:szCs w:val="20"/>
        </w:rPr>
        <w:t xml:space="preserve"> </w:t>
      </w:r>
      <w:r w:rsidR="00ED73DE" w:rsidRPr="00CE000B">
        <w:rPr>
          <w:rFonts w:cs="Arial"/>
          <w:sz w:val="20"/>
          <w:szCs w:val="20"/>
        </w:rPr>
        <w:t xml:space="preserve">in accordance with this </w:t>
      </w:r>
      <w:r w:rsidR="00997C40">
        <w:rPr>
          <w:rFonts w:cs="Arial"/>
          <w:sz w:val="20"/>
          <w:szCs w:val="20"/>
        </w:rPr>
        <w:t>Document</w:t>
      </w:r>
      <w:r w:rsidR="00ED73DE" w:rsidRPr="00CE000B">
        <w:rPr>
          <w:rFonts w:cs="Arial"/>
          <w:sz w:val="20"/>
          <w:szCs w:val="20"/>
        </w:rPr>
        <w:t>.</w:t>
      </w:r>
    </w:p>
    <w:p w14:paraId="2CC61E88" w14:textId="1A71AA39" w:rsidR="00B35A98" w:rsidRPr="00520A55" w:rsidRDefault="00B35A98" w:rsidP="001B4CFF">
      <w:pPr>
        <w:pStyle w:val="Definition1"/>
        <w:rPr>
          <w:rFonts w:cs="Arial"/>
          <w:b/>
          <w:sz w:val="20"/>
          <w:szCs w:val="20"/>
        </w:rPr>
      </w:pPr>
      <w:r>
        <w:rPr>
          <w:rFonts w:cs="Arial"/>
          <w:b/>
          <w:sz w:val="20"/>
          <w:szCs w:val="20"/>
        </w:rPr>
        <w:t>Occupation Certificate</w:t>
      </w:r>
      <w:r>
        <w:rPr>
          <w:rFonts w:cs="Arial"/>
          <w:sz w:val="20"/>
          <w:szCs w:val="20"/>
        </w:rPr>
        <w:t xml:space="preserve"> has the same meaning as in the Act.</w:t>
      </w:r>
    </w:p>
    <w:p w14:paraId="159C1863" w14:textId="7D4DB351" w:rsidR="00CD6265" w:rsidRPr="00520A55" w:rsidRDefault="00CD6265" w:rsidP="001B4CFF">
      <w:pPr>
        <w:pStyle w:val="Definition1"/>
        <w:rPr>
          <w:rFonts w:cs="Arial"/>
          <w:bCs/>
          <w:sz w:val="20"/>
          <w:szCs w:val="20"/>
        </w:rPr>
      </w:pPr>
      <w:r>
        <w:rPr>
          <w:rFonts w:cs="Arial"/>
          <w:b/>
          <w:sz w:val="20"/>
          <w:szCs w:val="20"/>
        </w:rPr>
        <w:t xml:space="preserve">Owners Representative </w:t>
      </w:r>
      <w:r w:rsidRPr="00520A55">
        <w:rPr>
          <w:rFonts w:cs="Arial"/>
          <w:bCs/>
          <w:sz w:val="20"/>
          <w:szCs w:val="20"/>
        </w:rPr>
        <w:t>means</w:t>
      </w:r>
      <w:r w:rsidR="002E2BAE">
        <w:rPr>
          <w:rFonts w:cs="Arial"/>
          <w:bCs/>
          <w:sz w:val="20"/>
          <w:szCs w:val="20"/>
        </w:rPr>
        <w:t xml:space="preserve"> </w:t>
      </w:r>
      <w:r w:rsidR="002E2BAE" w:rsidRPr="00CE000B">
        <w:rPr>
          <w:rFonts w:cs="Arial"/>
          <w:sz w:val="20"/>
          <w:szCs w:val="20"/>
        </w:rPr>
        <w:t xml:space="preserve">the </w:t>
      </w:r>
      <w:r w:rsidR="002E2BAE" w:rsidRPr="00CE000B">
        <w:rPr>
          <w:sz w:val="20"/>
          <w:szCs w:val="20"/>
        </w:rPr>
        <w:t>person named in Item 4</w:t>
      </w:r>
      <w:r w:rsidR="002E2BAE">
        <w:rPr>
          <w:sz w:val="20"/>
          <w:szCs w:val="20"/>
        </w:rPr>
        <w:t>A</w:t>
      </w:r>
      <w:r w:rsidR="002E2BAE" w:rsidRPr="00CE000B">
        <w:rPr>
          <w:sz w:val="20"/>
          <w:szCs w:val="20"/>
        </w:rPr>
        <w:t xml:space="preserve"> of </w:t>
      </w:r>
      <w:r w:rsidR="002E2BAE" w:rsidRPr="00CE000B">
        <w:rPr>
          <w:sz w:val="20"/>
          <w:szCs w:val="20"/>
        </w:rPr>
        <w:fldChar w:fldCharType="begin"/>
      </w:r>
      <w:r w:rsidR="002E2BAE" w:rsidRPr="00CE000B">
        <w:rPr>
          <w:sz w:val="20"/>
          <w:szCs w:val="20"/>
        </w:rPr>
        <w:instrText xml:space="preserve"> REF _Ref358042668 \r \h  \* MERGEFORMAT </w:instrText>
      </w:r>
      <w:r w:rsidR="002E2BAE" w:rsidRPr="00CE000B">
        <w:rPr>
          <w:sz w:val="20"/>
          <w:szCs w:val="20"/>
        </w:rPr>
      </w:r>
      <w:r w:rsidR="002E2BAE" w:rsidRPr="00CE000B">
        <w:rPr>
          <w:sz w:val="20"/>
          <w:szCs w:val="20"/>
        </w:rPr>
        <w:fldChar w:fldCharType="separate"/>
      </w:r>
      <w:r w:rsidR="00F57788">
        <w:rPr>
          <w:sz w:val="20"/>
          <w:szCs w:val="20"/>
        </w:rPr>
        <w:t>Schedule 1</w:t>
      </w:r>
      <w:r w:rsidR="002E2BAE" w:rsidRPr="00CE000B">
        <w:rPr>
          <w:sz w:val="20"/>
          <w:szCs w:val="20"/>
        </w:rPr>
        <w:fldChar w:fldCharType="end"/>
      </w:r>
      <w:r w:rsidR="002E2BAE" w:rsidRPr="00CE000B">
        <w:rPr>
          <w:sz w:val="20"/>
          <w:szCs w:val="20"/>
        </w:rPr>
        <w:t xml:space="preserve"> or his/her delegate.</w:t>
      </w:r>
    </w:p>
    <w:p w14:paraId="0DBDA473" w14:textId="77777777" w:rsidR="005E1EBA" w:rsidRPr="00CE000B" w:rsidRDefault="005E1EBA" w:rsidP="001B4CFF">
      <w:pPr>
        <w:pStyle w:val="Definition1"/>
        <w:rPr>
          <w:rFonts w:cs="Arial"/>
          <w:b/>
          <w:sz w:val="20"/>
          <w:szCs w:val="20"/>
        </w:rPr>
      </w:pPr>
      <w:r w:rsidRPr="00CE000B">
        <w:rPr>
          <w:b/>
          <w:sz w:val="20"/>
          <w:szCs w:val="20"/>
        </w:rPr>
        <w:t xml:space="preserve">Personal Information </w:t>
      </w:r>
      <w:r w:rsidRPr="00CE000B">
        <w:rPr>
          <w:sz w:val="20"/>
          <w:szCs w:val="20"/>
        </w:rPr>
        <w:t xml:space="preserve">has the meaning set out in the </w:t>
      </w:r>
      <w:r w:rsidRPr="00CE000B">
        <w:rPr>
          <w:i/>
          <w:sz w:val="20"/>
          <w:szCs w:val="20"/>
        </w:rPr>
        <w:t>Privacy Act 1988</w:t>
      </w:r>
      <w:r w:rsidRPr="00CE000B">
        <w:rPr>
          <w:sz w:val="20"/>
          <w:szCs w:val="20"/>
        </w:rPr>
        <w:t xml:space="preserve"> (</w:t>
      </w:r>
      <w:proofErr w:type="spellStart"/>
      <w:r w:rsidRPr="00CE000B">
        <w:rPr>
          <w:sz w:val="20"/>
          <w:szCs w:val="20"/>
        </w:rPr>
        <w:t>Cth</w:t>
      </w:r>
      <w:proofErr w:type="spellEnd"/>
      <w:r w:rsidRPr="00CE000B">
        <w:rPr>
          <w:sz w:val="20"/>
          <w:szCs w:val="20"/>
        </w:rPr>
        <w:t>).</w:t>
      </w:r>
    </w:p>
    <w:p w14:paraId="3F5A8B6C" w14:textId="54A9EF34" w:rsidR="005E1EBA" w:rsidRPr="00CE000B" w:rsidRDefault="005E1EBA" w:rsidP="001B4CFF">
      <w:pPr>
        <w:pStyle w:val="Definition1"/>
        <w:rPr>
          <w:sz w:val="20"/>
          <w:szCs w:val="20"/>
        </w:rPr>
      </w:pPr>
      <w:bookmarkStart w:id="56" w:name="_Toc142190945"/>
      <w:r w:rsidRPr="00CE000B">
        <w:rPr>
          <w:b/>
          <w:sz w:val="20"/>
          <w:szCs w:val="20"/>
        </w:rPr>
        <w:t>Personnel</w:t>
      </w:r>
      <w:r w:rsidRPr="00CE000B">
        <w:rPr>
          <w:sz w:val="20"/>
          <w:szCs w:val="20"/>
        </w:rPr>
        <w:t xml:space="preserve"> means the </w:t>
      </w:r>
      <w:r w:rsidR="00987279" w:rsidRPr="00CE000B">
        <w:rPr>
          <w:sz w:val="20"/>
          <w:szCs w:val="20"/>
        </w:rPr>
        <w:t>Developer’s</w:t>
      </w:r>
      <w:r w:rsidRPr="00CE000B">
        <w:rPr>
          <w:sz w:val="20"/>
          <w:szCs w:val="20"/>
        </w:rPr>
        <w:t xml:space="preserve"> officers, employees, </w:t>
      </w:r>
      <w:bookmarkEnd w:id="56"/>
      <w:r w:rsidR="00B75A9C" w:rsidRPr="00CE000B">
        <w:rPr>
          <w:sz w:val="20"/>
          <w:szCs w:val="20"/>
        </w:rPr>
        <w:t>agents</w:t>
      </w:r>
      <w:r w:rsidR="0079055F" w:rsidRPr="00CE000B">
        <w:rPr>
          <w:sz w:val="20"/>
          <w:szCs w:val="20"/>
        </w:rPr>
        <w:t>,</w:t>
      </w:r>
      <w:r w:rsidRPr="00CE000B">
        <w:rPr>
          <w:sz w:val="20"/>
          <w:szCs w:val="20"/>
        </w:rPr>
        <w:t xml:space="preserve"> contractors</w:t>
      </w:r>
      <w:r w:rsidR="0079055F" w:rsidRPr="00CE000B">
        <w:rPr>
          <w:sz w:val="20"/>
          <w:szCs w:val="20"/>
        </w:rPr>
        <w:t xml:space="preserve"> or subcontractors</w:t>
      </w:r>
      <w:r w:rsidRPr="00CE000B">
        <w:rPr>
          <w:sz w:val="20"/>
          <w:szCs w:val="20"/>
        </w:rPr>
        <w:t>.</w:t>
      </w:r>
    </w:p>
    <w:p w14:paraId="468FF062" w14:textId="74479F46" w:rsidR="00440121" w:rsidRPr="00711E5E" w:rsidRDefault="00440121" w:rsidP="0069727A">
      <w:pPr>
        <w:pStyle w:val="Definition1"/>
        <w:rPr>
          <w:rFonts w:cs="Arial"/>
          <w:b/>
          <w:sz w:val="20"/>
          <w:szCs w:val="20"/>
        </w:rPr>
      </w:pPr>
      <w:r w:rsidRPr="00711E5E">
        <w:rPr>
          <w:b/>
          <w:sz w:val="20"/>
          <w:szCs w:val="20"/>
        </w:rPr>
        <w:t xml:space="preserve">Previous Planning Agreement </w:t>
      </w:r>
      <w:r w:rsidRPr="00711E5E">
        <w:rPr>
          <w:bCs/>
          <w:sz w:val="20"/>
          <w:szCs w:val="20"/>
        </w:rPr>
        <w:t xml:space="preserve">means the </w:t>
      </w:r>
      <w:r w:rsidR="00711E5E" w:rsidRPr="00711E5E">
        <w:rPr>
          <w:bCs/>
          <w:sz w:val="20"/>
          <w:szCs w:val="20"/>
        </w:rPr>
        <w:t>voluntary planning agreement dated 26 June 2008</w:t>
      </w:r>
      <w:r w:rsidR="006B34BD">
        <w:rPr>
          <w:bCs/>
          <w:sz w:val="20"/>
          <w:szCs w:val="20"/>
        </w:rPr>
        <w:t xml:space="preserve"> and</w:t>
      </w:r>
      <w:r w:rsidR="00711E5E" w:rsidRPr="00711E5E">
        <w:rPr>
          <w:bCs/>
          <w:sz w:val="20"/>
          <w:szCs w:val="20"/>
        </w:rPr>
        <w:t xml:space="preserve"> </w:t>
      </w:r>
      <w:r w:rsidR="00711E5E">
        <w:rPr>
          <w:bCs/>
          <w:sz w:val="20"/>
          <w:szCs w:val="20"/>
        </w:rPr>
        <w:t xml:space="preserve">made </w:t>
      </w:r>
      <w:r w:rsidR="00711E5E" w:rsidRPr="00711E5E">
        <w:rPr>
          <w:bCs/>
          <w:sz w:val="20"/>
          <w:szCs w:val="20"/>
        </w:rPr>
        <w:t>between</w:t>
      </w:r>
      <w:r w:rsidR="00711E5E">
        <w:rPr>
          <w:bCs/>
          <w:sz w:val="20"/>
          <w:szCs w:val="20"/>
        </w:rPr>
        <w:t xml:space="preserve"> Leichhardt</w:t>
      </w:r>
      <w:r w:rsidR="00711E5E" w:rsidRPr="00711E5E">
        <w:rPr>
          <w:bCs/>
          <w:sz w:val="20"/>
          <w:szCs w:val="20"/>
        </w:rPr>
        <w:t xml:space="preserve"> Council and Balmain Leagues Club</w:t>
      </w:r>
      <w:r w:rsidR="00711E5E">
        <w:rPr>
          <w:bCs/>
          <w:sz w:val="20"/>
          <w:szCs w:val="20"/>
        </w:rPr>
        <w:t xml:space="preserve"> Limited (ACN 000 190 161) in respect of the Land.</w:t>
      </w:r>
    </w:p>
    <w:p w14:paraId="0FA37831" w14:textId="167FF969" w:rsidR="005E1EBA" w:rsidRPr="00CE000B" w:rsidRDefault="005E1EBA" w:rsidP="001B4CFF">
      <w:pPr>
        <w:pStyle w:val="Definition1"/>
        <w:rPr>
          <w:rFonts w:cs="Arial"/>
          <w:b/>
          <w:sz w:val="20"/>
          <w:szCs w:val="20"/>
        </w:rPr>
      </w:pPr>
      <w:r w:rsidRPr="00CE000B">
        <w:rPr>
          <w:b/>
          <w:sz w:val="20"/>
          <w:szCs w:val="20"/>
        </w:rPr>
        <w:t xml:space="preserve">Privacy Laws </w:t>
      </w:r>
      <w:r w:rsidRPr="00CE000B">
        <w:rPr>
          <w:sz w:val="20"/>
          <w:szCs w:val="20"/>
        </w:rPr>
        <w:t xml:space="preserve">means the </w:t>
      </w:r>
      <w:r w:rsidRPr="00CE000B">
        <w:rPr>
          <w:i/>
          <w:sz w:val="20"/>
          <w:szCs w:val="20"/>
        </w:rPr>
        <w:t>Privacy Act 1988</w:t>
      </w:r>
      <w:r w:rsidRPr="00CE000B">
        <w:rPr>
          <w:sz w:val="20"/>
          <w:szCs w:val="20"/>
        </w:rPr>
        <w:t xml:space="preserve"> (</w:t>
      </w:r>
      <w:proofErr w:type="spellStart"/>
      <w:r w:rsidRPr="00CE000B">
        <w:rPr>
          <w:sz w:val="20"/>
          <w:szCs w:val="20"/>
        </w:rPr>
        <w:t>Cth</w:t>
      </w:r>
      <w:proofErr w:type="spellEnd"/>
      <w:r w:rsidRPr="00CE000B">
        <w:rPr>
          <w:sz w:val="20"/>
          <w:szCs w:val="20"/>
        </w:rPr>
        <w:t xml:space="preserve">), </w:t>
      </w:r>
      <w:r w:rsidR="0097778C" w:rsidRPr="00CE000B">
        <w:rPr>
          <w:sz w:val="20"/>
          <w:szCs w:val="20"/>
        </w:rPr>
        <w:t xml:space="preserve">the </w:t>
      </w:r>
      <w:r w:rsidR="0097778C" w:rsidRPr="00CE000B">
        <w:rPr>
          <w:i/>
          <w:sz w:val="20"/>
          <w:szCs w:val="20"/>
        </w:rPr>
        <w:t>Privacy and Personal Information Protection Act 1998</w:t>
      </w:r>
      <w:r w:rsidR="0097778C" w:rsidRPr="00CE000B">
        <w:rPr>
          <w:sz w:val="20"/>
          <w:szCs w:val="20"/>
        </w:rPr>
        <w:t xml:space="preserve"> (NSW), </w:t>
      </w:r>
      <w:r w:rsidRPr="00CE000B">
        <w:rPr>
          <w:sz w:val="20"/>
          <w:szCs w:val="20"/>
        </w:rPr>
        <w:t xml:space="preserve">the </w:t>
      </w:r>
      <w:r w:rsidRPr="00CE000B">
        <w:rPr>
          <w:i/>
          <w:sz w:val="20"/>
          <w:szCs w:val="20"/>
        </w:rPr>
        <w:t>Spam Act 2003</w:t>
      </w:r>
      <w:r w:rsidRPr="00CE000B">
        <w:rPr>
          <w:sz w:val="20"/>
          <w:szCs w:val="20"/>
        </w:rPr>
        <w:t xml:space="preserve"> (</w:t>
      </w:r>
      <w:proofErr w:type="spellStart"/>
      <w:r w:rsidRPr="00CE000B">
        <w:rPr>
          <w:sz w:val="20"/>
          <w:szCs w:val="20"/>
        </w:rPr>
        <w:t>Cth</w:t>
      </w:r>
      <w:proofErr w:type="spellEnd"/>
      <w:r w:rsidRPr="00CE000B">
        <w:rPr>
          <w:sz w:val="20"/>
          <w:szCs w:val="20"/>
        </w:rPr>
        <w:t xml:space="preserve">), the </w:t>
      </w:r>
      <w:r w:rsidRPr="00CE000B">
        <w:rPr>
          <w:i/>
          <w:sz w:val="20"/>
          <w:szCs w:val="20"/>
        </w:rPr>
        <w:t>Do Not Call Register Act 2006</w:t>
      </w:r>
      <w:r w:rsidRPr="00CE000B">
        <w:rPr>
          <w:sz w:val="20"/>
          <w:szCs w:val="20"/>
        </w:rPr>
        <w:t xml:space="preserve"> (</w:t>
      </w:r>
      <w:proofErr w:type="spellStart"/>
      <w:r w:rsidRPr="00CE000B">
        <w:rPr>
          <w:sz w:val="20"/>
          <w:szCs w:val="20"/>
        </w:rPr>
        <w:t>Cth</w:t>
      </w:r>
      <w:proofErr w:type="spellEnd"/>
      <w:r w:rsidRPr="00CE000B">
        <w:rPr>
          <w:sz w:val="20"/>
          <w:szCs w:val="20"/>
        </w:rPr>
        <w:t>) and any other applicable legislation, principles, industry codes and policies relating to the handling of Personal Information.</w:t>
      </w:r>
    </w:p>
    <w:p w14:paraId="0D46ADFF" w14:textId="77A1B6B0" w:rsidR="000F32C2" w:rsidRPr="00CE000B" w:rsidRDefault="000F32C2" w:rsidP="004C712E">
      <w:pPr>
        <w:pStyle w:val="Level11fo"/>
        <w:rPr>
          <w:rFonts w:cs="Arial"/>
          <w:lang w:val="en-AU"/>
        </w:rPr>
      </w:pPr>
      <w:r w:rsidRPr="00CE000B">
        <w:rPr>
          <w:rFonts w:cs="Arial"/>
          <w:b/>
          <w:lang w:val="en-AU"/>
        </w:rPr>
        <w:t xml:space="preserve">Public Benefits </w:t>
      </w:r>
      <w:r w:rsidR="00FB5956" w:rsidRPr="00CE000B">
        <w:rPr>
          <w:rFonts w:cs="Arial"/>
          <w:lang w:val="en-AU"/>
        </w:rPr>
        <w:t>mea</w:t>
      </w:r>
      <w:r w:rsidR="003E1CCF" w:rsidRPr="00CE000B">
        <w:rPr>
          <w:rFonts w:cs="Arial"/>
          <w:lang w:val="en-AU"/>
        </w:rPr>
        <w:t xml:space="preserve">ns the provision of benefits to the community by the Developer </w:t>
      </w:r>
      <w:r w:rsidR="00997C40">
        <w:rPr>
          <w:rFonts w:cs="Arial"/>
          <w:lang w:val="en-AU"/>
        </w:rPr>
        <w:t xml:space="preserve">and / or Owner </w:t>
      </w:r>
      <w:r w:rsidR="003E1CCF" w:rsidRPr="00CE000B">
        <w:rPr>
          <w:rFonts w:cs="Arial"/>
          <w:lang w:val="en-AU"/>
        </w:rPr>
        <w:t xml:space="preserve">in the form and at the times specified in </w:t>
      </w:r>
      <w:r w:rsidR="00DC6117" w:rsidRPr="00CE000B">
        <w:rPr>
          <w:rFonts w:cs="Arial"/>
          <w:lang w:val="en-AU"/>
        </w:rPr>
        <w:fldChar w:fldCharType="begin"/>
      </w:r>
      <w:r w:rsidR="00DC6117" w:rsidRPr="00CE000B">
        <w:rPr>
          <w:rFonts w:cs="Arial"/>
          <w:lang w:val="en-AU"/>
        </w:rPr>
        <w:instrText xml:space="preserve"> REF _Ref287862906 \w \h </w:instrText>
      </w:r>
      <w:r w:rsidR="00CE000B">
        <w:rPr>
          <w:rFonts w:cs="Arial"/>
          <w:lang w:val="en-AU"/>
        </w:rPr>
        <w:instrText xml:space="preserve"> \* MERGEFORMAT </w:instrText>
      </w:r>
      <w:r w:rsidR="00DC6117" w:rsidRPr="00CE000B">
        <w:rPr>
          <w:rFonts w:cs="Arial"/>
          <w:lang w:val="en-AU"/>
        </w:rPr>
      </w:r>
      <w:r w:rsidR="00DC6117" w:rsidRPr="00CE000B">
        <w:rPr>
          <w:rFonts w:cs="Arial"/>
          <w:lang w:val="en-AU"/>
        </w:rPr>
        <w:fldChar w:fldCharType="separate"/>
      </w:r>
      <w:r w:rsidR="00F57788">
        <w:rPr>
          <w:rFonts w:cs="Arial"/>
          <w:lang w:val="en-AU"/>
        </w:rPr>
        <w:t>Schedule 3</w:t>
      </w:r>
      <w:r w:rsidR="00DC6117" w:rsidRPr="00CE000B">
        <w:rPr>
          <w:rFonts w:cs="Arial"/>
          <w:lang w:val="en-AU"/>
        </w:rPr>
        <w:fldChar w:fldCharType="end"/>
      </w:r>
      <w:r w:rsidRPr="00CE000B">
        <w:rPr>
          <w:rFonts w:cs="Arial"/>
          <w:lang w:val="en-AU"/>
        </w:rPr>
        <w:t>.</w:t>
      </w:r>
    </w:p>
    <w:p w14:paraId="6B8DB9F8" w14:textId="195D33CC" w:rsidR="00DC6117" w:rsidRPr="00CE000B" w:rsidRDefault="00DC6117" w:rsidP="004C712E">
      <w:pPr>
        <w:pStyle w:val="Level11fo"/>
        <w:rPr>
          <w:rFonts w:cs="Arial"/>
        </w:rPr>
      </w:pPr>
      <w:r w:rsidRPr="00CE000B">
        <w:rPr>
          <w:rFonts w:cs="Arial"/>
          <w:b/>
        </w:rPr>
        <w:t>Quantity Surveyor</w:t>
      </w:r>
      <w:r w:rsidRPr="00CE000B">
        <w:rPr>
          <w:rFonts w:cs="Arial"/>
        </w:rPr>
        <w:t xml:space="preserve"> means a qualified</w:t>
      </w:r>
      <w:r w:rsidR="00B41D77" w:rsidRPr="00CE000B">
        <w:rPr>
          <w:rFonts w:cs="Arial"/>
        </w:rPr>
        <w:t xml:space="preserve"> independent</w:t>
      </w:r>
      <w:r w:rsidRPr="00CE000B">
        <w:rPr>
          <w:rFonts w:cs="Arial"/>
        </w:rPr>
        <w:t xml:space="preserve"> and practising quantity surveyor with at least five years</w:t>
      </w:r>
      <w:r w:rsidR="00CE000B" w:rsidRPr="00CE000B">
        <w:rPr>
          <w:rFonts w:cs="Arial"/>
          <w:lang w:val="en-AU"/>
        </w:rPr>
        <w:t>’</w:t>
      </w:r>
      <w:r w:rsidRPr="00CE000B">
        <w:rPr>
          <w:rFonts w:cs="Arial"/>
        </w:rPr>
        <w:t xml:space="preserve"> experience in the assessment of building and construction costs.</w:t>
      </w:r>
    </w:p>
    <w:p w14:paraId="372450FC" w14:textId="7BF453B6" w:rsidR="00DC6117" w:rsidRPr="00CE000B" w:rsidRDefault="00DC6117" w:rsidP="004C712E">
      <w:pPr>
        <w:pStyle w:val="Level11fo"/>
        <w:rPr>
          <w:rFonts w:cs="Arial"/>
        </w:rPr>
      </w:pPr>
      <w:r w:rsidRPr="00CE000B">
        <w:rPr>
          <w:rFonts w:cs="Arial"/>
          <w:b/>
        </w:rPr>
        <w:t>Quantity Surveyor’s Assessment</w:t>
      </w:r>
      <w:r w:rsidRPr="00CE000B">
        <w:rPr>
          <w:rFonts w:cs="Arial"/>
        </w:rPr>
        <w:t xml:space="preserve"> means </w:t>
      </w:r>
      <w:r w:rsidR="00B41D77" w:rsidRPr="00CE000B">
        <w:rPr>
          <w:rFonts w:cs="Arial"/>
        </w:rPr>
        <w:t xml:space="preserve">the </w:t>
      </w:r>
      <w:r w:rsidRPr="00CE000B">
        <w:rPr>
          <w:rFonts w:cs="Arial"/>
        </w:rPr>
        <w:t xml:space="preserve">assessment by </w:t>
      </w:r>
      <w:r w:rsidR="00B41D77" w:rsidRPr="00CE000B">
        <w:rPr>
          <w:rFonts w:cs="Arial"/>
        </w:rPr>
        <w:t>the Quantity Surveyor of the cost to deliver the Developer’s Works.</w:t>
      </w:r>
    </w:p>
    <w:p w14:paraId="0743B0FC" w14:textId="77777777" w:rsidR="00E57A2D" w:rsidRPr="00CE000B" w:rsidRDefault="00E57A2D" w:rsidP="00DC6117">
      <w:pPr>
        <w:pStyle w:val="Level11fo"/>
        <w:rPr>
          <w:rFonts w:cs="Arial"/>
        </w:rPr>
      </w:pPr>
      <w:r w:rsidRPr="00CE000B">
        <w:rPr>
          <w:rFonts w:cs="Arial"/>
          <w:b/>
        </w:rPr>
        <w:t>Regulation</w:t>
      </w:r>
      <w:r w:rsidR="008612F2" w:rsidRPr="00CE000B">
        <w:rPr>
          <w:rFonts w:cs="Arial"/>
        </w:rPr>
        <w:t xml:space="preserve"> means the </w:t>
      </w:r>
      <w:r w:rsidR="008612F2" w:rsidRPr="00CE000B">
        <w:rPr>
          <w:rFonts w:cs="Arial"/>
          <w:i/>
        </w:rPr>
        <w:t>Environmental Planning and Assessment Regulation 2000 (NSW)</w:t>
      </w:r>
      <w:r w:rsidR="008612F2" w:rsidRPr="00CE000B">
        <w:rPr>
          <w:rFonts w:cs="Arial"/>
        </w:rPr>
        <w:t>.</w:t>
      </w:r>
    </w:p>
    <w:p w14:paraId="0BEAF97F" w14:textId="50722526" w:rsidR="00B35A98" w:rsidRDefault="00B35A98" w:rsidP="004C712E">
      <w:pPr>
        <w:pStyle w:val="Level11fo"/>
        <w:rPr>
          <w:rFonts w:cs="Arial"/>
          <w:b/>
          <w:lang w:val="en-AU"/>
        </w:rPr>
      </w:pPr>
      <w:r>
        <w:rPr>
          <w:rFonts w:cs="Arial"/>
          <w:b/>
          <w:lang w:val="en-AU"/>
        </w:rPr>
        <w:t xml:space="preserve">Subdivision of Land </w:t>
      </w:r>
      <w:r w:rsidRPr="00B35A98">
        <w:rPr>
          <w:rFonts w:cs="Arial"/>
          <w:lang w:val="en-AU"/>
        </w:rPr>
        <w:t>has the same meaning as in the Act.</w:t>
      </w:r>
    </w:p>
    <w:p w14:paraId="7A0AA15A" w14:textId="50EA19BA" w:rsidR="003C5CD5" w:rsidRPr="00CE000B" w:rsidRDefault="004C712E" w:rsidP="004C712E">
      <w:pPr>
        <w:pStyle w:val="Level11fo"/>
        <w:rPr>
          <w:rFonts w:cs="Arial"/>
        </w:rPr>
      </w:pPr>
      <w:r w:rsidRPr="00CE000B">
        <w:rPr>
          <w:rFonts w:cs="Arial"/>
          <w:b/>
        </w:rPr>
        <w:t>Tax</w:t>
      </w:r>
      <w:r w:rsidRPr="00CE000B">
        <w:rPr>
          <w:rFonts w:cs="Arial"/>
        </w:rPr>
        <w:t xml:space="preserve"> </w:t>
      </w:r>
      <w:r w:rsidR="003C5CD5" w:rsidRPr="00CE000B">
        <w:rPr>
          <w:rFonts w:cs="Arial"/>
        </w:rPr>
        <w:t xml:space="preserve">means a tax, levy, duty, </w:t>
      </w:r>
      <w:r w:rsidR="007C295A" w:rsidRPr="00CE000B">
        <w:rPr>
          <w:rFonts w:cs="Arial"/>
          <w:lang w:val="en-AU"/>
        </w:rPr>
        <w:t xml:space="preserve">rate, </w:t>
      </w:r>
      <w:r w:rsidR="003C5CD5" w:rsidRPr="00CE000B">
        <w:rPr>
          <w:rFonts w:cs="Arial"/>
        </w:rPr>
        <w:t>charge, deduction or withholding, however it is described, that is imposed b</w:t>
      </w:r>
      <w:r w:rsidR="003C5CD5" w:rsidRPr="00CE000B">
        <w:t>y</w:t>
      </w:r>
      <w:r w:rsidR="003C5CD5" w:rsidRPr="00CE000B">
        <w:rPr>
          <w:rFonts w:cs="Arial"/>
        </w:rPr>
        <w:t xml:space="preserve"> law or by a Government Agency, together with any related interest, penalty, fine or other charg</w:t>
      </w:r>
      <w:r w:rsidR="00930C16" w:rsidRPr="00CE000B">
        <w:rPr>
          <w:rFonts w:cs="Arial"/>
        </w:rPr>
        <w:t>e.</w:t>
      </w:r>
    </w:p>
    <w:p w14:paraId="2D60133C" w14:textId="43DE18BA" w:rsidR="004C712E" w:rsidRPr="00CE000B" w:rsidRDefault="004C712E" w:rsidP="00FB561A">
      <w:pPr>
        <w:pStyle w:val="Level11"/>
        <w:rPr>
          <w:sz w:val="20"/>
          <w:szCs w:val="20"/>
        </w:rPr>
      </w:pPr>
      <w:bookmarkStart w:id="57" w:name="_Ref41791843"/>
      <w:bookmarkStart w:id="58" w:name="_Toc137983222"/>
      <w:bookmarkStart w:id="59" w:name="_Toc138490292"/>
      <w:bookmarkStart w:id="60" w:name="_Toc138490425"/>
      <w:bookmarkStart w:id="61" w:name="_Toc138561167"/>
      <w:bookmarkStart w:id="62" w:name="_Toc138817883"/>
      <w:bookmarkStart w:id="63" w:name="_Toc315089320"/>
      <w:bookmarkStart w:id="64" w:name="_Toc358041385"/>
      <w:bookmarkStart w:id="65" w:name="_Toc63270310"/>
      <w:r w:rsidRPr="00CE000B">
        <w:rPr>
          <w:sz w:val="20"/>
          <w:szCs w:val="20"/>
        </w:rPr>
        <w:t xml:space="preserve">Rules for interpreting this </w:t>
      </w:r>
      <w:bookmarkEnd w:id="48"/>
      <w:bookmarkEnd w:id="49"/>
      <w:bookmarkEnd w:id="50"/>
      <w:bookmarkEnd w:id="51"/>
      <w:bookmarkEnd w:id="52"/>
      <w:bookmarkEnd w:id="53"/>
      <w:bookmarkEnd w:id="54"/>
      <w:bookmarkEnd w:id="55"/>
      <w:bookmarkEnd w:id="57"/>
      <w:bookmarkEnd w:id="58"/>
      <w:bookmarkEnd w:id="59"/>
      <w:bookmarkEnd w:id="60"/>
      <w:bookmarkEnd w:id="61"/>
      <w:bookmarkEnd w:id="62"/>
      <w:bookmarkEnd w:id="63"/>
      <w:bookmarkEnd w:id="64"/>
      <w:r w:rsidR="00997C40">
        <w:rPr>
          <w:sz w:val="20"/>
          <w:szCs w:val="20"/>
        </w:rPr>
        <w:t>Document</w:t>
      </w:r>
      <w:bookmarkEnd w:id="65"/>
    </w:p>
    <w:p w14:paraId="59CEB92A" w14:textId="3A67723C" w:rsidR="004C712E" w:rsidRPr="00CE000B" w:rsidRDefault="004C712E" w:rsidP="00E5772F">
      <w:pPr>
        <w:pStyle w:val="Level11fo"/>
        <w:rPr>
          <w:rFonts w:cs="Arial"/>
        </w:rPr>
      </w:pPr>
      <w:r w:rsidRPr="00CE000B">
        <w:rPr>
          <w:rFonts w:cs="Arial"/>
        </w:rPr>
        <w:t xml:space="preserve">Headings are for convenience only, and do not affect interpretation.  The following rules also apply in interpreting this </w:t>
      </w:r>
      <w:r w:rsidR="00997C40">
        <w:rPr>
          <w:rFonts w:cs="Arial"/>
        </w:rPr>
        <w:t>Document</w:t>
      </w:r>
      <w:r w:rsidRPr="00CE000B">
        <w:rPr>
          <w:rFonts w:cs="Arial"/>
        </w:rPr>
        <w:t>, except where the context makes it clear that a rule is not intended to apply.</w:t>
      </w:r>
    </w:p>
    <w:p w14:paraId="6AA26E53" w14:textId="77777777" w:rsidR="004C712E" w:rsidRPr="00CE000B" w:rsidRDefault="004C712E" w:rsidP="002A1984">
      <w:pPr>
        <w:pStyle w:val="Levela"/>
        <w:keepNext/>
        <w:rPr>
          <w:sz w:val="20"/>
          <w:szCs w:val="20"/>
        </w:rPr>
      </w:pPr>
      <w:r w:rsidRPr="00CE000B">
        <w:rPr>
          <w:sz w:val="20"/>
          <w:szCs w:val="20"/>
        </w:rPr>
        <w:t>A reference to:</w:t>
      </w:r>
    </w:p>
    <w:p w14:paraId="746F5FD5" w14:textId="77777777" w:rsidR="004C712E" w:rsidRPr="00CE000B" w:rsidRDefault="003C5CD5" w:rsidP="002A1984">
      <w:pPr>
        <w:pStyle w:val="Leveli"/>
        <w:rPr>
          <w:sz w:val="20"/>
          <w:szCs w:val="20"/>
        </w:rPr>
      </w:pPr>
      <w:r w:rsidRPr="00CE000B">
        <w:rPr>
          <w:sz w:val="20"/>
          <w:szCs w:val="20"/>
        </w:rPr>
        <w:t xml:space="preserve">a legislative provision or </w:t>
      </w:r>
      <w:r w:rsidR="004C712E" w:rsidRPr="00CE000B">
        <w:rPr>
          <w:sz w:val="20"/>
          <w:szCs w:val="20"/>
        </w:rPr>
        <w:t xml:space="preserve">legislation (including subordinate legislation) is to that </w:t>
      </w:r>
      <w:r w:rsidR="00745A3D" w:rsidRPr="00CE000B">
        <w:rPr>
          <w:sz w:val="20"/>
          <w:szCs w:val="20"/>
        </w:rPr>
        <w:t xml:space="preserve">provision or </w:t>
      </w:r>
      <w:r w:rsidR="004C712E" w:rsidRPr="00CE000B">
        <w:rPr>
          <w:sz w:val="20"/>
          <w:szCs w:val="20"/>
        </w:rPr>
        <w:t>legislation as amended, re</w:t>
      </w:r>
      <w:r w:rsidR="004C712E" w:rsidRPr="00CE000B">
        <w:rPr>
          <w:sz w:val="20"/>
          <w:szCs w:val="20"/>
        </w:rPr>
        <w:noBreakHyphen/>
        <w:t>enacted or replaced, and includes any subordinate legislation issued under it;</w:t>
      </w:r>
    </w:p>
    <w:p w14:paraId="6FBC6DFB" w14:textId="7724AA1C" w:rsidR="004C712E" w:rsidRPr="00CE000B" w:rsidRDefault="004C712E" w:rsidP="002A1984">
      <w:pPr>
        <w:pStyle w:val="Leveli"/>
        <w:rPr>
          <w:sz w:val="20"/>
          <w:szCs w:val="20"/>
        </w:rPr>
      </w:pPr>
      <w:r w:rsidRPr="00CE000B">
        <w:rPr>
          <w:sz w:val="20"/>
          <w:szCs w:val="20"/>
        </w:rPr>
        <w:t xml:space="preserve">a document </w:t>
      </w:r>
      <w:r w:rsidR="00B953CB" w:rsidRPr="00CE000B">
        <w:rPr>
          <w:sz w:val="20"/>
          <w:szCs w:val="20"/>
        </w:rPr>
        <w:t xml:space="preserve">(including this </w:t>
      </w:r>
      <w:r w:rsidR="00997C40">
        <w:rPr>
          <w:sz w:val="20"/>
          <w:szCs w:val="20"/>
        </w:rPr>
        <w:t>Document</w:t>
      </w:r>
      <w:r w:rsidR="00B953CB" w:rsidRPr="00CE000B">
        <w:rPr>
          <w:sz w:val="20"/>
          <w:szCs w:val="20"/>
        </w:rPr>
        <w:t xml:space="preserve">) </w:t>
      </w:r>
      <w:r w:rsidRPr="00CE000B">
        <w:rPr>
          <w:sz w:val="20"/>
          <w:szCs w:val="20"/>
        </w:rPr>
        <w:t xml:space="preserve">or agreement, or a provision of a document </w:t>
      </w:r>
      <w:r w:rsidR="00B953CB" w:rsidRPr="00CE000B">
        <w:rPr>
          <w:sz w:val="20"/>
          <w:szCs w:val="20"/>
        </w:rPr>
        <w:t xml:space="preserve">(including this </w:t>
      </w:r>
      <w:r w:rsidR="00997C40">
        <w:rPr>
          <w:sz w:val="20"/>
          <w:szCs w:val="20"/>
        </w:rPr>
        <w:t>Document</w:t>
      </w:r>
      <w:r w:rsidR="00B953CB" w:rsidRPr="00CE000B">
        <w:rPr>
          <w:sz w:val="20"/>
          <w:szCs w:val="20"/>
        </w:rPr>
        <w:t xml:space="preserve">) </w:t>
      </w:r>
      <w:r w:rsidRPr="00CE000B">
        <w:rPr>
          <w:sz w:val="20"/>
          <w:szCs w:val="20"/>
        </w:rPr>
        <w:t>or agreement, is to that document, agreement or provision as amended, supplemented, replaced or novated;</w:t>
      </w:r>
    </w:p>
    <w:p w14:paraId="2AD41CE9" w14:textId="6FF2658D" w:rsidR="004C712E" w:rsidRPr="00CE000B" w:rsidRDefault="004C712E" w:rsidP="002A1984">
      <w:pPr>
        <w:pStyle w:val="Leveli"/>
        <w:rPr>
          <w:sz w:val="20"/>
          <w:szCs w:val="20"/>
        </w:rPr>
      </w:pPr>
      <w:r w:rsidRPr="00CE000B">
        <w:rPr>
          <w:sz w:val="20"/>
          <w:szCs w:val="20"/>
        </w:rPr>
        <w:t xml:space="preserve">a party to this </w:t>
      </w:r>
      <w:r w:rsidR="00997C40">
        <w:rPr>
          <w:sz w:val="20"/>
          <w:szCs w:val="20"/>
        </w:rPr>
        <w:t>Document</w:t>
      </w:r>
      <w:r w:rsidRPr="00CE000B">
        <w:rPr>
          <w:sz w:val="20"/>
          <w:szCs w:val="20"/>
        </w:rPr>
        <w:t xml:space="preserve"> or to any other </w:t>
      </w:r>
      <w:r w:rsidR="00997C40">
        <w:rPr>
          <w:sz w:val="20"/>
          <w:szCs w:val="20"/>
        </w:rPr>
        <w:t>Document</w:t>
      </w:r>
      <w:r w:rsidRPr="00CE000B">
        <w:rPr>
          <w:sz w:val="20"/>
          <w:szCs w:val="20"/>
        </w:rPr>
        <w:t xml:space="preserve"> or agreement includes a permitted substitute or a permitted assign of that party; </w:t>
      </w:r>
    </w:p>
    <w:p w14:paraId="2665F1AF" w14:textId="77777777" w:rsidR="004C712E" w:rsidRPr="00CE000B" w:rsidRDefault="004C712E" w:rsidP="002A1984">
      <w:pPr>
        <w:pStyle w:val="Leveli"/>
        <w:rPr>
          <w:sz w:val="20"/>
          <w:szCs w:val="20"/>
        </w:rPr>
      </w:pPr>
      <w:r w:rsidRPr="00CE000B">
        <w:rPr>
          <w:sz w:val="20"/>
          <w:szCs w:val="20"/>
        </w:rPr>
        <w:t>a person includes any type of entity or body of persons, whether or not it is incorporated or has a separate legal identity, and any executor, administrator or successor in law of the person; and</w:t>
      </w:r>
    </w:p>
    <w:p w14:paraId="2FF594A7" w14:textId="77777777" w:rsidR="004C712E" w:rsidRPr="00CE000B" w:rsidRDefault="004C712E" w:rsidP="002A1984">
      <w:pPr>
        <w:pStyle w:val="Leveli"/>
        <w:rPr>
          <w:sz w:val="20"/>
          <w:szCs w:val="20"/>
        </w:rPr>
      </w:pPr>
      <w:r w:rsidRPr="00CE000B">
        <w:rPr>
          <w:sz w:val="20"/>
          <w:szCs w:val="20"/>
        </w:rPr>
        <w:t>anything (including a right, obligation or concept) includes each part of it.</w:t>
      </w:r>
    </w:p>
    <w:p w14:paraId="7B54887B" w14:textId="77777777" w:rsidR="004C712E" w:rsidRPr="00CE000B" w:rsidRDefault="004C712E" w:rsidP="002A1984">
      <w:pPr>
        <w:pStyle w:val="Levela"/>
        <w:rPr>
          <w:sz w:val="20"/>
          <w:szCs w:val="20"/>
        </w:rPr>
      </w:pPr>
      <w:r w:rsidRPr="00CE000B">
        <w:rPr>
          <w:sz w:val="20"/>
          <w:szCs w:val="20"/>
        </w:rPr>
        <w:t>A singular word includes the plural, and vice versa.</w:t>
      </w:r>
    </w:p>
    <w:p w14:paraId="7504D143" w14:textId="77777777" w:rsidR="004C712E" w:rsidRPr="00CE000B" w:rsidRDefault="004C712E" w:rsidP="002A1984">
      <w:pPr>
        <w:pStyle w:val="Levela"/>
        <w:rPr>
          <w:sz w:val="20"/>
          <w:szCs w:val="20"/>
        </w:rPr>
      </w:pPr>
      <w:r w:rsidRPr="00CE000B">
        <w:rPr>
          <w:sz w:val="20"/>
          <w:szCs w:val="20"/>
        </w:rPr>
        <w:t>A word which suggests one gender includes the other genders.</w:t>
      </w:r>
    </w:p>
    <w:p w14:paraId="54DCFDD6" w14:textId="77777777" w:rsidR="004C712E" w:rsidRPr="00CE000B" w:rsidRDefault="004C712E" w:rsidP="002A1984">
      <w:pPr>
        <w:pStyle w:val="Levela"/>
        <w:rPr>
          <w:sz w:val="20"/>
          <w:szCs w:val="20"/>
        </w:rPr>
      </w:pPr>
      <w:r w:rsidRPr="00CE000B">
        <w:rPr>
          <w:sz w:val="20"/>
          <w:szCs w:val="20"/>
        </w:rPr>
        <w:t>If a word</w:t>
      </w:r>
      <w:r w:rsidR="00B953CB" w:rsidRPr="00CE000B">
        <w:rPr>
          <w:sz w:val="20"/>
          <w:szCs w:val="20"/>
        </w:rPr>
        <w:t xml:space="preserve"> or phrase</w:t>
      </w:r>
      <w:r w:rsidRPr="00CE000B">
        <w:rPr>
          <w:sz w:val="20"/>
          <w:szCs w:val="20"/>
        </w:rPr>
        <w:t xml:space="preserve"> is defined, </w:t>
      </w:r>
      <w:r w:rsidR="00B953CB" w:rsidRPr="00CE000B">
        <w:rPr>
          <w:sz w:val="20"/>
          <w:szCs w:val="20"/>
        </w:rPr>
        <w:t>any other grammatical form of that word or phrase</w:t>
      </w:r>
      <w:r w:rsidRPr="00CE000B">
        <w:rPr>
          <w:sz w:val="20"/>
          <w:szCs w:val="20"/>
        </w:rPr>
        <w:t xml:space="preserve"> has a corresponding meaning.</w:t>
      </w:r>
    </w:p>
    <w:p w14:paraId="3D02D661" w14:textId="77777777" w:rsidR="004C712E" w:rsidRPr="00CE000B" w:rsidRDefault="004C712E" w:rsidP="002A1984">
      <w:pPr>
        <w:pStyle w:val="Levela"/>
        <w:rPr>
          <w:sz w:val="20"/>
          <w:szCs w:val="20"/>
        </w:rPr>
      </w:pPr>
      <w:bookmarkStart w:id="66" w:name="_Ref358207776"/>
      <w:r w:rsidRPr="00CE000B">
        <w:rPr>
          <w:sz w:val="20"/>
          <w:szCs w:val="20"/>
        </w:rPr>
        <w:t>If an example is given of anything (including a right, obligation or concept), such as by saying it includes something else, the example does not limit the scope of that thing.</w:t>
      </w:r>
      <w:bookmarkEnd w:id="66"/>
    </w:p>
    <w:p w14:paraId="30E726B3" w14:textId="77777777" w:rsidR="007C295A" w:rsidRPr="00CE000B" w:rsidRDefault="007C295A" w:rsidP="002A1984">
      <w:pPr>
        <w:pStyle w:val="Levela"/>
        <w:rPr>
          <w:sz w:val="20"/>
          <w:szCs w:val="20"/>
        </w:rPr>
      </w:pPr>
      <w:bookmarkStart w:id="67" w:name="_Toc446385118"/>
      <w:bookmarkStart w:id="68" w:name="_Toc448032842"/>
      <w:bookmarkStart w:id="69" w:name="_Toc448033251"/>
      <w:bookmarkStart w:id="70" w:name="_Toc448033688"/>
      <w:bookmarkStart w:id="71" w:name="_Toc448298662"/>
      <w:bookmarkStart w:id="72" w:name="_Toc448299059"/>
      <w:bookmarkStart w:id="73" w:name="_Toc470324300"/>
      <w:bookmarkStart w:id="74" w:name="_Toc492971428"/>
      <w:r w:rsidRPr="00CE000B">
        <w:rPr>
          <w:sz w:val="20"/>
          <w:szCs w:val="20"/>
          <w:lang w:val="en-AU"/>
        </w:rPr>
        <w:t xml:space="preserve">A reference to </w:t>
      </w:r>
      <w:r w:rsidRPr="00CE000B">
        <w:rPr>
          <w:b/>
          <w:sz w:val="20"/>
          <w:szCs w:val="20"/>
          <w:lang w:val="en-AU"/>
        </w:rPr>
        <w:t>including</w:t>
      </w:r>
      <w:r w:rsidRPr="00CE000B">
        <w:rPr>
          <w:sz w:val="20"/>
          <w:szCs w:val="20"/>
          <w:lang w:val="en-AU"/>
        </w:rPr>
        <w:t xml:space="preserve"> means “including, without limitation”.</w:t>
      </w:r>
    </w:p>
    <w:p w14:paraId="2EC4643D" w14:textId="77777777" w:rsidR="004C712E" w:rsidRPr="00CE000B" w:rsidRDefault="004C712E" w:rsidP="002A1984">
      <w:pPr>
        <w:pStyle w:val="Levela"/>
        <w:rPr>
          <w:sz w:val="20"/>
          <w:szCs w:val="20"/>
        </w:rPr>
      </w:pPr>
      <w:r w:rsidRPr="00CE000B">
        <w:rPr>
          <w:sz w:val="20"/>
          <w:szCs w:val="20"/>
        </w:rPr>
        <w:t xml:space="preserve">A reference to </w:t>
      </w:r>
      <w:r w:rsidRPr="00CE000B">
        <w:rPr>
          <w:b/>
          <w:sz w:val="20"/>
          <w:szCs w:val="20"/>
        </w:rPr>
        <w:t>dollars</w:t>
      </w:r>
      <w:r w:rsidRPr="00CE000B">
        <w:rPr>
          <w:sz w:val="20"/>
          <w:szCs w:val="20"/>
        </w:rPr>
        <w:t xml:space="preserve"> or </w:t>
      </w:r>
      <w:r w:rsidRPr="00CE000B">
        <w:rPr>
          <w:b/>
          <w:sz w:val="20"/>
          <w:szCs w:val="20"/>
        </w:rPr>
        <w:t>$</w:t>
      </w:r>
      <w:r w:rsidRPr="00CE000B">
        <w:rPr>
          <w:sz w:val="20"/>
          <w:szCs w:val="20"/>
        </w:rPr>
        <w:t xml:space="preserve"> is to an</w:t>
      </w:r>
      <w:r w:rsidR="00544D81" w:rsidRPr="00CE000B">
        <w:rPr>
          <w:sz w:val="20"/>
          <w:szCs w:val="20"/>
        </w:rPr>
        <w:t xml:space="preserve"> amount in Australian currency.</w:t>
      </w:r>
    </w:p>
    <w:p w14:paraId="3F464F61" w14:textId="3BCA173D" w:rsidR="004C712E" w:rsidRPr="00CE000B" w:rsidRDefault="004C712E" w:rsidP="002A1984">
      <w:pPr>
        <w:pStyle w:val="Levela"/>
        <w:rPr>
          <w:sz w:val="20"/>
          <w:szCs w:val="20"/>
        </w:rPr>
      </w:pPr>
      <w:r w:rsidRPr="00CE000B">
        <w:rPr>
          <w:sz w:val="20"/>
          <w:szCs w:val="20"/>
        </w:rPr>
        <w:t xml:space="preserve">A reference to </w:t>
      </w:r>
      <w:r w:rsidRPr="00CE000B">
        <w:rPr>
          <w:b/>
          <w:sz w:val="20"/>
          <w:szCs w:val="20"/>
        </w:rPr>
        <w:t xml:space="preserve">this </w:t>
      </w:r>
      <w:r w:rsidR="00997C40">
        <w:rPr>
          <w:b/>
          <w:sz w:val="20"/>
          <w:szCs w:val="20"/>
        </w:rPr>
        <w:t>Document</w:t>
      </w:r>
      <w:r w:rsidRPr="00CE000B">
        <w:rPr>
          <w:b/>
          <w:sz w:val="20"/>
          <w:szCs w:val="20"/>
        </w:rPr>
        <w:t xml:space="preserve"> </w:t>
      </w:r>
      <w:r w:rsidRPr="00CE000B">
        <w:rPr>
          <w:sz w:val="20"/>
          <w:szCs w:val="20"/>
        </w:rPr>
        <w:t xml:space="preserve">includes the agreement recorded by this </w:t>
      </w:r>
      <w:r w:rsidR="00997C40">
        <w:rPr>
          <w:sz w:val="20"/>
          <w:szCs w:val="20"/>
        </w:rPr>
        <w:t>Document</w:t>
      </w:r>
      <w:r w:rsidRPr="00CE000B">
        <w:rPr>
          <w:sz w:val="20"/>
          <w:szCs w:val="20"/>
        </w:rPr>
        <w:t>.</w:t>
      </w:r>
    </w:p>
    <w:p w14:paraId="07600034" w14:textId="77777777" w:rsidR="004144F1" w:rsidRPr="00CE000B" w:rsidRDefault="004C712E" w:rsidP="004144F1">
      <w:pPr>
        <w:pStyle w:val="Levela"/>
        <w:rPr>
          <w:sz w:val="20"/>
          <w:szCs w:val="20"/>
        </w:rPr>
      </w:pPr>
      <w:r w:rsidRPr="00CE000B">
        <w:rPr>
          <w:sz w:val="20"/>
          <w:szCs w:val="20"/>
        </w:rPr>
        <w:t xml:space="preserve">Words defined in the GST </w:t>
      </w:r>
      <w:r w:rsidR="00745A3D" w:rsidRPr="00CE000B">
        <w:rPr>
          <w:sz w:val="20"/>
          <w:szCs w:val="20"/>
        </w:rPr>
        <w:t>Act</w:t>
      </w:r>
      <w:r w:rsidRPr="00CE000B">
        <w:rPr>
          <w:sz w:val="20"/>
          <w:szCs w:val="20"/>
        </w:rPr>
        <w:t xml:space="preserve"> have the sam</w:t>
      </w:r>
      <w:r w:rsidR="00A54854" w:rsidRPr="00CE000B">
        <w:rPr>
          <w:sz w:val="20"/>
          <w:szCs w:val="20"/>
        </w:rPr>
        <w:t>e meaning in clauses about GST.</w:t>
      </w:r>
      <w:bookmarkEnd w:id="67"/>
      <w:bookmarkEnd w:id="68"/>
      <w:bookmarkEnd w:id="69"/>
      <w:bookmarkEnd w:id="70"/>
      <w:bookmarkEnd w:id="71"/>
      <w:bookmarkEnd w:id="72"/>
      <w:bookmarkEnd w:id="73"/>
      <w:bookmarkEnd w:id="74"/>
    </w:p>
    <w:p w14:paraId="08F474B4" w14:textId="46AAB97D" w:rsidR="00F96E81" w:rsidRPr="00CE000B" w:rsidRDefault="00F96E81" w:rsidP="004144F1">
      <w:pPr>
        <w:pStyle w:val="Levela"/>
        <w:rPr>
          <w:sz w:val="20"/>
          <w:szCs w:val="20"/>
        </w:rPr>
      </w:pPr>
      <w:r w:rsidRPr="00CE000B">
        <w:rPr>
          <w:rFonts w:cs="Arial"/>
          <w:sz w:val="20"/>
          <w:szCs w:val="20"/>
        </w:rPr>
        <w:t xml:space="preserve">This </w:t>
      </w:r>
      <w:r w:rsidR="00997C40">
        <w:rPr>
          <w:rFonts w:cs="Arial"/>
          <w:sz w:val="20"/>
          <w:szCs w:val="20"/>
        </w:rPr>
        <w:t>Document</w:t>
      </w:r>
      <w:r w:rsidRPr="00CE000B">
        <w:rPr>
          <w:rFonts w:cs="Arial"/>
          <w:sz w:val="20"/>
          <w:szCs w:val="20"/>
        </w:rPr>
        <w:t xml:space="preserve"> is not to be interpreted against the interests of a party merely because that party proposed this </w:t>
      </w:r>
      <w:r w:rsidR="00997C40">
        <w:rPr>
          <w:rFonts w:cs="Arial"/>
          <w:sz w:val="20"/>
          <w:szCs w:val="20"/>
        </w:rPr>
        <w:t>Document</w:t>
      </w:r>
      <w:r w:rsidRPr="00CE000B">
        <w:rPr>
          <w:rFonts w:cs="Arial"/>
          <w:sz w:val="20"/>
          <w:szCs w:val="20"/>
        </w:rPr>
        <w:t xml:space="preserve"> or some provision in it or because that party relies on a provision of this </w:t>
      </w:r>
      <w:r w:rsidR="00997C40">
        <w:rPr>
          <w:rFonts w:cs="Arial"/>
          <w:sz w:val="20"/>
          <w:szCs w:val="20"/>
        </w:rPr>
        <w:t>Document</w:t>
      </w:r>
      <w:r w:rsidRPr="00CE000B">
        <w:rPr>
          <w:rFonts w:cs="Arial"/>
          <w:sz w:val="20"/>
          <w:szCs w:val="20"/>
        </w:rPr>
        <w:t xml:space="preserve"> to protect itself.</w:t>
      </w:r>
    </w:p>
    <w:p w14:paraId="252DDE81" w14:textId="77777777" w:rsidR="004C712E" w:rsidRPr="00CE000B" w:rsidRDefault="00E57A2D" w:rsidP="00C5738C">
      <w:pPr>
        <w:pStyle w:val="Level1"/>
        <w:rPr>
          <w:sz w:val="20"/>
          <w:szCs w:val="20"/>
        </w:rPr>
      </w:pPr>
      <w:bookmarkStart w:id="75" w:name="_Ref283636748"/>
      <w:bookmarkStart w:id="76" w:name="_Toc63270311"/>
      <w:r w:rsidRPr="00CE000B">
        <w:rPr>
          <w:sz w:val="20"/>
          <w:szCs w:val="20"/>
        </w:rPr>
        <w:t>APPLICATION OF THE ACT AND THE REGULATION</w:t>
      </w:r>
      <w:bookmarkEnd w:id="75"/>
      <w:bookmarkEnd w:id="76"/>
    </w:p>
    <w:p w14:paraId="6BBDCEC8" w14:textId="1E9ABBDE" w:rsidR="004C712E" w:rsidRPr="00CE000B" w:rsidRDefault="004038F8" w:rsidP="00C5738C">
      <w:pPr>
        <w:pStyle w:val="Level11"/>
        <w:rPr>
          <w:sz w:val="20"/>
          <w:szCs w:val="20"/>
        </w:rPr>
      </w:pPr>
      <w:bookmarkStart w:id="77" w:name="_Ref283636849"/>
      <w:bookmarkStart w:id="78" w:name="_Toc63270312"/>
      <w:r w:rsidRPr="00CE000B">
        <w:rPr>
          <w:sz w:val="20"/>
          <w:szCs w:val="20"/>
        </w:rPr>
        <w:t>Application of</w:t>
      </w:r>
      <w:r w:rsidR="008612F2" w:rsidRPr="00CE000B">
        <w:rPr>
          <w:sz w:val="20"/>
          <w:szCs w:val="20"/>
        </w:rPr>
        <w:t xml:space="preserve"> this </w:t>
      </w:r>
      <w:bookmarkEnd w:id="77"/>
      <w:r w:rsidR="00997C40">
        <w:rPr>
          <w:sz w:val="20"/>
          <w:szCs w:val="20"/>
        </w:rPr>
        <w:t>Document</w:t>
      </w:r>
      <w:bookmarkEnd w:id="78"/>
    </w:p>
    <w:p w14:paraId="6BB2B947" w14:textId="3125E3C1" w:rsidR="004C712E" w:rsidRPr="00CE000B" w:rsidRDefault="005C3873" w:rsidP="00C13373">
      <w:pPr>
        <w:pStyle w:val="Level11fo"/>
      </w:pPr>
      <w:r w:rsidRPr="00CE000B">
        <w:t xml:space="preserve">This </w:t>
      </w:r>
      <w:r w:rsidR="00997C40">
        <w:t>Document</w:t>
      </w:r>
      <w:r w:rsidRPr="00CE000B">
        <w:t xml:space="preserve"> </w:t>
      </w:r>
      <w:r w:rsidR="00EB2D8B" w:rsidRPr="00CE000B">
        <w:t xml:space="preserve">is a planning agreement within the meaning of section </w:t>
      </w:r>
      <w:r w:rsidR="00043547">
        <w:rPr>
          <w:lang w:val="en-AU"/>
        </w:rPr>
        <w:t>7.4</w:t>
      </w:r>
      <w:r w:rsidR="00043547" w:rsidRPr="00CE000B">
        <w:t xml:space="preserve"> </w:t>
      </w:r>
      <w:r w:rsidR="00EB2D8B" w:rsidRPr="00CE000B">
        <w:t xml:space="preserve">of the Act and </w:t>
      </w:r>
      <w:r w:rsidRPr="00CE000B">
        <w:t>applies to:</w:t>
      </w:r>
    </w:p>
    <w:p w14:paraId="427AC4EA" w14:textId="0C5C00D9" w:rsidR="005C3873" w:rsidRPr="00CE000B" w:rsidRDefault="005C3873" w:rsidP="005C3873">
      <w:pPr>
        <w:pStyle w:val="Levela"/>
        <w:rPr>
          <w:sz w:val="20"/>
          <w:szCs w:val="20"/>
        </w:rPr>
      </w:pPr>
      <w:r w:rsidRPr="00CE000B">
        <w:rPr>
          <w:sz w:val="20"/>
          <w:szCs w:val="20"/>
        </w:rPr>
        <w:t xml:space="preserve">the Land; </w:t>
      </w:r>
      <w:r w:rsidR="00F5027A">
        <w:rPr>
          <w:sz w:val="20"/>
          <w:szCs w:val="20"/>
          <w:lang w:val="en-AU"/>
        </w:rPr>
        <w:t>and</w:t>
      </w:r>
    </w:p>
    <w:p w14:paraId="0154E325" w14:textId="5E4C9CC9" w:rsidR="00440121" w:rsidRPr="006B34BD" w:rsidRDefault="005C3873" w:rsidP="00870E88">
      <w:pPr>
        <w:pStyle w:val="Levela"/>
        <w:rPr>
          <w:sz w:val="20"/>
          <w:szCs w:val="20"/>
        </w:rPr>
      </w:pPr>
      <w:r w:rsidRPr="006B34BD">
        <w:rPr>
          <w:sz w:val="20"/>
          <w:szCs w:val="20"/>
        </w:rPr>
        <w:t>the Development</w:t>
      </w:r>
      <w:r w:rsidR="00440121" w:rsidRPr="006B34BD">
        <w:rPr>
          <w:sz w:val="20"/>
          <w:szCs w:val="20"/>
        </w:rPr>
        <w:t>.</w:t>
      </w:r>
    </w:p>
    <w:p w14:paraId="2A0A3543" w14:textId="77777777" w:rsidR="004C712E" w:rsidRPr="00CE000B" w:rsidRDefault="000F32C2" w:rsidP="00C5738C">
      <w:pPr>
        <w:pStyle w:val="Level11"/>
        <w:rPr>
          <w:sz w:val="20"/>
          <w:szCs w:val="20"/>
        </w:rPr>
      </w:pPr>
      <w:bookmarkStart w:id="79" w:name="_Toc63270313"/>
      <w:r w:rsidRPr="00CE000B">
        <w:rPr>
          <w:sz w:val="20"/>
          <w:szCs w:val="20"/>
        </w:rPr>
        <w:t>Public Benefit</w:t>
      </w:r>
      <w:r w:rsidR="00DD573B" w:rsidRPr="00CE000B">
        <w:rPr>
          <w:sz w:val="20"/>
          <w:szCs w:val="20"/>
        </w:rPr>
        <w:t>s to be made by Developer</w:t>
      </w:r>
      <w:bookmarkEnd w:id="79"/>
    </w:p>
    <w:p w14:paraId="64AA2447" w14:textId="3288891F" w:rsidR="00DD573B" w:rsidRPr="00CE000B" w:rsidRDefault="00DD573B" w:rsidP="00DD573B">
      <w:pPr>
        <w:pStyle w:val="Level11fo"/>
      </w:pPr>
      <w:r w:rsidRPr="00CE000B">
        <w:t xml:space="preserve">Clause </w:t>
      </w:r>
      <w:r w:rsidR="00E47BFF" w:rsidRPr="00CE000B">
        <w:rPr>
          <w:i/>
        </w:rPr>
        <w:fldChar w:fldCharType="begin"/>
      </w:r>
      <w:r w:rsidR="00E47BFF" w:rsidRPr="00CE000B">
        <w:instrText xml:space="preserve"> REF _Ref287866407 \w \h </w:instrText>
      </w:r>
      <w:r w:rsidR="00CE000B">
        <w:rPr>
          <w:i/>
        </w:rPr>
        <w:instrText xml:space="preserve"> \* MERGEFORMAT </w:instrText>
      </w:r>
      <w:r w:rsidR="00E47BFF" w:rsidRPr="00CE000B">
        <w:rPr>
          <w:i/>
        </w:rPr>
      </w:r>
      <w:r w:rsidR="00E47BFF" w:rsidRPr="00CE000B">
        <w:rPr>
          <w:i/>
        </w:rPr>
        <w:fldChar w:fldCharType="separate"/>
      </w:r>
      <w:r w:rsidR="00F57788">
        <w:t>6</w:t>
      </w:r>
      <w:r w:rsidR="00E47BFF" w:rsidRPr="00CE000B">
        <w:rPr>
          <w:i/>
        </w:rPr>
        <w:fldChar w:fldCharType="end"/>
      </w:r>
      <w:r w:rsidR="00E47BFF" w:rsidRPr="00CE000B">
        <w:rPr>
          <w:i/>
        </w:rPr>
        <w:t xml:space="preserve"> </w:t>
      </w:r>
      <w:r w:rsidR="00E47BFF" w:rsidRPr="00CE000B">
        <w:t xml:space="preserve">and </w:t>
      </w:r>
      <w:r w:rsidR="00E47BFF" w:rsidRPr="00CE000B">
        <w:fldChar w:fldCharType="begin"/>
      </w:r>
      <w:r w:rsidR="00E47BFF" w:rsidRPr="00CE000B">
        <w:instrText xml:space="preserve"> REF _Ref287862906 \w \h </w:instrText>
      </w:r>
      <w:r w:rsidR="00CE000B">
        <w:instrText xml:space="preserve"> \* MERGEFORMAT </w:instrText>
      </w:r>
      <w:r w:rsidR="00E47BFF" w:rsidRPr="00CE000B">
        <w:fldChar w:fldCharType="separate"/>
      </w:r>
      <w:r w:rsidR="00F57788">
        <w:t>Schedule 3</w:t>
      </w:r>
      <w:r w:rsidR="00E47BFF" w:rsidRPr="00CE000B">
        <w:fldChar w:fldCharType="end"/>
      </w:r>
      <w:r w:rsidRPr="00CE000B">
        <w:rPr>
          <w:b/>
        </w:rPr>
        <w:t xml:space="preserve"> </w:t>
      </w:r>
      <w:r w:rsidR="00E47BFF" w:rsidRPr="00CE000B">
        <w:t>set</w:t>
      </w:r>
      <w:r w:rsidRPr="00CE000B">
        <w:t xml:space="preserve"> out the details of the: </w:t>
      </w:r>
    </w:p>
    <w:p w14:paraId="6E3EA8EF" w14:textId="77777777" w:rsidR="00DD573B" w:rsidRPr="00CE000B" w:rsidRDefault="000F32C2" w:rsidP="008B6F2D">
      <w:pPr>
        <w:pStyle w:val="Levela"/>
        <w:rPr>
          <w:sz w:val="20"/>
          <w:szCs w:val="20"/>
        </w:rPr>
      </w:pPr>
      <w:r w:rsidRPr="00CE000B">
        <w:rPr>
          <w:sz w:val="20"/>
          <w:szCs w:val="20"/>
        </w:rPr>
        <w:t>Public Benefit</w:t>
      </w:r>
      <w:r w:rsidR="00DD573B" w:rsidRPr="00CE000B">
        <w:rPr>
          <w:sz w:val="20"/>
          <w:szCs w:val="20"/>
        </w:rPr>
        <w:t xml:space="preserve">s to be </w:t>
      </w:r>
      <w:r w:rsidR="00620E9A" w:rsidRPr="00CE000B">
        <w:rPr>
          <w:sz w:val="20"/>
          <w:szCs w:val="20"/>
        </w:rPr>
        <w:t xml:space="preserve">delivered </w:t>
      </w:r>
      <w:r w:rsidR="00DD573B" w:rsidRPr="00CE000B">
        <w:rPr>
          <w:sz w:val="20"/>
          <w:szCs w:val="20"/>
        </w:rPr>
        <w:t>by the Developer</w:t>
      </w:r>
      <w:r w:rsidR="008B6F2D" w:rsidRPr="00CE000B">
        <w:rPr>
          <w:sz w:val="20"/>
          <w:szCs w:val="20"/>
        </w:rPr>
        <w:t>;</w:t>
      </w:r>
    </w:p>
    <w:p w14:paraId="74E3BD4D" w14:textId="77777777" w:rsidR="008B6F2D" w:rsidRPr="00CE000B" w:rsidRDefault="008B6F2D" w:rsidP="008B6F2D">
      <w:pPr>
        <w:pStyle w:val="Levela"/>
        <w:rPr>
          <w:sz w:val="20"/>
          <w:szCs w:val="20"/>
        </w:rPr>
      </w:pPr>
      <w:r w:rsidRPr="00CE000B">
        <w:rPr>
          <w:sz w:val="20"/>
          <w:szCs w:val="20"/>
        </w:rPr>
        <w:t xml:space="preserve">time or times by which the Developer must </w:t>
      </w:r>
      <w:r w:rsidR="00620E9A" w:rsidRPr="00CE000B">
        <w:rPr>
          <w:sz w:val="20"/>
          <w:szCs w:val="20"/>
        </w:rPr>
        <w:t>deliver</w:t>
      </w:r>
      <w:r w:rsidRPr="00CE000B">
        <w:rPr>
          <w:sz w:val="20"/>
          <w:szCs w:val="20"/>
        </w:rPr>
        <w:t xml:space="preserve"> the </w:t>
      </w:r>
      <w:r w:rsidR="000F32C2" w:rsidRPr="00CE000B">
        <w:rPr>
          <w:sz w:val="20"/>
          <w:szCs w:val="20"/>
        </w:rPr>
        <w:t>Public Benefit</w:t>
      </w:r>
      <w:r w:rsidRPr="00CE000B">
        <w:rPr>
          <w:sz w:val="20"/>
          <w:szCs w:val="20"/>
        </w:rPr>
        <w:t>s; and</w:t>
      </w:r>
    </w:p>
    <w:p w14:paraId="5FE22324" w14:textId="1DDC8FAF" w:rsidR="008B6F2D" w:rsidRPr="00CE000B" w:rsidRDefault="008B6F2D" w:rsidP="008B6F2D">
      <w:pPr>
        <w:pStyle w:val="Levela"/>
        <w:rPr>
          <w:sz w:val="20"/>
          <w:szCs w:val="20"/>
        </w:rPr>
      </w:pPr>
      <w:r w:rsidRPr="00CE000B">
        <w:rPr>
          <w:sz w:val="20"/>
          <w:szCs w:val="20"/>
        </w:rPr>
        <w:t xml:space="preserve">manner in which the Developer must </w:t>
      </w:r>
      <w:r w:rsidR="007C295A" w:rsidRPr="00CE000B">
        <w:rPr>
          <w:sz w:val="20"/>
          <w:szCs w:val="20"/>
          <w:lang w:val="en-AU"/>
        </w:rPr>
        <w:t xml:space="preserve">deliver </w:t>
      </w:r>
      <w:r w:rsidRPr="00CE000B">
        <w:rPr>
          <w:sz w:val="20"/>
          <w:szCs w:val="20"/>
        </w:rPr>
        <w:t xml:space="preserve">the </w:t>
      </w:r>
      <w:r w:rsidR="000F32C2" w:rsidRPr="00CE000B">
        <w:rPr>
          <w:sz w:val="20"/>
          <w:szCs w:val="20"/>
        </w:rPr>
        <w:t>Public Benefit</w:t>
      </w:r>
      <w:r w:rsidRPr="00CE000B">
        <w:rPr>
          <w:sz w:val="20"/>
          <w:szCs w:val="20"/>
        </w:rPr>
        <w:t>s.</w:t>
      </w:r>
    </w:p>
    <w:p w14:paraId="4CE8A6CE" w14:textId="22863DA2" w:rsidR="000520A2" w:rsidRDefault="000520A2" w:rsidP="00C5738C">
      <w:pPr>
        <w:pStyle w:val="Level11"/>
        <w:rPr>
          <w:sz w:val="20"/>
          <w:szCs w:val="20"/>
        </w:rPr>
      </w:pPr>
      <w:bookmarkStart w:id="80" w:name="_Toc63270314"/>
      <w:r>
        <w:rPr>
          <w:sz w:val="20"/>
          <w:szCs w:val="20"/>
        </w:rPr>
        <w:t>Public Benefits to be made by Owner</w:t>
      </w:r>
      <w:bookmarkEnd w:id="80"/>
    </w:p>
    <w:p w14:paraId="12F7419A" w14:textId="27DA1245" w:rsidR="000520A2" w:rsidRDefault="000520A2" w:rsidP="000520A2">
      <w:pPr>
        <w:pStyle w:val="Level11fo"/>
        <w:rPr>
          <w:lang w:val="en-AU"/>
        </w:rPr>
      </w:pPr>
      <w:r>
        <w:rPr>
          <w:lang w:val="en-AU"/>
        </w:rPr>
        <w:t xml:space="preserve">Clause </w:t>
      </w:r>
      <w:r w:rsidR="00B00235">
        <w:rPr>
          <w:lang w:val="en-AU"/>
        </w:rPr>
        <w:t>6</w:t>
      </w:r>
      <w:r>
        <w:rPr>
          <w:lang w:val="en-AU"/>
        </w:rPr>
        <w:t xml:space="preserve"> and Schedule 3 set out the details of the:</w:t>
      </w:r>
    </w:p>
    <w:p w14:paraId="5182EE9E" w14:textId="47EC6014" w:rsidR="000520A2" w:rsidRDefault="000520A2" w:rsidP="000520A2">
      <w:pPr>
        <w:pStyle w:val="Level11fo"/>
        <w:rPr>
          <w:lang w:val="en-AU"/>
        </w:rPr>
      </w:pPr>
      <w:r>
        <w:rPr>
          <w:lang w:val="en-AU"/>
        </w:rPr>
        <w:t>(a) Public Benefits to be delivered by the Owner:</w:t>
      </w:r>
    </w:p>
    <w:p w14:paraId="522ECA43" w14:textId="0DBE016D" w:rsidR="000520A2" w:rsidRDefault="000520A2" w:rsidP="000520A2">
      <w:pPr>
        <w:pStyle w:val="Level11fo"/>
        <w:rPr>
          <w:lang w:val="en-AU"/>
        </w:rPr>
      </w:pPr>
      <w:r>
        <w:rPr>
          <w:lang w:val="en-AU"/>
        </w:rPr>
        <w:t>(b) time or times by which the Owner must deliver the Public Benefits;</w:t>
      </w:r>
      <w:r w:rsidR="00FA683C">
        <w:rPr>
          <w:lang w:val="en-AU"/>
        </w:rPr>
        <w:t xml:space="preserve"> </w:t>
      </w:r>
      <w:r>
        <w:rPr>
          <w:lang w:val="en-AU"/>
        </w:rPr>
        <w:t>and</w:t>
      </w:r>
    </w:p>
    <w:p w14:paraId="22AC1A7F" w14:textId="7EF361EE" w:rsidR="000520A2" w:rsidRPr="00B00235" w:rsidRDefault="000520A2" w:rsidP="00520A55">
      <w:pPr>
        <w:pStyle w:val="Level11fo"/>
      </w:pPr>
      <w:r>
        <w:rPr>
          <w:lang w:val="en-AU"/>
        </w:rPr>
        <w:t>(c) manner in which the Owner must deliver the Public Benefits.</w:t>
      </w:r>
    </w:p>
    <w:p w14:paraId="016AF2C6" w14:textId="77713419" w:rsidR="004C712E" w:rsidRPr="00CE000B" w:rsidRDefault="008B6F2D" w:rsidP="00C5738C">
      <w:pPr>
        <w:pStyle w:val="Level11"/>
        <w:rPr>
          <w:sz w:val="20"/>
          <w:szCs w:val="20"/>
        </w:rPr>
      </w:pPr>
      <w:bookmarkStart w:id="81" w:name="_Toc63270315"/>
      <w:r w:rsidRPr="00CE000B">
        <w:rPr>
          <w:sz w:val="20"/>
          <w:szCs w:val="20"/>
        </w:rPr>
        <w:t xml:space="preserve">Application of sections </w:t>
      </w:r>
      <w:r w:rsidR="00043547">
        <w:rPr>
          <w:sz w:val="20"/>
          <w:szCs w:val="20"/>
        </w:rPr>
        <w:t>7.11, 7.12 and 7.24</w:t>
      </w:r>
      <w:r w:rsidRPr="00CE000B">
        <w:rPr>
          <w:sz w:val="20"/>
          <w:szCs w:val="20"/>
        </w:rPr>
        <w:t xml:space="preserve"> of the Act</w:t>
      </w:r>
      <w:bookmarkEnd w:id="81"/>
    </w:p>
    <w:p w14:paraId="7EF04F79" w14:textId="0C315FC4" w:rsidR="004C712E" w:rsidRPr="00CE000B" w:rsidRDefault="00F215C5" w:rsidP="00FD5B56">
      <w:pPr>
        <w:pStyle w:val="Levela"/>
        <w:numPr>
          <w:ilvl w:val="0"/>
          <w:numId w:val="0"/>
        </w:numPr>
        <w:ind w:left="852"/>
        <w:rPr>
          <w:sz w:val="20"/>
          <w:szCs w:val="20"/>
        </w:rPr>
      </w:pPr>
      <w:r w:rsidRPr="00CE000B">
        <w:rPr>
          <w:sz w:val="20"/>
          <w:szCs w:val="20"/>
        </w:rPr>
        <w:t xml:space="preserve">The application of sections </w:t>
      </w:r>
      <w:r w:rsidR="00043547">
        <w:rPr>
          <w:sz w:val="20"/>
          <w:szCs w:val="20"/>
          <w:lang w:val="en-AU"/>
        </w:rPr>
        <w:t>7.11, 7.12 and 7.24</w:t>
      </w:r>
      <w:r w:rsidRPr="00CE000B">
        <w:rPr>
          <w:sz w:val="20"/>
          <w:szCs w:val="20"/>
        </w:rPr>
        <w:t xml:space="preserve"> of the Act are excluded to the extent </w:t>
      </w:r>
      <w:r w:rsidR="00620E9A" w:rsidRPr="00CE000B">
        <w:rPr>
          <w:sz w:val="20"/>
          <w:szCs w:val="20"/>
        </w:rPr>
        <w:t xml:space="preserve">set out </w:t>
      </w:r>
      <w:r w:rsidRPr="00CE000B">
        <w:rPr>
          <w:sz w:val="20"/>
          <w:szCs w:val="20"/>
        </w:rPr>
        <w:t>in</w:t>
      </w:r>
      <w:r w:rsidR="002D4D39" w:rsidRPr="00CE000B">
        <w:rPr>
          <w:sz w:val="20"/>
          <w:szCs w:val="20"/>
        </w:rPr>
        <w:t xml:space="preserve"> Items </w:t>
      </w:r>
      <w:r w:rsidR="002D4D39" w:rsidRPr="00CE000B">
        <w:rPr>
          <w:sz w:val="20"/>
          <w:szCs w:val="20"/>
        </w:rPr>
        <w:fldChar w:fldCharType="begin"/>
      </w:r>
      <w:r w:rsidR="002D4D39" w:rsidRPr="00CE000B">
        <w:rPr>
          <w:sz w:val="20"/>
          <w:szCs w:val="20"/>
        </w:rPr>
        <w:instrText xml:space="preserve"> REF _Ref283642624 \w \h </w:instrText>
      </w:r>
      <w:r w:rsidR="00CE000B">
        <w:rPr>
          <w:sz w:val="20"/>
          <w:szCs w:val="20"/>
        </w:rPr>
        <w:instrText xml:space="preserve"> \* MERGEFORMAT </w:instrText>
      </w:r>
      <w:r w:rsidR="002D4D39" w:rsidRPr="00CE000B">
        <w:rPr>
          <w:sz w:val="20"/>
          <w:szCs w:val="20"/>
        </w:rPr>
      </w:r>
      <w:r w:rsidR="002D4D39" w:rsidRPr="00CE000B">
        <w:rPr>
          <w:sz w:val="20"/>
          <w:szCs w:val="20"/>
        </w:rPr>
        <w:fldChar w:fldCharType="separate"/>
      </w:r>
      <w:r w:rsidR="00F57788">
        <w:rPr>
          <w:sz w:val="20"/>
          <w:szCs w:val="20"/>
        </w:rPr>
        <w:t>5</w:t>
      </w:r>
      <w:r w:rsidR="002D4D39" w:rsidRPr="00CE000B">
        <w:rPr>
          <w:sz w:val="20"/>
          <w:szCs w:val="20"/>
        </w:rPr>
        <w:fldChar w:fldCharType="end"/>
      </w:r>
      <w:r w:rsidR="002D4D39" w:rsidRPr="00CE000B">
        <w:rPr>
          <w:sz w:val="20"/>
          <w:szCs w:val="20"/>
        </w:rPr>
        <w:t xml:space="preserve"> and </w:t>
      </w:r>
      <w:r w:rsidR="002D4D39" w:rsidRPr="00CE000B">
        <w:rPr>
          <w:sz w:val="20"/>
          <w:szCs w:val="20"/>
        </w:rPr>
        <w:fldChar w:fldCharType="begin"/>
      </w:r>
      <w:r w:rsidR="002D4D39" w:rsidRPr="00CE000B">
        <w:rPr>
          <w:sz w:val="20"/>
          <w:szCs w:val="20"/>
        </w:rPr>
        <w:instrText xml:space="preserve"> REF _Ref283642627 \w \h </w:instrText>
      </w:r>
      <w:r w:rsidR="00CE000B">
        <w:rPr>
          <w:sz w:val="20"/>
          <w:szCs w:val="20"/>
        </w:rPr>
        <w:instrText xml:space="preserve"> \* MERGEFORMAT </w:instrText>
      </w:r>
      <w:r w:rsidR="002D4D39" w:rsidRPr="00CE000B">
        <w:rPr>
          <w:sz w:val="20"/>
          <w:szCs w:val="20"/>
        </w:rPr>
      </w:r>
      <w:r w:rsidR="002D4D39" w:rsidRPr="00CE000B">
        <w:rPr>
          <w:sz w:val="20"/>
          <w:szCs w:val="20"/>
        </w:rPr>
        <w:fldChar w:fldCharType="separate"/>
      </w:r>
      <w:r w:rsidR="00F57788">
        <w:rPr>
          <w:sz w:val="20"/>
          <w:szCs w:val="20"/>
        </w:rPr>
        <w:t>6</w:t>
      </w:r>
      <w:r w:rsidR="002D4D39" w:rsidRPr="00CE000B">
        <w:rPr>
          <w:sz w:val="20"/>
          <w:szCs w:val="20"/>
        </w:rPr>
        <w:fldChar w:fldCharType="end"/>
      </w:r>
      <w:r w:rsidRPr="00CE000B">
        <w:rPr>
          <w:sz w:val="20"/>
          <w:szCs w:val="20"/>
        </w:rPr>
        <w:t xml:space="preserve"> </w:t>
      </w:r>
      <w:r w:rsidR="002D4D39" w:rsidRPr="00CE000B">
        <w:rPr>
          <w:sz w:val="20"/>
          <w:szCs w:val="20"/>
        </w:rPr>
        <w:t xml:space="preserve">of </w:t>
      </w:r>
      <w:r w:rsidR="00983A99" w:rsidRPr="00CE000B">
        <w:rPr>
          <w:sz w:val="20"/>
          <w:szCs w:val="20"/>
        </w:rPr>
        <w:fldChar w:fldCharType="begin"/>
      </w:r>
      <w:r w:rsidR="00983A99" w:rsidRPr="00CE000B">
        <w:rPr>
          <w:sz w:val="20"/>
          <w:szCs w:val="20"/>
        </w:rPr>
        <w:instrText xml:space="preserve"> REF _Ref283642261 \w \h </w:instrText>
      </w:r>
      <w:r w:rsidR="00CE000B">
        <w:rPr>
          <w:sz w:val="20"/>
          <w:szCs w:val="20"/>
        </w:rPr>
        <w:instrText xml:space="preserve"> \* MERGEFORMAT </w:instrText>
      </w:r>
      <w:r w:rsidR="00983A99" w:rsidRPr="00CE000B">
        <w:rPr>
          <w:sz w:val="20"/>
          <w:szCs w:val="20"/>
        </w:rPr>
      </w:r>
      <w:r w:rsidR="00983A99" w:rsidRPr="00CE000B">
        <w:rPr>
          <w:sz w:val="20"/>
          <w:szCs w:val="20"/>
        </w:rPr>
        <w:fldChar w:fldCharType="separate"/>
      </w:r>
      <w:r w:rsidR="00F57788">
        <w:rPr>
          <w:sz w:val="20"/>
          <w:szCs w:val="20"/>
        </w:rPr>
        <w:t>Schedule 2</w:t>
      </w:r>
      <w:r w:rsidR="00983A99" w:rsidRPr="00CE000B">
        <w:rPr>
          <w:sz w:val="20"/>
          <w:szCs w:val="20"/>
        </w:rPr>
        <w:fldChar w:fldCharType="end"/>
      </w:r>
      <w:r w:rsidR="00983A99" w:rsidRPr="00CE000B">
        <w:rPr>
          <w:sz w:val="20"/>
          <w:szCs w:val="20"/>
        </w:rPr>
        <w:t xml:space="preserve"> to this </w:t>
      </w:r>
      <w:r w:rsidR="00997C40">
        <w:rPr>
          <w:sz w:val="20"/>
          <w:szCs w:val="20"/>
        </w:rPr>
        <w:t>Document</w:t>
      </w:r>
      <w:r w:rsidR="00983A99" w:rsidRPr="00CE000B">
        <w:rPr>
          <w:sz w:val="20"/>
          <w:szCs w:val="20"/>
        </w:rPr>
        <w:t>.</w:t>
      </w:r>
    </w:p>
    <w:p w14:paraId="178F844A" w14:textId="758CA9F1" w:rsidR="002D4D39" w:rsidRPr="00CE000B" w:rsidRDefault="000C1B51" w:rsidP="002D4D39">
      <w:pPr>
        <w:pStyle w:val="Level11"/>
        <w:rPr>
          <w:sz w:val="20"/>
          <w:szCs w:val="20"/>
        </w:rPr>
      </w:pPr>
      <w:bookmarkStart w:id="82" w:name="_Ref287866231"/>
      <w:bookmarkStart w:id="83" w:name="_Toc63270316"/>
      <w:r>
        <w:rPr>
          <w:sz w:val="20"/>
          <w:szCs w:val="20"/>
        </w:rPr>
        <w:t>Council</w:t>
      </w:r>
      <w:r w:rsidR="00B153F4" w:rsidRPr="00CE000B">
        <w:rPr>
          <w:sz w:val="20"/>
          <w:szCs w:val="20"/>
        </w:rPr>
        <w:t xml:space="preserve"> rights</w:t>
      </w:r>
      <w:bookmarkEnd w:id="82"/>
      <w:bookmarkEnd w:id="83"/>
    </w:p>
    <w:p w14:paraId="6CDFE7BB" w14:textId="129D9D7F" w:rsidR="00D766C1" w:rsidRDefault="00B153F4" w:rsidP="000318CE">
      <w:pPr>
        <w:pStyle w:val="Levela"/>
        <w:numPr>
          <w:ilvl w:val="0"/>
          <w:numId w:val="0"/>
        </w:numPr>
        <w:ind w:left="782"/>
        <w:rPr>
          <w:sz w:val="20"/>
          <w:szCs w:val="20"/>
          <w:lang w:val="en-AU"/>
        </w:rPr>
      </w:pPr>
      <w:r w:rsidRPr="00CE000B">
        <w:rPr>
          <w:sz w:val="20"/>
          <w:szCs w:val="20"/>
        </w:rPr>
        <w:t>T</w:t>
      </w:r>
      <w:r w:rsidR="00EB2D8B" w:rsidRPr="00CE000B">
        <w:rPr>
          <w:sz w:val="20"/>
          <w:szCs w:val="20"/>
        </w:rPr>
        <w:t xml:space="preserve">his </w:t>
      </w:r>
      <w:r w:rsidR="00997C40">
        <w:rPr>
          <w:sz w:val="20"/>
          <w:szCs w:val="20"/>
        </w:rPr>
        <w:t>Document</w:t>
      </w:r>
      <w:r w:rsidR="00EB2D8B" w:rsidRPr="00CE000B">
        <w:rPr>
          <w:sz w:val="20"/>
          <w:szCs w:val="20"/>
        </w:rPr>
        <w:t xml:space="preserve"> </w:t>
      </w:r>
      <w:r w:rsidR="00D7559D" w:rsidRPr="00CE000B">
        <w:rPr>
          <w:sz w:val="20"/>
          <w:szCs w:val="20"/>
        </w:rPr>
        <w:t xml:space="preserve">does not impose an obligation on </w:t>
      </w:r>
      <w:r w:rsidR="008A582C">
        <w:rPr>
          <w:sz w:val="20"/>
          <w:szCs w:val="20"/>
        </w:rPr>
        <w:t>Council</w:t>
      </w:r>
      <w:r w:rsidR="00D7559D" w:rsidRPr="00CE000B">
        <w:rPr>
          <w:sz w:val="20"/>
          <w:szCs w:val="20"/>
        </w:rPr>
        <w:t xml:space="preserve"> to</w:t>
      </w:r>
      <w:r w:rsidR="000318CE">
        <w:rPr>
          <w:sz w:val="20"/>
          <w:szCs w:val="20"/>
          <w:lang w:val="en-AU"/>
        </w:rPr>
        <w:t xml:space="preserve"> </w:t>
      </w:r>
    </w:p>
    <w:p w14:paraId="64C9E0A6" w14:textId="77777777" w:rsidR="00D766C1" w:rsidRPr="00CE000B" w:rsidRDefault="00D766C1" w:rsidP="00D766C1">
      <w:pPr>
        <w:pStyle w:val="Levela"/>
        <w:rPr>
          <w:sz w:val="20"/>
          <w:szCs w:val="20"/>
        </w:rPr>
      </w:pPr>
      <w:r w:rsidRPr="00CE000B">
        <w:rPr>
          <w:sz w:val="20"/>
          <w:szCs w:val="20"/>
        </w:rPr>
        <w:t>grant Development Consent for the Development; or</w:t>
      </w:r>
    </w:p>
    <w:p w14:paraId="0BF80537" w14:textId="3810858B" w:rsidR="002D4D39" w:rsidRPr="00CE000B" w:rsidRDefault="00D7559D" w:rsidP="00D766C1">
      <w:pPr>
        <w:pStyle w:val="Levela"/>
        <w:rPr>
          <w:sz w:val="20"/>
          <w:szCs w:val="20"/>
        </w:rPr>
      </w:pPr>
      <w:r w:rsidRPr="00CE000B">
        <w:rPr>
          <w:sz w:val="20"/>
          <w:szCs w:val="20"/>
        </w:rPr>
        <w:t>exercise any function under the Act in relation to a change to an environmental planning instrument, including the making or revocation of an en</w:t>
      </w:r>
      <w:r w:rsidR="00B153F4" w:rsidRPr="00CE000B">
        <w:rPr>
          <w:sz w:val="20"/>
          <w:szCs w:val="20"/>
        </w:rPr>
        <w:t>vir</w:t>
      </w:r>
      <w:r w:rsidR="00D47463" w:rsidRPr="00CE000B">
        <w:rPr>
          <w:sz w:val="20"/>
          <w:szCs w:val="20"/>
        </w:rPr>
        <w:t>onmental planning instrument.</w:t>
      </w:r>
    </w:p>
    <w:p w14:paraId="44ECC60E" w14:textId="77777777" w:rsidR="00D47463" w:rsidRPr="00CE000B" w:rsidRDefault="008B4D36" w:rsidP="00D47463">
      <w:pPr>
        <w:pStyle w:val="Level11"/>
        <w:rPr>
          <w:sz w:val="20"/>
          <w:szCs w:val="20"/>
        </w:rPr>
      </w:pPr>
      <w:bookmarkStart w:id="84" w:name="_Ref287866277"/>
      <w:bookmarkStart w:id="85" w:name="_Toc63270317"/>
      <w:r w:rsidRPr="00CE000B">
        <w:rPr>
          <w:sz w:val="20"/>
          <w:szCs w:val="20"/>
        </w:rPr>
        <w:t>Explanatory note</w:t>
      </w:r>
      <w:bookmarkEnd w:id="84"/>
      <w:bookmarkEnd w:id="85"/>
    </w:p>
    <w:p w14:paraId="4A76CDF8" w14:textId="43AFBAA6" w:rsidR="00D47463" w:rsidRPr="00CE000B" w:rsidRDefault="008B4D36" w:rsidP="008B4D36">
      <w:pPr>
        <w:pStyle w:val="Level11fo"/>
        <w:rPr>
          <w:rFonts w:cs="Arial"/>
        </w:rPr>
      </w:pPr>
      <w:r w:rsidRPr="00CE000B">
        <w:rPr>
          <w:rFonts w:cs="Arial"/>
        </w:rPr>
        <w:t xml:space="preserve">The explanatory note prepared in accordance with clause 25E of the Regulation </w:t>
      </w:r>
      <w:r w:rsidR="00701C83" w:rsidRPr="00CE000B">
        <w:rPr>
          <w:rFonts w:cs="Arial"/>
        </w:rPr>
        <w:t>must not</w:t>
      </w:r>
      <w:r w:rsidRPr="00CE000B">
        <w:rPr>
          <w:rFonts w:cs="Arial"/>
        </w:rPr>
        <w:t xml:space="preserve"> be used to assist in construing this </w:t>
      </w:r>
      <w:r w:rsidR="00997C40">
        <w:rPr>
          <w:rFonts w:cs="Arial"/>
        </w:rPr>
        <w:t>Document</w:t>
      </w:r>
      <w:r w:rsidRPr="00CE000B">
        <w:rPr>
          <w:rFonts w:cs="Arial"/>
        </w:rPr>
        <w:t>.</w:t>
      </w:r>
    </w:p>
    <w:p w14:paraId="0C6E028E" w14:textId="77777777" w:rsidR="00440121" w:rsidRPr="00CE000B" w:rsidRDefault="00440121" w:rsidP="00440121">
      <w:pPr>
        <w:pStyle w:val="Level1"/>
        <w:rPr>
          <w:sz w:val="20"/>
          <w:szCs w:val="20"/>
          <w:lang w:val="en-GB"/>
        </w:rPr>
      </w:pPr>
      <w:bookmarkStart w:id="86" w:name="_Toc63270318"/>
      <w:bookmarkStart w:id="87" w:name="_Ref136852711"/>
      <w:bookmarkStart w:id="88" w:name="_Toc137983236"/>
      <w:bookmarkStart w:id="89" w:name="_Toc138490304"/>
      <w:bookmarkStart w:id="90" w:name="_Toc138490437"/>
      <w:bookmarkStart w:id="91" w:name="_Toc138561179"/>
      <w:bookmarkStart w:id="92" w:name="_Toc138817895"/>
      <w:r w:rsidRPr="00CE000B">
        <w:rPr>
          <w:sz w:val="20"/>
          <w:szCs w:val="20"/>
          <w:lang w:val="en-GB"/>
        </w:rPr>
        <w:t>OPERATION OF THIS PLANNING AGREEMENT</w:t>
      </w:r>
      <w:bookmarkEnd w:id="86"/>
    </w:p>
    <w:p w14:paraId="7364C8C4" w14:textId="77777777" w:rsidR="00440121" w:rsidRPr="00CE000B" w:rsidRDefault="00440121" w:rsidP="00440121">
      <w:pPr>
        <w:pStyle w:val="Level11"/>
        <w:rPr>
          <w:sz w:val="20"/>
          <w:szCs w:val="20"/>
        </w:rPr>
      </w:pPr>
      <w:bookmarkStart w:id="93" w:name="_Ref288333300"/>
      <w:bookmarkStart w:id="94" w:name="_Toc63270319"/>
      <w:r w:rsidRPr="00CE000B">
        <w:rPr>
          <w:sz w:val="20"/>
          <w:szCs w:val="20"/>
        </w:rPr>
        <w:t>Commencement</w:t>
      </w:r>
      <w:bookmarkEnd w:id="93"/>
      <w:bookmarkEnd w:id="94"/>
    </w:p>
    <w:p w14:paraId="7C76F678" w14:textId="2CF80FB3" w:rsidR="00440121" w:rsidRPr="00CE000B" w:rsidRDefault="00440121" w:rsidP="00440121">
      <w:pPr>
        <w:pStyle w:val="Levela"/>
        <w:numPr>
          <w:ilvl w:val="0"/>
          <w:numId w:val="0"/>
        </w:numPr>
        <w:ind w:left="852"/>
        <w:rPr>
          <w:sz w:val="20"/>
          <w:szCs w:val="20"/>
          <w:lang w:val="en-AU"/>
        </w:rPr>
      </w:pPr>
      <w:bookmarkStart w:id="95" w:name="_Ref414535959"/>
      <w:r>
        <w:rPr>
          <w:sz w:val="20"/>
          <w:szCs w:val="20"/>
          <w:lang w:val="en-AU"/>
        </w:rPr>
        <w:t xml:space="preserve">This </w:t>
      </w:r>
      <w:r w:rsidR="00997C40">
        <w:rPr>
          <w:sz w:val="20"/>
          <w:szCs w:val="20"/>
          <w:lang w:val="en-AU"/>
        </w:rPr>
        <w:t>Document</w:t>
      </w:r>
      <w:r>
        <w:rPr>
          <w:sz w:val="20"/>
          <w:szCs w:val="20"/>
          <w:lang w:val="en-AU"/>
        </w:rPr>
        <w:t xml:space="preserve"> </w:t>
      </w:r>
      <w:r w:rsidRPr="00CE000B">
        <w:rPr>
          <w:sz w:val="20"/>
          <w:szCs w:val="20"/>
          <w:lang w:val="en-AU"/>
        </w:rPr>
        <w:t xml:space="preserve">will commence on the date of execution of this </w:t>
      </w:r>
      <w:r w:rsidR="00997C40">
        <w:rPr>
          <w:sz w:val="20"/>
          <w:szCs w:val="20"/>
          <w:lang w:val="en-AU"/>
        </w:rPr>
        <w:t>Document</w:t>
      </w:r>
      <w:r w:rsidRPr="00CE000B">
        <w:rPr>
          <w:sz w:val="20"/>
          <w:szCs w:val="20"/>
          <w:lang w:val="en-AU"/>
        </w:rPr>
        <w:t xml:space="preserve"> by all parties to this </w:t>
      </w:r>
      <w:r w:rsidR="00997C40">
        <w:rPr>
          <w:sz w:val="20"/>
          <w:szCs w:val="20"/>
          <w:lang w:val="en-AU"/>
        </w:rPr>
        <w:t>Document</w:t>
      </w:r>
      <w:r w:rsidRPr="00CE000B">
        <w:rPr>
          <w:sz w:val="20"/>
          <w:szCs w:val="20"/>
          <w:lang w:val="en-AU"/>
        </w:rPr>
        <w:t>.</w:t>
      </w:r>
      <w:bookmarkEnd w:id="95"/>
    </w:p>
    <w:p w14:paraId="7ADA4FC1" w14:textId="151637F9" w:rsidR="00440121" w:rsidRPr="00CE000B" w:rsidRDefault="00695817" w:rsidP="00440121">
      <w:pPr>
        <w:pStyle w:val="Level1"/>
        <w:rPr>
          <w:sz w:val="20"/>
          <w:szCs w:val="20"/>
          <w:lang w:val="en-GB"/>
        </w:rPr>
      </w:pPr>
      <w:bookmarkStart w:id="96" w:name="_Toc63270320"/>
      <w:r>
        <w:rPr>
          <w:sz w:val="20"/>
          <w:szCs w:val="20"/>
          <w:lang w:val="en-GB"/>
        </w:rPr>
        <w:t xml:space="preserve">TERMINATION AND </w:t>
      </w:r>
      <w:r w:rsidR="00440121">
        <w:rPr>
          <w:sz w:val="20"/>
          <w:szCs w:val="20"/>
          <w:lang w:val="en-GB"/>
        </w:rPr>
        <w:t>REVOCATION OF PREVIOUS</w:t>
      </w:r>
      <w:r w:rsidR="00440121" w:rsidRPr="00CE000B">
        <w:rPr>
          <w:sz w:val="20"/>
          <w:szCs w:val="20"/>
          <w:lang w:val="en-GB"/>
        </w:rPr>
        <w:t xml:space="preserve"> PLANNING AGREEMENT</w:t>
      </w:r>
      <w:bookmarkEnd w:id="96"/>
    </w:p>
    <w:p w14:paraId="24328A30" w14:textId="307B316C" w:rsidR="00440121" w:rsidRPr="00CE000B" w:rsidRDefault="00440121" w:rsidP="00440121">
      <w:pPr>
        <w:pStyle w:val="Level11"/>
        <w:rPr>
          <w:sz w:val="20"/>
          <w:szCs w:val="20"/>
        </w:rPr>
      </w:pPr>
      <w:bookmarkStart w:id="97" w:name="_Toc63270321"/>
      <w:r>
        <w:rPr>
          <w:sz w:val="20"/>
          <w:szCs w:val="20"/>
        </w:rPr>
        <w:t>Termination of Previous Planning Agreement</w:t>
      </w:r>
      <w:bookmarkEnd w:id="97"/>
    </w:p>
    <w:p w14:paraId="4FA210ED" w14:textId="437F19CC" w:rsidR="00F5027A" w:rsidRPr="00F5027A" w:rsidRDefault="000318CE" w:rsidP="00330879">
      <w:pPr>
        <w:pStyle w:val="Levela"/>
        <w:numPr>
          <w:ilvl w:val="0"/>
          <w:numId w:val="0"/>
        </w:numPr>
        <w:ind w:left="852"/>
      </w:pPr>
      <w:r>
        <w:rPr>
          <w:sz w:val="20"/>
          <w:szCs w:val="20"/>
          <w:lang w:val="en-AU"/>
        </w:rPr>
        <w:t>On</w:t>
      </w:r>
      <w:r w:rsidR="00440121">
        <w:rPr>
          <w:sz w:val="20"/>
          <w:szCs w:val="20"/>
          <w:lang w:val="en-AU"/>
        </w:rPr>
        <w:t xml:space="preserve"> the date that this </w:t>
      </w:r>
      <w:r w:rsidR="00997C40">
        <w:rPr>
          <w:sz w:val="20"/>
          <w:szCs w:val="20"/>
          <w:lang w:val="en-AU"/>
        </w:rPr>
        <w:t>Document</w:t>
      </w:r>
      <w:r w:rsidR="00440121">
        <w:rPr>
          <w:sz w:val="20"/>
          <w:szCs w:val="20"/>
          <w:lang w:val="en-AU"/>
        </w:rPr>
        <w:t xml:space="preserve"> commences, the Previous Planning Agreement will be </w:t>
      </w:r>
      <w:r w:rsidR="00711E5E">
        <w:rPr>
          <w:sz w:val="20"/>
          <w:szCs w:val="20"/>
          <w:lang w:val="en-AU"/>
        </w:rPr>
        <w:t>terminated</w:t>
      </w:r>
      <w:r w:rsidR="00440121">
        <w:rPr>
          <w:sz w:val="20"/>
          <w:szCs w:val="20"/>
          <w:lang w:val="en-AU"/>
        </w:rPr>
        <w:t xml:space="preserve"> so that it </w:t>
      </w:r>
      <w:r w:rsidR="00711E5E">
        <w:rPr>
          <w:sz w:val="20"/>
          <w:szCs w:val="20"/>
          <w:lang w:val="en-AU"/>
        </w:rPr>
        <w:t xml:space="preserve">no longer has any effect and </w:t>
      </w:r>
      <w:r w:rsidR="00440121">
        <w:rPr>
          <w:sz w:val="20"/>
          <w:szCs w:val="20"/>
          <w:lang w:val="en-AU"/>
        </w:rPr>
        <w:t>is revoked in accordance with clause 25C(3) of the Regulation</w:t>
      </w:r>
      <w:r>
        <w:rPr>
          <w:sz w:val="20"/>
          <w:szCs w:val="20"/>
          <w:lang w:val="en-AU"/>
        </w:rPr>
        <w:t xml:space="preserve">. </w:t>
      </w:r>
    </w:p>
    <w:p w14:paraId="7DC9FA5A" w14:textId="19A086F6" w:rsidR="00440121" w:rsidRPr="00440121" w:rsidRDefault="00440121" w:rsidP="00440121">
      <w:pPr>
        <w:pStyle w:val="Level11"/>
        <w:rPr>
          <w:sz w:val="20"/>
          <w:szCs w:val="20"/>
        </w:rPr>
      </w:pPr>
      <w:bookmarkStart w:id="98" w:name="_Toc63270322"/>
      <w:r>
        <w:rPr>
          <w:sz w:val="20"/>
          <w:szCs w:val="20"/>
        </w:rPr>
        <w:t>Release of the Previous Planning Agreement</w:t>
      </w:r>
      <w:bookmarkEnd w:id="98"/>
    </w:p>
    <w:p w14:paraId="7D4662B0" w14:textId="7E0D83CB" w:rsidR="00440121" w:rsidRDefault="000520A2" w:rsidP="00440121">
      <w:pPr>
        <w:pStyle w:val="Levela"/>
        <w:numPr>
          <w:ilvl w:val="0"/>
          <w:numId w:val="0"/>
        </w:numPr>
        <w:ind w:left="852"/>
        <w:rPr>
          <w:sz w:val="20"/>
          <w:szCs w:val="20"/>
          <w:lang w:val="en-AU"/>
        </w:rPr>
      </w:pPr>
      <w:r>
        <w:rPr>
          <w:sz w:val="20"/>
          <w:szCs w:val="20"/>
          <w:lang w:val="en-AU"/>
        </w:rPr>
        <w:t xml:space="preserve">The Owner and </w:t>
      </w:r>
      <w:r w:rsidR="00440121" w:rsidRPr="00440121">
        <w:rPr>
          <w:sz w:val="20"/>
          <w:szCs w:val="20"/>
          <w:lang w:val="en-AU"/>
        </w:rPr>
        <w:t xml:space="preserve">Council must promptly do all things reasonably required </w:t>
      </w:r>
      <w:r>
        <w:rPr>
          <w:sz w:val="20"/>
          <w:szCs w:val="20"/>
          <w:lang w:val="en-AU"/>
        </w:rPr>
        <w:t xml:space="preserve">including signing and lodging </w:t>
      </w:r>
      <w:r w:rsidR="00E3007C">
        <w:rPr>
          <w:sz w:val="20"/>
          <w:szCs w:val="20"/>
          <w:lang w:val="en-AU"/>
        </w:rPr>
        <w:t xml:space="preserve">documents </w:t>
      </w:r>
      <w:r>
        <w:rPr>
          <w:sz w:val="20"/>
          <w:szCs w:val="20"/>
          <w:lang w:val="en-AU"/>
        </w:rPr>
        <w:t xml:space="preserve">with Land Registry Services </w:t>
      </w:r>
      <w:r w:rsidR="00440121" w:rsidRPr="00440121">
        <w:rPr>
          <w:sz w:val="20"/>
          <w:szCs w:val="20"/>
          <w:lang w:val="en-AU"/>
        </w:rPr>
        <w:t>to remove</w:t>
      </w:r>
      <w:r w:rsidR="00440121">
        <w:rPr>
          <w:sz w:val="20"/>
          <w:szCs w:val="20"/>
          <w:lang w:val="en-AU"/>
        </w:rPr>
        <w:t xml:space="preserve"> the Previous Planning Agreement</w:t>
      </w:r>
      <w:r w:rsidR="00440121" w:rsidRPr="00440121">
        <w:rPr>
          <w:sz w:val="20"/>
          <w:szCs w:val="20"/>
          <w:lang w:val="en-AU"/>
        </w:rPr>
        <w:t xml:space="preserve"> from the certificate of title to the Land</w:t>
      </w:r>
      <w:r w:rsidR="00440121">
        <w:rPr>
          <w:sz w:val="20"/>
          <w:szCs w:val="20"/>
          <w:lang w:val="en-AU"/>
        </w:rPr>
        <w:t xml:space="preserve"> once this </w:t>
      </w:r>
      <w:r w:rsidR="00997C40">
        <w:rPr>
          <w:sz w:val="20"/>
          <w:szCs w:val="20"/>
          <w:lang w:val="en-AU"/>
        </w:rPr>
        <w:t>Document</w:t>
      </w:r>
      <w:r w:rsidR="00440121">
        <w:rPr>
          <w:sz w:val="20"/>
          <w:szCs w:val="20"/>
          <w:lang w:val="en-AU"/>
        </w:rPr>
        <w:t xml:space="preserve"> </w:t>
      </w:r>
      <w:r w:rsidR="00711E5E">
        <w:rPr>
          <w:sz w:val="20"/>
          <w:szCs w:val="20"/>
          <w:lang w:val="en-AU"/>
        </w:rPr>
        <w:t>has</w:t>
      </w:r>
      <w:r w:rsidR="00440121">
        <w:rPr>
          <w:sz w:val="20"/>
          <w:szCs w:val="20"/>
          <w:lang w:val="en-AU"/>
        </w:rPr>
        <w:t xml:space="preserve"> commenced.</w:t>
      </w:r>
    </w:p>
    <w:p w14:paraId="53B91C52" w14:textId="77777777" w:rsidR="00797D05" w:rsidRPr="00CE000B" w:rsidRDefault="006B71FA" w:rsidP="00B45666">
      <w:pPr>
        <w:pStyle w:val="Level1"/>
        <w:rPr>
          <w:sz w:val="20"/>
          <w:szCs w:val="20"/>
        </w:rPr>
      </w:pPr>
      <w:bookmarkStart w:id="99" w:name="_Toc63270323"/>
      <w:r w:rsidRPr="00CE000B">
        <w:rPr>
          <w:sz w:val="20"/>
          <w:szCs w:val="20"/>
        </w:rPr>
        <w:t>WARRANTIES</w:t>
      </w:r>
      <w:bookmarkEnd w:id="99"/>
    </w:p>
    <w:p w14:paraId="7F8063DB" w14:textId="77777777" w:rsidR="00C156BD" w:rsidRPr="00CE000B" w:rsidRDefault="00C156BD" w:rsidP="00C156BD">
      <w:pPr>
        <w:pStyle w:val="Level11"/>
        <w:rPr>
          <w:sz w:val="20"/>
          <w:szCs w:val="20"/>
        </w:rPr>
      </w:pPr>
      <w:bookmarkStart w:id="100" w:name="_Toc315089354"/>
      <w:bookmarkStart w:id="101" w:name="_Toc358041442"/>
      <w:bookmarkStart w:id="102" w:name="_Toc63270324"/>
      <w:bookmarkStart w:id="103" w:name="_Toc96244174"/>
      <w:bookmarkStart w:id="104" w:name="_Toc494694834"/>
      <w:bookmarkStart w:id="105" w:name="_Toc474213798"/>
      <w:bookmarkStart w:id="106" w:name="_Toc472330247"/>
      <w:bookmarkStart w:id="107" w:name="_Ref467298671"/>
      <w:bookmarkStart w:id="108" w:name="_Toc455802224"/>
      <w:bookmarkStart w:id="109" w:name="_Toc455543328"/>
      <w:bookmarkStart w:id="110" w:name="_Toc455542832"/>
      <w:bookmarkStart w:id="111" w:name="_Toc455539149"/>
      <w:bookmarkStart w:id="112" w:name="_Toc455538881"/>
      <w:bookmarkStart w:id="113" w:name="_Toc455475687"/>
      <w:bookmarkStart w:id="114" w:name="_Toc455471699"/>
      <w:bookmarkStart w:id="115" w:name="_Toc455126007"/>
      <w:bookmarkStart w:id="116" w:name="_Toc454935075"/>
      <w:bookmarkStart w:id="117" w:name="_Toc138490370"/>
      <w:bookmarkStart w:id="118" w:name="_Toc138490503"/>
      <w:bookmarkStart w:id="119" w:name="_Toc138561244"/>
      <w:bookmarkStart w:id="120" w:name="_Ref138649967"/>
      <w:bookmarkStart w:id="121" w:name="_Ref138650335"/>
      <w:bookmarkStart w:id="122" w:name="_Ref138736491"/>
      <w:bookmarkStart w:id="123" w:name="_Toc138817948"/>
      <w:r w:rsidRPr="00CE000B">
        <w:rPr>
          <w:sz w:val="20"/>
          <w:szCs w:val="20"/>
        </w:rPr>
        <w:t>Mutual warranties</w:t>
      </w:r>
      <w:bookmarkEnd w:id="100"/>
      <w:bookmarkEnd w:id="101"/>
      <w:bookmarkEnd w:id="102"/>
    </w:p>
    <w:p w14:paraId="7B83C23D" w14:textId="77777777" w:rsidR="00C156BD" w:rsidRPr="00CE000B" w:rsidRDefault="00C156BD" w:rsidP="00C156BD">
      <w:pPr>
        <w:pStyle w:val="Level11fo"/>
        <w:keepNext/>
        <w:rPr>
          <w:rFonts w:cs="Arial"/>
        </w:rPr>
      </w:pPr>
      <w:r w:rsidRPr="00CE000B">
        <w:rPr>
          <w:rFonts w:cs="Arial"/>
        </w:rPr>
        <w:t xml:space="preserve">Each party represents and warrants that: </w:t>
      </w:r>
    </w:p>
    <w:p w14:paraId="08BF9DC4" w14:textId="6785F708" w:rsidR="00C156BD" w:rsidRPr="00CE000B" w:rsidRDefault="00C156BD" w:rsidP="00823516">
      <w:pPr>
        <w:pStyle w:val="Levela"/>
        <w:keepNext/>
        <w:outlineLvl w:val="3"/>
        <w:rPr>
          <w:sz w:val="20"/>
          <w:szCs w:val="20"/>
        </w:rPr>
      </w:pPr>
      <w:r w:rsidRPr="00CE000B">
        <w:rPr>
          <w:sz w:val="20"/>
          <w:szCs w:val="20"/>
        </w:rPr>
        <w:t>(</w:t>
      </w:r>
      <w:r w:rsidRPr="00CE000B">
        <w:rPr>
          <w:b/>
          <w:sz w:val="20"/>
          <w:szCs w:val="20"/>
        </w:rPr>
        <w:t>power</w:t>
      </w:r>
      <w:r w:rsidRPr="00CE000B">
        <w:rPr>
          <w:sz w:val="20"/>
          <w:szCs w:val="20"/>
        </w:rPr>
        <w:t>) it has f</w:t>
      </w:r>
      <w:r w:rsidR="00823516" w:rsidRPr="00CE000B">
        <w:rPr>
          <w:sz w:val="20"/>
          <w:szCs w:val="20"/>
        </w:rPr>
        <w:t>ull legal capa</w:t>
      </w:r>
      <w:r w:rsidR="007C61C5">
        <w:rPr>
          <w:sz w:val="20"/>
          <w:szCs w:val="20"/>
          <w:lang w:val="en-AU"/>
        </w:rPr>
        <w:t xml:space="preserve">city and </w:t>
      </w:r>
      <w:r w:rsidR="00823516" w:rsidRPr="00CE000B">
        <w:rPr>
          <w:sz w:val="20"/>
          <w:szCs w:val="20"/>
        </w:rPr>
        <w:t xml:space="preserve">power to </w:t>
      </w:r>
      <w:r w:rsidRPr="00CE000B">
        <w:rPr>
          <w:sz w:val="20"/>
          <w:szCs w:val="20"/>
        </w:rPr>
        <w:t xml:space="preserve">enter into this </w:t>
      </w:r>
      <w:r w:rsidR="00997C40">
        <w:rPr>
          <w:sz w:val="20"/>
          <w:szCs w:val="20"/>
        </w:rPr>
        <w:t>Document</w:t>
      </w:r>
      <w:r w:rsidRPr="00CE000B">
        <w:rPr>
          <w:sz w:val="20"/>
          <w:szCs w:val="20"/>
        </w:rPr>
        <w:t xml:space="preserve"> and to carry out the transactions that it contemplates;</w:t>
      </w:r>
    </w:p>
    <w:p w14:paraId="3A142891" w14:textId="1962EA84" w:rsidR="00C156BD" w:rsidRPr="00CE000B" w:rsidRDefault="00C156BD" w:rsidP="00C156BD">
      <w:pPr>
        <w:pStyle w:val="Levela"/>
        <w:outlineLvl w:val="3"/>
        <w:rPr>
          <w:sz w:val="20"/>
          <w:szCs w:val="20"/>
        </w:rPr>
      </w:pPr>
      <w:r w:rsidRPr="00CE000B">
        <w:rPr>
          <w:sz w:val="20"/>
          <w:szCs w:val="20"/>
        </w:rPr>
        <w:t>(</w:t>
      </w:r>
      <w:r w:rsidRPr="00CE000B">
        <w:rPr>
          <w:b/>
          <w:sz w:val="20"/>
          <w:szCs w:val="20"/>
        </w:rPr>
        <w:t>corporate authority</w:t>
      </w:r>
      <w:r w:rsidRPr="00CE000B">
        <w:rPr>
          <w:sz w:val="20"/>
          <w:szCs w:val="20"/>
        </w:rPr>
        <w:t xml:space="preserve">) it has taken all corporate action that is necessary or desirable to authorise its entry into this </w:t>
      </w:r>
      <w:r w:rsidR="00997C40">
        <w:rPr>
          <w:sz w:val="20"/>
          <w:szCs w:val="20"/>
        </w:rPr>
        <w:t>Document</w:t>
      </w:r>
      <w:r w:rsidRPr="00CE000B">
        <w:rPr>
          <w:sz w:val="20"/>
          <w:szCs w:val="20"/>
        </w:rPr>
        <w:t xml:space="preserve"> and to carry out the transactions contemplated;</w:t>
      </w:r>
    </w:p>
    <w:p w14:paraId="32651DA4" w14:textId="77777777" w:rsidR="00C156BD" w:rsidRPr="00CE000B" w:rsidRDefault="00C156BD" w:rsidP="00C156BD">
      <w:pPr>
        <w:pStyle w:val="Levela"/>
        <w:keepNext/>
        <w:outlineLvl w:val="3"/>
        <w:rPr>
          <w:sz w:val="20"/>
          <w:szCs w:val="20"/>
        </w:rPr>
      </w:pPr>
      <w:r w:rsidRPr="00CE000B">
        <w:rPr>
          <w:sz w:val="20"/>
          <w:szCs w:val="20"/>
        </w:rPr>
        <w:t>(</w:t>
      </w:r>
      <w:r w:rsidRPr="00CE000B">
        <w:rPr>
          <w:b/>
          <w:sz w:val="20"/>
          <w:szCs w:val="20"/>
        </w:rPr>
        <w:t>Authorisations</w:t>
      </w:r>
      <w:r w:rsidRPr="00CE000B">
        <w:rPr>
          <w:sz w:val="20"/>
          <w:szCs w:val="20"/>
        </w:rPr>
        <w:t>) it holds each Authorisation that is necessary or desirable to:</w:t>
      </w:r>
    </w:p>
    <w:p w14:paraId="6C2EE3AF" w14:textId="02CB800E" w:rsidR="00C156BD" w:rsidRPr="00CE000B" w:rsidRDefault="00C156BD" w:rsidP="00C156BD">
      <w:pPr>
        <w:pStyle w:val="Leveli"/>
        <w:outlineLvl w:val="4"/>
        <w:rPr>
          <w:sz w:val="20"/>
          <w:szCs w:val="20"/>
        </w:rPr>
      </w:pPr>
      <w:r w:rsidRPr="00CE000B">
        <w:rPr>
          <w:sz w:val="20"/>
          <w:szCs w:val="20"/>
        </w:rPr>
        <w:t xml:space="preserve">enable it to properly execute this </w:t>
      </w:r>
      <w:r w:rsidR="00997C40">
        <w:rPr>
          <w:sz w:val="20"/>
          <w:szCs w:val="20"/>
        </w:rPr>
        <w:t>Document</w:t>
      </w:r>
      <w:r w:rsidRPr="00CE000B">
        <w:rPr>
          <w:b/>
          <w:sz w:val="20"/>
          <w:szCs w:val="20"/>
        </w:rPr>
        <w:t xml:space="preserve"> </w:t>
      </w:r>
      <w:r w:rsidRPr="00CE000B">
        <w:rPr>
          <w:sz w:val="20"/>
          <w:szCs w:val="20"/>
        </w:rPr>
        <w:t>and to carry out the transactions that it contemplates;</w:t>
      </w:r>
    </w:p>
    <w:p w14:paraId="5DE198DF" w14:textId="53FC521B" w:rsidR="00C156BD" w:rsidRPr="00CE000B" w:rsidRDefault="00C156BD" w:rsidP="00C156BD">
      <w:pPr>
        <w:pStyle w:val="Leveli"/>
        <w:outlineLvl w:val="4"/>
        <w:rPr>
          <w:sz w:val="20"/>
          <w:szCs w:val="20"/>
        </w:rPr>
      </w:pPr>
      <w:r w:rsidRPr="00CE000B">
        <w:rPr>
          <w:sz w:val="20"/>
          <w:szCs w:val="20"/>
        </w:rPr>
        <w:t xml:space="preserve">ensure that this </w:t>
      </w:r>
      <w:r w:rsidR="00997C40">
        <w:rPr>
          <w:sz w:val="20"/>
          <w:szCs w:val="20"/>
        </w:rPr>
        <w:t>Document</w:t>
      </w:r>
      <w:r w:rsidRPr="00CE000B">
        <w:rPr>
          <w:sz w:val="20"/>
          <w:szCs w:val="20"/>
        </w:rPr>
        <w:t xml:space="preserve"> is legal, valid, binding and admissible in evidence; or</w:t>
      </w:r>
    </w:p>
    <w:p w14:paraId="32B29D39" w14:textId="77777777" w:rsidR="00C156BD" w:rsidRPr="00CE000B" w:rsidRDefault="00C156BD" w:rsidP="00C156BD">
      <w:pPr>
        <w:pStyle w:val="Leveli"/>
        <w:outlineLvl w:val="4"/>
        <w:rPr>
          <w:sz w:val="20"/>
          <w:szCs w:val="20"/>
        </w:rPr>
      </w:pPr>
      <w:r w:rsidRPr="00CE000B">
        <w:rPr>
          <w:sz w:val="20"/>
          <w:szCs w:val="20"/>
        </w:rPr>
        <w:t>enable it to properly carry on its business as it is now being conducted,</w:t>
      </w:r>
    </w:p>
    <w:p w14:paraId="09465101" w14:textId="77777777" w:rsidR="00C156BD" w:rsidRPr="00CE000B" w:rsidRDefault="00C156BD" w:rsidP="00C156BD">
      <w:pPr>
        <w:pStyle w:val="Levelafo"/>
        <w:rPr>
          <w:rFonts w:cs="Arial"/>
          <w:sz w:val="20"/>
          <w:szCs w:val="20"/>
        </w:rPr>
      </w:pPr>
      <w:r w:rsidRPr="00CE000B">
        <w:rPr>
          <w:rFonts w:cs="Arial"/>
          <w:sz w:val="20"/>
          <w:szCs w:val="20"/>
        </w:rPr>
        <w:t>and it is complying with any conditions to which any of these Authorisations is subject;</w:t>
      </w:r>
    </w:p>
    <w:p w14:paraId="699E36CD" w14:textId="11E6B86B" w:rsidR="00C156BD" w:rsidRPr="00CE000B" w:rsidRDefault="00C156BD" w:rsidP="00C156BD">
      <w:pPr>
        <w:pStyle w:val="Levela"/>
        <w:outlineLvl w:val="3"/>
        <w:rPr>
          <w:sz w:val="20"/>
          <w:szCs w:val="20"/>
        </w:rPr>
      </w:pPr>
      <w:r w:rsidRPr="00CE000B">
        <w:rPr>
          <w:sz w:val="20"/>
          <w:szCs w:val="20"/>
        </w:rPr>
        <w:t>(</w:t>
      </w:r>
      <w:r w:rsidRPr="00CE000B">
        <w:rPr>
          <w:b/>
          <w:sz w:val="20"/>
          <w:szCs w:val="20"/>
        </w:rPr>
        <w:t>documents effective</w:t>
      </w:r>
      <w:r w:rsidRPr="00CE000B">
        <w:rPr>
          <w:sz w:val="20"/>
          <w:szCs w:val="20"/>
        </w:rPr>
        <w:t xml:space="preserve">) this </w:t>
      </w:r>
      <w:r w:rsidR="00997C40">
        <w:rPr>
          <w:sz w:val="20"/>
          <w:szCs w:val="20"/>
        </w:rPr>
        <w:t>Document</w:t>
      </w:r>
      <w:r w:rsidRPr="00CE000B">
        <w:rPr>
          <w:sz w:val="20"/>
          <w:szCs w:val="20"/>
        </w:rPr>
        <w:t xml:space="preserve"> constitutes its legal, valid and binding obligations, enforceable against it in accordance with its terms (except to the extent limited by equitable principles and laws affecting creditors' rights generally), subject to any necessary stamping or registration;</w:t>
      </w:r>
    </w:p>
    <w:p w14:paraId="75A95373" w14:textId="77777777" w:rsidR="00C156BD" w:rsidRPr="00CE000B" w:rsidRDefault="00C156BD" w:rsidP="00C156BD">
      <w:pPr>
        <w:pStyle w:val="Levela"/>
        <w:outlineLvl w:val="3"/>
        <w:rPr>
          <w:sz w:val="20"/>
          <w:szCs w:val="20"/>
        </w:rPr>
      </w:pPr>
      <w:r w:rsidRPr="00CE000B">
        <w:rPr>
          <w:sz w:val="20"/>
          <w:szCs w:val="20"/>
        </w:rPr>
        <w:t>(</w:t>
      </w:r>
      <w:r w:rsidRPr="00CE000B">
        <w:rPr>
          <w:b/>
          <w:sz w:val="20"/>
          <w:szCs w:val="20"/>
        </w:rPr>
        <w:t>solvency</w:t>
      </w:r>
      <w:r w:rsidRPr="00CE000B">
        <w:rPr>
          <w:sz w:val="20"/>
          <w:szCs w:val="20"/>
        </w:rPr>
        <w:t>) there are no reasonable grounds to suspect that it will not be able to pay its debts as and when they become due and payable; and</w:t>
      </w:r>
    </w:p>
    <w:p w14:paraId="7BF36214" w14:textId="6641EF15" w:rsidR="00C156BD" w:rsidRPr="00CE000B" w:rsidRDefault="00C156BD" w:rsidP="00C156BD">
      <w:pPr>
        <w:pStyle w:val="Levela"/>
        <w:outlineLvl w:val="3"/>
        <w:rPr>
          <w:sz w:val="20"/>
          <w:szCs w:val="20"/>
        </w:rPr>
      </w:pPr>
      <w:r w:rsidRPr="00CE000B">
        <w:rPr>
          <w:sz w:val="20"/>
          <w:szCs w:val="20"/>
        </w:rPr>
        <w:t>(</w:t>
      </w:r>
      <w:r w:rsidRPr="00CE000B">
        <w:rPr>
          <w:b/>
          <w:sz w:val="20"/>
          <w:szCs w:val="20"/>
        </w:rPr>
        <w:t xml:space="preserve">no </w:t>
      </w:r>
      <w:r w:rsidR="00FD5B56" w:rsidRPr="00CE000B">
        <w:rPr>
          <w:b/>
          <w:sz w:val="20"/>
          <w:szCs w:val="20"/>
        </w:rPr>
        <w:t>controller</w:t>
      </w:r>
      <w:r w:rsidRPr="00CE000B">
        <w:rPr>
          <w:sz w:val="20"/>
          <w:szCs w:val="20"/>
        </w:rPr>
        <w:t xml:space="preserve">) no </w:t>
      </w:r>
      <w:r w:rsidR="00FD5B56" w:rsidRPr="00CE000B">
        <w:rPr>
          <w:sz w:val="20"/>
          <w:szCs w:val="20"/>
        </w:rPr>
        <w:t>controller</w:t>
      </w:r>
      <w:r w:rsidRPr="00CE000B">
        <w:rPr>
          <w:sz w:val="20"/>
          <w:szCs w:val="20"/>
        </w:rPr>
        <w:t xml:space="preserve"> is currently appointed in relation to any of its property, or any property of any of its subsidiaries.</w:t>
      </w:r>
    </w:p>
    <w:p w14:paraId="43068A7B" w14:textId="77777777" w:rsidR="00C156BD" w:rsidRPr="00CE000B" w:rsidRDefault="005D447F" w:rsidP="00C156BD">
      <w:pPr>
        <w:pStyle w:val="Level11"/>
        <w:rPr>
          <w:sz w:val="20"/>
          <w:szCs w:val="20"/>
        </w:rPr>
      </w:pPr>
      <w:bookmarkStart w:id="124" w:name="_Toc315089355"/>
      <w:bookmarkStart w:id="125" w:name="_Toc358041443"/>
      <w:bookmarkStart w:id="126" w:name="_Ref358133030"/>
      <w:bookmarkStart w:id="127" w:name="_Ref283644644"/>
      <w:bookmarkStart w:id="128" w:name="_Toc63270325"/>
      <w:r w:rsidRPr="00CE000B">
        <w:rPr>
          <w:sz w:val="20"/>
          <w:szCs w:val="20"/>
        </w:rPr>
        <w:t xml:space="preserve">Developer </w:t>
      </w:r>
      <w:r w:rsidR="00C156BD" w:rsidRPr="00CE000B">
        <w:rPr>
          <w:sz w:val="20"/>
          <w:szCs w:val="20"/>
        </w:rPr>
        <w:t>warranties</w:t>
      </w:r>
      <w:bookmarkEnd w:id="124"/>
      <w:bookmarkEnd w:id="125"/>
      <w:bookmarkEnd w:id="126"/>
      <w:bookmarkEnd w:id="127"/>
      <w:bookmarkEnd w:id="128"/>
    </w:p>
    <w:p w14:paraId="6CFB7C34" w14:textId="5B3DACD9" w:rsidR="00C156BD" w:rsidRPr="00CE000B" w:rsidRDefault="00C156BD" w:rsidP="00C25DAD">
      <w:pPr>
        <w:pStyle w:val="Levela"/>
        <w:rPr>
          <w:sz w:val="20"/>
          <w:szCs w:val="20"/>
        </w:rPr>
      </w:pPr>
      <w:r w:rsidRPr="00CE000B">
        <w:rPr>
          <w:sz w:val="20"/>
          <w:szCs w:val="20"/>
        </w:rPr>
        <w:t xml:space="preserve">The </w:t>
      </w:r>
      <w:r w:rsidR="005D447F" w:rsidRPr="00CE000B">
        <w:rPr>
          <w:sz w:val="20"/>
          <w:szCs w:val="20"/>
        </w:rPr>
        <w:t xml:space="preserve">Developer </w:t>
      </w:r>
      <w:r w:rsidRPr="00CE000B">
        <w:rPr>
          <w:sz w:val="20"/>
          <w:szCs w:val="20"/>
        </w:rPr>
        <w:t xml:space="preserve">warrants to </w:t>
      </w:r>
      <w:r w:rsidR="008A582C">
        <w:rPr>
          <w:sz w:val="20"/>
          <w:szCs w:val="20"/>
        </w:rPr>
        <w:t>Council</w:t>
      </w:r>
      <w:r w:rsidRPr="00CE000B">
        <w:rPr>
          <w:sz w:val="20"/>
          <w:szCs w:val="20"/>
        </w:rPr>
        <w:t xml:space="preserve"> that, at the </w:t>
      </w:r>
      <w:r w:rsidR="005D447F" w:rsidRPr="00CE000B">
        <w:rPr>
          <w:sz w:val="20"/>
          <w:szCs w:val="20"/>
        </w:rPr>
        <w:t xml:space="preserve">date of this </w:t>
      </w:r>
      <w:r w:rsidR="00997C40">
        <w:rPr>
          <w:sz w:val="20"/>
          <w:szCs w:val="20"/>
        </w:rPr>
        <w:t>Document</w:t>
      </w:r>
      <w:r w:rsidRPr="00CE000B">
        <w:rPr>
          <w:sz w:val="20"/>
          <w:szCs w:val="20"/>
        </w:rPr>
        <w:t>:</w:t>
      </w:r>
      <w:bookmarkStart w:id="129" w:name="_Ref275428188"/>
    </w:p>
    <w:p w14:paraId="45C3BC6E" w14:textId="370BFE00" w:rsidR="00B926D7" w:rsidRPr="00CE000B" w:rsidRDefault="00B926D7" w:rsidP="00C25DAD">
      <w:pPr>
        <w:pStyle w:val="Leveli"/>
        <w:rPr>
          <w:sz w:val="20"/>
          <w:szCs w:val="20"/>
        </w:rPr>
      </w:pPr>
      <w:bookmarkStart w:id="130" w:name="_Ref275428193"/>
      <w:bookmarkEnd w:id="129"/>
      <w:r w:rsidRPr="00CE000B">
        <w:rPr>
          <w:sz w:val="20"/>
          <w:szCs w:val="20"/>
        </w:rPr>
        <w:t>it is legally entitled to obtain all cons</w:t>
      </w:r>
      <w:r w:rsidR="001B2B63" w:rsidRPr="00CE000B">
        <w:rPr>
          <w:sz w:val="20"/>
          <w:szCs w:val="20"/>
        </w:rPr>
        <w:t xml:space="preserve">ents and approvals that are required by this </w:t>
      </w:r>
      <w:r w:rsidR="00997C40">
        <w:rPr>
          <w:sz w:val="20"/>
          <w:szCs w:val="20"/>
        </w:rPr>
        <w:t>Document</w:t>
      </w:r>
      <w:r w:rsidR="001B2B63" w:rsidRPr="00CE000B">
        <w:rPr>
          <w:sz w:val="20"/>
          <w:szCs w:val="20"/>
        </w:rPr>
        <w:t xml:space="preserve"> and do all things necessary to give effect to this </w:t>
      </w:r>
      <w:r w:rsidR="00997C40">
        <w:rPr>
          <w:sz w:val="20"/>
          <w:szCs w:val="20"/>
        </w:rPr>
        <w:t>Document</w:t>
      </w:r>
      <w:r w:rsidR="001B2B63" w:rsidRPr="00CE000B">
        <w:rPr>
          <w:sz w:val="20"/>
          <w:szCs w:val="20"/>
        </w:rPr>
        <w:t>;</w:t>
      </w:r>
    </w:p>
    <w:bookmarkEnd w:id="130"/>
    <w:p w14:paraId="5E058EF6" w14:textId="621C1BA4" w:rsidR="00C156BD" w:rsidRPr="00CE000B" w:rsidRDefault="00C156BD" w:rsidP="00C25DAD">
      <w:pPr>
        <w:pStyle w:val="Leveli"/>
        <w:rPr>
          <w:sz w:val="20"/>
          <w:szCs w:val="20"/>
        </w:rPr>
      </w:pPr>
      <w:r w:rsidRPr="00CE000B">
        <w:rPr>
          <w:sz w:val="20"/>
          <w:szCs w:val="20"/>
        </w:rPr>
        <w:t xml:space="preserve">all work performed by the </w:t>
      </w:r>
      <w:r w:rsidR="005D447F" w:rsidRPr="00CE000B">
        <w:rPr>
          <w:sz w:val="20"/>
          <w:szCs w:val="20"/>
        </w:rPr>
        <w:t xml:space="preserve">Developer </w:t>
      </w:r>
      <w:r w:rsidRPr="00CE000B">
        <w:rPr>
          <w:sz w:val="20"/>
          <w:szCs w:val="20"/>
        </w:rPr>
        <w:t xml:space="preserve">and the Personnel under this </w:t>
      </w:r>
      <w:r w:rsidR="00997C40">
        <w:rPr>
          <w:sz w:val="20"/>
          <w:szCs w:val="20"/>
        </w:rPr>
        <w:t>Document</w:t>
      </w:r>
      <w:r w:rsidRPr="00CE000B">
        <w:rPr>
          <w:sz w:val="20"/>
          <w:szCs w:val="20"/>
        </w:rPr>
        <w:t xml:space="preserve"> will be performed with due care and skill and to a standard which is equal to or better than that which a well experienced person in the industry would expect to be provided by an organisation of the </w:t>
      </w:r>
      <w:r w:rsidR="005D447F" w:rsidRPr="00CE000B">
        <w:rPr>
          <w:sz w:val="20"/>
          <w:szCs w:val="20"/>
        </w:rPr>
        <w:t xml:space="preserve">Developer’s </w:t>
      </w:r>
      <w:r w:rsidRPr="00CE000B">
        <w:rPr>
          <w:sz w:val="20"/>
          <w:szCs w:val="20"/>
        </w:rPr>
        <w:t>size and experience;</w:t>
      </w:r>
      <w:r w:rsidR="005D447F" w:rsidRPr="00CE000B">
        <w:rPr>
          <w:sz w:val="20"/>
          <w:szCs w:val="20"/>
        </w:rPr>
        <w:t xml:space="preserve"> and</w:t>
      </w:r>
    </w:p>
    <w:p w14:paraId="164A4964" w14:textId="766D1DCD" w:rsidR="00C156BD" w:rsidRPr="00CE000B" w:rsidRDefault="00C156BD" w:rsidP="00C25DAD">
      <w:pPr>
        <w:pStyle w:val="Leveli"/>
        <w:spacing w:before="240"/>
        <w:rPr>
          <w:sz w:val="20"/>
          <w:szCs w:val="20"/>
        </w:rPr>
      </w:pPr>
      <w:r w:rsidRPr="00CE000B">
        <w:rPr>
          <w:sz w:val="20"/>
          <w:szCs w:val="20"/>
        </w:rPr>
        <w:t xml:space="preserve">it is not aware of any matter which may materially affect the </w:t>
      </w:r>
      <w:r w:rsidR="005D447F" w:rsidRPr="00CE000B">
        <w:rPr>
          <w:sz w:val="20"/>
          <w:szCs w:val="20"/>
        </w:rPr>
        <w:t xml:space="preserve">Developer’s </w:t>
      </w:r>
      <w:r w:rsidRPr="00CE000B">
        <w:rPr>
          <w:sz w:val="20"/>
          <w:szCs w:val="20"/>
        </w:rPr>
        <w:t xml:space="preserve">ability to perform its </w:t>
      </w:r>
      <w:r w:rsidR="005D447F" w:rsidRPr="00CE000B">
        <w:rPr>
          <w:sz w:val="20"/>
          <w:szCs w:val="20"/>
        </w:rPr>
        <w:t xml:space="preserve">obligations under this </w:t>
      </w:r>
      <w:r w:rsidR="00997C40">
        <w:rPr>
          <w:sz w:val="20"/>
          <w:szCs w:val="20"/>
        </w:rPr>
        <w:t>Document</w:t>
      </w:r>
      <w:r w:rsidR="005D447F" w:rsidRPr="00CE000B">
        <w:rPr>
          <w:sz w:val="20"/>
          <w:szCs w:val="20"/>
        </w:rPr>
        <w:t>.</w:t>
      </w:r>
    </w:p>
    <w:p w14:paraId="291CCB4D" w14:textId="531D4785" w:rsidR="006230F1" w:rsidRDefault="006230F1" w:rsidP="006230F1">
      <w:pPr>
        <w:pStyle w:val="Levela"/>
        <w:rPr>
          <w:sz w:val="20"/>
          <w:szCs w:val="20"/>
        </w:rPr>
      </w:pPr>
      <w:r w:rsidRPr="00CE000B">
        <w:rPr>
          <w:sz w:val="20"/>
          <w:szCs w:val="20"/>
        </w:rPr>
        <w:t xml:space="preserve">The Developer warrants to </w:t>
      </w:r>
      <w:r w:rsidR="008A582C">
        <w:rPr>
          <w:sz w:val="20"/>
          <w:szCs w:val="20"/>
        </w:rPr>
        <w:t>Council</w:t>
      </w:r>
      <w:r w:rsidRPr="00CE000B">
        <w:rPr>
          <w:sz w:val="20"/>
          <w:szCs w:val="20"/>
        </w:rPr>
        <w:t xml:space="preserve"> that, prior to co</w:t>
      </w:r>
      <w:r w:rsidR="00CE000B" w:rsidRPr="00CE000B">
        <w:rPr>
          <w:sz w:val="20"/>
          <w:szCs w:val="20"/>
        </w:rPr>
        <w:t>mmencing delivery of the Public</w:t>
      </w:r>
      <w:r w:rsidRPr="00CE000B">
        <w:rPr>
          <w:sz w:val="20"/>
          <w:szCs w:val="20"/>
        </w:rPr>
        <w:t xml:space="preserve"> Benefits it will have obtained all Authorisations and insurances required under any Law to carry out its obligations under this </w:t>
      </w:r>
      <w:r w:rsidR="00997C40">
        <w:rPr>
          <w:sz w:val="20"/>
          <w:szCs w:val="20"/>
        </w:rPr>
        <w:t>Document</w:t>
      </w:r>
      <w:r w:rsidRPr="00CE000B">
        <w:rPr>
          <w:sz w:val="20"/>
          <w:szCs w:val="20"/>
        </w:rPr>
        <w:t>.</w:t>
      </w:r>
    </w:p>
    <w:p w14:paraId="30826666" w14:textId="75D7C471" w:rsidR="00E3007C" w:rsidRPr="00CE000B" w:rsidRDefault="00E3007C" w:rsidP="00E3007C">
      <w:pPr>
        <w:pStyle w:val="Level11"/>
        <w:rPr>
          <w:sz w:val="20"/>
          <w:szCs w:val="20"/>
        </w:rPr>
      </w:pPr>
      <w:bookmarkStart w:id="131" w:name="_Toc507664011"/>
      <w:bookmarkStart w:id="132" w:name="_Toc63270326"/>
      <w:r>
        <w:rPr>
          <w:sz w:val="20"/>
          <w:szCs w:val="20"/>
        </w:rPr>
        <w:t>Owner’s</w:t>
      </w:r>
      <w:r w:rsidRPr="00CE000B">
        <w:rPr>
          <w:sz w:val="20"/>
          <w:szCs w:val="20"/>
        </w:rPr>
        <w:t xml:space="preserve"> warrant</w:t>
      </w:r>
      <w:bookmarkEnd w:id="131"/>
      <w:r>
        <w:rPr>
          <w:sz w:val="20"/>
          <w:szCs w:val="20"/>
        </w:rPr>
        <w:t>y</w:t>
      </w:r>
      <w:bookmarkEnd w:id="132"/>
    </w:p>
    <w:p w14:paraId="159F33F8" w14:textId="1BF59B63" w:rsidR="00E3007C" w:rsidRPr="00CE000B" w:rsidRDefault="00E3007C" w:rsidP="00E3007C">
      <w:pPr>
        <w:pStyle w:val="Levela"/>
        <w:rPr>
          <w:sz w:val="20"/>
          <w:szCs w:val="20"/>
        </w:rPr>
      </w:pPr>
      <w:r w:rsidRPr="00CE000B">
        <w:rPr>
          <w:sz w:val="20"/>
          <w:szCs w:val="20"/>
        </w:rPr>
        <w:t xml:space="preserve">The </w:t>
      </w:r>
      <w:r>
        <w:rPr>
          <w:sz w:val="20"/>
          <w:szCs w:val="20"/>
          <w:lang w:val="en-AU"/>
        </w:rPr>
        <w:t>Owner</w:t>
      </w:r>
      <w:r w:rsidRPr="00CE000B">
        <w:rPr>
          <w:sz w:val="20"/>
          <w:szCs w:val="20"/>
        </w:rPr>
        <w:t xml:space="preserve"> warrants to </w:t>
      </w:r>
      <w:r>
        <w:rPr>
          <w:sz w:val="20"/>
          <w:szCs w:val="20"/>
        </w:rPr>
        <w:t>Council</w:t>
      </w:r>
      <w:r w:rsidRPr="00CE000B">
        <w:rPr>
          <w:sz w:val="20"/>
          <w:szCs w:val="20"/>
        </w:rPr>
        <w:t xml:space="preserve"> that, at the date of this </w:t>
      </w:r>
      <w:r>
        <w:rPr>
          <w:sz w:val="20"/>
          <w:szCs w:val="20"/>
          <w:lang w:val="en-AU"/>
        </w:rPr>
        <w:t>Document</w:t>
      </w:r>
      <w:r w:rsidRPr="00CE000B">
        <w:rPr>
          <w:sz w:val="20"/>
          <w:szCs w:val="20"/>
        </w:rPr>
        <w:t>:</w:t>
      </w:r>
    </w:p>
    <w:p w14:paraId="17996D90" w14:textId="77777777" w:rsidR="00E3007C" w:rsidRDefault="00E3007C" w:rsidP="00E3007C">
      <w:pPr>
        <w:pStyle w:val="Leveli"/>
        <w:rPr>
          <w:sz w:val="20"/>
          <w:szCs w:val="20"/>
          <w:lang w:val="en-AU"/>
        </w:rPr>
      </w:pPr>
      <w:r w:rsidRPr="00CE000B">
        <w:rPr>
          <w:sz w:val="20"/>
          <w:szCs w:val="20"/>
        </w:rPr>
        <w:t>it is the registered proprietor of the Land</w:t>
      </w:r>
      <w:r>
        <w:rPr>
          <w:sz w:val="20"/>
          <w:szCs w:val="20"/>
          <w:lang w:val="en-AU"/>
        </w:rPr>
        <w:t>.</w:t>
      </w:r>
    </w:p>
    <w:p w14:paraId="3AEE2DFC" w14:textId="77777777" w:rsidR="000F2E84" w:rsidRPr="00CE000B" w:rsidRDefault="000F32C2" w:rsidP="000F2E84">
      <w:pPr>
        <w:pStyle w:val="Level1"/>
        <w:rPr>
          <w:sz w:val="20"/>
          <w:szCs w:val="20"/>
          <w:lang w:val="en-GB"/>
        </w:rPr>
      </w:pPr>
      <w:bookmarkStart w:id="133" w:name="_Toc416172759"/>
      <w:bookmarkStart w:id="134" w:name="_Toc416172858"/>
      <w:bookmarkStart w:id="135" w:name="_Ref287866407"/>
      <w:bookmarkStart w:id="136" w:name="_Toc63270327"/>
      <w:bookmarkStart w:id="137" w:name="_Ref314148857"/>
      <w:bookmarkStart w:id="138" w:name="_Toc315089337"/>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33"/>
      <w:bookmarkEnd w:id="134"/>
      <w:r w:rsidRPr="00CE000B">
        <w:rPr>
          <w:sz w:val="20"/>
          <w:szCs w:val="20"/>
          <w:lang w:val="en-GB"/>
        </w:rPr>
        <w:t>Public Benefit</w:t>
      </w:r>
      <w:r w:rsidR="00ED0EED" w:rsidRPr="00CE000B">
        <w:rPr>
          <w:sz w:val="20"/>
          <w:szCs w:val="20"/>
          <w:lang w:val="en-GB"/>
        </w:rPr>
        <w:t>s</w:t>
      </w:r>
      <w:bookmarkEnd w:id="135"/>
      <w:bookmarkEnd w:id="136"/>
    </w:p>
    <w:p w14:paraId="5E670046" w14:textId="77777777" w:rsidR="000F2E84" w:rsidRPr="00CE000B" w:rsidRDefault="00775F5A" w:rsidP="000F2E84">
      <w:pPr>
        <w:pStyle w:val="Level11"/>
        <w:rPr>
          <w:sz w:val="20"/>
          <w:szCs w:val="20"/>
          <w:lang w:val="en-GB"/>
        </w:rPr>
      </w:pPr>
      <w:bookmarkStart w:id="139" w:name="_Toc63270328"/>
      <w:r w:rsidRPr="00CE000B">
        <w:rPr>
          <w:sz w:val="20"/>
          <w:szCs w:val="20"/>
          <w:lang w:val="en-GB"/>
        </w:rPr>
        <w:t xml:space="preserve">Developer to provide </w:t>
      </w:r>
      <w:r w:rsidR="000F32C2" w:rsidRPr="00CE000B">
        <w:rPr>
          <w:sz w:val="20"/>
          <w:szCs w:val="20"/>
          <w:lang w:val="en-GB"/>
        </w:rPr>
        <w:t>Public Benefit</w:t>
      </w:r>
      <w:r w:rsidRPr="00CE000B">
        <w:rPr>
          <w:sz w:val="20"/>
          <w:szCs w:val="20"/>
          <w:lang w:val="en-GB"/>
        </w:rPr>
        <w:t>s</w:t>
      </w:r>
      <w:bookmarkEnd w:id="139"/>
    </w:p>
    <w:p w14:paraId="30827491" w14:textId="720C0862" w:rsidR="00775F5A" w:rsidRDefault="00775F5A" w:rsidP="00775F5A">
      <w:pPr>
        <w:pStyle w:val="Level11fo"/>
      </w:pPr>
      <w:r w:rsidRPr="00CE000B">
        <w:t>The Developer must</w:t>
      </w:r>
      <w:r w:rsidR="00A05D5D" w:rsidRPr="00CE000B">
        <w:t>, at its cost,</w:t>
      </w:r>
      <w:r w:rsidRPr="00CE000B">
        <w:t xml:space="preserve"> provide the </w:t>
      </w:r>
      <w:r w:rsidR="000F32C2" w:rsidRPr="00CE000B">
        <w:t>Public Benefit</w:t>
      </w:r>
      <w:r w:rsidRPr="00CE000B">
        <w:t xml:space="preserve">s </w:t>
      </w:r>
      <w:r w:rsidR="00A05D5D" w:rsidRPr="00CE000B">
        <w:t xml:space="preserve">to </w:t>
      </w:r>
      <w:r w:rsidR="008A582C">
        <w:t>Council</w:t>
      </w:r>
      <w:r w:rsidR="00A05D5D" w:rsidRPr="00CE000B">
        <w:t xml:space="preserve"> </w:t>
      </w:r>
      <w:r w:rsidRPr="00CE000B">
        <w:t xml:space="preserve">in accordance with this </w:t>
      </w:r>
      <w:r w:rsidR="00997C40">
        <w:t>Document</w:t>
      </w:r>
      <w:r w:rsidRPr="00CE000B">
        <w:t>.</w:t>
      </w:r>
    </w:p>
    <w:p w14:paraId="4B7F0CA4" w14:textId="77777777" w:rsidR="00E3007C" w:rsidRPr="00E8451E" w:rsidRDefault="00E3007C" w:rsidP="00E3007C">
      <w:pPr>
        <w:pStyle w:val="Level11"/>
        <w:rPr>
          <w:bCs/>
          <w:sz w:val="20"/>
          <w:szCs w:val="20"/>
        </w:rPr>
      </w:pPr>
      <w:bookmarkStart w:id="140" w:name="_Toc63270329"/>
      <w:r w:rsidRPr="00E8451E">
        <w:rPr>
          <w:bCs/>
          <w:sz w:val="20"/>
          <w:szCs w:val="20"/>
        </w:rPr>
        <w:t>Owner to provide Public Benefits</w:t>
      </w:r>
      <w:bookmarkEnd w:id="140"/>
    </w:p>
    <w:p w14:paraId="6414BACE" w14:textId="63271D4D" w:rsidR="00E3007C" w:rsidRPr="007B5731" w:rsidRDefault="00E3007C" w:rsidP="00E3007C">
      <w:pPr>
        <w:pStyle w:val="Level11fo"/>
        <w:rPr>
          <w:lang w:val="en-AU"/>
        </w:rPr>
      </w:pPr>
      <w:r>
        <w:rPr>
          <w:lang w:val="en-AU"/>
        </w:rPr>
        <w:t xml:space="preserve">The Owner must, at its cost and risk, provide the Public Benefits to Council in accordance with this </w:t>
      </w:r>
      <w:r w:rsidR="00B00235">
        <w:rPr>
          <w:lang w:val="en-AU"/>
        </w:rPr>
        <w:t>Document</w:t>
      </w:r>
      <w:r>
        <w:rPr>
          <w:lang w:val="en-AU"/>
        </w:rPr>
        <w:t>.</w:t>
      </w:r>
    </w:p>
    <w:p w14:paraId="17BEB12D" w14:textId="77777777" w:rsidR="00247813" w:rsidRPr="00CE000B" w:rsidRDefault="00247813" w:rsidP="001159E2">
      <w:pPr>
        <w:pStyle w:val="Level1"/>
        <w:rPr>
          <w:sz w:val="20"/>
          <w:szCs w:val="20"/>
          <w:lang w:val="en-GB"/>
        </w:rPr>
      </w:pPr>
      <w:bookmarkStart w:id="141" w:name="_Toc63270330"/>
      <w:bookmarkEnd w:id="137"/>
      <w:bookmarkEnd w:id="138"/>
      <w:r w:rsidRPr="00CE000B">
        <w:rPr>
          <w:sz w:val="20"/>
          <w:szCs w:val="20"/>
          <w:lang w:val="en-GB"/>
        </w:rPr>
        <w:t>Completion</w:t>
      </w:r>
      <w:bookmarkEnd w:id="141"/>
    </w:p>
    <w:p w14:paraId="099FBE4D" w14:textId="77777777" w:rsidR="00857DCA" w:rsidRPr="00CE000B" w:rsidRDefault="00857DCA" w:rsidP="00857DCA">
      <w:pPr>
        <w:pStyle w:val="Level11"/>
        <w:rPr>
          <w:sz w:val="20"/>
          <w:szCs w:val="20"/>
        </w:rPr>
      </w:pPr>
      <w:bookmarkStart w:id="142" w:name="_Toc63270331"/>
      <w:bookmarkStart w:id="143" w:name="_Ref287874587"/>
      <w:r w:rsidRPr="00CE000B">
        <w:rPr>
          <w:sz w:val="20"/>
          <w:szCs w:val="20"/>
        </w:rPr>
        <w:t>Date of Completion</w:t>
      </w:r>
      <w:bookmarkEnd w:id="142"/>
    </w:p>
    <w:p w14:paraId="5054573B" w14:textId="7F92755C" w:rsidR="00857DCA" w:rsidRPr="00CE000B" w:rsidRDefault="00857DCA" w:rsidP="00857DCA">
      <w:pPr>
        <w:pStyle w:val="Level11fo"/>
      </w:pPr>
      <w:r w:rsidRPr="00CE000B">
        <w:t xml:space="preserve">The Developer must ensure that the Developer’s Works </w:t>
      </w:r>
      <w:r w:rsidR="00B51E33" w:rsidRPr="00CE000B">
        <w:t>reach</w:t>
      </w:r>
      <w:r w:rsidRPr="00CE000B">
        <w:t xml:space="preserve"> Completion on or before the date or milestone referred to in clause </w:t>
      </w:r>
      <w:r w:rsidRPr="00CE000B">
        <w:fldChar w:fldCharType="begin"/>
      </w:r>
      <w:r w:rsidRPr="00CE000B">
        <w:instrText xml:space="preserve"> REF _Ref287875960 \w \h </w:instrText>
      </w:r>
      <w:r w:rsidR="00CE000B">
        <w:instrText xml:space="preserve"> \* MERGEFORMAT </w:instrText>
      </w:r>
      <w:r w:rsidRPr="00CE000B">
        <w:fldChar w:fldCharType="separate"/>
      </w:r>
      <w:r w:rsidR="00F57788">
        <w:t>1</w:t>
      </w:r>
      <w:r w:rsidRPr="00CE000B">
        <w:fldChar w:fldCharType="end"/>
      </w:r>
      <w:r w:rsidRPr="00CE000B">
        <w:t xml:space="preserve"> of </w:t>
      </w:r>
      <w:r w:rsidRPr="00CE000B">
        <w:fldChar w:fldCharType="begin"/>
      </w:r>
      <w:r w:rsidRPr="00CE000B">
        <w:instrText xml:space="preserve"> REF _Ref287862906 \w \h </w:instrText>
      </w:r>
      <w:r w:rsidR="00CE000B">
        <w:instrText xml:space="preserve"> \* MERGEFORMAT </w:instrText>
      </w:r>
      <w:r w:rsidRPr="00CE000B">
        <w:fldChar w:fldCharType="separate"/>
      </w:r>
      <w:r w:rsidR="00F57788">
        <w:t>Schedule 3</w:t>
      </w:r>
      <w:r w:rsidRPr="00CE000B">
        <w:fldChar w:fldCharType="end"/>
      </w:r>
      <w:r w:rsidR="009F3D60" w:rsidRPr="00CE000B">
        <w:t xml:space="preserve"> of this </w:t>
      </w:r>
      <w:r w:rsidR="00997C40">
        <w:t>Document</w:t>
      </w:r>
      <w:r w:rsidRPr="00CE000B">
        <w:t>.</w:t>
      </w:r>
    </w:p>
    <w:p w14:paraId="4EA3424E" w14:textId="77777777" w:rsidR="005F626D" w:rsidRPr="00CE000B" w:rsidRDefault="00B71AD7" w:rsidP="00B71AD7">
      <w:pPr>
        <w:pStyle w:val="Level11"/>
        <w:rPr>
          <w:sz w:val="20"/>
          <w:szCs w:val="20"/>
        </w:rPr>
      </w:pPr>
      <w:bookmarkStart w:id="144" w:name="_Ref289631129"/>
      <w:bookmarkStart w:id="145" w:name="_Toc63270332"/>
      <w:r w:rsidRPr="00CE000B">
        <w:rPr>
          <w:sz w:val="20"/>
          <w:szCs w:val="20"/>
        </w:rPr>
        <w:t>Developer completion notice</w:t>
      </w:r>
      <w:bookmarkEnd w:id="143"/>
      <w:bookmarkEnd w:id="144"/>
      <w:bookmarkEnd w:id="145"/>
    </w:p>
    <w:p w14:paraId="68339C4D" w14:textId="1C32A0EE" w:rsidR="00B71AD7" w:rsidRPr="00CE000B" w:rsidRDefault="00B71AD7" w:rsidP="00B71AD7">
      <w:pPr>
        <w:pStyle w:val="Level11fo"/>
      </w:pPr>
      <w:r w:rsidRPr="00CE000B">
        <w:t xml:space="preserve">When, in the </w:t>
      </w:r>
      <w:r w:rsidR="002A4FB9" w:rsidRPr="00CE000B">
        <w:t xml:space="preserve">reasonable </w:t>
      </w:r>
      <w:r w:rsidRPr="00CE000B">
        <w:t>opinion of the Developer, the Developer’s Works have reached</w:t>
      </w:r>
      <w:r w:rsidR="00CE0625" w:rsidRPr="00CE000B">
        <w:t xml:space="preserve"> Completion, the Developer must notify </w:t>
      </w:r>
      <w:r w:rsidR="008A582C">
        <w:t>Council</w:t>
      </w:r>
      <w:r w:rsidR="00CE0625" w:rsidRPr="00CE000B">
        <w:t>’s Representative in writing and must include in that notice:</w:t>
      </w:r>
    </w:p>
    <w:p w14:paraId="1F001A61" w14:textId="57A1BA27" w:rsidR="00CE0625" w:rsidRPr="00CE000B" w:rsidRDefault="00CE0625" w:rsidP="00CE0625">
      <w:pPr>
        <w:pStyle w:val="Levela"/>
        <w:rPr>
          <w:sz w:val="20"/>
          <w:szCs w:val="20"/>
        </w:rPr>
      </w:pPr>
      <w:r w:rsidRPr="00CE000B">
        <w:rPr>
          <w:sz w:val="20"/>
          <w:szCs w:val="20"/>
        </w:rPr>
        <w:t xml:space="preserve">a statement from the person with direct responsibility and supervision of that work that in their opinion the </w:t>
      </w:r>
      <w:r w:rsidR="002A4FB9" w:rsidRPr="00CE000B">
        <w:rPr>
          <w:sz w:val="20"/>
          <w:szCs w:val="20"/>
        </w:rPr>
        <w:t>Developer’s Works have reached Completion;</w:t>
      </w:r>
    </w:p>
    <w:p w14:paraId="6200BDFF" w14:textId="102212D3" w:rsidR="00CE0625" w:rsidRPr="00CE000B" w:rsidRDefault="00CE0625" w:rsidP="002A4FB9">
      <w:pPr>
        <w:pStyle w:val="Levela"/>
        <w:outlineLvl w:val="4"/>
        <w:rPr>
          <w:sz w:val="20"/>
          <w:szCs w:val="20"/>
        </w:rPr>
      </w:pPr>
      <w:r w:rsidRPr="00CE000B">
        <w:rPr>
          <w:sz w:val="20"/>
          <w:szCs w:val="20"/>
        </w:rPr>
        <w:t xml:space="preserve">copies of any warranties, guarantees, maintenance information or other material reasonably required for </w:t>
      </w:r>
      <w:r w:rsidR="008A582C">
        <w:rPr>
          <w:sz w:val="20"/>
          <w:szCs w:val="20"/>
        </w:rPr>
        <w:t>Council</w:t>
      </w:r>
      <w:r w:rsidR="002A4FB9" w:rsidRPr="00CE000B">
        <w:rPr>
          <w:sz w:val="20"/>
          <w:szCs w:val="20"/>
        </w:rPr>
        <w:t xml:space="preserve"> to assume responsibility for the Developer’s Works</w:t>
      </w:r>
      <w:r w:rsidRPr="00CE000B">
        <w:rPr>
          <w:sz w:val="20"/>
          <w:szCs w:val="20"/>
        </w:rPr>
        <w:t>; and</w:t>
      </w:r>
    </w:p>
    <w:p w14:paraId="5185D9C5" w14:textId="77531083" w:rsidR="00F671F3" w:rsidRPr="00CE000B" w:rsidRDefault="00B51E33" w:rsidP="002A4FB9">
      <w:pPr>
        <w:pStyle w:val="Levela"/>
        <w:rPr>
          <w:sz w:val="20"/>
          <w:szCs w:val="20"/>
        </w:rPr>
      </w:pPr>
      <w:r w:rsidRPr="00CE000B">
        <w:rPr>
          <w:sz w:val="20"/>
          <w:szCs w:val="20"/>
        </w:rPr>
        <w:t xml:space="preserve">at least three </w:t>
      </w:r>
      <w:r w:rsidR="00CE0625" w:rsidRPr="00CE000B">
        <w:rPr>
          <w:sz w:val="20"/>
          <w:szCs w:val="20"/>
        </w:rPr>
        <w:t>sets of the “as built” drawings of the Developer’s Work</w:t>
      </w:r>
      <w:r w:rsidR="002A4FB9" w:rsidRPr="00CE000B">
        <w:rPr>
          <w:sz w:val="20"/>
          <w:szCs w:val="20"/>
        </w:rPr>
        <w:t>s</w:t>
      </w:r>
      <w:r w:rsidR="00CE0625" w:rsidRPr="00CE000B">
        <w:rPr>
          <w:sz w:val="20"/>
          <w:szCs w:val="20"/>
        </w:rPr>
        <w:t>, including one set in electronic format</w:t>
      </w:r>
      <w:r w:rsidR="00F671F3" w:rsidRPr="00CE000B">
        <w:rPr>
          <w:sz w:val="20"/>
          <w:szCs w:val="20"/>
        </w:rPr>
        <w:t>,</w:t>
      </w:r>
    </w:p>
    <w:p w14:paraId="17003741" w14:textId="1FF93AC3" w:rsidR="00CE0625" w:rsidRPr="00CE000B" w:rsidRDefault="00F671F3" w:rsidP="00F671F3">
      <w:pPr>
        <w:pStyle w:val="Levela"/>
        <w:numPr>
          <w:ilvl w:val="0"/>
          <w:numId w:val="0"/>
        </w:numPr>
        <w:ind w:left="782"/>
        <w:rPr>
          <w:sz w:val="20"/>
          <w:szCs w:val="20"/>
          <w:lang w:val="en-AU"/>
        </w:rPr>
      </w:pPr>
      <w:r w:rsidRPr="00CE000B">
        <w:rPr>
          <w:sz w:val="20"/>
          <w:szCs w:val="20"/>
        </w:rPr>
        <w:t>(</w:t>
      </w:r>
      <w:r w:rsidRPr="00CE000B">
        <w:rPr>
          <w:b/>
          <w:sz w:val="20"/>
          <w:szCs w:val="20"/>
        </w:rPr>
        <w:t>Completion Notice</w:t>
      </w:r>
      <w:r w:rsidRPr="00CE000B">
        <w:rPr>
          <w:sz w:val="20"/>
          <w:szCs w:val="20"/>
        </w:rPr>
        <w:t>)</w:t>
      </w:r>
      <w:r w:rsidR="00CE0625" w:rsidRPr="00CE000B">
        <w:rPr>
          <w:sz w:val="20"/>
          <w:szCs w:val="20"/>
        </w:rPr>
        <w:t xml:space="preserve">. </w:t>
      </w:r>
      <w:r w:rsidR="00F73E85" w:rsidRPr="00CE000B">
        <w:rPr>
          <w:sz w:val="20"/>
          <w:szCs w:val="20"/>
          <w:lang w:val="en-AU"/>
        </w:rPr>
        <w:t xml:space="preserve"> For the avoidance of doubt, the Developer can issue separate Completion Notices at separate times for </w:t>
      </w:r>
      <w:r w:rsidR="00594901" w:rsidRPr="00CE000B">
        <w:rPr>
          <w:sz w:val="20"/>
          <w:szCs w:val="20"/>
          <w:lang w:val="en-AU"/>
        </w:rPr>
        <w:t xml:space="preserve">different elements of </w:t>
      </w:r>
      <w:r w:rsidR="00F73E85" w:rsidRPr="00CE000B">
        <w:rPr>
          <w:sz w:val="20"/>
          <w:szCs w:val="20"/>
          <w:lang w:val="en-AU"/>
        </w:rPr>
        <w:t xml:space="preserve">the Developer’s Works, however the Developer must ensure that Completion is achieved for the Developer’s Works before the due date specified in Item 1 of </w:t>
      </w:r>
      <w:r w:rsidR="00F73E85" w:rsidRPr="00CE000B">
        <w:rPr>
          <w:sz w:val="20"/>
          <w:szCs w:val="20"/>
          <w:lang w:val="en-AU"/>
        </w:rPr>
        <w:fldChar w:fldCharType="begin"/>
      </w:r>
      <w:r w:rsidR="00F73E85" w:rsidRPr="00CE000B">
        <w:rPr>
          <w:sz w:val="20"/>
          <w:szCs w:val="20"/>
          <w:lang w:val="en-AU"/>
        </w:rPr>
        <w:instrText xml:space="preserve"> REF _Ref287862906 \r \h </w:instrText>
      </w:r>
      <w:r w:rsidR="00CE000B">
        <w:rPr>
          <w:sz w:val="20"/>
          <w:szCs w:val="20"/>
          <w:lang w:val="en-AU"/>
        </w:rPr>
        <w:instrText xml:space="preserve"> \* MERGEFORMAT </w:instrText>
      </w:r>
      <w:r w:rsidR="00F73E85" w:rsidRPr="00CE000B">
        <w:rPr>
          <w:sz w:val="20"/>
          <w:szCs w:val="20"/>
          <w:lang w:val="en-AU"/>
        </w:rPr>
      </w:r>
      <w:r w:rsidR="00F73E85" w:rsidRPr="00CE000B">
        <w:rPr>
          <w:sz w:val="20"/>
          <w:szCs w:val="20"/>
          <w:lang w:val="en-AU"/>
        </w:rPr>
        <w:fldChar w:fldCharType="separate"/>
      </w:r>
      <w:r w:rsidR="00F57788">
        <w:rPr>
          <w:sz w:val="20"/>
          <w:szCs w:val="20"/>
          <w:lang w:val="en-AU"/>
        </w:rPr>
        <w:t>Schedule 3</w:t>
      </w:r>
      <w:r w:rsidR="00F73E85" w:rsidRPr="00CE000B">
        <w:rPr>
          <w:sz w:val="20"/>
          <w:szCs w:val="20"/>
          <w:lang w:val="en-AU"/>
        </w:rPr>
        <w:fldChar w:fldCharType="end"/>
      </w:r>
      <w:r w:rsidR="00F73E85" w:rsidRPr="00CE000B">
        <w:rPr>
          <w:sz w:val="20"/>
          <w:szCs w:val="20"/>
          <w:lang w:val="en-AU"/>
        </w:rPr>
        <w:t>.</w:t>
      </w:r>
    </w:p>
    <w:p w14:paraId="7E548689" w14:textId="4F9261F3" w:rsidR="00EC1FB0" w:rsidRPr="00CE000B" w:rsidRDefault="00EC1FB0" w:rsidP="00EC1FB0">
      <w:pPr>
        <w:pStyle w:val="Level11"/>
        <w:rPr>
          <w:sz w:val="20"/>
          <w:szCs w:val="20"/>
        </w:rPr>
      </w:pPr>
      <w:bookmarkStart w:id="146" w:name="_Ref287875671"/>
      <w:bookmarkStart w:id="147" w:name="_Toc63270333"/>
      <w:r w:rsidRPr="00CE000B">
        <w:rPr>
          <w:sz w:val="20"/>
          <w:szCs w:val="20"/>
        </w:rPr>
        <w:t xml:space="preserve">Inspection by </w:t>
      </w:r>
      <w:r w:rsidR="008A582C">
        <w:rPr>
          <w:sz w:val="20"/>
          <w:szCs w:val="20"/>
        </w:rPr>
        <w:t>Council</w:t>
      </w:r>
      <w:bookmarkEnd w:id="146"/>
      <w:bookmarkEnd w:id="147"/>
    </w:p>
    <w:p w14:paraId="0BBA3261" w14:textId="172C0970" w:rsidR="00EC1FB0" w:rsidRPr="00CE000B" w:rsidRDefault="008A582C" w:rsidP="00775269">
      <w:pPr>
        <w:pStyle w:val="Levela"/>
        <w:rPr>
          <w:sz w:val="20"/>
          <w:szCs w:val="20"/>
        </w:rPr>
      </w:pPr>
      <w:r>
        <w:rPr>
          <w:sz w:val="20"/>
          <w:szCs w:val="20"/>
        </w:rPr>
        <w:t>Council</w:t>
      </w:r>
      <w:r w:rsidR="00EC1FB0" w:rsidRPr="00CE000B">
        <w:rPr>
          <w:sz w:val="20"/>
          <w:szCs w:val="20"/>
        </w:rPr>
        <w:t>’s Representative must inspect the Developer’s Works within</w:t>
      </w:r>
      <w:r w:rsidR="00F671F3" w:rsidRPr="00CE000B">
        <w:rPr>
          <w:sz w:val="20"/>
          <w:szCs w:val="20"/>
        </w:rPr>
        <w:t xml:space="preserve"> </w:t>
      </w:r>
      <w:r w:rsidR="007351B6" w:rsidRPr="00CE000B">
        <w:rPr>
          <w:sz w:val="20"/>
          <w:szCs w:val="20"/>
        </w:rPr>
        <w:t xml:space="preserve">5 </w:t>
      </w:r>
      <w:r w:rsidR="00F671F3" w:rsidRPr="00CE000B">
        <w:rPr>
          <w:sz w:val="20"/>
          <w:szCs w:val="20"/>
        </w:rPr>
        <w:t xml:space="preserve">Business Days of the date </w:t>
      </w:r>
      <w:r w:rsidR="00646413" w:rsidRPr="00CE000B">
        <w:rPr>
          <w:sz w:val="20"/>
          <w:szCs w:val="20"/>
        </w:rPr>
        <w:t xml:space="preserve">that </w:t>
      </w:r>
      <w:r w:rsidR="00F671F3" w:rsidRPr="00CE000B">
        <w:rPr>
          <w:sz w:val="20"/>
          <w:szCs w:val="20"/>
        </w:rPr>
        <w:t xml:space="preserve">the </w:t>
      </w:r>
      <w:r w:rsidR="00987279" w:rsidRPr="00CE000B">
        <w:rPr>
          <w:sz w:val="20"/>
          <w:szCs w:val="20"/>
        </w:rPr>
        <w:t>Completion Notice</w:t>
      </w:r>
      <w:r w:rsidR="00646413" w:rsidRPr="00CE000B">
        <w:rPr>
          <w:sz w:val="20"/>
          <w:szCs w:val="20"/>
        </w:rPr>
        <w:t xml:space="preserve"> is received by </w:t>
      </w:r>
      <w:r>
        <w:rPr>
          <w:sz w:val="20"/>
          <w:szCs w:val="20"/>
        </w:rPr>
        <w:t>Council</w:t>
      </w:r>
      <w:r w:rsidR="001247A3" w:rsidRPr="00CE000B">
        <w:rPr>
          <w:sz w:val="20"/>
          <w:szCs w:val="20"/>
        </w:rPr>
        <w:t>.</w:t>
      </w:r>
      <w:r w:rsidR="00646413" w:rsidRPr="00CE000B">
        <w:rPr>
          <w:sz w:val="20"/>
          <w:szCs w:val="20"/>
        </w:rPr>
        <w:t xml:space="preserve">  </w:t>
      </w:r>
      <w:r>
        <w:rPr>
          <w:sz w:val="20"/>
          <w:szCs w:val="20"/>
        </w:rPr>
        <w:t>Council</w:t>
      </w:r>
      <w:r w:rsidR="00594901" w:rsidRPr="00CE000B">
        <w:rPr>
          <w:sz w:val="20"/>
          <w:szCs w:val="20"/>
        </w:rPr>
        <w:t xml:space="preserve">’s Representative may refuse to complete the inspection until the Completion Notice has been issued with all required </w:t>
      </w:r>
      <w:r w:rsidR="00997C40">
        <w:rPr>
          <w:sz w:val="20"/>
          <w:szCs w:val="20"/>
        </w:rPr>
        <w:t>Document</w:t>
      </w:r>
      <w:r w:rsidR="00594901" w:rsidRPr="00CE000B">
        <w:rPr>
          <w:sz w:val="20"/>
          <w:szCs w:val="20"/>
        </w:rPr>
        <w:t xml:space="preserve">ation attached in accordance with clause </w:t>
      </w:r>
      <w:r w:rsidR="00594901" w:rsidRPr="00CE000B">
        <w:rPr>
          <w:sz w:val="20"/>
          <w:szCs w:val="20"/>
        </w:rPr>
        <w:fldChar w:fldCharType="begin"/>
      </w:r>
      <w:r w:rsidR="00594901" w:rsidRPr="00CE000B">
        <w:rPr>
          <w:sz w:val="20"/>
          <w:szCs w:val="20"/>
        </w:rPr>
        <w:instrText xml:space="preserve"> REF _Ref289631129 \w \h </w:instrText>
      </w:r>
      <w:r w:rsidR="00CE000B">
        <w:rPr>
          <w:sz w:val="20"/>
          <w:szCs w:val="20"/>
        </w:rPr>
        <w:instrText xml:space="preserve"> \* MERGEFORMAT </w:instrText>
      </w:r>
      <w:r w:rsidR="00594901" w:rsidRPr="00CE000B">
        <w:rPr>
          <w:sz w:val="20"/>
          <w:szCs w:val="20"/>
        </w:rPr>
      </w:r>
      <w:r w:rsidR="00594901" w:rsidRPr="00CE000B">
        <w:rPr>
          <w:sz w:val="20"/>
          <w:szCs w:val="20"/>
        </w:rPr>
        <w:fldChar w:fldCharType="separate"/>
      </w:r>
      <w:r w:rsidR="00F57788">
        <w:rPr>
          <w:sz w:val="20"/>
          <w:szCs w:val="20"/>
        </w:rPr>
        <w:t>7.2</w:t>
      </w:r>
      <w:r w:rsidR="00594901" w:rsidRPr="00CE000B">
        <w:rPr>
          <w:sz w:val="20"/>
          <w:szCs w:val="20"/>
        </w:rPr>
        <w:fldChar w:fldCharType="end"/>
      </w:r>
      <w:r w:rsidR="00594901" w:rsidRPr="00CE000B">
        <w:rPr>
          <w:sz w:val="20"/>
          <w:szCs w:val="20"/>
        </w:rPr>
        <w:t xml:space="preserve">.  </w:t>
      </w:r>
      <w:r w:rsidR="00646413" w:rsidRPr="00CE000B">
        <w:rPr>
          <w:sz w:val="20"/>
          <w:szCs w:val="20"/>
        </w:rPr>
        <w:t xml:space="preserve">Within 10 Business Days of the date of the inspection by </w:t>
      </w:r>
      <w:r>
        <w:rPr>
          <w:sz w:val="20"/>
          <w:szCs w:val="20"/>
        </w:rPr>
        <w:t>Council</w:t>
      </w:r>
      <w:r w:rsidR="00646413" w:rsidRPr="00CE000B">
        <w:rPr>
          <w:sz w:val="20"/>
          <w:szCs w:val="20"/>
        </w:rPr>
        <w:t xml:space="preserve">’s Representative, </w:t>
      </w:r>
      <w:r>
        <w:rPr>
          <w:sz w:val="20"/>
          <w:szCs w:val="20"/>
        </w:rPr>
        <w:t>Council</w:t>
      </w:r>
      <w:r w:rsidR="005A1738" w:rsidRPr="00CE000B">
        <w:rPr>
          <w:sz w:val="20"/>
          <w:szCs w:val="20"/>
        </w:rPr>
        <w:t xml:space="preserve"> must by written notice to the Developer:</w:t>
      </w:r>
    </w:p>
    <w:p w14:paraId="012B696A" w14:textId="77777777" w:rsidR="005A1738" w:rsidRPr="00CE000B" w:rsidRDefault="005A1738" w:rsidP="00775269">
      <w:pPr>
        <w:pStyle w:val="Leveli"/>
        <w:rPr>
          <w:sz w:val="20"/>
          <w:szCs w:val="20"/>
        </w:rPr>
      </w:pPr>
      <w:bookmarkStart w:id="148" w:name="_Ref287884565"/>
      <w:r w:rsidRPr="00CE000B">
        <w:rPr>
          <w:sz w:val="20"/>
          <w:szCs w:val="20"/>
        </w:rPr>
        <w:t>state that Completion has been achieved;</w:t>
      </w:r>
      <w:bookmarkEnd w:id="148"/>
    </w:p>
    <w:p w14:paraId="7977C77E" w14:textId="6CE8521C" w:rsidR="005A1738" w:rsidRPr="00CE000B" w:rsidRDefault="005A1738" w:rsidP="00775269">
      <w:pPr>
        <w:pStyle w:val="Leveli"/>
        <w:rPr>
          <w:sz w:val="20"/>
          <w:szCs w:val="20"/>
        </w:rPr>
      </w:pPr>
      <w:r w:rsidRPr="00CE000B">
        <w:rPr>
          <w:sz w:val="20"/>
          <w:szCs w:val="20"/>
        </w:rPr>
        <w:t xml:space="preserve">state that Completion has not been achieved and, if so, identify the </w:t>
      </w:r>
      <w:r w:rsidR="00A20FC9">
        <w:rPr>
          <w:sz w:val="20"/>
          <w:szCs w:val="20"/>
          <w:lang w:val="en-AU"/>
        </w:rPr>
        <w:t>Defects</w:t>
      </w:r>
      <w:r w:rsidRPr="00CE000B">
        <w:rPr>
          <w:sz w:val="20"/>
          <w:szCs w:val="20"/>
        </w:rPr>
        <w:t xml:space="preserve">, errors or omissions which, in the opinion of </w:t>
      </w:r>
      <w:r w:rsidR="008A582C">
        <w:rPr>
          <w:sz w:val="20"/>
          <w:szCs w:val="20"/>
        </w:rPr>
        <w:t>Council</w:t>
      </w:r>
      <w:r w:rsidRPr="00CE000B">
        <w:rPr>
          <w:sz w:val="20"/>
          <w:szCs w:val="20"/>
        </w:rPr>
        <w:t>’s Representative, prevent Completion; or</w:t>
      </w:r>
    </w:p>
    <w:p w14:paraId="032D31A0" w14:textId="44A7C90B" w:rsidR="005A1738" w:rsidRPr="00CE000B" w:rsidRDefault="005A1738" w:rsidP="00775269">
      <w:pPr>
        <w:pStyle w:val="Leveli"/>
        <w:rPr>
          <w:sz w:val="20"/>
          <w:szCs w:val="20"/>
        </w:rPr>
      </w:pPr>
      <w:r w:rsidRPr="00CE000B">
        <w:rPr>
          <w:sz w:val="20"/>
          <w:szCs w:val="20"/>
        </w:rPr>
        <w:t xml:space="preserve">issue a notice </w:t>
      </w:r>
      <w:r w:rsidR="00B51E33" w:rsidRPr="00CE000B">
        <w:rPr>
          <w:sz w:val="20"/>
          <w:szCs w:val="20"/>
        </w:rPr>
        <w:t xml:space="preserve">under </w:t>
      </w:r>
      <w:r w:rsidRPr="00CE000B">
        <w:rPr>
          <w:sz w:val="20"/>
          <w:szCs w:val="20"/>
        </w:rPr>
        <w:t xml:space="preserve">clause </w:t>
      </w:r>
      <w:r w:rsidR="00BE2592" w:rsidRPr="00CE000B">
        <w:rPr>
          <w:sz w:val="20"/>
          <w:szCs w:val="20"/>
        </w:rPr>
        <w:fldChar w:fldCharType="begin"/>
      </w:r>
      <w:r w:rsidR="00BE2592" w:rsidRPr="00CE000B">
        <w:rPr>
          <w:sz w:val="20"/>
          <w:szCs w:val="20"/>
        </w:rPr>
        <w:instrText xml:space="preserve"> REF _Ref287885876 \w \h </w:instrText>
      </w:r>
      <w:r w:rsidR="00CE000B">
        <w:rPr>
          <w:sz w:val="20"/>
          <w:szCs w:val="20"/>
        </w:rPr>
        <w:instrText xml:space="preserve"> \* MERGEFORMAT </w:instrText>
      </w:r>
      <w:r w:rsidR="00BE2592" w:rsidRPr="00CE000B">
        <w:rPr>
          <w:sz w:val="20"/>
          <w:szCs w:val="20"/>
        </w:rPr>
      </w:r>
      <w:r w:rsidR="00BE2592" w:rsidRPr="00CE000B">
        <w:rPr>
          <w:sz w:val="20"/>
          <w:szCs w:val="20"/>
        </w:rPr>
        <w:fldChar w:fldCharType="separate"/>
      </w:r>
      <w:r w:rsidR="00F57788">
        <w:rPr>
          <w:sz w:val="20"/>
          <w:szCs w:val="20"/>
        </w:rPr>
        <w:t>7.4(a)</w:t>
      </w:r>
      <w:r w:rsidR="00BE2592" w:rsidRPr="00CE000B">
        <w:rPr>
          <w:sz w:val="20"/>
          <w:szCs w:val="20"/>
        </w:rPr>
        <w:fldChar w:fldCharType="end"/>
      </w:r>
      <w:r w:rsidRPr="00CE000B">
        <w:rPr>
          <w:sz w:val="20"/>
          <w:szCs w:val="20"/>
        </w:rPr>
        <w:t>.</w:t>
      </w:r>
    </w:p>
    <w:p w14:paraId="77D58816" w14:textId="4C042B43" w:rsidR="00775269" w:rsidRPr="00CE000B" w:rsidRDefault="009E7EB0" w:rsidP="00775269">
      <w:pPr>
        <w:pStyle w:val="Levela"/>
        <w:rPr>
          <w:sz w:val="20"/>
          <w:szCs w:val="20"/>
        </w:rPr>
      </w:pPr>
      <w:r w:rsidRPr="00CE000B">
        <w:rPr>
          <w:sz w:val="20"/>
          <w:szCs w:val="20"/>
        </w:rPr>
        <w:t xml:space="preserve">Nothing in this clause </w:t>
      </w:r>
      <w:r w:rsidRPr="00CE000B">
        <w:rPr>
          <w:sz w:val="20"/>
          <w:szCs w:val="20"/>
        </w:rPr>
        <w:fldChar w:fldCharType="begin"/>
      </w:r>
      <w:r w:rsidRPr="00CE000B">
        <w:rPr>
          <w:sz w:val="20"/>
          <w:szCs w:val="20"/>
        </w:rPr>
        <w:instrText xml:space="preserve"> REF _Ref287875671 \w \h </w:instrText>
      </w:r>
      <w:r w:rsidR="00CE000B">
        <w:rPr>
          <w:sz w:val="20"/>
          <w:szCs w:val="20"/>
        </w:rPr>
        <w:instrText xml:space="preserve"> \* MERGEFORMAT </w:instrText>
      </w:r>
      <w:r w:rsidRPr="00CE000B">
        <w:rPr>
          <w:sz w:val="20"/>
          <w:szCs w:val="20"/>
        </w:rPr>
      </w:r>
      <w:r w:rsidRPr="00CE000B">
        <w:rPr>
          <w:sz w:val="20"/>
          <w:szCs w:val="20"/>
        </w:rPr>
        <w:fldChar w:fldCharType="separate"/>
      </w:r>
      <w:r w:rsidR="00F57788">
        <w:rPr>
          <w:sz w:val="20"/>
          <w:szCs w:val="20"/>
        </w:rPr>
        <w:t>7.3</w:t>
      </w:r>
      <w:r w:rsidRPr="00CE000B">
        <w:rPr>
          <w:sz w:val="20"/>
          <w:szCs w:val="20"/>
        </w:rPr>
        <w:fldChar w:fldCharType="end"/>
      </w:r>
      <w:r w:rsidRPr="00CE000B">
        <w:rPr>
          <w:sz w:val="20"/>
          <w:szCs w:val="20"/>
        </w:rPr>
        <w:t xml:space="preserve">, or any notice issued </w:t>
      </w:r>
      <w:r w:rsidR="00B51E33" w:rsidRPr="00CE000B">
        <w:rPr>
          <w:sz w:val="20"/>
          <w:szCs w:val="20"/>
        </w:rPr>
        <w:t xml:space="preserve">under </w:t>
      </w:r>
      <w:r w:rsidRPr="00CE000B">
        <w:rPr>
          <w:sz w:val="20"/>
          <w:szCs w:val="20"/>
        </w:rPr>
        <w:t xml:space="preserve">this clause </w:t>
      </w:r>
      <w:r w:rsidRPr="00CE000B">
        <w:rPr>
          <w:sz w:val="20"/>
          <w:szCs w:val="20"/>
        </w:rPr>
        <w:fldChar w:fldCharType="begin"/>
      </w:r>
      <w:r w:rsidRPr="00CE000B">
        <w:rPr>
          <w:sz w:val="20"/>
          <w:szCs w:val="20"/>
        </w:rPr>
        <w:instrText xml:space="preserve"> REF _Ref287875671 \w \h </w:instrText>
      </w:r>
      <w:r w:rsidR="00CE000B">
        <w:rPr>
          <w:sz w:val="20"/>
          <w:szCs w:val="20"/>
        </w:rPr>
        <w:instrText xml:space="preserve"> \* MERGEFORMAT </w:instrText>
      </w:r>
      <w:r w:rsidRPr="00CE000B">
        <w:rPr>
          <w:sz w:val="20"/>
          <w:szCs w:val="20"/>
        </w:rPr>
      </w:r>
      <w:r w:rsidRPr="00CE000B">
        <w:rPr>
          <w:sz w:val="20"/>
          <w:szCs w:val="20"/>
        </w:rPr>
        <w:fldChar w:fldCharType="separate"/>
      </w:r>
      <w:r w:rsidR="00F57788">
        <w:rPr>
          <w:sz w:val="20"/>
          <w:szCs w:val="20"/>
        </w:rPr>
        <w:t>7.3</w:t>
      </w:r>
      <w:r w:rsidRPr="00CE000B">
        <w:rPr>
          <w:sz w:val="20"/>
          <w:szCs w:val="20"/>
        </w:rPr>
        <w:fldChar w:fldCharType="end"/>
      </w:r>
      <w:r w:rsidRPr="00CE000B">
        <w:rPr>
          <w:sz w:val="20"/>
          <w:szCs w:val="20"/>
        </w:rPr>
        <w:t>, will</w:t>
      </w:r>
      <w:r w:rsidR="00775269" w:rsidRPr="00CE000B">
        <w:rPr>
          <w:sz w:val="20"/>
          <w:szCs w:val="20"/>
        </w:rPr>
        <w:t>:</w:t>
      </w:r>
      <w:r w:rsidRPr="00CE000B">
        <w:rPr>
          <w:sz w:val="20"/>
          <w:szCs w:val="20"/>
        </w:rPr>
        <w:t xml:space="preserve"> </w:t>
      </w:r>
    </w:p>
    <w:p w14:paraId="55D2A057" w14:textId="77777777" w:rsidR="00775269" w:rsidRPr="00CE000B" w:rsidRDefault="00775269" w:rsidP="00775269">
      <w:pPr>
        <w:pStyle w:val="Leveli"/>
        <w:rPr>
          <w:sz w:val="20"/>
          <w:szCs w:val="20"/>
        </w:rPr>
      </w:pPr>
      <w:r w:rsidRPr="00CE000B">
        <w:rPr>
          <w:sz w:val="20"/>
          <w:szCs w:val="20"/>
        </w:rPr>
        <w:t xml:space="preserve">reduce or waive in any manner the Developer’s responsibility to: </w:t>
      </w:r>
    </w:p>
    <w:p w14:paraId="0C5E0D30" w14:textId="68FC1B86" w:rsidR="00775269" w:rsidRPr="00CE000B" w:rsidRDefault="00775269" w:rsidP="00775269">
      <w:pPr>
        <w:pStyle w:val="LevelA0"/>
        <w:rPr>
          <w:sz w:val="20"/>
          <w:szCs w:val="20"/>
        </w:rPr>
      </w:pPr>
      <w:r w:rsidRPr="00CE000B">
        <w:rPr>
          <w:sz w:val="20"/>
          <w:szCs w:val="20"/>
        </w:rPr>
        <w:t xml:space="preserve">deliver the Developer’s Works in accordance with this </w:t>
      </w:r>
      <w:r w:rsidR="00997C40">
        <w:rPr>
          <w:sz w:val="20"/>
          <w:szCs w:val="20"/>
        </w:rPr>
        <w:t>Document</w:t>
      </w:r>
      <w:r w:rsidRPr="00CE000B">
        <w:rPr>
          <w:sz w:val="20"/>
          <w:szCs w:val="20"/>
        </w:rPr>
        <w:t>; or</w:t>
      </w:r>
    </w:p>
    <w:p w14:paraId="0F2CAD47" w14:textId="2A9CAEF7" w:rsidR="009E7EB0" w:rsidRPr="00CE000B" w:rsidRDefault="009E7EB0" w:rsidP="00775269">
      <w:pPr>
        <w:pStyle w:val="LevelA0"/>
        <w:rPr>
          <w:sz w:val="20"/>
          <w:szCs w:val="20"/>
        </w:rPr>
      </w:pPr>
      <w:r w:rsidRPr="00CE000B">
        <w:rPr>
          <w:sz w:val="20"/>
          <w:szCs w:val="20"/>
        </w:rPr>
        <w:t xml:space="preserve">the Developer’s responsibility to correct </w:t>
      </w:r>
      <w:r w:rsidR="00B8743D" w:rsidRPr="00CE000B">
        <w:rPr>
          <w:sz w:val="20"/>
          <w:szCs w:val="20"/>
        </w:rPr>
        <w:t>D</w:t>
      </w:r>
      <w:r w:rsidRPr="00CE000B">
        <w:rPr>
          <w:sz w:val="20"/>
          <w:szCs w:val="20"/>
        </w:rPr>
        <w:t>efects, errors or omissions, whether or not t</w:t>
      </w:r>
      <w:r w:rsidR="00775269" w:rsidRPr="00CE000B">
        <w:rPr>
          <w:sz w:val="20"/>
          <w:szCs w:val="20"/>
        </w:rPr>
        <w:t xml:space="preserve">hese are identified by </w:t>
      </w:r>
      <w:r w:rsidR="008A582C">
        <w:rPr>
          <w:sz w:val="20"/>
          <w:szCs w:val="20"/>
        </w:rPr>
        <w:t>Council</w:t>
      </w:r>
      <w:r w:rsidR="00775269" w:rsidRPr="00CE000B">
        <w:rPr>
          <w:sz w:val="20"/>
          <w:szCs w:val="20"/>
        </w:rPr>
        <w:t>; or</w:t>
      </w:r>
    </w:p>
    <w:p w14:paraId="4000312B" w14:textId="5197D29D" w:rsidR="00775269" w:rsidRPr="00CE000B" w:rsidRDefault="00857DCA" w:rsidP="00775269">
      <w:pPr>
        <w:pStyle w:val="Leveli"/>
        <w:rPr>
          <w:sz w:val="20"/>
          <w:szCs w:val="20"/>
        </w:rPr>
      </w:pPr>
      <w:r w:rsidRPr="00CE000B">
        <w:rPr>
          <w:sz w:val="20"/>
          <w:szCs w:val="20"/>
        </w:rPr>
        <w:t xml:space="preserve">create any liability for </w:t>
      </w:r>
      <w:r w:rsidR="008A582C">
        <w:rPr>
          <w:sz w:val="20"/>
          <w:szCs w:val="20"/>
        </w:rPr>
        <w:t>Council</w:t>
      </w:r>
      <w:r w:rsidRPr="00CE000B">
        <w:rPr>
          <w:sz w:val="20"/>
          <w:szCs w:val="20"/>
        </w:rPr>
        <w:t xml:space="preserve"> in relation to any defective aspect of the Developer’s Works.</w:t>
      </w:r>
    </w:p>
    <w:p w14:paraId="626B172F" w14:textId="77777777" w:rsidR="009F3D60" w:rsidRPr="00CE000B" w:rsidRDefault="009F3D60" w:rsidP="009F3D60">
      <w:pPr>
        <w:pStyle w:val="Level11"/>
        <w:rPr>
          <w:sz w:val="20"/>
          <w:szCs w:val="20"/>
        </w:rPr>
      </w:pPr>
      <w:bookmarkStart w:id="149" w:name="_Ref287876880"/>
      <w:bookmarkStart w:id="150" w:name="_Toc63270334"/>
      <w:r w:rsidRPr="00CE000B">
        <w:rPr>
          <w:sz w:val="20"/>
          <w:szCs w:val="20"/>
        </w:rPr>
        <w:t>Non-completion of Public Benefits</w:t>
      </w:r>
      <w:bookmarkEnd w:id="149"/>
      <w:bookmarkEnd w:id="150"/>
    </w:p>
    <w:p w14:paraId="41655ABD" w14:textId="5047ED94" w:rsidR="00F73E85" w:rsidRPr="00CE000B" w:rsidRDefault="00023588" w:rsidP="009B36EA">
      <w:pPr>
        <w:pStyle w:val="Levela"/>
        <w:rPr>
          <w:sz w:val="20"/>
          <w:szCs w:val="20"/>
        </w:rPr>
      </w:pPr>
      <w:bookmarkStart w:id="151" w:name="_Ref415732079"/>
      <w:bookmarkStart w:id="152" w:name="_Ref287885876"/>
      <w:r w:rsidRPr="00CE000B">
        <w:rPr>
          <w:sz w:val="20"/>
          <w:szCs w:val="20"/>
        </w:rPr>
        <w:t>If the Developer makes a request by notice in writing</w:t>
      </w:r>
      <w:r w:rsidR="00F73E85" w:rsidRPr="00CE000B">
        <w:rPr>
          <w:sz w:val="20"/>
          <w:szCs w:val="20"/>
          <w:lang w:val="en-AU"/>
        </w:rPr>
        <w:t xml:space="preserve"> not to complete the Public Benefits</w:t>
      </w:r>
      <w:r w:rsidR="009C75DB">
        <w:rPr>
          <w:sz w:val="20"/>
          <w:szCs w:val="20"/>
          <w:lang w:val="en-AU"/>
        </w:rPr>
        <w:t>, or to delay completion or delivery of the Public Benefits</w:t>
      </w:r>
      <w:r w:rsidR="00F73E85" w:rsidRPr="00CE000B">
        <w:rPr>
          <w:sz w:val="20"/>
          <w:szCs w:val="20"/>
          <w:lang w:val="en-AU"/>
        </w:rPr>
        <w:t xml:space="preserve"> (or any part of the Public Benefits):</w:t>
      </w:r>
      <w:bookmarkEnd w:id="151"/>
      <w:r w:rsidRPr="00CE000B">
        <w:rPr>
          <w:sz w:val="20"/>
          <w:szCs w:val="20"/>
        </w:rPr>
        <w:t xml:space="preserve"> </w:t>
      </w:r>
    </w:p>
    <w:p w14:paraId="6856D761" w14:textId="2AB8D3B3" w:rsidR="009F3D60" w:rsidRPr="00CE000B" w:rsidRDefault="008A582C" w:rsidP="00C25DAD">
      <w:pPr>
        <w:pStyle w:val="Leveli"/>
        <w:rPr>
          <w:sz w:val="20"/>
          <w:szCs w:val="20"/>
        </w:rPr>
      </w:pPr>
      <w:r>
        <w:rPr>
          <w:sz w:val="20"/>
          <w:szCs w:val="20"/>
        </w:rPr>
        <w:t>Council</w:t>
      </w:r>
      <w:r w:rsidR="009B36EA" w:rsidRPr="00CE000B">
        <w:rPr>
          <w:sz w:val="20"/>
          <w:szCs w:val="20"/>
        </w:rPr>
        <w:t xml:space="preserve"> may permit the Developer not to complete </w:t>
      </w:r>
      <w:r w:rsidR="009C75DB">
        <w:rPr>
          <w:sz w:val="20"/>
          <w:szCs w:val="20"/>
          <w:lang w:val="en-AU"/>
        </w:rPr>
        <w:t xml:space="preserve">or to delay delivery of </w:t>
      </w:r>
      <w:r w:rsidR="009B36EA" w:rsidRPr="00CE000B">
        <w:rPr>
          <w:sz w:val="20"/>
          <w:szCs w:val="20"/>
        </w:rPr>
        <w:t xml:space="preserve">the Public Benefits (or any part of the Public Benefits) by issuing a notice in writing to the Developer stating that completion of the items identified in that notice is not required to fulfil the Developer’s obligations under this </w:t>
      </w:r>
      <w:r w:rsidR="00997C40">
        <w:rPr>
          <w:sz w:val="20"/>
          <w:szCs w:val="20"/>
        </w:rPr>
        <w:t>Document</w:t>
      </w:r>
      <w:r w:rsidR="009C75DB">
        <w:rPr>
          <w:sz w:val="20"/>
          <w:szCs w:val="20"/>
          <w:lang w:val="en-AU"/>
        </w:rPr>
        <w:t>, or is required by such further later date as is specified in the notice</w:t>
      </w:r>
      <w:r w:rsidR="00F73E85" w:rsidRPr="00CE000B">
        <w:rPr>
          <w:sz w:val="20"/>
          <w:szCs w:val="20"/>
          <w:lang w:val="en-AU"/>
        </w:rPr>
        <w:t>; and</w:t>
      </w:r>
      <w:bookmarkEnd w:id="152"/>
    </w:p>
    <w:p w14:paraId="66919275" w14:textId="7DF0939C" w:rsidR="009B36EA" w:rsidRPr="00CE000B" w:rsidRDefault="009C75DB" w:rsidP="00C25DAD">
      <w:pPr>
        <w:pStyle w:val="Leveli"/>
        <w:rPr>
          <w:sz w:val="20"/>
          <w:szCs w:val="20"/>
        </w:rPr>
      </w:pPr>
      <w:bookmarkStart w:id="153" w:name="_Ref287883464"/>
      <w:r>
        <w:rPr>
          <w:sz w:val="20"/>
          <w:szCs w:val="20"/>
          <w:lang w:val="en-AU"/>
        </w:rPr>
        <w:t xml:space="preserve">In the case of non-completion, </w:t>
      </w:r>
      <w:r w:rsidR="008A582C">
        <w:rPr>
          <w:sz w:val="20"/>
          <w:szCs w:val="20"/>
        </w:rPr>
        <w:t>Council</w:t>
      </w:r>
      <w:r w:rsidR="00023588" w:rsidRPr="00CE000B">
        <w:rPr>
          <w:sz w:val="20"/>
          <w:szCs w:val="20"/>
        </w:rPr>
        <w:t xml:space="preserve"> may make a claim on the Guarantee in such amount as </w:t>
      </w:r>
      <w:r w:rsidR="008A582C">
        <w:rPr>
          <w:sz w:val="20"/>
          <w:szCs w:val="20"/>
        </w:rPr>
        <w:t>Council</w:t>
      </w:r>
      <w:r w:rsidR="00023588" w:rsidRPr="00CE000B">
        <w:rPr>
          <w:sz w:val="20"/>
          <w:szCs w:val="20"/>
        </w:rPr>
        <w:t xml:space="preserve"> considers necessary to complete the portion of Public Benefit not being delivered by the Developer.</w:t>
      </w:r>
      <w:bookmarkEnd w:id="153"/>
    </w:p>
    <w:p w14:paraId="79AC73C2" w14:textId="4571FAF0" w:rsidR="00700294" w:rsidRPr="00CE000B" w:rsidRDefault="00700294" w:rsidP="00700294">
      <w:pPr>
        <w:pStyle w:val="Levela"/>
        <w:rPr>
          <w:sz w:val="20"/>
          <w:szCs w:val="20"/>
        </w:rPr>
      </w:pPr>
      <w:bookmarkStart w:id="154" w:name="_Ref287883547"/>
      <w:r w:rsidRPr="00CE000B">
        <w:rPr>
          <w:sz w:val="20"/>
          <w:szCs w:val="20"/>
        </w:rPr>
        <w:t xml:space="preserve">If the Developer fails to complete the whole of the Public Benefits in the form and to the standards required under the Development Consent or this </w:t>
      </w:r>
      <w:r w:rsidR="00997C40">
        <w:rPr>
          <w:sz w:val="20"/>
          <w:szCs w:val="20"/>
        </w:rPr>
        <w:t>Document</w:t>
      </w:r>
      <w:r w:rsidR="009C75DB">
        <w:rPr>
          <w:sz w:val="20"/>
          <w:szCs w:val="20"/>
          <w:lang w:val="en-AU"/>
        </w:rPr>
        <w:t xml:space="preserve"> (as modified by any agreement made pursuant to this </w:t>
      </w:r>
      <w:r w:rsidR="00997C40">
        <w:rPr>
          <w:sz w:val="20"/>
          <w:szCs w:val="20"/>
          <w:lang w:val="en-AU"/>
        </w:rPr>
        <w:t>Document</w:t>
      </w:r>
      <w:r w:rsidR="009C75DB">
        <w:rPr>
          <w:sz w:val="20"/>
          <w:szCs w:val="20"/>
          <w:lang w:val="en-AU"/>
        </w:rPr>
        <w:t>)</w:t>
      </w:r>
      <w:r w:rsidRPr="00CE000B">
        <w:rPr>
          <w:sz w:val="20"/>
          <w:szCs w:val="20"/>
        </w:rPr>
        <w:t xml:space="preserve"> then </w:t>
      </w:r>
      <w:r w:rsidR="008A582C">
        <w:rPr>
          <w:sz w:val="20"/>
          <w:szCs w:val="20"/>
        </w:rPr>
        <w:t>Council</w:t>
      </w:r>
      <w:r w:rsidRPr="00CE000B">
        <w:rPr>
          <w:sz w:val="20"/>
          <w:szCs w:val="20"/>
        </w:rPr>
        <w:t xml:space="preserve"> may either:</w:t>
      </w:r>
      <w:bookmarkEnd w:id="154"/>
    </w:p>
    <w:p w14:paraId="67E1D0D6" w14:textId="400B9B90" w:rsidR="00700294" w:rsidRPr="00CE000B" w:rsidRDefault="00700294" w:rsidP="00700294">
      <w:pPr>
        <w:pStyle w:val="Leveli"/>
        <w:rPr>
          <w:sz w:val="20"/>
          <w:szCs w:val="20"/>
        </w:rPr>
      </w:pPr>
      <w:r w:rsidRPr="00CE000B">
        <w:rPr>
          <w:sz w:val="20"/>
          <w:szCs w:val="20"/>
        </w:rPr>
        <w:t>complete the Public Benefits</w:t>
      </w:r>
      <w:r w:rsidR="00B8743D" w:rsidRPr="00CE000B">
        <w:rPr>
          <w:sz w:val="20"/>
          <w:szCs w:val="20"/>
          <w:lang w:val="en-AU"/>
        </w:rPr>
        <w:t xml:space="preserve"> itself</w:t>
      </w:r>
      <w:r w:rsidRPr="00CE000B">
        <w:rPr>
          <w:sz w:val="20"/>
          <w:szCs w:val="20"/>
        </w:rPr>
        <w:t>; or</w:t>
      </w:r>
    </w:p>
    <w:p w14:paraId="5D158937" w14:textId="40B49338" w:rsidR="00700294" w:rsidRPr="00CE000B" w:rsidRDefault="00700294" w:rsidP="00700294">
      <w:pPr>
        <w:pStyle w:val="Leveli"/>
        <w:rPr>
          <w:sz w:val="20"/>
          <w:szCs w:val="20"/>
        </w:rPr>
      </w:pPr>
      <w:r w:rsidRPr="00CE000B">
        <w:rPr>
          <w:sz w:val="20"/>
          <w:szCs w:val="20"/>
        </w:rPr>
        <w:t xml:space="preserve">modify the Public Benefits to reasonably achieve the objectives identified in the Development Consent and this </w:t>
      </w:r>
      <w:r w:rsidR="00997C40">
        <w:rPr>
          <w:sz w:val="20"/>
          <w:szCs w:val="20"/>
        </w:rPr>
        <w:t>Document</w:t>
      </w:r>
      <w:r w:rsidRPr="00CE000B">
        <w:rPr>
          <w:sz w:val="20"/>
          <w:szCs w:val="20"/>
        </w:rPr>
        <w:t>,</w:t>
      </w:r>
    </w:p>
    <w:p w14:paraId="1E3DFD44" w14:textId="32B3F131" w:rsidR="00700294" w:rsidRPr="00CE000B" w:rsidRDefault="00700294" w:rsidP="00700294">
      <w:pPr>
        <w:pStyle w:val="Levelifo"/>
        <w:ind w:left="1406"/>
        <w:rPr>
          <w:sz w:val="20"/>
          <w:szCs w:val="20"/>
        </w:rPr>
      </w:pPr>
      <w:r w:rsidRPr="00CE000B">
        <w:rPr>
          <w:sz w:val="20"/>
          <w:szCs w:val="20"/>
        </w:rPr>
        <w:t xml:space="preserve">and may recover all costs of and reasonably incidental to </w:t>
      </w:r>
      <w:r w:rsidR="00323C8D" w:rsidRPr="00CE000B">
        <w:rPr>
          <w:sz w:val="20"/>
          <w:szCs w:val="20"/>
        </w:rPr>
        <w:t xml:space="preserve">that work from the Developer.  </w:t>
      </w:r>
      <w:r w:rsidR="008A582C">
        <w:rPr>
          <w:sz w:val="20"/>
          <w:szCs w:val="20"/>
        </w:rPr>
        <w:t>Council</w:t>
      </w:r>
      <w:r w:rsidR="00323C8D" w:rsidRPr="00CE000B">
        <w:rPr>
          <w:sz w:val="20"/>
          <w:szCs w:val="20"/>
        </w:rPr>
        <w:t xml:space="preserve"> can claim on the Guarantee in order to exercise this right</w:t>
      </w:r>
      <w:r w:rsidR="00A00928" w:rsidRPr="00CE000B">
        <w:rPr>
          <w:sz w:val="20"/>
          <w:szCs w:val="20"/>
        </w:rPr>
        <w:t>,</w:t>
      </w:r>
      <w:r w:rsidR="00323C8D" w:rsidRPr="00CE000B">
        <w:rPr>
          <w:sz w:val="20"/>
          <w:szCs w:val="20"/>
        </w:rPr>
        <w:t xml:space="preserve"> in which case the provisions of clause </w:t>
      </w:r>
      <w:r w:rsidR="008768CC" w:rsidRPr="00CE000B">
        <w:rPr>
          <w:sz w:val="20"/>
          <w:szCs w:val="20"/>
        </w:rPr>
        <w:fldChar w:fldCharType="begin"/>
      </w:r>
      <w:r w:rsidR="008768CC" w:rsidRPr="00CE000B">
        <w:rPr>
          <w:sz w:val="20"/>
          <w:szCs w:val="20"/>
        </w:rPr>
        <w:instrText xml:space="preserve"> REF _Ref287883207 \w \h </w:instrText>
      </w:r>
      <w:r w:rsidR="00CE000B">
        <w:rPr>
          <w:sz w:val="20"/>
          <w:szCs w:val="20"/>
        </w:rPr>
        <w:instrText xml:space="preserve"> \* MERGEFORMAT </w:instrText>
      </w:r>
      <w:r w:rsidR="008768CC" w:rsidRPr="00CE000B">
        <w:rPr>
          <w:sz w:val="20"/>
          <w:szCs w:val="20"/>
        </w:rPr>
      </w:r>
      <w:r w:rsidR="008768CC" w:rsidRPr="00CE000B">
        <w:rPr>
          <w:sz w:val="20"/>
          <w:szCs w:val="20"/>
        </w:rPr>
        <w:fldChar w:fldCharType="separate"/>
      </w:r>
      <w:r w:rsidR="00F57788">
        <w:rPr>
          <w:sz w:val="20"/>
          <w:szCs w:val="20"/>
        </w:rPr>
        <w:t>11</w:t>
      </w:r>
      <w:r w:rsidR="008768CC" w:rsidRPr="00CE000B">
        <w:rPr>
          <w:sz w:val="20"/>
          <w:szCs w:val="20"/>
        </w:rPr>
        <w:fldChar w:fldCharType="end"/>
      </w:r>
      <w:r w:rsidR="008768CC" w:rsidRPr="00CE000B">
        <w:rPr>
          <w:sz w:val="20"/>
          <w:szCs w:val="20"/>
        </w:rPr>
        <w:t xml:space="preserve"> </w:t>
      </w:r>
      <w:r w:rsidR="00A00928" w:rsidRPr="00CE000B">
        <w:rPr>
          <w:sz w:val="20"/>
          <w:szCs w:val="20"/>
        </w:rPr>
        <w:t xml:space="preserve">will apply.  To the extent that </w:t>
      </w:r>
      <w:r w:rsidR="008A582C">
        <w:rPr>
          <w:sz w:val="20"/>
          <w:szCs w:val="20"/>
        </w:rPr>
        <w:t>Council</w:t>
      </w:r>
      <w:r w:rsidR="00A00928" w:rsidRPr="00CE000B">
        <w:rPr>
          <w:sz w:val="20"/>
          <w:szCs w:val="20"/>
        </w:rPr>
        <w:t xml:space="preserve">’s costs exceed the amount of the Guarantee, </w:t>
      </w:r>
      <w:r w:rsidR="008A582C">
        <w:rPr>
          <w:sz w:val="20"/>
          <w:szCs w:val="20"/>
        </w:rPr>
        <w:t>Council</w:t>
      </w:r>
      <w:r w:rsidR="00A00928" w:rsidRPr="00CE000B">
        <w:rPr>
          <w:sz w:val="20"/>
          <w:szCs w:val="20"/>
        </w:rPr>
        <w:t xml:space="preserve"> can recover this amount from the Developer as a debt due and owing</w:t>
      </w:r>
      <w:r w:rsidR="00B8743D" w:rsidRPr="00CE000B">
        <w:rPr>
          <w:sz w:val="20"/>
          <w:szCs w:val="20"/>
        </w:rPr>
        <w:t xml:space="preserve"> to </w:t>
      </w:r>
      <w:r w:rsidR="008A582C">
        <w:rPr>
          <w:sz w:val="20"/>
          <w:szCs w:val="20"/>
        </w:rPr>
        <w:t>Council</w:t>
      </w:r>
      <w:r w:rsidR="00A00928" w:rsidRPr="00CE000B">
        <w:rPr>
          <w:sz w:val="20"/>
          <w:szCs w:val="20"/>
        </w:rPr>
        <w:t>.</w:t>
      </w:r>
    </w:p>
    <w:p w14:paraId="4B29DDF6" w14:textId="657E07B3" w:rsidR="00A00928" w:rsidRPr="00CE000B" w:rsidRDefault="002B0A96" w:rsidP="00A00928">
      <w:pPr>
        <w:pStyle w:val="Levela"/>
        <w:rPr>
          <w:sz w:val="20"/>
          <w:szCs w:val="20"/>
        </w:rPr>
      </w:pPr>
      <w:r w:rsidRPr="00CE000B">
        <w:rPr>
          <w:sz w:val="20"/>
          <w:szCs w:val="20"/>
        </w:rPr>
        <w:t xml:space="preserve">If </w:t>
      </w:r>
      <w:r w:rsidR="008A582C">
        <w:rPr>
          <w:sz w:val="20"/>
          <w:szCs w:val="20"/>
        </w:rPr>
        <w:t>Council</w:t>
      </w:r>
      <w:r w:rsidRPr="00CE000B">
        <w:rPr>
          <w:sz w:val="20"/>
          <w:szCs w:val="20"/>
        </w:rPr>
        <w:t xml:space="preserve"> exercises its rights under this clause </w:t>
      </w:r>
      <w:r w:rsidRPr="00CE000B">
        <w:rPr>
          <w:sz w:val="20"/>
          <w:szCs w:val="20"/>
        </w:rPr>
        <w:fldChar w:fldCharType="begin"/>
      </w:r>
      <w:r w:rsidRPr="00CE000B">
        <w:rPr>
          <w:sz w:val="20"/>
          <w:szCs w:val="20"/>
        </w:rPr>
        <w:instrText xml:space="preserve"> REF _Ref287876880 \w \h </w:instrText>
      </w:r>
      <w:r w:rsidR="00CE000B">
        <w:rPr>
          <w:sz w:val="20"/>
          <w:szCs w:val="20"/>
        </w:rPr>
        <w:instrText xml:space="preserve"> \* MERGEFORMAT </w:instrText>
      </w:r>
      <w:r w:rsidRPr="00CE000B">
        <w:rPr>
          <w:sz w:val="20"/>
          <w:szCs w:val="20"/>
        </w:rPr>
      </w:r>
      <w:r w:rsidRPr="00CE000B">
        <w:rPr>
          <w:sz w:val="20"/>
          <w:szCs w:val="20"/>
        </w:rPr>
        <w:fldChar w:fldCharType="separate"/>
      </w:r>
      <w:r w:rsidR="00F57788">
        <w:rPr>
          <w:sz w:val="20"/>
          <w:szCs w:val="20"/>
        </w:rPr>
        <w:t>7.4</w:t>
      </w:r>
      <w:r w:rsidRPr="00CE000B">
        <w:rPr>
          <w:sz w:val="20"/>
          <w:szCs w:val="20"/>
        </w:rPr>
        <w:fldChar w:fldCharType="end"/>
      </w:r>
      <w:r w:rsidRPr="00CE000B">
        <w:rPr>
          <w:sz w:val="20"/>
          <w:szCs w:val="20"/>
        </w:rPr>
        <w:t xml:space="preserve"> to complete the Public Benefits, the Developer grants </w:t>
      </w:r>
      <w:r w:rsidR="008A582C">
        <w:rPr>
          <w:sz w:val="20"/>
          <w:szCs w:val="20"/>
        </w:rPr>
        <w:t>Council</w:t>
      </w:r>
      <w:r w:rsidRPr="00CE000B">
        <w:rPr>
          <w:sz w:val="20"/>
          <w:szCs w:val="20"/>
        </w:rPr>
        <w:t xml:space="preserve"> a licence for the period </w:t>
      </w:r>
      <w:r w:rsidR="009C75DB">
        <w:rPr>
          <w:sz w:val="20"/>
          <w:szCs w:val="20"/>
          <w:lang w:val="en-AU"/>
        </w:rPr>
        <w:t xml:space="preserve">reasonably </w:t>
      </w:r>
      <w:r w:rsidRPr="00CE000B">
        <w:rPr>
          <w:sz w:val="20"/>
          <w:szCs w:val="20"/>
        </w:rPr>
        <w:t xml:space="preserve">necessary for </w:t>
      </w:r>
      <w:r w:rsidR="008A582C">
        <w:rPr>
          <w:sz w:val="20"/>
          <w:szCs w:val="20"/>
        </w:rPr>
        <w:t>Council</w:t>
      </w:r>
      <w:r w:rsidRPr="00CE000B">
        <w:rPr>
          <w:sz w:val="20"/>
          <w:szCs w:val="20"/>
        </w:rPr>
        <w:t xml:space="preserve"> to access the Land to carry out, or procure the carrying out, of the Public Benefits.</w:t>
      </w:r>
    </w:p>
    <w:p w14:paraId="2035126B" w14:textId="77777777" w:rsidR="008205D5" w:rsidRPr="00CE000B" w:rsidRDefault="008205D5" w:rsidP="00C25DAD">
      <w:pPr>
        <w:pStyle w:val="Level1"/>
        <w:rPr>
          <w:sz w:val="20"/>
          <w:szCs w:val="20"/>
        </w:rPr>
      </w:pPr>
      <w:bookmarkStart w:id="155" w:name="_Toc63270335"/>
      <w:r w:rsidRPr="00CE000B">
        <w:rPr>
          <w:sz w:val="20"/>
          <w:szCs w:val="20"/>
        </w:rPr>
        <w:t>Indemnity</w:t>
      </w:r>
      <w:bookmarkEnd w:id="155"/>
    </w:p>
    <w:p w14:paraId="2F104380" w14:textId="61347170" w:rsidR="008205D5" w:rsidRPr="00CE000B" w:rsidRDefault="008205D5" w:rsidP="008205D5">
      <w:pPr>
        <w:pStyle w:val="Level11fo"/>
      </w:pPr>
      <w:r w:rsidRPr="00CE000B">
        <w:t xml:space="preserve">The Developer </w:t>
      </w:r>
      <w:r w:rsidR="00732194">
        <w:rPr>
          <w:lang w:val="en-AU"/>
        </w:rPr>
        <w:t xml:space="preserve">and the Owner </w:t>
      </w:r>
      <w:r w:rsidRPr="00CE000B">
        <w:t>indemnif</w:t>
      </w:r>
      <w:r w:rsidR="00732194">
        <w:rPr>
          <w:lang w:val="en-AU"/>
        </w:rPr>
        <w:t>y</w:t>
      </w:r>
      <w:r w:rsidRPr="00CE000B">
        <w:t xml:space="preserve"> </w:t>
      </w:r>
      <w:r w:rsidR="008A582C">
        <w:t>Council</w:t>
      </w:r>
      <w:r w:rsidRPr="00CE000B">
        <w:t xml:space="preserve"> agains</w:t>
      </w:r>
      <w:r w:rsidR="004B7D49" w:rsidRPr="00CE000B">
        <w:rPr>
          <w:lang w:val="en-AU"/>
        </w:rPr>
        <w:t>t</w:t>
      </w:r>
      <w:r w:rsidRPr="00CE000B">
        <w:t xml:space="preserve"> all damage, expense, loss or liability of any nature suffered or incurred by </w:t>
      </w:r>
      <w:r w:rsidR="008A582C">
        <w:t>Council</w:t>
      </w:r>
      <w:r w:rsidRPr="00CE000B">
        <w:t xml:space="preserve"> arising from any act or omission by the Developer (or any Personnel)</w:t>
      </w:r>
      <w:r w:rsidR="00B21E22">
        <w:rPr>
          <w:lang w:val="en-AU"/>
        </w:rPr>
        <w:t xml:space="preserve"> </w:t>
      </w:r>
      <w:r w:rsidR="00732194">
        <w:rPr>
          <w:lang w:val="en-AU"/>
        </w:rPr>
        <w:t>and / or the Owner</w:t>
      </w:r>
      <w:r w:rsidRPr="00CE000B">
        <w:t xml:space="preserve"> in connection with the performance of the Developer’s</w:t>
      </w:r>
      <w:r w:rsidR="00732194">
        <w:rPr>
          <w:lang w:val="en-AU"/>
        </w:rPr>
        <w:t xml:space="preserve"> and Owner’s</w:t>
      </w:r>
      <w:r w:rsidRPr="00CE000B">
        <w:t xml:space="preserve"> obligations under this </w:t>
      </w:r>
      <w:r w:rsidR="00997C40">
        <w:t>Document</w:t>
      </w:r>
      <w:r w:rsidRPr="00CE000B">
        <w:t xml:space="preserve">, except where the damage, expense, loss or liability suffered or incurred is caused by, or contributed to by, any wilful or negligent act or omission of </w:t>
      </w:r>
      <w:r w:rsidR="008A582C">
        <w:t>Council</w:t>
      </w:r>
      <w:r w:rsidR="00FD0390" w:rsidRPr="00CE000B">
        <w:t xml:space="preserve"> (or any person engaged by </w:t>
      </w:r>
      <w:r w:rsidR="008A582C">
        <w:t>Council</w:t>
      </w:r>
      <w:r w:rsidR="00FD0390" w:rsidRPr="00CE000B">
        <w:t>).</w:t>
      </w:r>
    </w:p>
    <w:p w14:paraId="1DFA5AEC" w14:textId="77777777" w:rsidR="00C77168" w:rsidRPr="00CE000B" w:rsidRDefault="003F5B6D" w:rsidP="001159E2">
      <w:pPr>
        <w:pStyle w:val="Level1"/>
        <w:rPr>
          <w:sz w:val="20"/>
          <w:szCs w:val="20"/>
          <w:lang w:val="en-GB"/>
        </w:rPr>
      </w:pPr>
      <w:bookmarkStart w:id="156" w:name="_Ref287879379"/>
      <w:bookmarkStart w:id="157" w:name="_Toc63270336"/>
      <w:r w:rsidRPr="00CE000B">
        <w:rPr>
          <w:sz w:val="20"/>
          <w:szCs w:val="20"/>
          <w:lang w:val="en-GB"/>
        </w:rPr>
        <w:t>DEFECTS LIABILITY</w:t>
      </w:r>
      <w:bookmarkEnd w:id="156"/>
      <w:bookmarkEnd w:id="157"/>
    </w:p>
    <w:p w14:paraId="287EC5E9" w14:textId="77777777" w:rsidR="0044434F" w:rsidRPr="00CE000B" w:rsidRDefault="0044434F" w:rsidP="00833666">
      <w:pPr>
        <w:pStyle w:val="Level11"/>
        <w:rPr>
          <w:sz w:val="20"/>
          <w:szCs w:val="20"/>
        </w:rPr>
      </w:pPr>
      <w:bookmarkStart w:id="158" w:name="_Ref287884470"/>
      <w:bookmarkStart w:id="159" w:name="_Toc63270337"/>
      <w:r w:rsidRPr="00CE000B">
        <w:rPr>
          <w:sz w:val="20"/>
          <w:szCs w:val="20"/>
        </w:rPr>
        <w:t>Security for Defects Liability Period</w:t>
      </w:r>
      <w:bookmarkEnd w:id="158"/>
      <w:bookmarkEnd w:id="159"/>
    </w:p>
    <w:p w14:paraId="227B3BA3" w14:textId="53D02832" w:rsidR="005C5FD8" w:rsidRPr="00CE000B" w:rsidRDefault="003B5D35" w:rsidP="00B3384A">
      <w:pPr>
        <w:pStyle w:val="Level11fo"/>
      </w:pPr>
      <w:r w:rsidRPr="00CE000B">
        <w:t xml:space="preserve">Until the expiry of the relevant Defects Liability Period, </w:t>
      </w:r>
      <w:r w:rsidR="008A582C">
        <w:t>Council</w:t>
      </w:r>
      <w:r w:rsidRPr="00CE000B">
        <w:t xml:space="preserve"> may retain from the Guarantee</w:t>
      </w:r>
      <w:r w:rsidR="00B3384A" w:rsidRPr="00CE000B">
        <w:t xml:space="preserve"> </w:t>
      </w:r>
      <w:r w:rsidRPr="00CE000B">
        <w:t xml:space="preserve">an amount equal to 10% of the </w:t>
      </w:r>
      <w:r w:rsidR="00F64CB1" w:rsidRPr="00CE000B">
        <w:rPr>
          <w:lang w:val="en-AU"/>
        </w:rPr>
        <w:t xml:space="preserve">Attributed </w:t>
      </w:r>
      <w:r w:rsidR="00A20FC9">
        <w:rPr>
          <w:lang w:val="en-AU"/>
        </w:rPr>
        <w:t>Value</w:t>
      </w:r>
      <w:r w:rsidR="005C5FD8" w:rsidRPr="00CE000B">
        <w:t xml:space="preserve"> of the </w:t>
      </w:r>
      <w:r w:rsidR="003B081C" w:rsidRPr="00CE000B">
        <w:t xml:space="preserve">Developer’s Works </w:t>
      </w:r>
      <w:r w:rsidR="005C5FD8" w:rsidRPr="00CE000B">
        <w:t xml:space="preserve">as security for the Developer’s performance of its obligations under this clause </w:t>
      </w:r>
      <w:r w:rsidR="005C5FD8" w:rsidRPr="00CE000B">
        <w:fldChar w:fldCharType="begin"/>
      </w:r>
      <w:r w:rsidR="005C5FD8" w:rsidRPr="00CE000B">
        <w:instrText xml:space="preserve"> REF _Ref287879379 \w \h </w:instrText>
      </w:r>
      <w:r w:rsidR="00B8743D" w:rsidRPr="00CE000B">
        <w:instrText xml:space="preserve"> \* MERGEFORMAT </w:instrText>
      </w:r>
      <w:r w:rsidR="005C5FD8" w:rsidRPr="00CE000B">
        <w:fldChar w:fldCharType="separate"/>
      </w:r>
      <w:r w:rsidR="00F57788">
        <w:t>9</w:t>
      </w:r>
      <w:r w:rsidR="005C5FD8" w:rsidRPr="00CE000B">
        <w:fldChar w:fldCharType="end"/>
      </w:r>
      <w:r w:rsidR="005C5FD8" w:rsidRPr="00CE000B">
        <w:t>.  The Developer must make any necessary arrangements to allow the provision of the Guarantee for the Defects Liability Period</w:t>
      </w:r>
      <w:r w:rsidR="00432C3A" w:rsidRPr="00CE000B">
        <w:t xml:space="preserve"> in accordance with this clause</w:t>
      </w:r>
      <w:r w:rsidR="005C5FD8" w:rsidRPr="00CE000B">
        <w:t>.</w:t>
      </w:r>
    </w:p>
    <w:p w14:paraId="6CAB9455" w14:textId="77777777" w:rsidR="00833666" w:rsidRPr="00CE000B" w:rsidRDefault="00833666" w:rsidP="00833666">
      <w:pPr>
        <w:pStyle w:val="Level11"/>
        <w:rPr>
          <w:sz w:val="20"/>
          <w:szCs w:val="20"/>
        </w:rPr>
      </w:pPr>
      <w:bookmarkStart w:id="160" w:name="_Ref287883630"/>
      <w:bookmarkStart w:id="161" w:name="_Toc63270338"/>
      <w:r w:rsidRPr="00CE000B">
        <w:rPr>
          <w:sz w:val="20"/>
          <w:szCs w:val="20"/>
        </w:rPr>
        <w:t>Defect in the Public Benefits</w:t>
      </w:r>
      <w:bookmarkEnd w:id="160"/>
      <w:bookmarkEnd w:id="161"/>
    </w:p>
    <w:p w14:paraId="0D6682F5" w14:textId="77777777" w:rsidR="00C55C0A" w:rsidRPr="00CE000B" w:rsidRDefault="005F626D" w:rsidP="0046649F">
      <w:pPr>
        <w:pStyle w:val="Levela"/>
        <w:rPr>
          <w:sz w:val="20"/>
          <w:szCs w:val="20"/>
        </w:rPr>
      </w:pPr>
      <w:bookmarkStart w:id="162" w:name="_Ref287880197"/>
      <w:r w:rsidRPr="00CE000B">
        <w:rPr>
          <w:sz w:val="20"/>
          <w:szCs w:val="20"/>
        </w:rPr>
        <w:t>If</w:t>
      </w:r>
      <w:r w:rsidR="00C55C0A" w:rsidRPr="00CE000B">
        <w:rPr>
          <w:sz w:val="20"/>
          <w:szCs w:val="20"/>
        </w:rPr>
        <w:t>:</w:t>
      </w:r>
      <w:bookmarkEnd w:id="162"/>
      <w:r w:rsidRPr="00CE000B">
        <w:rPr>
          <w:sz w:val="20"/>
          <w:szCs w:val="20"/>
        </w:rPr>
        <w:t xml:space="preserve"> </w:t>
      </w:r>
    </w:p>
    <w:p w14:paraId="30BAB112" w14:textId="497B636A" w:rsidR="00C55C0A" w:rsidRPr="00CE000B" w:rsidRDefault="005F626D" w:rsidP="0046649F">
      <w:pPr>
        <w:pStyle w:val="Leveli"/>
        <w:rPr>
          <w:sz w:val="20"/>
          <w:szCs w:val="20"/>
        </w:rPr>
      </w:pPr>
      <w:r w:rsidRPr="00CE000B">
        <w:rPr>
          <w:sz w:val="20"/>
          <w:szCs w:val="20"/>
        </w:rPr>
        <w:t>the Developer is in breach of clause </w:t>
      </w:r>
      <w:r w:rsidRPr="00CE000B">
        <w:rPr>
          <w:sz w:val="20"/>
          <w:szCs w:val="20"/>
        </w:rPr>
        <w:fldChar w:fldCharType="begin"/>
      </w:r>
      <w:r w:rsidRPr="00CE000B">
        <w:rPr>
          <w:sz w:val="20"/>
          <w:szCs w:val="20"/>
        </w:rPr>
        <w:instrText xml:space="preserve"> REF _Ref358133030 \r \h  \* MERGEFORMAT </w:instrText>
      </w:r>
      <w:r w:rsidRPr="00CE000B">
        <w:rPr>
          <w:sz w:val="20"/>
          <w:szCs w:val="20"/>
        </w:rPr>
      </w:r>
      <w:r w:rsidRPr="00CE000B">
        <w:rPr>
          <w:sz w:val="20"/>
          <w:szCs w:val="20"/>
        </w:rPr>
        <w:fldChar w:fldCharType="separate"/>
      </w:r>
      <w:r w:rsidR="00F57788">
        <w:rPr>
          <w:sz w:val="20"/>
          <w:szCs w:val="20"/>
        </w:rPr>
        <w:t>5.2</w:t>
      </w:r>
      <w:r w:rsidRPr="00CE000B">
        <w:rPr>
          <w:sz w:val="20"/>
          <w:szCs w:val="20"/>
        </w:rPr>
        <w:fldChar w:fldCharType="end"/>
      </w:r>
      <w:r w:rsidR="00C55C0A" w:rsidRPr="00CE000B">
        <w:rPr>
          <w:sz w:val="20"/>
          <w:szCs w:val="20"/>
        </w:rPr>
        <w:t xml:space="preserve"> of this </w:t>
      </w:r>
      <w:r w:rsidR="00997C40">
        <w:rPr>
          <w:sz w:val="20"/>
          <w:szCs w:val="20"/>
        </w:rPr>
        <w:t>Document</w:t>
      </w:r>
      <w:r w:rsidR="00C55C0A" w:rsidRPr="00CE000B">
        <w:rPr>
          <w:sz w:val="20"/>
          <w:szCs w:val="20"/>
        </w:rPr>
        <w:t>; or</w:t>
      </w:r>
    </w:p>
    <w:p w14:paraId="0527BEA2" w14:textId="44D41BA7" w:rsidR="0044434F" w:rsidRPr="00CE000B" w:rsidRDefault="008A582C" w:rsidP="0046649F">
      <w:pPr>
        <w:pStyle w:val="Leveli"/>
        <w:rPr>
          <w:sz w:val="20"/>
          <w:szCs w:val="20"/>
        </w:rPr>
      </w:pPr>
      <w:r>
        <w:rPr>
          <w:sz w:val="20"/>
          <w:szCs w:val="20"/>
        </w:rPr>
        <w:t>Council</w:t>
      </w:r>
      <w:r w:rsidR="00C55C0A" w:rsidRPr="00CE000B">
        <w:rPr>
          <w:sz w:val="20"/>
          <w:szCs w:val="20"/>
        </w:rPr>
        <w:t xml:space="preserve"> notifies the Developer of a Defect in the Public Benefits within the Defects Liability Period</w:t>
      </w:r>
      <w:r w:rsidR="005F626D" w:rsidRPr="00CE000B">
        <w:rPr>
          <w:sz w:val="20"/>
          <w:szCs w:val="20"/>
        </w:rPr>
        <w:t xml:space="preserve">, </w:t>
      </w:r>
    </w:p>
    <w:p w14:paraId="60C8FE14" w14:textId="612D2248" w:rsidR="005F626D" w:rsidRPr="00CE000B" w:rsidRDefault="005F626D" w:rsidP="0046649F">
      <w:pPr>
        <w:pStyle w:val="Levela"/>
        <w:numPr>
          <w:ilvl w:val="0"/>
          <w:numId w:val="0"/>
        </w:numPr>
        <w:ind w:left="1418"/>
        <w:rPr>
          <w:sz w:val="20"/>
          <w:szCs w:val="20"/>
        </w:rPr>
      </w:pPr>
      <w:r w:rsidRPr="00CE000B">
        <w:rPr>
          <w:sz w:val="20"/>
          <w:szCs w:val="20"/>
        </w:rPr>
        <w:t>the</w:t>
      </w:r>
      <w:r w:rsidR="0044434F" w:rsidRPr="00CE000B">
        <w:rPr>
          <w:sz w:val="20"/>
          <w:szCs w:val="20"/>
        </w:rPr>
        <w:t xml:space="preserve">n, following written notice from </w:t>
      </w:r>
      <w:r w:rsidR="008A582C">
        <w:rPr>
          <w:sz w:val="20"/>
          <w:szCs w:val="20"/>
        </w:rPr>
        <w:t>Council</w:t>
      </w:r>
      <w:r w:rsidR="0044434F" w:rsidRPr="00CE000B">
        <w:rPr>
          <w:sz w:val="20"/>
          <w:szCs w:val="20"/>
        </w:rPr>
        <w:t>, the Developer must</w:t>
      </w:r>
      <w:bookmarkStart w:id="163" w:name="_Ref409513396"/>
      <w:r w:rsidR="0046649F" w:rsidRPr="00CE000B">
        <w:rPr>
          <w:sz w:val="20"/>
          <w:szCs w:val="20"/>
        </w:rPr>
        <w:t xml:space="preserve"> </w:t>
      </w:r>
      <w:r w:rsidRPr="00CE000B">
        <w:rPr>
          <w:sz w:val="20"/>
          <w:szCs w:val="20"/>
        </w:rPr>
        <w:t>promptly correct or replace (at the Developer’s expense) the defective elements of the Public Benefits</w:t>
      </w:r>
      <w:bookmarkEnd w:id="163"/>
      <w:r w:rsidR="0046649F" w:rsidRPr="00CE000B">
        <w:rPr>
          <w:sz w:val="20"/>
          <w:szCs w:val="20"/>
        </w:rPr>
        <w:t>.</w:t>
      </w:r>
    </w:p>
    <w:p w14:paraId="19C82C12" w14:textId="2CC5B292" w:rsidR="007C2F66" w:rsidRPr="00CE000B" w:rsidRDefault="0046649F" w:rsidP="0046649F">
      <w:pPr>
        <w:pStyle w:val="Levela"/>
        <w:rPr>
          <w:sz w:val="20"/>
          <w:szCs w:val="20"/>
        </w:rPr>
      </w:pPr>
      <w:r w:rsidRPr="00CE000B">
        <w:rPr>
          <w:sz w:val="20"/>
          <w:szCs w:val="20"/>
        </w:rPr>
        <w:t>I</w:t>
      </w:r>
      <w:r w:rsidR="005F626D" w:rsidRPr="00CE000B">
        <w:rPr>
          <w:sz w:val="20"/>
          <w:szCs w:val="20"/>
        </w:rPr>
        <w:t xml:space="preserve">f the Developer is unable or unwilling to comply with </w:t>
      </w:r>
      <w:r w:rsidR="005F626D" w:rsidRPr="00CE000B">
        <w:rPr>
          <w:sz w:val="20"/>
          <w:szCs w:val="20"/>
          <w:lang w:val="en-AU"/>
        </w:rPr>
        <w:t>clause</w:t>
      </w:r>
      <w:r w:rsidR="007E4128" w:rsidRPr="00CE000B">
        <w:rPr>
          <w:sz w:val="20"/>
          <w:szCs w:val="20"/>
          <w:lang w:val="en-AU"/>
        </w:rPr>
        <w:t xml:space="preserve"> </w:t>
      </w:r>
      <w:r w:rsidR="007E4128" w:rsidRPr="00CE000B">
        <w:rPr>
          <w:sz w:val="20"/>
          <w:szCs w:val="20"/>
          <w:lang w:val="en-AU"/>
        </w:rPr>
        <w:fldChar w:fldCharType="begin"/>
      </w:r>
      <w:r w:rsidR="007E4128" w:rsidRPr="00CE000B">
        <w:rPr>
          <w:sz w:val="20"/>
          <w:szCs w:val="20"/>
          <w:lang w:val="en-AU"/>
        </w:rPr>
        <w:instrText xml:space="preserve"> REF _Ref287880197 \w \h </w:instrText>
      </w:r>
      <w:r w:rsidR="00CE000B">
        <w:rPr>
          <w:sz w:val="20"/>
          <w:szCs w:val="20"/>
          <w:lang w:val="en-AU"/>
        </w:rPr>
        <w:instrText xml:space="preserve"> \* MERGEFORMAT </w:instrText>
      </w:r>
      <w:r w:rsidR="007E4128" w:rsidRPr="00CE000B">
        <w:rPr>
          <w:sz w:val="20"/>
          <w:szCs w:val="20"/>
          <w:lang w:val="en-AU"/>
        </w:rPr>
      </w:r>
      <w:r w:rsidR="007E4128" w:rsidRPr="00CE000B">
        <w:rPr>
          <w:sz w:val="20"/>
          <w:szCs w:val="20"/>
          <w:lang w:val="en-AU"/>
        </w:rPr>
        <w:fldChar w:fldCharType="separate"/>
      </w:r>
      <w:r w:rsidR="00F57788">
        <w:rPr>
          <w:sz w:val="20"/>
          <w:szCs w:val="20"/>
          <w:lang w:val="en-AU"/>
        </w:rPr>
        <w:t>9.2(a)</w:t>
      </w:r>
      <w:r w:rsidR="007E4128" w:rsidRPr="00CE000B">
        <w:rPr>
          <w:sz w:val="20"/>
          <w:szCs w:val="20"/>
          <w:lang w:val="en-AU"/>
        </w:rPr>
        <w:fldChar w:fldCharType="end"/>
      </w:r>
      <w:r w:rsidRPr="00CE000B">
        <w:rPr>
          <w:sz w:val="20"/>
          <w:szCs w:val="20"/>
          <w:lang w:val="en-AU"/>
        </w:rPr>
        <w:t xml:space="preserve">, or fails to rectify the Defect within three months of receiving notice from </w:t>
      </w:r>
      <w:r w:rsidR="008A582C">
        <w:rPr>
          <w:sz w:val="20"/>
          <w:szCs w:val="20"/>
          <w:lang w:val="en-AU"/>
        </w:rPr>
        <w:t>Council</w:t>
      </w:r>
      <w:r w:rsidR="007E4128" w:rsidRPr="00CE000B">
        <w:rPr>
          <w:sz w:val="20"/>
          <w:szCs w:val="20"/>
          <w:lang w:val="en-AU"/>
        </w:rPr>
        <w:t xml:space="preserve"> under clause </w:t>
      </w:r>
      <w:r w:rsidR="007E4128" w:rsidRPr="00CE000B">
        <w:rPr>
          <w:sz w:val="20"/>
          <w:szCs w:val="20"/>
          <w:lang w:val="en-AU"/>
        </w:rPr>
        <w:fldChar w:fldCharType="begin"/>
      </w:r>
      <w:r w:rsidR="007E4128" w:rsidRPr="00CE000B">
        <w:rPr>
          <w:sz w:val="20"/>
          <w:szCs w:val="20"/>
          <w:lang w:val="en-AU"/>
        </w:rPr>
        <w:instrText xml:space="preserve"> REF _Ref287880197 \w \h </w:instrText>
      </w:r>
      <w:r w:rsidR="00CE000B">
        <w:rPr>
          <w:sz w:val="20"/>
          <w:szCs w:val="20"/>
          <w:lang w:val="en-AU"/>
        </w:rPr>
        <w:instrText xml:space="preserve"> \* MERGEFORMAT </w:instrText>
      </w:r>
      <w:r w:rsidR="007E4128" w:rsidRPr="00CE000B">
        <w:rPr>
          <w:sz w:val="20"/>
          <w:szCs w:val="20"/>
          <w:lang w:val="en-AU"/>
        </w:rPr>
      </w:r>
      <w:r w:rsidR="007E4128" w:rsidRPr="00CE000B">
        <w:rPr>
          <w:sz w:val="20"/>
          <w:szCs w:val="20"/>
          <w:lang w:val="en-AU"/>
        </w:rPr>
        <w:fldChar w:fldCharType="separate"/>
      </w:r>
      <w:r w:rsidR="00F57788">
        <w:rPr>
          <w:sz w:val="20"/>
          <w:szCs w:val="20"/>
          <w:lang w:val="en-AU"/>
        </w:rPr>
        <w:t>9.2(a)</w:t>
      </w:r>
      <w:r w:rsidR="007E4128" w:rsidRPr="00CE000B">
        <w:rPr>
          <w:sz w:val="20"/>
          <w:szCs w:val="20"/>
          <w:lang w:val="en-AU"/>
        </w:rPr>
        <w:fldChar w:fldCharType="end"/>
      </w:r>
      <w:r w:rsidR="005F626D" w:rsidRPr="00CE000B">
        <w:rPr>
          <w:sz w:val="20"/>
          <w:szCs w:val="20"/>
        </w:rPr>
        <w:t xml:space="preserve">, </w:t>
      </w:r>
      <w:r w:rsidR="008A582C">
        <w:rPr>
          <w:sz w:val="20"/>
          <w:szCs w:val="20"/>
        </w:rPr>
        <w:t>Council</w:t>
      </w:r>
      <w:r w:rsidR="007E4128" w:rsidRPr="00CE000B">
        <w:rPr>
          <w:sz w:val="20"/>
          <w:szCs w:val="20"/>
        </w:rPr>
        <w:t xml:space="preserve"> may</w:t>
      </w:r>
      <w:r w:rsidR="007C2F66" w:rsidRPr="00CE000B">
        <w:rPr>
          <w:sz w:val="20"/>
          <w:szCs w:val="20"/>
        </w:rPr>
        <w:t>:</w:t>
      </w:r>
      <w:r w:rsidR="007E4128" w:rsidRPr="00CE000B">
        <w:rPr>
          <w:sz w:val="20"/>
          <w:szCs w:val="20"/>
        </w:rPr>
        <w:t xml:space="preserve"> </w:t>
      </w:r>
    </w:p>
    <w:p w14:paraId="2F4F6A1C" w14:textId="77777777" w:rsidR="007C2F66" w:rsidRPr="00CE000B" w:rsidRDefault="007C2F66" w:rsidP="007C2F66">
      <w:pPr>
        <w:pStyle w:val="Leveli"/>
        <w:rPr>
          <w:sz w:val="20"/>
          <w:szCs w:val="20"/>
        </w:rPr>
      </w:pPr>
      <w:r w:rsidRPr="00CE000B">
        <w:rPr>
          <w:sz w:val="20"/>
          <w:szCs w:val="20"/>
        </w:rPr>
        <w:t xml:space="preserve">rectify the Defect itself; </w:t>
      </w:r>
    </w:p>
    <w:p w14:paraId="14A67729" w14:textId="0655F112" w:rsidR="007C2F66" w:rsidRPr="00CE000B" w:rsidRDefault="005F626D" w:rsidP="007C2F66">
      <w:pPr>
        <w:pStyle w:val="Leveli"/>
        <w:rPr>
          <w:sz w:val="20"/>
          <w:szCs w:val="20"/>
        </w:rPr>
      </w:pPr>
      <w:r w:rsidRPr="00CE000B">
        <w:rPr>
          <w:sz w:val="20"/>
          <w:szCs w:val="20"/>
        </w:rPr>
        <w:t xml:space="preserve">make a claim on the Guarantee in accordance with clause </w:t>
      </w:r>
      <w:r w:rsidR="008768CC" w:rsidRPr="00CE000B">
        <w:rPr>
          <w:sz w:val="20"/>
          <w:szCs w:val="20"/>
        </w:rPr>
        <w:fldChar w:fldCharType="begin"/>
      </w:r>
      <w:r w:rsidR="008768CC" w:rsidRPr="00CE000B">
        <w:rPr>
          <w:sz w:val="20"/>
          <w:szCs w:val="20"/>
        </w:rPr>
        <w:instrText xml:space="preserve"> REF _Ref287883207 \w \h </w:instrText>
      </w:r>
      <w:r w:rsidR="00CE000B">
        <w:rPr>
          <w:sz w:val="20"/>
          <w:szCs w:val="20"/>
        </w:rPr>
        <w:instrText xml:space="preserve"> \* MERGEFORMAT </w:instrText>
      </w:r>
      <w:r w:rsidR="008768CC" w:rsidRPr="00CE000B">
        <w:rPr>
          <w:sz w:val="20"/>
          <w:szCs w:val="20"/>
        </w:rPr>
      </w:r>
      <w:r w:rsidR="008768CC" w:rsidRPr="00CE000B">
        <w:rPr>
          <w:sz w:val="20"/>
          <w:szCs w:val="20"/>
        </w:rPr>
        <w:fldChar w:fldCharType="separate"/>
      </w:r>
      <w:r w:rsidR="00F57788">
        <w:rPr>
          <w:sz w:val="20"/>
          <w:szCs w:val="20"/>
        </w:rPr>
        <w:t>11</w:t>
      </w:r>
      <w:r w:rsidR="008768CC" w:rsidRPr="00CE000B">
        <w:rPr>
          <w:sz w:val="20"/>
          <w:szCs w:val="20"/>
        </w:rPr>
        <w:fldChar w:fldCharType="end"/>
      </w:r>
      <w:r w:rsidRPr="00CE000B">
        <w:rPr>
          <w:b/>
          <w:i/>
          <w:sz w:val="20"/>
          <w:szCs w:val="20"/>
        </w:rPr>
        <w:t xml:space="preserve"> </w:t>
      </w:r>
      <w:r w:rsidR="007C2F66" w:rsidRPr="00CE000B">
        <w:rPr>
          <w:sz w:val="20"/>
          <w:szCs w:val="20"/>
        </w:rPr>
        <w:t xml:space="preserve">for the reasonable costs of </w:t>
      </w:r>
      <w:r w:rsidR="008A582C">
        <w:rPr>
          <w:sz w:val="20"/>
          <w:szCs w:val="20"/>
        </w:rPr>
        <w:t>Council</w:t>
      </w:r>
      <w:r w:rsidR="007C2F66" w:rsidRPr="00CE000B">
        <w:rPr>
          <w:sz w:val="20"/>
          <w:szCs w:val="20"/>
        </w:rPr>
        <w:t xml:space="preserve"> in rectifying </w:t>
      </w:r>
      <w:r w:rsidR="007E4128" w:rsidRPr="00CE000B">
        <w:rPr>
          <w:sz w:val="20"/>
          <w:szCs w:val="20"/>
        </w:rPr>
        <w:t>the Defect</w:t>
      </w:r>
      <w:r w:rsidR="007C2F66" w:rsidRPr="00CE000B">
        <w:rPr>
          <w:sz w:val="20"/>
          <w:szCs w:val="20"/>
        </w:rPr>
        <w:t>; and</w:t>
      </w:r>
    </w:p>
    <w:p w14:paraId="51362235" w14:textId="123E2006" w:rsidR="005F626D" w:rsidRPr="00CE000B" w:rsidRDefault="007C2F66" w:rsidP="007C2F66">
      <w:pPr>
        <w:pStyle w:val="Leveli"/>
        <w:rPr>
          <w:sz w:val="20"/>
          <w:szCs w:val="20"/>
        </w:rPr>
      </w:pPr>
      <w:r w:rsidRPr="00CE000B">
        <w:rPr>
          <w:sz w:val="20"/>
          <w:szCs w:val="20"/>
        </w:rPr>
        <w:t>to the extent the costs incurred to rectify the Defect exceed</w:t>
      </w:r>
      <w:r w:rsidR="00B8743D" w:rsidRPr="00CE000B">
        <w:rPr>
          <w:sz w:val="20"/>
          <w:szCs w:val="20"/>
          <w:lang w:val="en-AU"/>
        </w:rPr>
        <w:t>s</w:t>
      </w:r>
      <w:r w:rsidRPr="00CE000B">
        <w:rPr>
          <w:sz w:val="20"/>
          <w:szCs w:val="20"/>
        </w:rPr>
        <w:t xml:space="preserve"> the Guarantee, recover the reasonable costs from the Developer as a debt due and owing</w:t>
      </w:r>
      <w:r w:rsidR="00B8743D" w:rsidRPr="00CE000B">
        <w:rPr>
          <w:sz w:val="20"/>
          <w:szCs w:val="20"/>
          <w:lang w:val="en-AU"/>
        </w:rPr>
        <w:t xml:space="preserve"> to </w:t>
      </w:r>
      <w:r w:rsidR="008A582C">
        <w:rPr>
          <w:sz w:val="20"/>
          <w:szCs w:val="20"/>
          <w:lang w:val="en-AU"/>
        </w:rPr>
        <w:t>Council</w:t>
      </w:r>
      <w:r w:rsidR="0044434F" w:rsidRPr="00CE000B">
        <w:rPr>
          <w:sz w:val="20"/>
          <w:szCs w:val="20"/>
        </w:rPr>
        <w:t>.</w:t>
      </w:r>
    </w:p>
    <w:p w14:paraId="24CB1B94" w14:textId="35E7C79F" w:rsidR="00E02C11" w:rsidRPr="00CE000B" w:rsidRDefault="00E02C11" w:rsidP="00E02C11">
      <w:pPr>
        <w:pStyle w:val="Levela"/>
        <w:rPr>
          <w:sz w:val="20"/>
          <w:szCs w:val="20"/>
        </w:rPr>
      </w:pPr>
      <w:r w:rsidRPr="00CE000B">
        <w:rPr>
          <w:sz w:val="20"/>
          <w:szCs w:val="20"/>
        </w:rPr>
        <w:t xml:space="preserve">If </w:t>
      </w:r>
      <w:r w:rsidR="008A582C">
        <w:rPr>
          <w:sz w:val="20"/>
          <w:szCs w:val="20"/>
        </w:rPr>
        <w:t>Council</w:t>
      </w:r>
      <w:r w:rsidRPr="00CE000B">
        <w:rPr>
          <w:sz w:val="20"/>
          <w:szCs w:val="20"/>
        </w:rPr>
        <w:t xml:space="preserve"> requires access to the Land to rectify any Defect, the Developer grants </w:t>
      </w:r>
      <w:r w:rsidR="008A582C">
        <w:rPr>
          <w:sz w:val="20"/>
          <w:szCs w:val="20"/>
        </w:rPr>
        <w:t>Council</w:t>
      </w:r>
      <w:r w:rsidR="00B3384A" w:rsidRPr="00CE000B">
        <w:rPr>
          <w:sz w:val="20"/>
          <w:szCs w:val="20"/>
        </w:rPr>
        <w:t xml:space="preserve"> and its contractors</w:t>
      </w:r>
      <w:r w:rsidRPr="00CE000B">
        <w:rPr>
          <w:sz w:val="20"/>
          <w:szCs w:val="20"/>
        </w:rPr>
        <w:t xml:space="preserve"> a licence for such period as is necessary for </w:t>
      </w:r>
      <w:r w:rsidR="008A582C">
        <w:rPr>
          <w:sz w:val="20"/>
          <w:szCs w:val="20"/>
        </w:rPr>
        <w:t>Council</w:t>
      </w:r>
      <w:r w:rsidRPr="00CE000B">
        <w:rPr>
          <w:sz w:val="20"/>
          <w:szCs w:val="20"/>
        </w:rPr>
        <w:t xml:space="preserve"> </w:t>
      </w:r>
      <w:r w:rsidR="00B3384A" w:rsidRPr="00CE000B">
        <w:rPr>
          <w:sz w:val="20"/>
          <w:szCs w:val="20"/>
        </w:rPr>
        <w:t xml:space="preserve">and its contractors </w:t>
      </w:r>
      <w:r w:rsidRPr="00CE000B">
        <w:rPr>
          <w:sz w:val="20"/>
          <w:szCs w:val="20"/>
        </w:rPr>
        <w:t>to access the Land to carry out, or procure the carrying out, of the rectification works.</w:t>
      </w:r>
    </w:p>
    <w:p w14:paraId="1EEDCBD1" w14:textId="77777777" w:rsidR="00791C26" w:rsidRPr="00CE000B" w:rsidRDefault="00B47D6A" w:rsidP="00791C26">
      <w:pPr>
        <w:pStyle w:val="Level1"/>
        <w:rPr>
          <w:sz w:val="20"/>
          <w:szCs w:val="20"/>
        </w:rPr>
      </w:pPr>
      <w:bookmarkStart w:id="164" w:name="_Ref287885955"/>
      <w:bookmarkStart w:id="165" w:name="_Toc63270339"/>
      <w:r w:rsidRPr="00CE000B">
        <w:rPr>
          <w:sz w:val="20"/>
          <w:szCs w:val="20"/>
        </w:rPr>
        <w:t>REGISTRATION AND CAVEAT</w:t>
      </w:r>
      <w:bookmarkEnd w:id="164"/>
      <w:bookmarkEnd w:id="165"/>
    </w:p>
    <w:p w14:paraId="23B0DC9B" w14:textId="3733B58E" w:rsidR="00EE53DC" w:rsidRPr="00CE000B" w:rsidRDefault="0082721F" w:rsidP="0082721F">
      <w:pPr>
        <w:pStyle w:val="Level11"/>
        <w:rPr>
          <w:sz w:val="20"/>
          <w:szCs w:val="20"/>
        </w:rPr>
      </w:pPr>
      <w:bookmarkStart w:id="166" w:name="_Ref288332456"/>
      <w:bookmarkStart w:id="167" w:name="_Toc63270340"/>
      <w:r w:rsidRPr="00CE000B">
        <w:rPr>
          <w:sz w:val="20"/>
          <w:szCs w:val="20"/>
        </w:rPr>
        <w:t xml:space="preserve">Registration of this </w:t>
      </w:r>
      <w:bookmarkEnd w:id="166"/>
      <w:r w:rsidR="00997C40">
        <w:rPr>
          <w:sz w:val="20"/>
          <w:szCs w:val="20"/>
        </w:rPr>
        <w:t>Document</w:t>
      </w:r>
      <w:bookmarkEnd w:id="167"/>
    </w:p>
    <w:p w14:paraId="530BEB51" w14:textId="55C8E13A" w:rsidR="00723FBE" w:rsidRPr="00CE000B" w:rsidRDefault="0082721F" w:rsidP="00723FBE">
      <w:pPr>
        <w:pStyle w:val="Levela"/>
        <w:rPr>
          <w:sz w:val="20"/>
          <w:szCs w:val="20"/>
        </w:rPr>
      </w:pPr>
      <w:r w:rsidRPr="00CE000B">
        <w:rPr>
          <w:sz w:val="20"/>
          <w:szCs w:val="20"/>
        </w:rPr>
        <w:t xml:space="preserve">The </w:t>
      </w:r>
      <w:r w:rsidR="00732194">
        <w:rPr>
          <w:sz w:val="20"/>
          <w:szCs w:val="20"/>
          <w:lang w:val="en-AU"/>
        </w:rPr>
        <w:t>Owner</w:t>
      </w:r>
      <w:r w:rsidR="00723FBE" w:rsidRPr="00CE000B">
        <w:rPr>
          <w:sz w:val="20"/>
          <w:szCs w:val="20"/>
        </w:rPr>
        <w:t>:</w:t>
      </w:r>
      <w:r w:rsidRPr="00CE000B">
        <w:rPr>
          <w:sz w:val="20"/>
          <w:szCs w:val="20"/>
        </w:rPr>
        <w:t xml:space="preserve"> </w:t>
      </w:r>
    </w:p>
    <w:p w14:paraId="0B4F676F" w14:textId="16754357" w:rsidR="00915E03" w:rsidRPr="00CE000B" w:rsidRDefault="00915E03" w:rsidP="00723FBE">
      <w:pPr>
        <w:pStyle w:val="Leveli"/>
        <w:rPr>
          <w:sz w:val="20"/>
          <w:szCs w:val="20"/>
        </w:rPr>
      </w:pPr>
      <w:r w:rsidRPr="00CE000B">
        <w:rPr>
          <w:sz w:val="20"/>
          <w:szCs w:val="20"/>
        </w:rPr>
        <w:t xml:space="preserve">consents to the registration of this </w:t>
      </w:r>
      <w:r w:rsidR="00997C40">
        <w:rPr>
          <w:sz w:val="20"/>
          <w:szCs w:val="20"/>
        </w:rPr>
        <w:t>Document</w:t>
      </w:r>
      <w:r w:rsidRPr="00CE000B">
        <w:rPr>
          <w:sz w:val="20"/>
          <w:szCs w:val="20"/>
        </w:rPr>
        <w:t xml:space="preserve"> </w:t>
      </w:r>
      <w:r w:rsidR="00B926D7" w:rsidRPr="00CE000B">
        <w:rPr>
          <w:sz w:val="20"/>
          <w:szCs w:val="20"/>
        </w:rPr>
        <w:t xml:space="preserve">at the </w:t>
      </w:r>
      <w:r w:rsidR="00E8154B">
        <w:rPr>
          <w:sz w:val="20"/>
          <w:szCs w:val="20"/>
          <w:lang w:val="en-AU"/>
        </w:rPr>
        <w:t xml:space="preserve">NSW Land Registry Services </w:t>
      </w:r>
      <w:r w:rsidRPr="00CE000B">
        <w:rPr>
          <w:sz w:val="20"/>
          <w:szCs w:val="20"/>
        </w:rPr>
        <w:t>on the certificate of title to the Land;</w:t>
      </w:r>
    </w:p>
    <w:p w14:paraId="003FBB1C" w14:textId="2BA52F35" w:rsidR="00915E03" w:rsidRPr="00CE000B" w:rsidRDefault="00723FBE" w:rsidP="00723FBE">
      <w:pPr>
        <w:pStyle w:val="Leveli"/>
        <w:rPr>
          <w:sz w:val="20"/>
          <w:szCs w:val="20"/>
        </w:rPr>
      </w:pPr>
      <w:r w:rsidRPr="00CE000B">
        <w:rPr>
          <w:sz w:val="20"/>
          <w:szCs w:val="20"/>
        </w:rPr>
        <w:t xml:space="preserve">warrants that it has obtained all consents to the registration of this </w:t>
      </w:r>
      <w:r w:rsidR="00997C40">
        <w:rPr>
          <w:sz w:val="20"/>
          <w:szCs w:val="20"/>
        </w:rPr>
        <w:t>Document</w:t>
      </w:r>
      <w:r w:rsidRPr="00CE000B">
        <w:rPr>
          <w:sz w:val="20"/>
          <w:szCs w:val="20"/>
        </w:rPr>
        <w:t xml:space="preserve"> on the certificate of title to the Land</w:t>
      </w:r>
      <w:r w:rsidR="00915E03" w:rsidRPr="00CE000B">
        <w:rPr>
          <w:sz w:val="20"/>
          <w:szCs w:val="20"/>
        </w:rPr>
        <w:t>;</w:t>
      </w:r>
      <w:r w:rsidR="005703D7" w:rsidRPr="00CE000B">
        <w:rPr>
          <w:sz w:val="20"/>
          <w:szCs w:val="20"/>
        </w:rPr>
        <w:t xml:space="preserve"> and</w:t>
      </w:r>
    </w:p>
    <w:p w14:paraId="27F9D3FA" w14:textId="7B10CC7B" w:rsidR="00160B32" w:rsidRPr="00CE000B" w:rsidRDefault="0082721F" w:rsidP="00723FBE">
      <w:pPr>
        <w:pStyle w:val="Leveli"/>
        <w:rPr>
          <w:sz w:val="20"/>
          <w:szCs w:val="20"/>
        </w:rPr>
      </w:pPr>
      <w:r w:rsidRPr="00CE000B">
        <w:rPr>
          <w:sz w:val="20"/>
          <w:szCs w:val="20"/>
        </w:rPr>
        <w:t xml:space="preserve">must </w:t>
      </w:r>
      <w:r w:rsidR="00432C3A" w:rsidRPr="00CE000B">
        <w:rPr>
          <w:sz w:val="20"/>
          <w:szCs w:val="20"/>
        </w:rPr>
        <w:t xml:space="preserve">within 10 Business Days of a written request from </w:t>
      </w:r>
      <w:r w:rsidR="008A582C">
        <w:rPr>
          <w:sz w:val="20"/>
          <w:szCs w:val="20"/>
        </w:rPr>
        <w:t>Council</w:t>
      </w:r>
      <w:r w:rsidR="00432C3A" w:rsidRPr="00CE000B">
        <w:rPr>
          <w:sz w:val="20"/>
          <w:szCs w:val="20"/>
        </w:rPr>
        <w:t xml:space="preserve"> </w:t>
      </w:r>
      <w:r w:rsidRPr="00CE000B">
        <w:rPr>
          <w:sz w:val="20"/>
          <w:szCs w:val="20"/>
        </w:rPr>
        <w:t xml:space="preserve">do all things necessary to allow </w:t>
      </w:r>
      <w:r w:rsidR="008A582C">
        <w:rPr>
          <w:sz w:val="20"/>
          <w:szCs w:val="20"/>
        </w:rPr>
        <w:t>Council</w:t>
      </w:r>
      <w:r w:rsidRPr="00CE000B">
        <w:rPr>
          <w:sz w:val="20"/>
          <w:szCs w:val="20"/>
        </w:rPr>
        <w:t xml:space="preserve"> to </w:t>
      </w:r>
      <w:r w:rsidR="00723FBE" w:rsidRPr="00CE000B">
        <w:rPr>
          <w:sz w:val="20"/>
          <w:szCs w:val="20"/>
        </w:rPr>
        <w:t xml:space="preserve">register this </w:t>
      </w:r>
      <w:r w:rsidR="00997C40">
        <w:rPr>
          <w:sz w:val="20"/>
          <w:szCs w:val="20"/>
        </w:rPr>
        <w:t>Document</w:t>
      </w:r>
      <w:r w:rsidR="00723FBE" w:rsidRPr="00CE000B">
        <w:rPr>
          <w:sz w:val="20"/>
          <w:szCs w:val="20"/>
        </w:rPr>
        <w:t xml:space="preserve"> on the certificate of title to the Land</w:t>
      </w:r>
      <w:r w:rsidR="00160B32" w:rsidRPr="00CE000B">
        <w:rPr>
          <w:sz w:val="20"/>
          <w:szCs w:val="20"/>
        </w:rPr>
        <w:t>, including but not limited to:</w:t>
      </w:r>
    </w:p>
    <w:p w14:paraId="3645D725" w14:textId="4E818EC8" w:rsidR="00160B32" w:rsidRPr="00CE000B" w:rsidRDefault="00160B32" w:rsidP="00160B32">
      <w:pPr>
        <w:pStyle w:val="LevelA0"/>
        <w:rPr>
          <w:sz w:val="20"/>
          <w:szCs w:val="20"/>
        </w:rPr>
      </w:pPr>
      <w:r w:rsidRPr="00CE000B">
        <w:rPr>
          <w:sz w:val="20"/>
          <w:szCs w:val="20"/>
        </w:rPr>
        <w:t>producing any</w:t>
      </w:r>
      <w:r w:rsidR="00AC10DB" w:rsidRPr="00CE000B">
        <w:rPr>
          <w:sz w:val="20"/>
          <w:szCs w:val="20"/>
        </w:rPr>
        <w:t xml:space="preserve"> </w:t>
      </w:r>
      <w:r w:rsidR="00997C40">
        <w:rPr>
          <w:sz w:val="20"/>
          <w:szCs w:val="20"/>
        </w:rPr>
        <w:t>Document</w:t>
      </w:r>
      <w:r w:rsidR="00AC10DB" w:rsidRPr="00CE000B">
        <w:rPr>
          <w:sz w:val="20"/>
          <w:szCs w:val="20"/>
        </w:rPr>
        <w:t>s or</w:t>
      </w:r>
      <w:r w:rsidRPr="00CE000B">
        <w:rPr>
          <w:sz w:val="20"/>
          <w:szCs w:val="20"/>
        </w:rPr>
        <w:t xml:space="preserve"> letters of consent required by the Registrar-General of the </w:t>
      </w:r>
      <w:r w:rsidR="00E8154B">
        <w:rPr>
          <w:sz w:val="20"/>
          <w:szCs w:val="20"/>
        </w:rPr>
        <w:t>NSW Land Registry Services</w:t>
      </w:r>
      <w:r w:rsidRPr="00CE000B">
        <w:rPr>
          <w:sz w:val="20"/>
          <w:szCs w:val="20"/>
        </w:rPr>
        <w:t>;</w:t>
      </w:r>
    </w:p>
    <w:p w14:paraId="305B6695" w14:textId="639387EB" w:rsidR="0082721F" w:rsidRPr="00CE000B" w:rsidRDefault="00160B32" w:rsidP="00160B32">
      <w:pPr>
        <w:pStyle w:val="LevelA0"/>
        <w:rPr>
          <w:sz w:val="20"/>
          <w:szCs w:val="20"/>
        </w:rPr>
      </w:pPr>
      <w:r w:rsidRPr="00CE000B">
        <w:rPr>
          <w:sz w:val="20"/>
          <w:szCs w:val="20"/>
        </w:rPr>
        <w:t xml:space="preserve">providing the production slip number </w:t>
      </w:r>
      <w:r w:rsidR="00B8743D" w:rsidRPr="00CE000B">
        <w:rPr>
          <w:sz w:val="20"/>
          <w:szCs w:val="20"/>
        </w:rPr>
        <w:t xml:space="preserve">when </w:t>
      </w:r>
      <w:r w:rsidRPr="00CE000B">
        <w:rPr>
          <w:sz w:val="20"/>
          <w:szCs w:val="20"/>
        </w:rPr>
        <w:t xml:space="preserve">the Developer produces the certificate of title to the Land at </w:t>
      </w:r>
      <w:r w:rsidR="005703D7" w:rsidRPr="00CE000B">
        <w:rPr>
          <w:sz w:val="20"/>
          <w:szCs w:val="20"/>
        </w:rPr>
        <w:t xml:space="preserve">the </w:t>
      </w:r>
      <w:r w:rsidR="00E8154B">
        <w:rPr>
          <w:sz w:val="20"/>
          <w:szCs w:val="20"/>
        </w:rPr>
        <w:t>NSW Land Registry Services</w:t>
      </w:r>
      <w:r w:rsidRPr="00CE000B">
        <w:rPr>
          <w:sz w:val="20"/>
          <w:szCs w:val="20"/>
        </w:rPr>
        <w:t>;</w:t>
      </w:r>
      <w:r w:rsidR="00AC10DB" w:rsidRPr="00CE000B">
        <w:rPr>
          <w:sz w:val="20"/>
          <w:szCs w:val="20"/>
        </w:rPr>
        <w:t xml:space="preserve"> and</w:t>
      </w:r>
    </w:p>
    <w:p w14:paraId="3D7B2830" w14:textId="5B4F717C" w:rsidR="005703D7" w:rsidRPr="00CE000B" w:rsidRDefault="005703D7" w:rsidP="005703D7">
      <w:pPr>
        <w:pStyle w:val="LevelA0"/>
        <w:rPr>
          <w:sz w:val="20"/>
          <w:szCs w:val="20"/>
        </w:rPr>
      </w:pPr>
      <w:r w:rsidRPr="00CE000B">
        <w:rPr>
          <w:sz w:val="20"/>
          <w:szCs w:val="20"/>
        </w:rPr>
        <w:t xml:space="preserve">providing </w:t>
      </w:r>
      <w:r w:rsidR="008A582C">
        <w:rPr>
          <w:sz w:val="20"/>
          <w:szCs w:val="20"/>
        </w:rPr>
        <w:t>Council</w:t>
      </w:r>
      <w:r w:rsidR="00B8743D" w:rsidRPr="00CE000B">
        <w:rPr>
          <w:sz w:val="20"/>
          <w:szCs w:val="20"/>
        </w:rPr>
        <w:t xml:space="preserve"> with </w:t>
      </w:r>
      <w:r w:rsidRPr="00CE000B">
        <w:rPr>
          <w:sz w:val="20"/>
          <w:szCs w:val="20"/>
        </w:rPr>
        <w:t xml:space="preserve">a cheque for registration fees payable in relation to registration of this </w:t>
      </w:r>
      <w:r w:rsidR="00997C40">
        <w:rPr>
          <w:sz w:val="20"/>
          <w:szCs w:val="20"/>
        </w:rPr>
        <w:t>Document</w:t>
      </w:r>
      <w:r w:rsidRPr="00CE000B">
        <w:rPr>
          <w:sz w:val="20"/>
          <w:szCs w:val="20"/>
        </w:rPr>
        <w:t xml:space="preserve"> at </w:t>
      </w:r>
      <w:r w:rsidR="00E8154B">
        <w:rPr>
          <w:sz w:val="20"/>
          <w:szCs w:val="20"/>
        </w:rPr>
        <w:t>NSW Land Registry Services</w:t>
      </w:r>
      <w:r w:rsidR="00AC10DB" w:rsidRPr="00CE000B">
        <w:rPr>
          <w:sz w:val="20"/>
          <w:szCs w:val="20"/>
        </w:rPr>
        <w:t>.</w:t>
      </w:r>
    </w:p>
    <w:p w14:paraId="38C18CE9" w14:textId="4A15FE78" w:rsidR="005703D7" w:rsidRPr="00CE000B" w:rsidRDefault="00AC10DB" w:rsidP="00C25DAD">
      <w:pPr>
        <w:pStyle w:val="Leveli"/>
        <w:rPr>
          <w:sz w:val="20"/>
          <w:szCs w:val="20"/>
        </w:rPr>
      </w:pPr>
      <w:r w:rsidRPr="00CE000B">
        <w:rPr>
          <w:sz w:val="20"/>
          <w:szCs w:val="20"/>
        </w:rPr>
        <w:t xml:space="preserve">The </w:t>
      </w:r>
      <w:r w:rsidR="00732194">
        <w:rPr>
          <w:sz w:val="20"/>
          <w:szCs w:val="20"/>
          <w:lang w:val="en-AU"/>
        </w:rPr>
        <w:t xml:space="preserve">Owner </w:t>
      </w:r>
      <w:r w:rsidRPr="00CE000B">
        <w:rPr>
          <w:sz w:val="20"/>
          <w:szCs w:val="20"/>
        </w:rPr>
        <w:t xml:space="preserve"> must act promptly in </w:t>
      </w:r>
      <w:r w:rsidR="005703D7" w:rsidRPr="00CE000B">
        <w:rPr>
          <w:sz w:val="20"/>
          <w:szCs w:val="20"/>
        </w:rPr>
        <w:t xml:space="preserve">complying with and assisting to respond to any requisitions raised by the </w:t>
      </w:r>
      <w:r w:rsidR="00E8154B">
        <w:rPr>
          <w:sz w:val="20"/>
          <w:szCs w:val="20"/>
          <w:lang w:val="en-AU"/>
        </w:rPr>
        <w:t xml:space="preserve">NSW Land Registry Services </w:t>
      </w:r>
      <w:r w:rsidR="005703D7" w:rsidRPr="00CE000B">
        <w:rPr>
          <w:sz w:val="20"/>
          <w:szCs w:val="20"/>
        </w:rPr>
        <w:t xml:space="preserve">that relate to registration of this </w:t>
      </w:r>
      <w:r w:rsidR="00997C40">
        <w:rPr>
          <w:sz w:val="20"/>
          <w:szCs w:val="20"/>
        </w:rPr>
        <w:t>Document</w:t>
      </w:r>
      <w:r w:rsidR="005703D7" w:rsidRPr="00CE000B">
        <w:rPr>
          <w:sz w:val="20"/>
          <w:szCs w:val="20"/>
        </w:rPr>
        <w:t>.</w:t>
      </w:r>
    </w:p>
    <w:p w14:paraId="74478774" w14:textId="149B436E" w:rsidR="00290E93" w:rsidRPr="00CE000B" w:rsidRDefault="00290E93" w:rsidP="00290E93">
      <w:pPr>
        <w:pStyle w:val="Level11"/>
        <w:rPr>
          <w:sz w:val="20"/>
          <w:szCs w:val="20"/>
        </w:rPr>
      </w:pPr>
      <w:bookmarkStart w:id="168" w:name="_Ref288333507"/>
      <w:bookmarkStart w:id="169" w:name="_Toc63270341"/>
      <w:r w:rsidRPr="00CE000B">
        <w:rPr>
          <w:sz w:val="20"/>
          <w:szCs w:val="20"/>
        </w:rPr>
        <w:t>Caveat</w:t>
      </w:r>
      <w:bookmarkEnd w:id="168"/>
      <w:bookmarkEnd w:id="169"/>
    </w:p>
    <w:p w14:paraId="772471E9" w14:textId="76025D2C" w:rsidR="00290E93" w:rsidRPr="00CE000B" w:rsidRDefault="008A582C" w:rsidP="00290E93">
      <w:pPr>
        <w:pStyle w:val="Levela"/>
        <w:rPr>
          <w:sz w:val="20"/>
          <w:szCs w:val="20"/>
        </w:rPr>
      </w:pPr>
      <w:r>
        <w:rPr>
          <w:sz w:val="20"/>
          <w:szCs w:val="20"/>
        </w:rPr>
        <w:t>Council</w:t>
      </w:r>
      <w:r w:rsidR="00290E93" w:rsidRPr="00CE000B">
        <w:rPr>
          <w:sz w:val="20"/>
          <w:szCs w:val="20"/>
        </w:rPr>
        <w:t xml:space="preserve"> may</w:t>
      </w:r>
      <w:r w:rsidR="0035234E" w:rsidRPr="00CE000B">
        <w:rPr>
          <w:sz w:val="20"/>
          <w:szCs w:val="20"/>
        </w:rPr>
        <w:t>,</w:t>
      </w:r>
      <w:r w:rsidR="00290E93" w:rsidRPr="00CE000B">
        <w:rPr>
          <w:sz w:val="20"/>
          <w:szCs w:val="20"/>
        </w:rPr>
        <w:t xml:space="preserve"> at any time </w:t>
      </w:r>
      <w:r w:rsidR="0035234E" w:rsidRPr="00CE000B">
        <w:rPr>
          <w:sz w:val="20"/>
          <w:szCs w:val="20"/>
        </w:rPr>
        <w:t xml:space="preserve">after the date of this </w:t>
      </w:r>
      <w:r w:rsidR="00997C40">
        <w:rPr>
          <w:sz w:val="20"/>
          <w:szCs w:val="20"/>
        </w:rPr>
        <w:t>Document</w:t>
      </w:r>
      <w:r w:rsidR="0035234E" w:rsidRPr="00CE000B">
        <w:rPr>
          <w:sz w:val="20"/>
          <w:szCs w:val="20"/>
        </w:rPr>
        <w:t xml:space="preserve">, register </w:t>
      </w:r>
      <w:r w:rsidR="00290E93" w:rsidRPr="00CE000B">
        <w:rPr>
          <w:sz w:val="20"/>
          <w:szCs w:val="20"/>
        </w:rPr>
        <w:t xml:space="preserve">a caveat over the Land preventing any dealing with the Land that is inconsistent with this </w:t>
      </w:r>
      <w:r w:rsidR="00997C40">
        <w:rPr>
          <w:sz w:val="20"/>
          <w:szCs w:val="20"/>
        </w:rPr>
        <w:t>Document</w:t>
      </w:r>
      <w:r w:rsidR="00290E93" w:rsidRPr="00CE000B">
        <w:rPr>
          <w:sz w:val="20"/>
          <w:szCs w:val="20"/>
        </w:rPr>
        <w:t>.</w:t>
      </w:r>
      <w:r w:rsidR="0035234E" w:rsidRPr="00CE000B">
        <w:rPr>
          <w:sz w:val="20"/>
          <w:szCs w:val="20"/>
        </w:rPr>
        <w:t xml:space="preserve">  Provided that </w:t>
      </w:r>
      <w:r>
        <w:rPr>
          <w:sz w:val="20"/>
          <w:szCs w:val="20"/>
        </w:rPr>
        <w:t>Council</w:t>
      </w:r>
      <w:r w:rsidR="0035234E" w:rsidRPr="00CE000B">
        <w:rPr>
          <w:sz w:val="20"/>
          <w:szCs w:val="20"/>
        </w:rPr>
        <w:t xml:space="preserve"> complies with this clause </w:t>
      </w:r>
      <w:r w:rsidR="0035234E" w:rsidRPr="00CE000B">
        <w:rPr>
          <w:sz w:val="20"/>
          <w:szCs w:val="20"/>
        </w:rPr>
        <w:fldChar w:fldCharType="begin"/>
      </w:r>
      <w:r w:rsidR="0035234E" w:rsidRPr="00CE000B">
        <w:rPr>
          <w:sz w:val="20"/>
          <w:szCs w:val="20"/>
        </w:rPr>
        <w:instrText xml:space="preserve"> REF _Ref288333507 \w \h </w:instrText>
      </w:r>
      <w:r w:rsidR="00CE000B">
        <w:rPr>
          <w:sz w:val="20"/>
          <w:szCs w:val="20"/>
        </w:rPr>
        <w:instrText xml:space="preserve"> \* MERGEFORMAT </w:instrText>
      </w:r>
      <w:r w:rsidR="0035234E" w:rsidRPr="00CE000B">
        <w:rPr>
          <w:sz w:val="20"/>
          <w:szCs w:val="20"/>
        </w:rPr>
      </w:r>
      <w:r w:rsidR="0035234E" w:rsidRPr="00CE000B">
        <w:rPr>
          <w:sz w:val="20"/>
          <w:szCs w:val="20"/>
        </w:rPr>
        <w:fldChar w:fldCharType="separate"/>
      </w:r>
      <w:r w:rsidR="00F57788">
        <w:rPr>
          <w:sz w:val="20"/>
          <w:szCs w:val="20"/>
        </w:rPr>
        <w:t>10.2</w:t>
      </w:r>
      <w:r w:rsidR="0035234E" w:rsidRPr="00CE000B">
        <w:rPr>
          <w:sz w:val="20"/>
          <w:szCs w:val="20"/>
        </w:rPr>
        <w:fldChar w:fldCharType="end"/>
      </w:r>
      <w:r w:rsidR="0035234E" w:rsidRPr="00CE000B">
        <w:rPr>
          <w:sz w:val="20"/>
          <w:szCs w:val="20"/>
        </w:rPr>
        <w:t xml:space="preserve">, the </w:t>
      </w:r>
      <w:r w:rsidR="00732194">
        <w:rPr>
          <w:sz w:val="20"/>
          <w:szCs w:val="20"/>
          <w:lang w:val="en-AU"/>
        </w:rPr>
        <w:t xml:space="preserve">Owner </w:t>
      </w:r>
      <w:r w:rsidR="0035234E" w:rsidRPr="00CE000B">
        <w:rPr>
          <w:sz w:val="20"/>
          <w:szCs w:val="20"/>
        </w:rPr>
        <w:t xml:space="preserve"> must not object to the registration of this caveat and may not attempt to have the caveat removed from the certificate of title to the Land.</w:t>
      </w:r>
    </w:p>
    <w:p w14:paraId="4C32F2C0" w14:textId="20E4DB9B" w:rsidR="00A76199" w:rsidRPr="00CE000B" w:rsidRDefault="00A76199" w:rsidP="00A76199">
      <w:pPr>
        <w:pStyle w:val="Levela"/>
        <w:rPr>
          <w:sz w:val="20"/>
          <w:szCs w:val="20"/>
        </w:rPr>
      </w:pPr>
      <w:r w:rsidRPr="00CE000B">
        <w:rPr>
          <w:sz w:val="20"/>
          <w:szCs w:val="20"/>
        </w:rPr>
        <w:t xml:space="preserve">In exercising its rights under this clause </w:t>
      </w:r>
      <w:r w:rsidRPr="00CE000B">
        <w:rPr>
          <w:sz w:val="20"/>
          <w:szCs w:val="20"/>
        </w:rPr>
        <w:fldChar w:fldCharType="begin"/>
      </w:r>
      <w:r w:rsidRPr="00CE000B">
        <w:rPr>
          <w:sz w:val="20"/>
          <w:szCs w:val="20"/>
        </w:rPr>
        <w:instrText xml:space="preserve"> REF _Ref288333507 \w \h </w:instrText>
      </w:r>
      <w:r w:rsidR="00CE000B">
        <w:rPr>
          <w:sz w:val="20"/>
          <w:szCs w:val="20"/>
        </w:rPr>
        <w:instrText xml:space="preserve"> \* MERGEFORMAT </w:instrText>
      </w:r>
      <w:r w:rsidRPr="00CE000B">
        <w:rPr>
          <w:sz w:val="20"/>
          <w:szCs w:val="20"/>
        </w:rPr>
      </w:r>
      <w:r w:rsidRPr="00CE000B">
        <w:rPr>
          <w:sz w:val="20"/>
          <w:szCs w:val="20"/>
        </w:rPr>
        <w:fldChar w:fldCharType="separate"/>
      </w:r>
      <w:r w:rsidR="00F57788">
        <w:rPr>
          <w:sz w:val="20"/>
          <w:szCs w:val="20"/>
        </w:rPr>
        <w:t>10.2</w:t>
      </w:r>
      <w:r w:rsidRPr="00CE000B">
        <w:rPr>
          <w:sz w:val="20"/>
          <w:szCs w:val="20"/>
        </w:rPr>
        <w:fldChar w:fldCharType="end"/>
      </w:r>
      <w:r w:rsidRPr="00CE000B">
        <w:rPr>
          <w:sz w:val="20"/>
          <w:szCs w:val="20"/>
        </w:rPr>
        <w:t xml:space="preserve"> </w:t>
      </w:r>
      <w:r w:rsidR="008A582C">
        <w:rPr>
          <w:sz w:val="20"/>
          <w:szCs w:val="20"/>
        </w:rPr>
        <w:t>Council</w:t>
      </w:r>
      <w:r w:rsidRPr="00CE000B">
        <w:rPr>
          <w:sz w:val="20"/>
          <w:szCs w:val="20"/>
        </w:rPr>
        <w:t xml:space="preserve"> must</w:t>
      </w:r>
      <w:r w:rsidR="00A94721" w:rsidRPr="00CE000B">
        <w:rPr>
          <w:sz w:val="20"/>
          <w:szCs w:val="20"/>
        </w:rPr>
        <w:t xml:space="preserve"> do all things reasonably required to</w:t>
      </w:r>
      <w:r w:rsidRPr="00CE000B">
        <w:rPr>
          <w:sz w:val="20"/>
          <w:szCs w:val="20"/>
        </w:rPr>
        <w:t>:</w:t>
      </w:r>
    </w:p>
    <w:p w14:paraId="59979A5F" w14:textId="4B307F55" w:rsidR="00A76199" w:rsidRPr="00CE000B" w:rsidRDefault="00A76199" w:rsidP="00A76199">
      <w:pPr>
        <w:pStyle w:val="Leveli"/>
        <w:rPr>
          <w:sz w:val="20"/>
          <w:szCs w:val="20"/>
        </w:rPr>
      </w:pPr>
      <w:r w:rsidRPr="00CE000B">
        <w:rPr>
          <w:sz w:val="20"/>
          <w:szCs w:val="20"/>
        </w:rPr>
        <w:t xml:space="preserve">remove the </w:t>
      </w:r>
      <w:r w:rsidR="00A94721" w:rsidRPr="00CE000B">
        <w:rPr>
          <w:sz w:val="20"/>
          <w:szCs w:val="20"/>
        </w:rPr>
        <w:t xml:space="preserve">caveat from the Land once this </w:t>
      </w:r>
      <w:r w:rsidR="00997C40">
        <w:rPr>
          <w:sz w:val="20"/>
          <w:szCs w:val="20"/>
        </w:rPr>
        <w:t>Document</w:t>
      </w:r>
      <w:r w:rsidR="00A94721" w:rsidRPr="00CE000B">
        <w:rPr>
          <w:sz w:val="20"/>
          <w:szCs w:val="20"/>
        </w:rPr>
        <w:t xml:space="preserve"> has been registered on the certificate of title to the Land;</w:t>
      </w:r>
      <w:r w:rsidR="00BE006B" w:rsidRPr="00CE000B">
        <w:rPr>
          <w:sz w:val="20"/>
          <w:szCs w:val="20"/>
        </w:rPr>
        <w:t xml:space="preserve"> and</w:t>
      </w:r>
    </w:p>
    <w:p w14:paraId="280A1A8F" w14:textId="77777777" w:rsidR="00A94721" w:rsidRPr="00CE000B" w:rsidRDefault="00A94721" w:rsidP="00A94721">
      <w:pPr>
        <w:pStyle w:val="Leveli"/>
        <w:rPr>
          <w:sz w:val="20"/>
          <w:szCs w:val="20"/>
        </w:rPr>
      </w:pPr>
      <w:r w:rsidRPr="00CE000B">
        <w:rPr>
          <w:sz w:val="20"/>
          <w:szCs w:val="20"/>
        </w:rPr>
        <w:t>consent to the registration of:</w:t>
      </w:r>
    </w:p>
    <w:p w14:paraId="26A9B6F1" w14:textId="1E91BF6A" w:rsidR="00A94721" w:rsidRPr="00CE000B" w:rsidRDefault="00A94721" w:rsidP="00A94721">
      <w:pPr>
        <w:pStyle w:val="LevelA0"/>
        <w:rPr>
          <w:sz w:val="20"/>
          <w:szCs w:val="20"/>
        </w:rPr>
      </w:pPr>
      <w:r w:rsidRPr="00CE000B">
        <w:rPr>
          <w:sz w:val="20"/>
          <w:szCs w:val="20"/>
        </w:rPr>
        <w:t xml:space="preserve">this </w:t>
      </w:r>
      <w:r w:rsidR="00997C40">
        <w:rPr>
          <w:sz w:val="20"/>
          <w:szCs w:val="20"/>
        </w:rPr>
        <w:t>Document</w:t>
      </w:r>
      <w:r w:rsidRPr="00CE000B">
        <w:rPr>
          <w:sz w:val="20"/>
          <w:szCs w:val="20"/>
        </w:rPr>
        <w:t>;</w:t>
      </w:r>
      <w:r w:rsidR="00BE006B" w:rsidRPr="00CE000B">
        <w:rPr>
          <w:sz w:val="20"/>
          <w:szCs w:val="20"/>
        </w:rPr>
        <w:t xml:space="preserve"> and</w:t>
      </w:r>
    </w:p>
    <w:p w14:paraId="57DC10F8" w14:textId="58690FB0" w:rsidR="00A94721" w:rsidRPr="00CE000B" w:rsidRDefault="00BE006B" w:rsidP="00A94721">
      <w:pPr>
        <w:pStyle w:val="LevelA0"/>
        <w:rPr>
          <w:sz w:val="20"/>
          <w:szCs w:val="20"/>
        </w:rPr>
      </w:pPr>
      <w:r w:rsidRPr="00CE000B">
        <w:rPr>
          <w:sz w:val="20"/>
          <w:szCs w:val="20"/>
        </w:rPr>
        <w:t xml:space="preserve">any plan of consolidation, plan of </w:t>
      </w:r>
      <w:r w:rsidR="00A94721" w:rsidRPr="00CE000B">
        <w:rPr>
          <w:sz w:val="20"/>
          <w:szCs w:val="20"/>
        </w:rPr>
        <w:t xml:space="preserve">subdivision </w:t>
      </w:r>
      <w:r w:rsidRPr="00CE000B">
        <w:rPr>
          <w:sz w:val="20"/>
          <w:szCs w:val="20"/>
        </w:rPr>
        <w:t xml:space="preserve">or other dealing </w:t>
      </w:r>
      <w:r w:rsidR="00A94721" w:rsidRPr="00CE000B">
        <w:rPr>
          <w:sz w:val="20"/>
          <w:szCs w:val="20"/>
        </w:rPr>
        <w:t xml:space="preserve">required by this </w:t>
      </w:r>
      <w:r w:rsidR="00997C40">
        <w:rPr>
          <w:sz w:val="20"/>
          <w:szCs w:val="20"/>
        </w:rPr>
        <w:t>Document</w:t>
      </w:r>
      <w:r w:rsidR="00A94721" w:rsidRPr="00CE000B">
        <w:rPr>
          <w:sz w:val="20"/>
          <w:szCs w:val="20"/>
        </w:rPr>
        <w:t xml:space="preserve"> or </w:t>
      </w:r>
      <w:r w:rsidRPr="00CE000B">
        <w:rPr>
          <w:sz w:val="20"/>
          <w:szCs w:val="20"/>
        </w:rPr>
        <w:t>the Development Consent.</w:t>
      </w:r>
    </w:p>
    <w:p w14:paraId="3083D6A2" w14:textId="518BA608" w:rsidR="00BE006B" w:rsidRPr="00CE000B" w:rsidRDefault="00BE006B" w:rsidP="00BE006B">
      <w:pPr>
        <w:pStyle w:val="Level11"/>
        <w:rPr>
          <w:sz w:val="20"/>
          <w:szCs w:val="20"/>
        </w:rPr>
      </w:pPr>
      <w:bookmarkStart w:id="170" w:name="_Toc63270342"/>
      <w:r w:rsidRPr="00CE000B">
        <w:rPr>
          <w:sz w:val="20"/>
          <w:szCs w:val="20"/>
        </w:rPr>
        <w:t xml:space="preserve">Release of this </w:t>
      </w:r>
      <w:r w:rsidR="00997C40">
        <w:rPr>
          <w:sz w:val="20"/>
          <w:szCs w:val="20"/>
        </w:rPr>
        <w:t>Document</w:t>
      </w:r>
      <w:bookmarkEnd w:id="170"/>
    </w:p>
    <w:p w14:paraId="4CCDC4D7" w14:textId="35B796D4" w:rsidR="00BE006B" w:rsidRPr="00CE000B" w:rsidRDefault="007A6D34" w:rsidP="00BE006B">
      <w:pPr>
        <w:pStyle w:val="Level11fo"/>
      </w:pPr>
      <w:r w:rsidRPr="00CE000B">
        <w:t xml:space="preserve">If </w:t>
      </w:r>
      <w:r w:rsidR="008A582C">
        <w:t>Council</w:t>
      </w:r>
      <w:r w:rsidRPr="00CE000B">
        <w:t xml:space="preserve"> is satisfied that the Developer </w:t>
      </w:r>
      <w:r w:rsidR="00732194">
        <w:rPr>
          <w:lang w:val="en-AU"/>
        </w:rPr>
        <w:t xml:space="preserve">and the Owner </w:t>
      </w:r>
      <w:r w:rsidRPr="00CE000B">
        <w:t>ha</w:t>
      </w:r>
      <w:r w:rsidR="00732194">
        <w:rPr>
          <w:lang w:val="en-AU"/>
        </w:rPr>
        <w:t>ve</w:t>
      </w:r>
      <w:r w:rsidRPr="00CE000B">
        <w:t xml:space="preserve"> provided all Public Benefits and otherwise complied with this </w:t>
      </w:r>
      <w:r w:rsidR="00997C40">
        <w:t>Document</w:t>
      </w:r>
      <w:r w:rsidRPr="00CE000B">
        <w:t xml:space="preserve"> then </w:t>
      </w:r>
      <w:r w:rsidR="008A582C">
        <w:t>Council</w:t>
      </w:r>
      <w:r w:rsidRPr="00CE000B">
        <w:t xml:space="preserve"> must promptly do all things reasonably required to remove this </w:t>
      </w:r>
      <w:r w:rsidR="00997C40">
        <w:t>Document</w:t>
      </w:r>
      <w:r w:rsidRPr="00CE000B">
        <w:t xml:space="preserve"> from the certificate of title to the Land.</w:t>
      </w:r>
    </w:p>
    <w:p w14:paraId="0D054A98" w14:textId="77777777" w:rsidR="00EA106C" w:rsidRPr="00CE000B" w:rsidRDefault="00B47D6A" w:rsidP="00EA106C">
      <w:pPr>
        <w:pStyle w:val="Level1"/>
        <w:rPr>
          <w:sz w:val="20"/>
          <w:szCs w:val="20"/>
        </w:rPr>
      </w:pPr>
      <w:bookmarkStart w:id="171" w:name="_Ref287882625"/>
      <w:bookmarkStart w:id="172" w:name="_Ref287883109"/>
      <w:bookmarkStart w:id="173" w:name="_Ref287883207"/>
      <w:bookmarkStart w:id="174" w:name="_Ref287884300"/>
      <w:bookmarkStart w:id="175" w:name="_Toc63270343"/>
      <w:r w:rsidRPr="00CE000B">
        <w:rPr>
          <w:sz w:val="20"/>
          <w:szCs w:val="20"/>
        </w:rPr>
        <w:t>ENFORCEMENT</w:t>
      </w:r>
      <w:bookmarkEnd w:id="171"/>
      <w:bookmarkEnd w:id="172"/>
      <w:bookmarkEnd w:id="173"/>
      <w:bookmarkEnd w:id="174"/>
      <w:bookmarkEnd w:id="175"/>
    </w:p>
    <w:p w14:paraId="1F0B5E92" w14:textId="77777777" w:rsidR="00FF799A" w:rsidRPr="00CE000B" w:rsidRDefault="003F6D2B" w:rsidP="003F6D2B">
      <w:pPr>
        <w:pStyle w:val="Level11"/>
        <w:outlineLvl w:val="0"/>
        <w:rPr>
          <w:sz w:val="20"/>
          <w:szCs w:val="20"/>
        </w:rPr>
      </w:pPr>
      <w:bookmarkStart w:id="176" w:name="_Toc63270344"/>
      <w:r w:rsidRPr="00CE000B">
        <w:rPr>
          <w:sz w:val="20"/>
          <w:szCs w:val="20"/>
        </w:rPr>
        <w:t>Developer to provide Guarantee</w:t>
      </w:r>
      <w:bookmarkEnd w:id="176"/>
    </w:p>
    <w:p w14:paraId="1237C71B" w14:textId="13BFF23B" w:rsidR="00E22520" w:rsidRPr="00CE000B" w:rsidRDefault="00E22520" w:rsidP="00E22520">
      <w:pPr>
        <w:pStyle w:val="Level11fo"/>
      </w:pPr>
      <w:r w:rsidRPr="00CE000B">
        <w:t xml:space="preserve">The Developer must deliver the Guarantee </w:t>
      </w:r>
      <w:r w:rsidR="00467AEC" w:rsidRPr="00CE000B">
        <w:t xml:space="preserve">for the Guarantee Amount </w:t>
      </w:r>
      <w:r w:rsidRPr="00CE000B">
        <w:t xml:space="preserve">to </w:t>
      </w:r>
      <w:r w:rsidR="008A582C">
        <w:t>Council</w:t>
      </w:r>
      <w:r w:rsidRPr="00CE000B">
        <w:t xml:space="preserve"> by the Guarantee Amount Due Date</w:t>
      </w:r>
      <w:r w:rsidR="009E77AB" w:rsidRPr="00CE000B">
        <w:t>.</w:t>
      </w:r>
    </w:p>
    <w:p w14:paraId="10D3EA3E" w14:textId="791EAC6C" w:rsidR="00A72DE1" w:rsidRPr="00CE000B" w:rsidRDefault="00A72DE1" w:rsidP="00467AEC">
      <w:pPr>
        <w:pStyle w:val="Level11"/>
        <w:rPr>
          <w:sz w:val="20"/>
          <w:szCs w:val="20"/>
        </w:rPr>
      </w:pPr>
      <w:bookmarkStart w:id="177" w:name="_Toc63270345"/>
      <w:bookmarkStart w:id="178" w:name="_Ref287884079"/>
      <w:r w:rsidRPr="00CE000B">
        <w:rPr>
          <w:sz w:val="20"/>
          <w:szCs w:val="20"/>
        </w:rPr>
        <w:t>Adjustment of Guarantee Amount</w:t>
      </w:r>
      <w:bookmarkEnd w:id="177"/>
    </w:p>
    <w:p w14:paraId="2CCE1594" w14:textId="078A51E7" w:rsidR="00A72DE1" w:rsidRPr="00CE000B" w:rsidRDefault="00770163" w:rsidP="00C25DAD">
      <w:pPr>
        <w:pStyle w:val="Level11fo"/>
        <w:rPr>
          <w:lang w:val="en-AU"/>
        </w:rPr>
      </w:pPr>
      <w:r w:rsidRPr="00CE000B">
        <w:rPr>
          <w:lang w:val="en-AU"/>
        </w:rPr>
        <w:t>On each anniversary of the date of the Guarantee (the “Adjustment Date”), the Guarantee Amounts are to be adjusted to a revised amount by applying the following formula:</w:t>
      </w:r>
    </w:p>
    <w:p w14:paraId="4A8EB974" w14:textId="3B9C79AF" w:rsidR="00770163" w:rsidRPr="00CE000B" w:rsidRDefault="00770163" w:rsidP="00C25DAD">
      <w:pPr>
        <w:pStyle w:val="Level11fo"/>
        <w:rPr>
          <w:lang w:val="en-AU"/>
        </w:rPr>
      </w:pPr>
      <w:r w:rsidRPr="00CE000B">
        <w:rPr>
          <w:b/>
          <w:lang w:val="en-AU"/>
        </w:rPr>
        <w:t>RGA</w:t>
      </w:r>
      <w:r w:rsidRPr="00CE000B">
        <w:rPr>
          <w:lang w:val="en-AU"/>
        </w:rPr>
        <w:tab/>
      </w:r>
      <w:r w:rsidRPr="00CE000B">
        <w:rPr>
          <w:b/>
          <w:lang w:val="en-AU"/>
        </w:rPr>
        <w:t>=</w:t>
      </w:r>
      <w:r w:rsidRPr="00CE000B">
        <w:rPr>
          <w:b/>
          <w:lang w:val="en-AU"/>
        </w:rPr>
        <w:tab/>
        <w:t xml:space="preserve">GA x </w:t>
      </w:r>
      <w:r w:rsidR="00C25DAD" w:rsidRPr="00CE000B">
        <w:rPr>
          <w:b/>
          <w:lang w:val="en-AU"/>
        </w:rPr>
        <w:t>(</w:t>
      </w:r>
      <w:r w:rsidRPr="00CE000B">
        <w:rPr>
          <w:b/>
          <w:lang w:val="en-AU"/>
        </w:rPr>
        <w:t>A</w:t>
      </w:r>
      <w:r w:rsidR="00C25DAD" w:rsidRPr="00CE000B">
        <w:rPr>
          <w:b/>
          <w:lang w:val="en-AU"/>
        </w:rPr>
        <w:t>/</w:t>
      </w:r>
      <w:r w:rsidR="008017BB" w:rsidRPr="00CE000B">
        <w:rPr>
          <w:b/>
          <w:lang w:val="en-AU"/>
        </w:rPr>
        <w:t>B</w:t>
      </w:r>
      <w:r w:rsidR="00C25DAD" w:rsidRPr="00CE000B">
        <w:rPr>
          <w:b/>
          <w:lang w:val="en-AU"/>
        </w:rPr>
        <w:t>)</w:t>
      </w:r>
    </w:p>
    <w:p w14:paraId="006255C7" w14:textId="2CD176C3" w:rsidR="00770163" w:rsidRPr="00CE000B" w:rsidRDefault="008017BB" w:rsidP="00C25DAD">
      <w:pPr>
        <w:pStyle w:val="Level11fo"/>
        <w:rPr>
          <w:lang w:val="en-AU"/>
        </w:rPr>
      </w:pPr>
      <w:r w:rsidRPr="00CE000B">
        <w:rPr>
          <w:lang w:val="en-AU"/>
        </w:rPr>
        <w:t>where:</w:t>
      </w:r>
    </w:p>
    <w:p w14:paraId="57456D43" w14:textId="7436E70B" w:rsidR="008017BB" w:rsidRPr="00CE000B" w:rsidRDefault="008017BB" w:rsidP="00C25DAD">
      <w:pPr>
        <w:pStyle w:val="Level11fo"/>
        <w:rPr>
          <w:lang w:val="en-AU"/>
        </w:rPr>
      </w:pPr>
      <w:r w:rsidRPr="00CE000B">
        <w:rPr>
          <w:b/>
          <w:lang w:val="en-AU"/>
        </w:rPr>
        <w:t>RGA</w:t>
      </w:r>
      <w:r w:rsidRPr="00CE000B">
        <w:rPr>
          <w:lang w:val="en-AU"/>
        </w:rPr>
        <w:t xml:space="preserve"> </w:t>
      </w:r>
      <w:r w:rsidRPr="00CE000B">
        <w:rPr>
          <w:lang w:val="en-AU"/>
        </w:rPr>
        <w:tab/>
        <w:t>is the revised guarantee amount applicable from the relevant Adjustment Date</w:t>
      </w:r>
      <w:r w:rsidRPr="00CE000B">
        <w:rPr>
          <w:lang w:val="en-AU"/>
        </w:rPr>
        <w:br/>
      </w:r>
      <w:r w:rsidRPr="00CE000B">
        <w:rPr>
          <w:b/>
          <w:lang w:val="en-AU"/>
        </w:rPr>
        <w:t>GA</w:t>
      </w:r>
      <w:r w:rsidRPr="00CE000B">
        <w:rPr>
          <w:lang w:val="en-AU"/>
        </w:rPr>
        <w:t xml:space="preserve"> </w:t>
      </w:r>
      <w:r w:rsidRPr="00CE000B">
        <w:rPr>
          <w:lang w:val="en-AU"/>
        </w:rPr>
        <w:tab/>
        <w:t>is the Guarantee Amount that is current on the relevant Adjustment Date</w:t>
      </w:r>
      <w:r w:rsidRPr="00CE000B">
        <w:rPr>
          <w:lang w:val="en-AU"/>
        </w:rPr>
        <w:br/>
      </w:r>
      <w:r w:rsidRPr="00CE000B">
        <w:rPr>
          <w:b/>
          <w:lang w:val="en-AU"/>
        </w:rPr>
        <w:t>A</w:t>
      </w:r>
      <w:r w:rsidRPr="00CE000B">
        <w:rPr>
          <w:lang w:val="en-AU"/>
        </w:rPr>
        <w:t xml:space="preserve"> </w:t>
      </w:r>
      <w:r w:rsidRPr="00CE000B">
        <w:rPr>
          <w:lang w:val="en-AU"/>
        </w:rPr>
        <w:tab/>
        <w:t xml:space="preserve">is the Index Number </w:t>
      </w:r>
      <w:r w:rsidR="00154CC5" w:rsidRPr="00CE000B">
        <w:rPr>
          <w:lang w:val="en-AU"/>
        </w:rPr>
        <w:t xml:space="preserve">most recently </w:t>
      </w:r>
      <w:r w:rsidRPr="00CE000B">
        <w:rPr>
          <w:lang w:val="en-AU"/>
        </w:rPr>
        <w:t>published before the relevant Adjustment Date</w:t>
      </w:r>
      <w:r w:rsidRPr="00CE000B">
        <w:rPr>
          <w:lang w:val="en-AU"/>
        </w:rPr>
        <w:br/>
      </w:r>
      <w:r w:rsidRPr="00CE000B">
        <w:rPr>
          <w:b/>
          <w:lang w:val="en-AU"/>
        </w:rPr>
        <w:t>B</w:t>
      </w:r>
      <w:r w:rsidRPr="00CE000B">
        <w:rPr>
          <w:lang w:val="en-AU"/>
        </w:rPr>
        <w:tab/>
        <w:t xml:space="preserve">is the Index Number </w:t>
      </w:r>
      <w:r w:rsidR="00154CC5" w:rsidRPr="00CE000B">
        <w:rPr>
          <w:lang w:val="en-AU"/>
        </w:rPr>
        <w:t xml:space="preserve">most recently </w:t>
      </w:r>
      <w:r w:rsidRPr="00CE000B">
        <w:rPr>
          <w:lang w:val="en-AU"/>
        </w:rPr>
        <w:t>published:</w:t>
      </w:r>
    </w:p>
    <w:p w14:paraId="078FB5BA" w14:textId="794A831C" w:rsidR="008017BB" w:rsidRPr="00CE000B" w:rsidRDefault="008017BB" w:rsidP="00C25DAD">
      <w:pPr>
        <w:pStyle w:val="Leveli"/>
        <w:rPr>
          <w:sz w:val="20"/>
          <w:szCs w:val="20"/>
          <w:lang w:val="en-AU"/>
        </w:rPr>
      </w:pPr>
      <w:r w:rsidRPr="00CE000B">
        <w:rPr>
          <w:sz w:val="20"/>
          <w:szCs w:val="20"/>
          <w:lang w:val="en-AU"/>
        </w:rPr>
        <w:t xml:space="preserve">before the date </w:t>
      </w:r>
      <w:r w:rsidR="002265B3" w:rsidRPr="00CE000B">
        <w:rPr>
          <w:sz w:val="20"/>
          <w:szCs w:val="20"/>
          <w:lang w:val="en-AU"/>
        </w:rPr>
        <w:t>of the Guarantee for the first A</w:t>
      </w:r>
      <w:r w:rsidRPr="00CE000B">
        <w:rPr>
          <w:sz w:val="20"/>
          <w:szCs w:val="20"/>
          <w:lang w:val="en-AU"/>
        </w:rPr>
        <w:t>djustment</w:t>
      </w:r>
      <w:r w:rsidR="002265B3" w:rsidRPr="00CE000B">
        <w:rPr>
          <w:sz w:val="20"/>
          <w:szCs w:val="20"/>
          <w:lang w:val="en-AU"/>
        </w:rPr>
        <w:t xml:space="preserve"> Date</w:t>
      </w:r>
      <w:r w:rsidRPr="00CE000B">
        <w:rPr>
          <w:sz w:val="20"/>
          <w:szCs w:val="20"/>
          <w:lang w:val="en-AU"/>
        </w:rPr>
        <w:t>; and</w:t>
      </w:r>
    </w:p>
    <w:p w14:paraId="10970450" w14:textId="3A94BB97" w:rsidR="008017BB" w:rsidRPr="00CE000B" w:rsidRDefault="008017BB" w:rsidP="00C25DAD">
      <w:pPr>
        <w:pStyle w:val="Leveli"/>
        <w:rPr>
          <w:sz w:val="20"/>
          <w:szCs w:val="20"/>
          <w:lang w:val="en-AU"/>
        </w:rPr>
      </w:pPr>
      <w:r w:rsidRPr="00CE000B">
        <w:rPr>
          <w:sz w:val="20"/>
          <w:szCs w:val="20"/>
          <w:lang w:val="en-AU"/>
        </w:rPr>
        <w:t>before the preceding Adjustment Date for every subsequent Adjustment Date</w:t>
      </w:r>
    </w:p>
    <w:p w14:paraId="4031EC19" w14:textId="395919EA" w:rsidR="008017BB" w:rsidRPr="00CE000B" w:rsidRDefault="008017BB" w:rsidP="00C25DAD">
      <w:pPr>
        <w:pStyle w:val="Level1fo"/>
        <w:rPr>
          <w:sz w:val="20"/>
          <w:szCs w:val="20"/>
        </w:rPr>
      </w:pPr>
      <w:r w:rsidRPr="00CE000B">
        <w:rPr>
          <w:sz w:val="20"/>
          <w:szCs w:val="20"/>
        </w:rPr>
        <w:t>If after the formula is applied the revised Guarantee Amount will be less than the amount held at the preceding Adjustment Date, the Guarantee Amount will not be adjusted.</w:t>
      </w:r>
    </w:p>
    <w:p w14:paraId="00DE15E7" w14:textId="04C3672A" w:rsidR="00467AEC" w:rsidRPr="00CE000B" w:rsidRDefault="00467AEC" w:rsidP="00467AEC">
      <w:pPr>
        <w:pStyle w:val="Level11"/>
        <w:rPr>
          <w:sz w:val="20"/>
          <w:szCs w:val="20"/>
        </w:rPr>
      </w:pPr>
      <w:bookmarkStart w:id="179" w:name="_Toc63270346"/>
      <w:r w:rsidRPr="00CE000B">
        <w:rPr>
          <w:sz w:val="20"/>
          <w:szCs w:val="20"/>
        </w:rPr>
        <w:t xml:space="preserve">Right of </w:t>
      </w:r>
      <w:r w:rsidR="000C1B51">
        <w:rPr>
          <w:sz w:val="20"/>
          <w:szCs w:val="20"/>
        </w:rPr>
        <w:t>Council</w:t>
      </w:r>
      <w:r w:rsidRPr="00CE000B">
        <w:rPr>
          <w:sz w:val="20"/>
          <w:szCs w:val="20"/>
        </w:rPr>
        <w:t xml:space="preserve"> to claim on Guarantee</w:t>
      </w:r>
      <w:bookmarkEnd w:id="178"/>
      <w:bookmarkEnd w:id="179"/>
    </w:p>
    <w:p w14:paraId="62FAF025" w14:textId="10B4AA1C" w:rsidR="003F6D2B" w:rsidRPr="00CE000B" w:rsidRDefault="003F6D2B" w:rsidP="003F6D2B">
      <w:pPr>
        <w:pStyle w:val="Levela"/>
        <w:rPr>
          <w:sz w:val="20"/>
          <w:szCs w:val="20"/>
        </w:rPr>
      </w:pPr>
      <w:r w:rsidRPr="00CE000B">
        <w:rPr>
          <w:sz w:val="20"/>
          <w:szCs w:val="20"/>
        </w:rPr>
        <w:t xml:space="preserve">The Developer agrees that </w:t>
      </w:r>
      <w:r w:rsidR="008A582C">
        <w:rPr>
          <w:sz w:val="20"/>
          <w:szCs w:val="20"/>
        </w:rPr>
        <w:t>Council</w:t>
      </w:r>
      <w:r w:rsidRPr="00CE000B">
        <w:rPr>
          <w:sz w:val="20"/>
          <w:szCs w:val="20"/>
        </w:rPr>
        <w:t xml:space="preserve"> may make an appropriation from the Guarantee in such amount as </w:t>
      </w:r>
      <w:r w:rsidR="008A582C">
        <w:rPr>
          <w:sz w:val="20"/>
          <w:szCs w:val="20"/>
        </w:rPr>
        <w:t>Council</w:t>
      </w:r>
      <w:r w:rsidRPr="00CE000B">
        <w:rPr>
          <w:sz w:val="20"/>
          <w:szCs w:val="20"/>
        </w:rPr>
        <w:t>, acting reasonably, th</w:t>
      </w:r>
      <w:r w:rsidR="009E77AB" w:rsidRPr="00CE000B">
        <w:rPr>
          <w:sz w:val="20"/>
          <w:szCs w:val="20"/>
        </w:rPr>
        <w:t>i</w:t>
      </w:r>
      <w:r w:rsidRPr="00CE000B">
        <w:rPr>
          <w:sz w:val="20"/>
          <w:szCs w:val="20"/>
        </w:rPr>
        <w:t>nks appropriate if:</w:t>
      </w:r>
    </w:p>
    <w:p w14:paraId="37EC11EB" w14:textId="479F9DA5" w:rsidR="003F6D2B" w:rsidRPr="00CE000B" w:rsidRDefault="00A71693" w:rsidP="003F6D2B">
      <w:pPr>
        <w:pStyle w:val="Leveli"/>
        <w:rPr>
          <w:sz w:val="20"/>
          <w:szCs w:val="20"/>
        </w:rPr>
      </w:pPr>
      <w:r w:rsidRPr="00CE000B">
        <w:rPr>
          <w:sz w:val="20"/>
          <w:szCs w:val="20"/>
        </w:rPr>
        <w:t xml:space="preserve">the Developer fails to comply with clause </w:t>
      </w:r>
      <w:r w:rsidRPr="00CE000B">
        <w:rPr>
          <w:sz w:val="20"/>
          <w:szCs w:val="20"/>
        </w:rPr>
        <w:fldChar w:fldCharType="begin"/>
      </w:r>
      <w:r w:rsidRPr="00CE000B">
        <w:rPr>
          <w:sz w:val="20"/>
          <w:szCs w:val="20"/>
        </w:rPr>
        <w:instrText xml:space="preserve"> REF _Ref287883352 \w \h </w:instrText>
      </w:r>
      <w:r w:rsidR="00CE000B">
        <w:rPr>
          <w:sz w:val="20"/>
          <w:szCs w:val="20"/>
        </w:rPr>
        <w:instrText xml:space="preserve"> \* MERGEFORMAT </w:instrText>
      </w:r>
      <w:r w:rsidRPr="00CE000B">
        <w:rPr>
          <w:sz w:val="20"/>
          <w:szCs w:val="20"/>
        </w:rPr>
      </w:r>
      <w:r w:rsidRPr="00CE000B">
        <w:rPr>
          <w:sz w:val="20"/>
          <w:szCs w:val="20"/>
        </w:rPr>
        <w:fldChar w:fldCharType="separate"/>
      </w:r>
      <w:r w:rsidR="00F57788">
        <w:rPr>
          <w:sz w:val="20"/>
          <w:szCs w:val="20"/>
        </w:rPr>
        <w:t>2</w:t>
      </w:r>
      <w:r w:rsidRPr="00CE000B">
        <w:rPr>
          <w:sz w:val="20"/>
          <w:szCs w:val="20"/>
        </w:rPr>
        <w:fldChar w:fldCharType="end"/>
      </w:r>
      <w:r w:rsidRPr="00CE000B">
        <w:rPr>
          <w:sz w:val="20"/>
          <w:szCs w:val="20"/>
        </w:rPr>
        <w:t xml:space="preserve"> of </w:t>
      </w:r>
      <w:r w:rsidRPr="00CE000B">
        <w:rPr>
          <w:sz w:val="20"/>
          <w:szCs w:val="20"/>
        </w:rPr>
        <w:fldChar w:fldCharType="begin"/>
      </w:r>
      <w:r w:rsidRPr="00CE000B">
        <w:rPr>
          <w:sz w:val="20"/>
          <w:szCs w:val="20"/>
        </w:rPr>
        <w:instrText xml:space="preserve"> REF _Ref287862906 \w \h </w:instrText>
      </w:r>
      <w:r w:rsidR="00CE000B">
        <w:rPr>
          <w:sz w:val="20"/>
          <w:szCs w:val="20"/>
        </w:rPr>
        <w:instrText xml:space="preserve"> \* MERGEFORMAT </w:instrText>
      </w:r>
      <w:r w:rsidRPr="00CE000B">
        <w:rPr>
          <w:sz w:val="20"/>
          <w:szCs w:val="20"/>
        </w:rPr>
      </w:r>
      <w:r w:rsidRPr="00CE000B">
        <w:rPr>
          <w:sz w:val="20"/>
          <w:szCs w:val="20"/>
        </w:rPr>
        <w:fldChar w:fldCharType="separate"/>
      </w:r>
      <w:r w:rsidR="00F57788">
        <w:rPr>
          <w:sz w:val="20"/>
          <w:szCs w:val="20"/>
        </w:rPr>
        <w:t>Schedule 3</w:t>
      </w:r>
      <w:r w:rsidRPr="00CE000B">
        <w:rPr>
          <w:sz w:val="20"/>
          <w:szCs w:val="20"/>
        </w:rPr>
        <w:fldChar w:fldCharType="end"/>
      </w:r>
      <w:r w:rsidRPr="00CE000B">
        <w:rPr>
          <w:sz w:val="20"/>
          <w:szCs w:val="20"/>
        </w:rPr>
        <w:t xml:space="preserve"> (payment of </w:t>
      </w:r>
      <w:r w:rsidR="00E517C4" w:rsidRPr="00CE000B">
        <w:rPr>
          <w:sz w:val="20"/>
          <w:szCs w:val="20"/>
        </w:rPr>
        <w:t>M</w:t>
      </w:r>
      <w:r w:rsidRPr="00CE000B">
        <w:rPr>
          <w:sz w:val="20"/>
          <w:szCs w:val="20"/>
        </w:rPr>
        <w:t xml:space="preserve">onetary </w:t>
      </w:r>
      <w:r w:rsidR="00E517C4" w:rsidRPr="00CE000B">
        <w:rPr>
          <w:sz w:val="20"/>
          <w:szCs w:val="20"/>
        </w:rPr>
        <w:t>C</w:t>
      </w:r>
      <w:r w:rsidRPr="00CE000B">
        <w:rPr>
          <w:sz w:val="20"/>
          <w:szCs w:val="20"/>
        </w:rPr>
        <w:t>ontribution);</w:t>
      </w:r>
    </w:p>
    <w:p w14:paraId="767845B3" w14:textId="439362AC" w:rsidR="00A71693" w:rsidRPr="00CE000B" w:rsidRDefault="008A582C" w:rsidP="00A71693">
      <w:pPr>
        <w:pStyle w:val="Leveli"/>
        <w:rPr>
          <w:sz w:val="20"/>
          <w:szCs w:val="20"/>
        </w:rPr>
      </w:pPr>
      <w:r>
        <w:rPr>
          <w:sz w:val="20"/>
          <w:szCs w:val="20"/>
        </w:rPr>
        <w:t>Council</w:t>
      </w:r>
      <w:r w:rsidR="00A71693" w:rsidRPr="00CE000B">
        <w:rPr>
          <w:sz w:val="20"/>
          <w:szCs w:val="20"/>
        </w:rPr>
        <w:t xml:space="preserve"> allows the Developer not to </w:t>
      </w:r>
      <w:r w:rsidR="00E517C4" w:rsidRPr="00CE000B">
        <w:rPr>
          <w:sz w:val="20"/>
          <w:szCs w:val="20"/>
        </w:rPr>
        <w:t>complete the Public Benefits, or any part of them</w:t>
      </w:r>
      <w:r w:rsidR="00574C82" w:rsidRPr="00CE000B">
        <w:rPr>
          <w:sz w:val="20"/>
          <w:szCs w:val="20"/>
        </w:rPr>
        <w:t>,</w:t>
      </w:r>
      <w:r w:rsidR="00E517C4" w:rsidRPr="00CE000B">
        <w:rPr>
          <w:sz w:val="20"/>
          <w:szCs w:val="20"/>
        </w:rPr>
        <w:t xml:space="preserve"> in accordance with clause </w:t>
      </w:r>
      <w:r w:rsidR="00E517C4" w:rsidRPr="00CE000B">
        <w:rPr>
          <w:sz w:val="20"/>
          <w:szCs w:val="20"/>
        </w:rPr>
        <w:fldChar w:fldCharType="begin"/>
      </w:r>
      <w:r w:rsidR="00E517C4" w:rsidRPr="00CE000B">
        <w:rPr>
          <w:sz w:val="20"/>
          <w:szCs w:val="20"/>
        </w:rPr>
        <w:instrText xml:space="preserve"> REF _Ref287883464 \w \h </w:instrText>
      </w:r>
      <w:r w:rsidR="00CE000B">
        <w:rPr>
          <w:sz w:val="20"/>
          <w:szCs w:val="20"/>
        </w:rPr>
        <w:instrText xml:space="preserve"> \* MERGEFORMAT </w:instrText>
      </w:r>
      <w:r w:rsidR="00E517C4" w:rsidRPr="00CE000B">
        <w:rPr>
          <w:sz w:val="20"/>
          <w:szCs w:val="20"/>
        </w:rPr>
      </w:r>
      <w:r w:rsidR="00E517C4" w:rsidRPr="00CE000B">
        <w:rPr>
          <w:sz w:val="20"/>
          <w:szCs w:val="20"/>
        </w:rPr>
        <w:fldChar w:fldCharType="separate"/>
      </w:r>
      <w:r w:rsidR="00F57788">
        <w:rPr>
          <w:sz w:val="20"/>
          <w:szCs w:val="20"/>
        </w:rPr>
        <w:t>7.4(a)(ii)</w:t>
      </w:r>
      <w:r w:rsidR="00E517C4" w:rsidRPr="00CE000B">
        <w:rPr>
          <w:sz w:val="20"/>
          <w:szCs w:val="20"/>
        </w:rPr>
        <w:fldChar w:fldCharType="end"/>
      </w:r>
      <w:r w:rsidR="00E517C4" w:rsidRPr="00CE000B">
        <w:rPr>
          <w:sz w:val="20"/>
          <w:szCs w:val="20"/>
        </w:rPr>
        <w:t>;</w:t>
      </w:r>
    </w:p>
    <w:p w14:paraId="7F16E25A" w14:textId="77777777" w:rsidR="00864FF4" w:rsidRPr="00CE000B" w:rsidRDefault="00864FF4" w:rsidP="00E517C4">
      <w:pPr>
        <w:pStyle w:val="Leveli"/>
        <w:rPr>
          <w:sz w:val="20"/>
          <w:szCs w:val="20"/>
        </w:rPr>
      </w:pPr>
      <w:r w:rsidRPr="00CE000B">
        <w:rPr>
          <w:sz w:val="20"/>
          <w:szCs w:val="20"/>
          <w:lang w:val="en-AU"/>
        </w:rPr>
        <w:t>an Insolvency Event occurs in respect of the Developer;</w:t>
      </w:r>
    </w:p>
    <w:p w14:paraId="2BF6A07D" w14:textId="2DFF2A54" w:rsidR="00E517C4" w:rsidRPr="00CE000B" w:rsidRDefault="00E517C4" w:rsidP="00E517C4">
      <w:pPr>
        <w:pStyle w:val="Leveli"/>
        <w:rPr>
          <w:sz w:val="20"/>
          <w:szCs w:val="20"/>
        </w:rPr>
      </w:pPr>
      <w:r w:rsidRPr="00CE000B">
        <w:rPr>
          <w:sz w:val="20"/>
          <w:szCs w:val="20"/>
        </w:rPr>
        <w:t xml:space="preserve">the Developer fails to deliver the Public Benefits in accordance with clause </w:t>
      </w:r>
      <w:r w:rsidRPr="00CE000B">
        <w:rPr>
          <w:sz w:val="20"/>
          <w:szCs w:val="20"/>
        </w:rPr>
        <w:fldChar w:fldCharType="begin"/>
      </w:r>
      <w:r w:rsidRPr="00CE000B">
        <w:rPr>
          <w:sz w:val="20"/>
          <w:szCs w:val="20"/>
        </w:rPr>
        <w:instrText xml:space="preserve"> REF _Ref287883547 \w \h </w:instrText>
      </w:r>
      <w:r w:rsidR="00CE000B">
        <w:rPr>
          <w:sz w:val="20"/>
          <w:szCs w:val="20"/>
        </w:rPr>
        <w:instrText xml:space="preserve"> \* MERGEFORMAT </w:instrText>
      </w:r>
      <w:r w:rsidRPr="00CE000B">
        <w:rPr>
          <w:sz w:val="20"/>
          <w:szCs w:val="20"/>
        </w:rPr>
      </w:r>
      <w:r w:rsidRPr="00CE000B">
        <w:rPr>
          <w:sz w:val="20"/>
          <w:szCs w:val="20"/>
        </w:rPr>
        <w:fldChar w:fldCharType="separate"/>
      </w:r>
      <w:r w:rsidR="00F57788">
        <w:rPr>
          <w:sz w:val="20"/>
          <w:szCs w:val="20"/>
        </w:rPr>
        <w:t>7.4(b)</w:t>
      </w:r>
      <w:r w:rsidRPr="00CE000B">
        <w:rPr>
          <w:sz w:val="20"/>
          <w:szCs w:val="20"/>
        </w:rPr>
        <w:fldChar w:fldCharType="end"/>
      </w:r>
      <w:r w:rsidR="00574C82" w:rsidRPr="00CE000B">
        <w:rPr>
          <w:sz w:val="20"/>
          <w:szCs w:val="20"/>
        </w:rPr>
        <w:t>;</w:t>
      </w:r>
    </w:p>
    <w:p w14:paraId="2F77B6C0" w14:textId="0D7AB3F1" w:rsidR="00574C82" w:rsidRPr="00CE000B" w:rsidRDefault="00574C82" w:rsidP="00574C82">
      <w:pPr>
        <w:pStyle w:val="Leveli"/>
        <w:rPr>
          <w:sz w:val="20"/>
          <w:szCs w:val="20"/>
        </w:rPr>
      </w:pPr>
      <w:r w:rsidRPr="00CE000B">
        <w:rPr>
          <w:sz w:val="20"/>
          <w:szCs w:val="20"/>
        </w:rPr>
        <w:t xml:space="preserve">the Developer fails to rectify a Defect in accordance with clause </w:t>
      </w:r>
      <w:r w:rsidRPr="00CE000B">
        <w:rPr>
          <w:sz w:val="20"/>
          <w:szCs w:val="20"/>
        </w:rPr>
        <w:fldChar w:fldCharType="begin"/>
      </w:r>
      <w:r w:rsidRPr="00CE000B">
        <w:rPr>
          <w:sz w:val="20"/>
          <w:szCs w:val="20"/>
        </w:rPr>
        <w:instrText xml:space="preserve"> REF _Ref287883630 \w \h </w:instrText>
      </w:r>
      <w:r w:rsidR="00CE000B">
        <w:rPr>
          <w:sz w:val="20"/>
          <w:szCs w:val="20"/>
        </w:rPr>
        <w:instrText xml:space="preserve"> \* MERGEFORMAT </w:instrText>
      </w:r>
      <w:r w:rsidRPr="00CE000B">
        <w:rPr>
          <w:sz w:val="20"/>
          <w:szCs w:val="20"/>
        </w:rPr>
      </w:r>
      <w:r w:rsidRPr="00CE000B">
        <w:rPr>
          <w:sz w:val="20"/>
          <w:szCs w:val="20"/>
        </w:rPr>
        <w:fldChar w:fldCharType="separate"/>
      </w:r>
      <w:r w:rsidR="00F57788">
        <w:rPr>
          <w:sz w:val="20"/>
          <w:szCs w:val="20"/>
        </w:rPr>
        <w:t>9.2</w:t>
      </w:r>
      <w:r w:rsidRPr="00CE000B">
        <w:rPr>
          <w:sz w:val="20"/>
          <w:szCs w:val="20"/>
        </w:rPr>
        <w:fldChar w:fldCharType="end"/>
      </w:r>
      <w:r w:rsidRPr="00CE000B">
        <w:rPr>
          <w:sz w:val="20"/>
          <w:szCs w:val="20"/>
        </w:rPr>
        <w:t xml:space="preserve"> of this </w:t>
      </w:r>
      <w:r w:rsidR="00997C40">
        <w:rPr>
          <w:sz w:val="20"/>
          <w:szCs w:val="20"/>
        </w:rPr>
        <w:t>Document</w:t>
      </w:r>
      <w:r w:rsidRPr="00CE000B">
        <w:rPr>
          <w:sz w:val="20"/>
          <w:szCs w:val="20"/>
        </w:rPr>
        <w:t>;</w:t>
      </w:r>
    </w:p>
    <w:p w14:paraId="13E261F1" w14:textId="67896D3B" w:rsidR="00CF7937" w:rsidRPr="00CE000B" w:rsidRDefault="00574C82" w:rsidP="00574C82">
      <w:pPr>
        <w:pStyle w:val="Leveli"/>
        <w:rPr>
          <w:sz w:val="20"/>
          <w:szCs w:val="20"/>
        </w:rPr>
      </w:pPr>
      <w:r w:rsidRPr="00CE000B">
        <w:rPr>
          <w:sz w:val="20"/>
          <w:szCs w:val="20"/>
        </w:rPr>
        <w:t xml:space="preserve">the Developer’s Works </w:t>
      </w:r>
      <w:r w:rsidR="00C04E1B" w:rsidRPr="00CE000B">
        <w:rPr>
          <w:sz w:val="20"/>
          <w:szCs w:val="20"/>
        </w:rPr>
        <w:t xml:space="preserve">do not reach Completion within 36 months of the date of issue of the first Construction Certificate in respect of the Development (or such later time as agreed by </w:t>
      </w:r>
      <w:r w:rsidR="008A582C">
        <w:rPr>
          <w:sz w:val="20"/>
          <w:szCs w:val="20"/>
        </w:rPr>
        <w:t>Council</w:t>
      </w:r>
      <w:r w:rsidR="00C456B7" w:rsidRPr="00CE000B">
        <w:rPr>
          <w:sz w:val="20"/>
          <w:szCs w:val="20"/>
        </w:rPr>
        <w:t xml:space="preserve"> in writing</w:t>
      </w:r>
      <w:r w:rsidR="00C04E1B" w:rsidRPr="00CE000B">
        <w:rPr>
          <w:sz w:val="20"/>
          <w:szCs w:val="20"/>
        </w:rPr>
        <w:t>)</w:t>
      </w:r>
      <w:r w:rsidR="00CF7937" w:rsidRPr="00CE000B">
        <w:rPr>
          <w:sz w:val="20"/>
          <w:szCs w:val="20"/>
        </w:rPr>
        <w:t>; or</w:t>
      </w:r>
    </w:p>
    <w:p w14:paraId="6ED409E7" w14:textId="48C5CB74" w:rsidR="00574C82" w:rsidRPr="00CE000B" w:rsidRDefault="008A582C" w:rsidP="00574C82">
      <w:pPr>
        <w:pStyle w:val="Leveli"/>
        <w:rPr>
          <w:sz w:val="20"/>
          <w:szCs w:val="20"/>
        </w:rPr>
      </w:pPr>
      <w:r>
        <w:rPr>
          <w:sz w:val="20"/>
          <w:szCs w:val="20"/>
        </w:rPr>
        <w:t>Council</w:t>
      </w:r>
      <w:r w:rsidR="00CF7937" w:rsidRPr="00CE000B">
        <w:rPr>
          <w:sz w:val="20"/>
          <w:szCs w:val="20"/>
        </w:rPr>
        <w:t xml:space="preserve"> incurs </w:t>
      </w:r>
      <w:r w:rsidR="00C456B7" w:rsidRPr="00CE000B">
        <w:rPr>
          <w:sz w:val="20"/>
          <w:szCs w:val="20"/>
        </w:rPr>
        <w:t xml:space="preserve">any other </w:t>
      </w:r>
      <w:r w:rsidR="00CF7937" w:rsidRPr="00CE000B">
        <w:rPr>
          <w:sz w:val="20"/>
          <w:szCs w:val="20"/>
        </w:rPr>
        <w:t>expense or liability</w:t>
      </w:r>
      <w:r w:rsidR="009E77AB" w:rsidRPr="00CE000B">
        <w:rPr>
          <w:sz w:val="20"/>
          <w:szCs w:val="20"/>
        </w:rPr>
        <w:t xml:space="preserve"> in exercising its rights and powers under this </w:t>
      </w:r>
      <w:r w:rsidR="00997C40">
        <w:rPr>
          <w:sz w:val="20"/>
          <w:szCs w:val="20"/>
        </w:rPr>
        <w:t>Document</w:t>
      </w:r>
      <w:r w:rsidR="00574C82" w:rsidRPr="00CE000B">
        <w:rPr>
          <w:sz w:val="20"/>
          <w:szCs w:val="20"/>
        </w:rPr>
        <w:t>.</w:t>
      </w:r>
    </w:p>
    <w:p w14:paraId="578CDB54" w14:textId="76C86E1F" w:rsidR="00E517C4" w:rsidRPr="00CE000B" w:rsidRDefault="003177DA" w:rsidP="003177DA">
      <w:pPr>
        <w:pStyle w:val="Levela"/>
        <w:rPr>
          <w:sz w:val="20"/>
          <w:szCs w:val="20"/>
        </w:rPr>
      </w:pPr>
      <w:r w:rsidRPr="00CE000B">
        <w:rPr>
          <w:sz w:val="20"/>
          <w:szCs w:val="20"/>
        </w:rPr>
        <w:t xml:space="preserve">Any amount </w:t>
      </w:r>
      <w:r w:rsidR="005F758E" w:rsidRPr="00CE000B">
        <w:rPr>
          <w:sz w:val="20"/>
          <w:szCs w:val="20"/>
        </w:rPr>
        <w:t xml:space="preserve">of the Guarantee appropriated by </w:t>
      </w:r>
      <w:r w:rsidR="008A582C">
        <w:rPr>
          <w:sz w:val="20"/>
          <w:szCs w:val="20"/>
        </w:rPr>
        <w:t>Council</w:t>
      </w:r>
      <w:r w:rsidR="005F758E" w:rsidRPr="00CE000B">
        <w:rPr>
          <w:sz w:val="20"/>
          <w:szCs w:val="20"/>
        </w:rPr>
        <w:t xml:space="preserve"> in accordance with clause </w:t>
      </w:r>
      <w:r w:rsidR="005F758E" w:rsidRPr="00CE000B">
        <w:rPr>
          <w:sz w:val="20"/>
          <w:szCs w:val="20"/>
        </w:rPr>
        <w:fldChar w:fldCharType="begin"/>
      </w:r>
      <w:r w:rsidR="005F758E" w:rsidRPr="00CE000B">
        <w:rPr>
          <w:sz w:val="20"/>
          <w:szCs w:val="20"/>
        </w:rPr>
        <w:instrText xml:space="preserve"> REF _Ref287884079 \w \h </w:instrText>
      </w:r>
      <w:r w:rsidR="00CE000B">
        <w:rPr>
          <w:sz w:val="20"/>
          <w:szCs w:val="20"/>
        </w:rPr>
        <w:instrText xml:space="preserve"> \* MERGEFORMAT </w:instrText>
      </w:r>
      <w:r w:rsidR="005F758E" w:rsidRPr="00CE000B">
        <w:rPr>
          <w:sz w:val="20"/>
          <w:szCs w:val="20"/>
        </w:rPr>
      </w:r>
      <w:r w:rsidR="005F758E" w:rsidRPr="00CE000B">
        <w:rPr>
          <w:sz w:val="20"/>
          <w:szCs w:val="20"/>
        </w:rPr>
        <w:fldChar w:fldCharType="separate"/>
      </w:r>
      <w:r w:rsidR="00F57788">
        <w:rPr>
          <w:sz w:val="20"/>
          <w:szCs w:val="20"/>
        </w:rPr>
        <w:t>11.2</w:t>
      </w:r>
      <w:r w:rsidR="005F758E" w:rsidRPr="00CE000B">
        <w:rPr>
          <w:sz w:val="20"/>
          <w:szCs w:val="20"/>
        </w:rPr>
        <w:fldChar w:fldCharType="end"/>
      </w:r>
      <w:r w:rsidR="005F758E" w:rsidRPr="00CE000B">
        <w:rPr>
          <w:sz w:val="20"/>
          <w:szCs w:val="20"/>
        </w:rPr>
        <w:t xml:space="preserve"> must be applied only towards:</w:t>
      </w:r>
    </w:p>
    <w:p w14:paraId="51C6FB75" w14:textId="671AFCED" w:rsidR="005F758E" w:rsidRPr="00CE000B" w:rsidRDefault="005F758E" w:rsidP="005F758E">
      <w:pPr>
        <w:pStyle w:val="Leveli"/>
        <w:rPr>
          <w:sz w:val="20"/>
          <w:szCs w:val="20"/>
        </w:rPr>
      </w:pPr>
      <w:r w:rsidRPr="00CE000B">
        <w:rPr>
          <w:sz w:val="20"/>
          <w:szCs w:val="20"/>
        </w:rPr>
        <w:t xml:space="preserve">the costs and expenses incurred by </w:t>
      </w:r>
      <w:r w:rsidR="008A582C">
        <w:rPr>
          <w:sz w:val="20"/>
          <w:szCs w:val="20"/>
        </w:rPr>
        <w:t>Council</w:t>
      </w:r>
      <w:r w:rsidRPr="00CE000B">
        <w:rPr>
          <w:sz w:val="20"/>
          <w:szCs w:val="20"/>
        </w:rPr>
        <w:t xml:space="preserve"> rectifying any default by the Developer under this </w:t>
      </w:r>
      <w:r w:rsidR="00997C40">
        <w:rPr>
          <w:sz w:val="20"/>
          <w:szCs w:val="20"/>
        </w:rPr>
        <w:t>Document</w:t>
      </w:r>
      <w:r w:rsidRPr="00CE000B">
        <w:rPr>
          <w:sz w:val="20"/>
          <w:szCs w:val="20"/>
        </w:rPr>
        <w:t>; and</w:t>
      </w:r>
    </w:p>
    <w:p w14:paraId="59A99E74" w14:textId="77777777" w:rsidR="005F758E" w:rsidRPr="00CE000B" w:rsidRDefault="005F758E" w:rsidP="005F758E">
      <w:pPr>
        <w:pStyle w:val="Leveli"/>
        <w:rPr>
          <w:sz w:val="20"/>
          <w:szCs w:val="20"/>
        </w:rPr>
      </w:pPr>
      <w:r w:rsidRPr="00CE000B">
        <w:rPr>
          <w:sz w:val="20"/>
          <w:szCs w:val="20"/>
        </w:rPr>
        <w:t>carrying out any works required to achieve the Public Benefits.</w:t>
      </w:r>
    </w:p>
    <w:p w14:paraId="5B30B802" w14:textId="34CD77DA" w:rsidR="00BD6FDF" w:rsidRPr="00CE000B" w:rsidRDefault="00BD6FDF" w:rsidP="003F3AD3">
      <w:pPr>
        <w:pStyle w:val="Level11"/>
        <w:rPr>
          <w:sz w:val="20"/>
          <w:szCs w:val="20"/>
        </w:rPr>
      </w:pPr>
      <w:bookmarkStart w:id="180" w:name="_Toc63270347"/>
      <w:r w:rsidRPr="00CE000B">
        <w:rPr>
          <w:sz w:val="20"/>
          <w:szCs w:val="20"/>
        </w:rPr>
        <w:t xml:space="preserve">Expenditure by </w:t>
      </w:r>
      <w:r w:rsidR="008A582C">
        <w:rPr>
          <w:sz w:val="20"/>
          <w:szCs w:val="20"/>
        </w:rPr>
        <w:t>Council</w:t>
      </w:r>
      <w:bookmarkEnd w:id="180"/>
    </w:p>
    <w:p w14:paraId="771005D5" w14:textId="7DC0D247" w:rsidR="00BD6FDF" w:rsidRPr="00CE000B" w:rsidRDefault="00BD6FDF" w:rsidP="00BD6FDF">
      <w:pPr>
        <w:pStyle w:val="Level11fo"/>
      </w:pPr>
      <w:r w:rsidRPr="00CE000B">
        <w:t xml:space="preserve">If </w:t>
      </w:r>
      <w:r w:rsidR="008A582C">
        <w:t>Council</w:t>
      </w:r>
      <w:r w:rsidRPr="00CE000B">
        <w:t xml:space="preserve"> claims on the Guarantee to </w:t>
      </w:r>
      <w:r w:rsidR="008B02F6" w:rsidRPr="00CE000B">
        <w:t xml:space="preserve">Complete </w:t>
      </w:r>
      <w:r w:rsidRPr="00CE000B">
        <w:t>the Developer’s Works</w:t>
      </w:r>
      <w:r w:rsidR="008B02F6" w:rsidRPr="00CE000B">
        <w:t xml:space="preserve">, then </w:t>
      </w:r>
      <w:r w:rsidR="008A582C">
        <w:t>Council</w:t>
      </w:r>
      <w:r w:rsidR="008B02F6" w:rsidRPr="00CE000B">
        <w:t>:</w:t>
      </w:r>
    </w:p>
    <w:p w14:paraId="3CBCA5CE" w14:textId="42B9723E" w:rsidR="008B02F6" w:rsidRPr="00CE000B" w:rsidRDefault="008B02F6" w:rsidP="008B02F6">
      <w:pPr>
        <w:pStyle w:val="Levela"/>
        <w:rPr>
          <w:sz w:val="20"/>
          <w:szCs w:val="20"/>
        </w:rPr>
      </w:pPr>
      <w:r w:rsidRPr="00CE000B">
        <w:rPr>
          <w:sz w:val="20"/>
          <w:szCs w:val="20"/>
        </w:rPr>
        <w:t>is not required to expend more money than the Guarantee Amount and may elect not to carry out items of the Developer’s Works to ensure that those works can be carried out for an amount equal to or less than the Guarantee Amount; or</w:t>
      </w:r>
    </w:p>
    <w:p w14:paraId="2C319931" w14:textId="05A71F28" w:rsidR="00B63DB2" w:rsidRPr="00CE000B" w:rsidRDefault="008B02F6" w:rsidP="00B63DB2">
      <w:pPr>
        <w:pStyle w:val="Levela"/>
        <w:rPr>
          <w:sz w:val="20"/>
          <w:szCs w:val="20"/>
        </w:rPr>
      </w:pPr>
      <w:r w:rsidRPr="00CE000B">
        <w:rPr>
          <w:sz w:val="20"/>
          <w:szCs w:val="20"/>
        </w:rPr>
        <w:t>may</w:t>
      </w:r>
      <w:r w:rsidR="009C75DB">
        <w:rPr>
          <w:sz w:val="20"/>
          <w:szCs w:val="20"/>
          <w:lang w:val="en-AU"/>
        </w:rPr>
        <w:t xml:space="preserve">, acting reasonably, </w:t>
      </w:r>
      <w:r w:rsidRPr="00CE000B">
        <w:rPr>
          <w:sz w:val="20"/>
          <w:szCs w:val="20"/>
        </w:rPr>
        <w:t>expend more than the</w:t>
      </w:r>
      <w:r w:rsidR="00B63DB2" w:rsidRPr="00CE000B">
        <w:rPr>
          <w:sz w:val="20"/>
          <w:szCs w:val="20"/>
        </w:rPr>
        <w:t xml:space="preserve"> Guarantee Amount.  If </w:t>
      </w:r>
      <w:r w:rsidR="008A582C">
        <w:rPr>
          <w:sz w:val="20"/>
          <w:szCs w:val="20"/>
        </w:rPr>
        <w:t>Council</w:t>
      </w:r>
      <w:r w:rsidR="00B63DB2" w:rsidRPr="00CE000B">
        <w:rPr>
          <w:sz w:val="20"/>
          <w:szCs w:val="20"/>
        </w:rPr>
        <w:t xml:space="preserve"> expends more money than the Guarantee Amount then the amount in excess of the Guarantee Amount will be deemed to be a debt due and owing to </w:t>
      </w:r>
      <w:r w:rsidR="008A582C">
        <w:rPr>
          <w:sz w:val="20"/>
          <w:szCs w:val="20"/>
        </w:rPr>
        <w:t>Council</w:t>
      </w:r>
      <w:r w:rsidR="00B63DB2" w:rsidRPr="00CE000B">
        <w:rPr>
          <w:sz w:val="20"/>
          <w:szCs w:val="20"/>
        </w:rPr>
        <w:t xml:space="preserve"> by the Developer.</w:t>
      </w:r>
    </w:p>
    <w:p w14:paraId="05CEBFFA" w14:textId="6DA3ABE0" w:rsidR="003F3AD3" w:rsidRPr="00CE000B" w:rsidRDefault="003F3AD3" w:rsidP="003F3AD3">
      <w:pPr>
        <w:pStyle w:val="Level11"/>
        <w:rPr>
          <w:sz w:val="20"/>
          <w:szCs w:val="20"/>
        </w:rPr>
      </w:pPr>
      <w:bookmarkStart w:id="181" w:name="_Toc63270348"/>
      <w:r w:rsidRPr="00CE000B">
        <w:rPr>
          <w:sz w:val="20"/>
          <w:szCs w:val="20"/>
        </w:rPr>
        <w:t>Top-up and return of Guarantee</w:t>
      </w:r>
      <w:bookmarkEnd w:id="181"/>
    </w:p>
    <w:p w14:paraId="67A77EC2" w14:textId="51C15DDA" w:rsidR="003F3AD3" w:rsidRPr="00CE000B" w:rsidRDefault="003F3AD3" w:rsidP="003F3AD3">
      <w:pPr>
        <w:pStyle w:val="Levela"/>
        <w:rPr>
          <w:sz w:val="20"/>
          <w:szCs w:val="20"/>
        </w:rPr>
      </w:pPr>
      <w:r w:rsidRPr="00CE000B">
        <w:rPr>
          <w:sz w:val="20"/>
          <w:szCs w:val="20"/>
        </w:rPr>
        <w:t xml:space="preserve">If </w:t>
      </w:r>
      <w:r w:rsidR="008A582C">
        <w:rPr>
          <w:sz w:val="20"/>
          <w:szCs w:val="20"/>
        </w:rPr>
        <w:t>Council</w:t>
      </w:r>
      <w:r w:rsidRPr="00CE000B">
        <w:rPr>
          <w:sz w:val="20"/>
          <w:szCs w:val="20"/>
        </w:rPr>
        <w:t xml:space="preserve"> calls upon the Guarantee in accordance with this clause </w:t>
      </w:r>
      <w:r w:rsidRPr="00CE000B">
        <w:rPr>
          <w:sz w:val="20"/>
          <w:szCs w:val="20"/>
        </w:rPr>
        <w:fldChar w:fldCharType="begin"/>
      </w:r>
      <w:r w:rsidRPr="00CE000B">
        <w:rPr>
          <w:sz w:val="20"/>
          <w:szCs w:val="20"/>
        </w:rPr>
        <w:instrText xml:space="preserve"> REF _Ref287884300 \w \h </w:instrText>
      </w:r>
      <w:r w:rsidR="00CE000B">
        <w:rPr>
          <w:sz w:val="20"/>
          <w:szCs w:val="20"/>
        </w:rPr>
        <w:instrText xml:space="preserve"> \* MERGEFORMAT </w:instrText>
      </w:r>
      <w:r w:rsidRPr="00CE000B">
        <w:rPr>
          <w:sz w:val="20"/>
          <w:szCs w:val="20"/>
        </w:rPr>
      </w:r>
      <w:r w:rsidRPr="00CE000B">
        <w:rPr>
          <w:sz w:val="20"/>
          <w:szCs w:val="20"/>
        </w:rPr>
        <w:fldChar w:fldCharType="separate"/>
      </w:r>
      <w:r w:rsidR="00F57788">
        <w:rPr>
          <w:sz w:val="20"/>
          <w:szCs w:val="20"/>
        </w:rPr>
        <w:t>11</w:t>
      </w:r>
      <w:r w:rsidRPr="00CE000B">
        <w:rPr>
          <w:sz w:val="20"/>
          <w:szCs w:val="20"/>
        </w:rPr>
        <w:fldChar w:fldCharType="end"/>
      </w:r>
      <w:r w:rsidRPr="00CE000B">
        <w:rPr>
          <w:sz w:val="20"/>
          <w:szCs w:val="20"/>
        </w:rPr>
        <w:t xml:space="preserve"> then the Developer must immediately provide to </w:t>
      </w:r>
      <w:r w:rsidR="008A582C">
        <w:rPr>
          <w:sz w:val="20"/>
          <w:szCs w:val="20"/>
        </w:rPr>
        <w:t>Council</w:t>
      </w:r>
      <w:r w:rsidRPr="00CE000B">
        <w:rPr>
          <w:sz w:val="20"/>
          <w:szCs w:val="20"/>
        </w:rPr>
        <w:t xml:space="preserve"> a replacement Guarantee to ensure that, at all times until the Guarantee is released in accordance with paragraph </w:t>
      </w:r>
      <w:r w:rsidRPr="00CE000B">
        <w:rPr>
          <w:sz w:val="20"/>
          <w:szCs w:val="20"/>
        </w:rPr>
        <w:fldChar w:fldCharType="begin"/>
      </w:r>
      <w:r w:rsidRPr="00CE000B">
        <w:rPr>
          <w:sz w:val="20"/>
          <w:szCs w:val="20"/>
        </w:rPr>
        <w:instrText xml:space="preserve"> REF _Ref287884373 \n \h </w:instrText>
      </w:r>
      <w:r w:rsidR="00CE000B">
        <w:rPr>
          <w:sz w:val="20"/>
          <w:szCs w:val="20"/>
        </w:rPr>
        <w:instrText xml:space="preserve"> \* MERGEFORMAT </w:instrText>
      </w:r>
      <w:r w:rsidRPr="00CE000B">
        <w:rPr>
          <w:sz w:val="20"/>
          <w:szCs w:val="20"/>
        </w:rPr>
      </w:r>
      <w:r w:rsidRPr="00CE000B">
        <w:rPr>
          <w:sz w:val="20"/>
          <w:szCs w:val="20"/>
        </w:rPr>
        <w:fldChar w:fldCharType="separate"/>
      </w:r>
      <w:r w:rsidR="00F57788">
        <w:rPr>
          <w:sz w:val="20"/>
          <w:szCs w:val="20"/>
        </w:rPr>
        <w:t>(b)</w:t>
      </w:r>
      <w:r w:rsidRPr="00CE000B">
        <w:rPr>
          <w:sz w:val="20"/>
          <w:szCs w:val="20"/>
        </w:rPr>
        <w:fldChar w:fldCharType="end"/>
      </w:r>
      <w:r w:rsidRPr="00CE000B">
        <w:rPr>
          <w:sz w:val="20"/>
          <w:szCs w:val="20"/>
        </w:rPr>
        <w:t xml:space="preserve">, </w:t>
      </w:r>
      <w:r w:rsidR="008A582C">
        <w:rPr>
          <w:sz w:val="20"/>
          <w:szCs w:val="20"/>
        </w:rPr>
        <w:t>Council</w:t>
      </w:r>
      <w:r w:rsidRPr="00CE000B">
        <w:rPr>
          <w:sz w:val="20"/>
          <w:szCs w:val="20"/>
        </w:rPr>
        <w:t xml:space="preserve"> is in possession of a Guarantee for a face value equivalent to the Guarantee Amount.</w:t>
      </w:r>
    </w:p>
    <w:p w14:paraId="1FB6C75F" w14:textId="77777777" w:rsidR="00F4695B" w:rsidRPr="00CE000B" w:rsidRDefault="00F4695B" w:rsidP="003F3AD3">
      <w:pPr>
        <w:pStyle w:val="Levela"/>
        <w:rPr>
          <w:sz w:val="20"/>
          <w:szCs w:val="20"/>
        </w:rPr>
      </w:pPr>
      <w:bookmarkStart w:id="182" w:name="_Ref287884373"/>
      <w:r w:rsidRPr="00CE000B">
        <w:rPr>
          <w:sz w:val="20"/>
          <w:szCs w:val="20"/>
        </w:rPr>
        <w:t>I</w:t>
      </w:r>
      <w:r w:rsidR="00F83761" w:rsidRPr="00CE000B">
        <w:rPr>
          <w:sz w:val="20"/>
          <w:szCs w:val="20"/>
        </w:rPr>
        <w:t>f</w:t>
      </w:r>
      <w:r w:rsidRPr="00CE000B">
        <w:rPr>
          <w:sz w:val="20"/>
          <w:szCs w:val="20"/>
        </w:rPr>
        <w:t>:</w:t>
      </w:r>
      <w:r w:rsidR="00F83761" w:rsidRPr="00CE000B">
        <w:rPr>
          <w:sz w:val="20"/>
          <w:szCs w:val="20"/>
        </w:rPr>
        <w:t xml:space="preserve"> </w:t>
      </w:r>
    </w:p>
    <w:p w14:paraId="420B5AC2" w14:textId="77777777" w:rsidR="00F4695B" w:rsidRPr="00CE000B" w:rsidRDefault="00F83761" w:rsidP="00F4695B">
      <w:pPr>
        <w:pStyle w:val="Leveli"/>
        <w:rPr>
          <w:sz w:val="20"/>
          <w:szCs w:val="20"/>
        </w:rPr>
      </w:pPr>
      <w:r w:rsidRPr="00CE000B">
        <w:rPr>
          <w:sz w:val="20"/>
          <w:szCs w:val="20"/>
        </w:rPr>
        <w:t>the monies secured by the Guarantee have not been expended</w:t>
      </w:r>
      <w:r w:rsidR="00F4695B" w:rsidRPr="00CE000B">
        <w:rPr>
          <w:sz w:val="20"/>
          <w:szCs w:val="20"/>
        </w:rPr>
        <w:t>;</w:t>
      </w:r>
    </w:p>
    <w:p w14:paraId="48A596BF" w14:textId="2E3248F2" w:rsidR="00F4695B" w:rsidRPr="00CE000B" w:rsidRDefault="008A582C" w:rsidP="00F4695B">
      <w:pPr>
        <w:pStyle w:val="Leveli"/>
        <w:rPr>
          <w:sz w:val="20"/>
          <w:szCs w:val="20"/>
        </w:rPr>
      </w:pPr>
      <w:r>
        <w:rPr>
          <w:sz w:val="20"/>
          <w:szCs w:val="20"/>
        </w:rPr>
        <w:t>Council</w:t>
      </w:r>
      <w:r w:rsidR="00F83761" w:rsidRPr="00CE000B">
        <w:rPr>
          <w:sz w:val="20"/>
          <w:szCs w:val="20"/>
        </w:rPr>
        <w:t xml:space="preserve"> has concurred with Completion in accordance with clause </w:t>
      </w:r>
      <w:r w:rsidR="00F83761" w:rsidRPr="00CE000B">
        <w:rPr>
          <w:sz w:val="20"/>
          <w:szCs w:val="20"/>
        </w:rPr>
        <w:fldChar w:fldCharType="begin"/>
      </w:r>
      <w:r w:rsidR="00F83761" w:rsidRPr="00CE000B">
        <w:rPr>
          <w:sz w:val="20"/>
          <w:szCs w:val="20"/>
        </w:rPr>
        <w:instrText xml:space="preserve"> REF _Ref287884565 \w \h </w:instrText>
      </w:r>
      <w:r w:rsidR="00CE000B">
        <w:rPr>
          <w:sz w:val="20"/>
          <w:szCs w:val="20"/>
        </w:rPr>
        <w:instrText xml:space="preserve"> \* MERGEFORMAT </w:instrText>
      </w:r>
      <w:r w:rsidR="00F83761" w:rsidRPr="00CE000B">
        <w:rPr>
          <w:sz w:val="20"/>
          <w:szCs w:val="20"/>
        </w:rPr>
      </w:r>
      <w:r w:rsidR="00F83761" w:rsidRPr="00CE000B">
        <w:rPr>
          <w:sz w:val="20"/>
          <w:szCs w:val="20"/>
        </w:rPr>
        <w:fldChar w:fldCharType="separate"/>
      </w:r>
      <w:r w:rsidR="00F57788">
        <w:rPr>
          <w:sz w:val="20"/>
          <w:szCs w:val="20"/>
        </w:rPr>
        <w:t>7.3(a)(</w:t>
      </w:r>
      <w:proofErr w:type="spellStart"/>
      <w:r w:rsidR="00F57788">
        <w:rPr>
          <w:sz w:val="20"/>
          <w:szCs w:val="20"/>
        </w:rPr>
        <w:t>i</w:t>
      </w:r>
      <w:proofErr w:type="spellEnd"/>
      <w:r w:rsidR="00F57788">
        <w:rPr>
          <w:sz w:val="20"/>
          <w:szCs w:val="20"/>
        </w:rPr>
        <w:t>)</w:t>
      </w:r>
      <w:r w:rsidR="00F83761" w:rsidRPr="00CE000B">
        <w:rPr>
          <w:sz w:val="20"/>
          <w:szCs w:val="20"/>
        </w:rPr>
        <w:fldChar w:fldCharType="end"/>
      </w:r>
      <w:r w:rsidR="00F83761" w:rsidRPr="00CE000B">
        <w:rPr>
          <w:sz w:val="20"/>
          <w:szCs w:val="20"/>
        </w:rPr>
        <w:t xml:space="preserve"> of this </w:t>
      </w:r>
      <w:r w:rsidR="00997C40">
        <w:rPr>
          <w:sz w:val="20"/>
          <w:szCs w:val="20"/>
        </w:rPr>
        <w:t>Document</w:t>
      </w:r>
      <w:r w:rsidR="005C08FB" w:rsidRPr="00CE000B">
        <w:rPr>
          <w:sz w:val="20"/>
          <w:szCs w:val="20"/>
          <w:lang w:val="en-AU"/>
        </w:rPr>
        <w:t xml:space="preserve">, taking into account any approved non-completion of Public Benefits approved by clause </w:t>
      </w:r>
      <w:r w:rsidR="005C08FB" w:rsidRPr="00CE000B">
        <w:rPr>
          <w:sz w:val="20"/>
          <w:szCs w:val="20"/>
          <w:lang w:val="en-AU"/>
        </w:rPr>
        <w:fldChar w:fldCharType="begin"/>
      </w:r>
      <w:r w:rsidR="005C08FB" w:rsidRPr="00CE000B">
        <w:rPr>
          <w:sz w:val="20"/>
          <w:szCs w:val="20"/>
          <w:lang w:val="en-AU"/>
        </w:rPr>
        <w:instrText xml:space="preserve"> REF _Ref415732079 \w \h </w:instrText>
      </w:r>
      <w:r w:rsidR="00CE000B">
        <w:rPr>
          <w:sz w:val="20"/>
          <w:szCs w:val="20"/>
          <w:lang w:val="en-AU"/>
        </w:rPr>
        <w:instrText xml:space="preserve"> \* MERGEFORMAT </w:instrText>
      </w:r>
      <w:r w:rsidR="005C08FB" w:rsidRPr="00CE000B">
        <w:rPr>
          <w:sz w:val="20"/>
          <w:szCs w:val="20"/>
          <w:lang w:val="en-AU"/>
        </w:rPr>
      </w:r>
      <w:r w:rsidR="005C08FB" w:rsidRPr="00CE000B">
        <w:rPr>
          <w:sz w:val="20"/>
          <w:szCs w:val="20"/>
          <w:lang w:val="en-AU"/>
        </w:rPr>
        <w:fldChar w:fldCharType="separate"/>
      </w:r>
      <w:r w:rsidR="00F57788">
        <w:rPr>
          <w:sz w:val="20"/>
          <w:szCs w:val="20"/>
          <w:lang w:val="en-AU"/>
        </w:rPr>
        <w:t>7.4(a)</w:t>
      </w:r>
      <w:r w:rsidR="005C08FB" w:rsidRPr="00CE000B">
        <w:rPr>
          <w:sz w:val="20"/>
          <w:szCs w:val="20"/>
          <w:lang w:val="en-AU"/>
        </w:rPr>
        <w:fldChar w:fldCharType="end"/>
      </w:r>
      <w:r w:rsidR="005C08FB" w:rsidRPr="00CE000B">
        <w:rPr>
          <w:sz w:val="20"/>
          <w:szCs w:val="20"/>
          <w:lang w:val="en-AU"/>
        </w:rPr>
        <w:t xml:space="preserve"> of this </w:t>
      </w:r>
      <w:r w:rsidR="00997C40">
        <w:rPr>
          <w:sz w:val="20"/>
          <w:szCs w:val="20"/>
          <w:lang w:val="en-AU"/>
        </w:rPr>
        <w:t>Document</w:t>
      </w:r>
      <w:r w:rsidR="00F4695B" w:rsidRPr="00CE000B">
        <w:rPr>
          <w:sz w:val="20"/>
          <w:szCs w:val="20"/>
        </w:rPr>
        <w:t>; and</w:t>
      </w:r>
    </w:p>
    <w:p w14:paraId="1395082A" w14:textId="61FA99E8" w:rsidR="00B86DD9" w:rsidRPr="00CE000B" w:rsidRDefault="008A582C" w:rsidP="00F4695B">
      <w:pPr>
        <w:pStyle w:val="Leveli"/>
        <w:rPr>
          <w:sz w:val="20"/>
          <w:szCs w:val="20"/>
        </w:rPr>
      </w:pPr>
      <w:r>
        <w:rPr>
          <w:sz w:val="20"/>
          <w:szCs w:val="20"/>
        </w:rPr>
        <w:t>Council</w:t>
      </w:r>
      <w:r w:rsidR="00F4695B" w:rsidRPr="00CE000B">
        <w:rPr>
          <w:sz w:val="20"/>
          <w:szCs w:val="20"/>
        </w:rPr>
        <w:t xml:space="preserve"> has been provided with the security for the Defects Liability Period in accordance with clause </w:t>
      </w:r>
      <w:r w:rsidR="00F4695B" w:rsidRPr="00CE000B">
        <w:rPr>
          <w:sz w:val="20"/>
          <w:szCs w:val="20"/>
        </w:rPr>
        <w:fldChar w:fldCharType="begin"/>
      </w:r>
      <w:r w:rsidR="00F4695B" w:rsidRPr="00CE000B">
        <w:rPr>
          <w:sz w:val="20"/>
          <w:szCs w:val="20"/>
        </w:rPr>
        <w:instrText xml:space="preserve"> REF _Ref287884470 \w \h </w:instrText>
      </w:r>
      <w:r w:rsidR="00CE000B">
        <w:rPr>
          <w:sz w:val="20"/>
          <w:szCs w:val="20"/>
        </w:rPr>
        <w:instrText xml:space="preserve"> \* MERGEFORMAT </w:instrText>
      </w:r>
      <w:r w:rsidR="00F4695B" w:rsidRPr="00CE000B">
        <w:rPr>
          <w:sz w:val="20"/>
          <w:szCs w:val="20"/>
        </w:rPr>
      </w:r>
      <w:r w:rsidR="00F4695B" w:rsidRPr="00CE000B">
        <w:rPr>
          <w:sz w:val="20"/>
          <w:szCs w:val="20"/>
        </w:rPr>
        <w:fldChar w:fldCharType="separate"/>
      </w:r>
      <w:r w:rsidR="00F57788">
        <w:rPr>
          <w:sz w:val="20"/>
          <w:szCs w:val="20"/>
        </w:rPr>
        <w:t>9.1</w:t>
      </w:r>
      <w:r w:rsidR="00F4695B" w:rsidRPr="00CE000B">
        <w:rPr>
          <w:sz w:val="20"/>
          <w:szCs w:val="20"/>
        </w:rPr>
        <w:fldChar w:fldCharType="end"/>
      </w:r>
      <w:r w:rsidR="00B86DD9" w:rsidRPr="00CE000B">
        <w:rPr>
          <w:sz w:val="20"/>
          <w:szCs w:val="20"/>
        </w:rPr>
        <w:t>,</w:t>
      </w:r>
      <w:r w:rsidR="00F83761" w:rsidRPr="00CE000B">
        <w:rPr>
          <w:sz w:val="20"/>
          <w:szCs w:val="20"/>
        </w:rPr>
        <w:t xml:space="preserve"> </w:t>
      </w:r>
    </w:p>
    <w:p w14:paraId="5766E083" w14:textId="25D66EEF" w:rsidR="003F3AD3" w:rsidRPr="00CE000B" w:rsidRDefault="00F83761" w:rsidP="00B86DD9">
      <w:pPr>
        <w:pStyle w:val="Leveli"/>
        <w:numPr>
          <w:ilvl w:val="0"/>
          <w:numId w:val="0"/>
        </w:numPr>
        <w:ind w:left="1406"/>
        <w:rPr>
          <w:sz w:val="20"/>
          <w:szCs w:val="20"/>
          <w:lang w:val="en-AU"/>
        </w:rPr>
      </w:pPr>
      <w:r w:rsidRPr="00CE000B">
        <w:rPr>
          <w:sz w:val="20"/>
          <w:szCs w:val="20"/>
        </w:rPr>
        <w:t xml:space="preserve">then </w:t>
      </w:r>
      <w:r w:rsidR="008A582C">
        <w:rPr>
          <w:sz w:val="20"/>
          <w:szCs w:val="20"/>
        </w:rPr>
        <w:t>Council</w:t>
      </w:r>
      <w:r w:rsidRPr="00CE000B">
        <w:rPr>
          <w:sz w:val="20"/>
          <w:szCs w:val="20"/>
        </w:rPr>
        <w:t xml:space="preserve"> will promptly return the Guarantee to the Developer following the issue of a notice pursuant to clause </w:t>
      </w:r>
      <w:r w:rsidRPr="00CE000B">
        <w:rPr>
          <w:sz w:val="20"/>
          <w:szCs w:val="20"/>
        </w:rPr>
        <w:fldChar w:fldCharType="begin"/>
      </w:r>
      <w:r w:rsidRPr="00CE000B">
        <w:rPr>
          <w:sz w:val="20"/>
          <w:szCs w:val="20"/>
        </w:rPr>
        <w:instrText xml:space="preserve"> REF _Ref287884565 \w \h </w:instrText>
      </w:r>
      <w:r w:rsidR="00CE000B">
        <w:rPr>
          <w:sz w:val="20"/>
          <w:szCs w:val="20"/>
        </w:rPr>
        <w:instrText xml:space="preserve"> \* MERGEFORMAT </w:instrText>
      </w:r>
      <w:r w:rsidRPr="00CE000B">
        <w:rPr>
          <w:sz w:val="20"/>
          <w:szCs w:val="20"/>
        </w:rPr>
      </w:r>
      <w:r w:rsidRPr="00CE000B">
        <w:rPr>
          <w:sz w:val="20"/>
          <w:szCs w:val="20"/>
        </w:rPr>
        <w:fldChar w:fldCharType="separate"/>
      </w:r>
      <w:r w:rsidR="00F57788">
        <w:rPr>
          <w:sz w:val="20"/>
          <w:szCs w:val="20"/>
        </w:rPr>
        <w:t>7.3(a)(</w:t>
      </w:r>
      <w:proofErr w:type="spellStart"/>
      <w:r w:rsidR="00F57788">
        <w:rPr>
          <w:sz w:val="20"/>
          <w:szCs w:val="20"/>
        </w:rPr>
        <w:t>i</w:t>
      </w:r>
      <w:proofErr w:type="spellEnd"/>
      <w:r w:rsidR="00F57788">
        <w:rPr>
          <w:sz w:val="20"/>
          <w:szCs w:val="20"/>
        </w:rPr>
        <w:t>)</w:t>
      </w:r>
      <w:r w:rsidRPr="00CE000B">
        <w:rPr>
          <w:sz w:val="20"/>
          <w:szCs w:val="20"/>
        </w:rPr>
        <w:fldChar w:fldCharType="end"/>
      </w:r>
      <w:r w:rsidRPr="00CE000B">
        <w:rPr>
          <w:sz w:val="20"/>
          <w:szCs w:val="20"/>
        </w:rPr>
        <w:t xml:space="preserve"> of this </w:t>
      </w:r>
      <w:r w:rsidR="00997C40">
        <w:rPr>
          <w:sz w:val="20"/>
          <w:szCs w:val="20"/>
        </w:rPr>
        <w:t>Document</w:t>
      </w:r>
      <w:r w:rsidRPr="00CE000B">
        <w:rPr>
          <w:sz w:val="20"/>
          <w:szCs w:val="20"/>
        </w:rPr>
        <w:t>.</w:t>
      </w:r>
    </w:p>
    <w:p w14:paraId="20BFF6B4" w14:textId="48EACABA" w:rsidR="005C08FB" w:rsidRPr="00CE000B" w:rsidRDefault="005C08FB" w:rsidP="00C25DAD">
      <w:pPr>
        <w:pStyle w:val="Levela"/>
        <w:rPr>
          <w:sz w:val="20"/>
          <w:szCs w:val="20"/>
        </w:rPr>
      </w:pPr>
      <w:r w:rsidRPr="00CE000B">
        <w:rPr>
          <w:sz w:val="20"/>
          <w:szCs w:val="20"/>
          <w:lang w:val="en-AU"/>
        </w:rPr>
        <w:t xml:space="preserve">If, following expiry of the Defects Liability Period, </w:t>
      </w:r>
      <w:r w:rsidR="008A582C">
        <w:rPr>
          <w:sz w:val="20"/>
          <w:szCs w:val="20"/>
          <w:lang w:val="en-AU"/>
        </w:rPr>
        <w:t>Council</w:t>
      </w:r>
      <w:r w:rsidRPr="00CE000B">
        <w:rPr>
          <w:sz w:val="20"/>
          <w:szCs w:val="20"/>
          <w:lang w:val="en-AU"/>
        </w:rPr>
        <w:t xml:space="preserve"> is satisfied that all defects </w:t>
      </w:r>
      <w:r w:rsidR="00F169B0" w:rsidRPr="00CE000B">
        <w:rPr>
          <w:sz w:val="20"/>
          <w:szCs w:val="20"/>
          <w:lang w:val="en-AU"/>
        </w:rPr>
        <w:t xml:space="preserve">have been rectified in accordance with clause </w:t>
      </w:r>
      <w:r w:rsidR="00F169B0" w:rsidRPr="00CE000B">
        <w:rPr>
          <w:sz w:val="20"/>
          <w:szCs w:val="20"/>
          <w:lang w:val="en-AU"/>
        </w:rPr>
        <w:fldChar w:fldCharType="begin"/>
      </w:r>
      <w:r w:rsidR="00F169B0" w:rsidRPr="00CE000B">
        <w:rPr>
          <w:sz w:val="20"/>
          <w:szCs w:val="20"/>
          <w:lang w:val="en-AU"/>
        </w:rPr>
        <w:instrText xml:space="preserve"> REF _Ref287879379 \w \h </w:instrText>
      </w:r>
      <w:r w:rsidR="00CE000B">
        <w:rPr>
          <w:sz w:val="20"/>
          <w:szCs w:val="20"/>
          <w:lang w:val="en-AU"/>
        </w:rPr>
        <w:instrText xml:space="preserve"> \* MERGEFORMAT </w:instrText>
      </w:r>
      <w:r w:rsidR="00F169B0" w:rsidRPr="00CE000B">
        <w:rPr>
          <w:sz w:val="20"/>
          <w:szCs w:val="20"/>
          <w:lang w:val="en-AU"/>
        </w:rPr>
      </w:r>
      <w:r w:rsidR="00F169B0" w:rsidRPr="00CE000B">
        <w:rPr>
          <w:sz w:val="20"/>
          <w:szCs w:val="20"/>
          <w:lang w:val="en-AU"/>
        </w:rPr>
        <w:fldChar w:fldCharType="separate"/>
      </w:r>
      <w:r w:rsidR="00F57788">
        <w:rPr>
          <w:sz w:val="20"/>
          <w:szCs w:val="20"/>
          <w:lang w:val="en-AU"/>
        </w:rPr>
        <w:t>9</w:t>
      </w:r>
      <w:r w:rsidR="00F169B0" w:rsidRPr="00CE000B">
        <w:rPr>
          <w:sz w:val="20"/>
          <w:szCs w:val="20"/>
          <w:lang w:val="en-AU"/>
        </w:rPr>
        <w:fldChar w:fldCharType="end"/>
      </w:r>
      <w:r w:rsidR="00F169B0" w:rsidRPr="00CE000B">
        <w:rPr>
          <w:sz w:val="20"/>
          <w:szCs w:val="20"/>
          <w:lang w:val="en-AU"/>
        </w:rPr>
        <w:t xml:space="preserve"> then </w:t>
      </w:r>
      <w:r w:rsidR="008A582C">
        <w:rPr>
          <w:sz w:val="20"/>
          <w:szCs w:val="20"/>
          <w:lang w:val="en-AU"/>
        </w:rPr>
        <w:t>Council</w:t>
      </w:r>
      <w:r w:rsidR="00F169B0" w:rsidRPr="00CE000B">
        <w:rPr>
          <w:sz w:val="20"/>
          <w:szCs w:val="20"/>
          <w:lang w:val="en-AU"/>
        </w:rPr>
        <w:t xml:space="preserve"> must promptly return to the Developer the portion of the Guarantee retained by </w:t>
      </w:r>
      <w:r w:rsidR="008A582C">
        <w:rPr>
          <w:sz w:val="20"/>
          <w:szCs w:val="20"/>
          <w:lang w:val="en-AU"/>
        </w:rPr>
        <w:t>Council</w:t>
      </w:r>
      <w:r w:rsidR="00F169B0" w:rsidRPr="00CE000B">
        <w:rPr>
          <w:sz w:val="20"/>
          <w:szCs w:val="20"/>
          <w:lang w:val="en-AU"/>
        </w:rPr>
        <w:t xml:space="preserve"> as security for the Defects Liability Period.</w:t>
      </w:r>
    </w:p>
    <w:p w14:paraId="6DCC5E7C" w14:textId="77777777" w:rsidR="00EA106C" w:rsidRPr="00CE000B" w:rsidRDefault="00B47D6A" w:rsidP="00791C26">
      <w:pPr>
        <w:pStyle w:val="Level1"/>
        <w:outlineLvl w:val="1"/>
        <w:rPr>
          <w:sz w:val="20"/>
          <w:szCs w:val="20"/>
        </w:rPr>
      </w:pPr>
      <w:bookmarkStart w:id="183" w:name="_Ref283648189"/>
      <w:bookmarkStart w:id="184" w:name="_Toc63270349"/>
      <w:bookmarkStart w:id="185" w:name="_Toc315089378"/>
      <w:bookmarkStart w:id="186" w:name="_Ref357955754"/>
      <w:bookmarkStart w:id="187" w:name="_Toc358041428"/>
      <w:bookmarkEnd w:id="182"/>
      <w:r w:rsidRPr="00CE000B">
        <w:rPr>
          <w:sz w:val="20"/>
          <w:szCs w:val="20"/>
        </w:rPr>
        <w:t>DISPUTE RESOLUTION</w:t>
      </w:r>
      <w:bookmarkEnd w:id="183"/>
      <w:bookmarkEnd w:id="184"/>
    </w:p>
    <w:p w14:paraId="5451B6AD" w14:textId="77777777" w:rsidR="008F439C" w:rsidRPr="00CE000B" w:rsidRDefault="008F439C" w:rsidP="008F439C">
      <w:pPr>
        <w:pStyle w:val="Level11"/>
        <w:rPr>
          <w:snapToGrid w:val="0"/>
          <w:sz w:val="20"/>
          <w:szCs w:val="20"/>
        </w:rPr>
      </w:pPr>
      <w:bookmarkStart w:id="188" w:name="_Toc63270350"/>
      <w:r w:rsidRPr="00CE000B">
        <w:rPr>
          <w:snapToGrid w:val="0"/>
          <w:sz w:val="20"/>
          <w:szCs w:val="20"/>
        </w:rPr>
        <w:t>Application</w:t>
      </w:r>
      <w:bookmarkEnd w:id="188"/>
    </w:p>
    <w:p w14:paraId="5DD9FFF6" w14:textId="10F60AC6" w:rsidR="008F439C" w:rsidRPr="00CE000B" w:rsidRDefault="008F439C" w:rsidP="008F439C">
      <w:pPr>
        <w:pStyle w:val="Level11fo"/>
      </w:pPr>
      <w:r w:rsidRPr="00CE000B">
        <w:t>Any Dispute must be determined in accordance with the procedure in this clause </w:t>
      </w:r>
      <w:r w:rsidR="005656DC" w:rsidRPr="00CE000B">
        <w:fldChar w:fldCharType="begin"/>
      </w:r>
      <w:r w:rsidR="005656DC" w:rsidRPr="00CE000B">
        <w:instrText xml:space="preserve"> REF _Ref283648189 \w \h </w:instrText>
      </w:r>
      <w:r w:rsidR="00CE000B">
        <w:instrText xml:space="preserve"> \* MERGEFORMAT </w:instrText>
      </w:r>
      <w:r w:rsidR="005656DC" w:rsidRPr="00CE000B">
        <w:fldChar w:fldCharType="separate"/>
      </w:r>
      <w:r w:rsidR="00F57788">
        <w:t>12</w:t>
      </w:r>
      <w:r w:rsidR="005656DC" w:rsidRPr="00CE000B">
        <w:fldChar w:fldCharType="end"/>
      </w:r>
      <w:r w:rsidRPr="00CE000B">
        <w:t>.</w:t>
      </w:r>
    </w:p>
    <w:p w14:paraId="0F3D568A" w14:textId="77777777" w:rsidR="008F439C" w:rsidRPr="00CE000B" w:rsidRDefault="008F439C" w:rsidP="008F439C">
      <w:pPr>
        <w:pStyle w:val="Level11"/>
        <w:rPr>
          <w:snapToGrid w:val="0"/>
          <w:sz w:val="20"/>
          <w:szCs w:val="20"/>
        </w:rPr>
      </w:pPr>
      <w:bookmarkStart w:id="189" w:name="_Toc63270351"/>
      <w:r w:rsidRPr="00CE000B">
        <w:rPr>
          <w:snapToGrid w:val="0"/>
          <w:sz w:val="20"/>
          <w:szCs w:val="20"/>
        </w:rPr>
        <w:t>Negotiation</w:t>
      </w:r>
      <w:bookmarkEnd w:id="189"/>
    </w:p>
    <w:p w14:paraId="3F2D9B43" w14:textId="2DF89D31" w:rsidR="008F439C" w:rsidRPr="00CE000B" w:rsidRDefault="008F439C" w:rsidP="008F439C">
      <w:pPr>
        <w:pStyle w:val="Levela"/>
        <w:rPr>
          <w:sz w:val="20"/>
          <w:szCs w:val="20"/>
        </w:rPr>
      </w:pPr>
      <w:r w:rsidRPr="00CE000B">
        <w:rPr>
          <w:sz w:val="20"/>
          <w:szCs w:val="20"/>
        </w:rPr>
        <w:t>If any Dispute arises, a party to the Dispute (</w:t>
      </w:r>
      <w:r w:rsidRPr="00CE000B">
        <w:rPr>
          <w:b/>
          <w:sz w:val="20"/>
          <w:szCs w:val="20"/>
        </w:rPr>
        <w:t>Referring Party</w:t>
      </w:r>
      <w:r w:rsidRPr="00CE000B">
        <w:rPr>
          <w:sz w:val="20"/>
          <w:szCs w:val="20"/>
        </w:rPr>
        <w:t>) may by giving notice to the other party or parties to the Dispute (</w:t>
      </w:r>
      <w:r w:rsidRPr="00CE000B">
        <w:rPr>
          <w:b/>
          <w:sz w:val="20"/>
          <w:szCs w:val="20"/>
        </w:rPr>
        <w:t>Dispute Notice</w:t>
      </w:r>
      <w:r w:rsidRPr="00CE000B">
        <w:rPr>
          <w:sz w:val="20"/>
          <w:szCs w:val="20"/>
        </w:rPr>
        <w:t xml:space="preserve">) refer the Dispute to the </w:t>
      </w:r>
      <w:r w:rsidR="005656DC" w:rsidRPr="00CE000B">
        <w:rPr>
          <w:sz w:val="20"/>
          <w:szCs w:val="20"/>
        </w:rPr>
        <w:t>Developer’s</w:t>
      </w:r>
      <w:r w:rsidRPr="00CE000B">
        <w:rPr>
          <w:sz w:val="20"/>
          <w:szCs w:val="20"/>
        </w:rPr>
        <w:t xml:space="preserve"> Representative</w:t>
      </w:r>
      <w:r w:rsidR="00732194">
        <w:rPr>
          <w:sz w:val="20"/>
          <w:szCs w:val="20"/>
          <w:lang w:val="en-AU"/>
        </w:rPr>
        <w:t xml:space="preserve">, </w:t>
      </w:r>
      <w:r w:rsidR="00FA2777">
        <w:rPr>
          <w:sz w:val="20"/>
          <w:szCs w:val="20"/>
          <w:lang w:val="en-AU"/>
        </w:rPr>
        <w:t xml:space="preserve">and / or the </w:t>
      </w:r>
      <w:r w:rsidR="00732194">
        <w:rPr>
          <w:sz w:val="20"/>
          <w:szCs w:val="20"/>
          <w:lang w:val="en-AU"/>
        </w:rPr>
        <w:t>Owner’s Representative</w:t>
      </w:r>
      <w:r w:rsidRPr="00CE000B">
        <w:rPr>
          <w:sz w:val="20"/>
          <w:szCs w:val="20"/>
        </w:rPr>
        <w:t xml:space="preserve"> and </w:t>
      </w:r>
      <w:r w:rsidR="008A582C">
        <w:rPr>
          <w:sz w:val="20"/>
          <w:szCs w:val="20"/>
        </w:rPr>
        <w:t>Council</w:t>
      </w:r>
      <w:r w:rsidR="005656DC" w:rsidRPr="00CE000B">
        <w:rPr>
          <w:sz w:val="20"/>
          <w:szCs w:val="20"/>
        </w:rPr>
        <w:t xml:space="preserve">’s Representative </w:t>
      </w:r>
      <w:r w:rsidRPr="00CE000B">
        <w:rPr>
          <w:sz w:val="20"/>
          <w:szCs w:val="20"/>
        </w:rPr>
        <w:t>for resolution.  The Dispute Notice must:</w:t>
      </w:r>
    </w:p>
    <w:p w14:paraId="53AA3CD8" w14:textId="77777777" w:rsidR="008F439C" w:rsidRPr="00CE000B" w:rsidRDefault="008F439C" w:rsidP="008F439C">
      <w:pPr>
        <w:pStyle w:val="Leveli"/>
        <w:rPr>
          <w:snapToGrid w:val="0"/>
          <w:sz w:val="20"/>
          <w:szCs w:val="20"/>
        </w:rPr>
      </w:pPr>
      <w:r w:rsidRPr="00CE000B">
        <w:rPr>
          <w:snapToGrid w:val="0"/>
          <w:sz w:val="20"/>
          <w:szCs w:val="20"/>
        </w:rPr>
        <w:t>be in writing;</w:t>
      </w:r>
    </w:p>
    <w:p w14:paraId="44ED0CB3" w14:textId="310B115F" w:rsidR="008F439C" w:rsidRPr="00CE000B" w:rsidRDefault="008F439C" w:rsidP="008F439C">
      <w:pPr>
        <w:pStyle w:val="Leveli"/>
        <w:rPr>
          <w:snapToGrid w:val="0"/>
          <w:sz w:val="20"/>
          <w:szCs w:val="20"/>
        </w:rPr>
      </w:pPr>
      <w:r w:rsidRPr="00CE000B">
        <w:rPr>
          <w:snapToGrid w:val="0"/>
          <w:sz w:val="20"/>
          <w:szCs w:val="20"/>
        </w:rPr>
        <w:t>state that it is given pursuant to this clause</w:t>
      </w:r>
      <w:r w:rsidR="005656DC" w:rsidRPr="00CE000B">
        <w:rPr>
          <w:snapToGrid w:val="0"/>
          <w:sz w:val="20"/>
          <w:szCs w:val="20"/>
        </w:rPr>
        <w:t xml:space="preserve"> </w:t>
      </w:r>
      <w:r w:rsidR="005656DC" w:rsidRPr="00CE000B">
        <w:rPr>
          <w:sz w:val="20"/>
          <w:szCs w:val="20"/>
        </w:rPr>
        <w:fldChar w:fldCharType="begin"/>
      </w:r>
      <w:r w:rsidR="005656DC" w:rsidRPr="00CE000B">
        <w:rPr>
          <w:snapToGrid w:val="0"/>
          <w:sz w:val="20"/>
          <w:szCs w:val="20"/>
        </w:rPr>
        <w:instrText xml:space="preserve"> REF _Ref283648189 \w \h </w:instrText>
      </w:r>
      <w:r w:rsidR="00CE000B">
        <w:rPr>
          <w:sz w:val="20"/>
          <w:szCs w:val="20"/>
        </w:rPr>
        <w:instrText xml:space="preserve"> \* MERGEFORMAT </w:instrText>
      </w:r>
      <w:r w:rsidR="005656DC" w:rsidRPr="00CE000B">
        <w:rPr>
          <w:sz w:val="20"/>
          <w:szCs w:val="20"/>
        </w:rPr>
      </w:r>
      <w:r w:rsidR="005656DC" w:rsidRPr="00CE000B">
        <w:rPr>
          <w:sz w:val="20"/>
          <w:szCs w:val="20"/>
        </w:rPr>
        <w:fldChar w:fldCharType="separate"/>
      </w:r>
      <w:r w:rsidR="00F57788">
        <w:rPr>
          <w:snapToGrid w:val="0"/>
          <w:sz w:val="20"/>
          <w:szCs w:val="20"/>
        </w:rPr>
        <w:t>12</w:t>
      </w:r>
      <w:r w:rsidR="005656DC" w:rsidRPr="00CE000B">
        <w:rPr>
          <w:sz w:val="20"/>
          <w:szCs w:val="20"/>
        </w:rPr>
        <w:fldChar w:fldCharType="end"/>
      </w:r>
      <w:r w:rsidRPr="00CE000B">
        <w:rPr>
          <w:snapToGrid w:val="0"/>
          <w:sz w:val="20"/>
          <w:szCs w:val="20"/>
        </w:rPr>
        <w:t>; and</w:t>
      </w:r>
    </w:p>
    <w:p w14:paraId="550D0DE3" w14:textId="77777777" w:rsidR="008F439C" w:rsidRPr="00CE000B" w:rsidRDefault="008F439C" w:rsidP="008F439C">
      <w:pPr>
        <w:pStyle w:val="Leveli"/>
        <w:keepNext/>
        <w:rPr>
          <w:snapToGrid w:val="0"/>
          <w:sz w:val="20"/>
          <w:szCs w:val="20"/>
        </w:rPr>
      </w:pPr>
      <w:r w:rsidRPr="00CE000B">
        <w:rPr>
          <w:snapToGrid w:val="0"/>
          <w:sz w:val="20"/>
          <w:szCs w:val="20"/>
        </w:rPr>
        <w:t>include or be accompanied by reasonable particulars of the Dispute including:</w:t>
      </w:r>
    </w:p>
    <w:p w14:paraId="70DA95A7" w14:textId="77777777" w:rsidR="008F439C" w:rsidRPr="00CE000B" w:rsidRDefault="008F439C" w:rsidP="008F439C">
      <w:pPr>
        <w:pStyle w:val="LevelA0"/>
        <w:rPr>
          <w:snapToGrid w:val="0"/>
          <w:sz w:val="20"/>
          <w:szCs w:val="20"/>
        </w:rPr>
      </w:pPr>
      <w:r w:rsidRPr="00CE000B">
        <w:rPr>
          <w:snapToGrid w:val="0"/>
          <w:sz w:val="20"/>
          <w:szCs w:val="20"/>
        </w:rPr>
        <w:t xml:space="preserve">a brief description of the circumstances in which the Dispute arose; </w:t>
      </w:r>
    </w:p>
    <w:p w14:paraId="0CAC1FDB" w14:textId="77777777" w:rsidR="008F439C" w:rsidRPr="00CE000B" w:rsidRDefault="008F439C" w:rsidP="008F439C">
      <w:pPr>
        <w:pStyle w:val="LevelA0"/>
        <w:keepNext/>
        <w:rPr>
          <w:snapToGrid w:val="0"/>
          <w:sz w:val="20"/>
          <w:szCs w:val="20"/>
        </w:rPr>
      </w:pPr>
      <w:r w:rsidRPr="00CE000B">
        <w:rPr>
          <w:snapToGrid w:val="0"/>
          <w:sz w:val="20"/>
          <w:szCs w:val="20"/>
        </w:rPr>
        <w:t>references to any:</w:t>
      </w:r>
    </w:p>
    <w:p w14:paraId="424ED586" w14:textId="398C1236" w:rsidR="008F439C" w:rsidRPr="00CE000B" w:rsidRDefault="008F439C" w:rsidP="008F439C">
      <w:pPr>
        <w:pStyle w:val="Levelaa"/>
        <w:rPr>
          <w:snapToGrid w:val="0"/>
          <w:sz w:val="20"/>
          <w:szCs w:val="20"/>
        </w:rPr>
      </w:pPr>
      <w:r w:rsidRPr="00CE000B">
        <w:rPr>
          <w:snapToGrid w:val="0"/>
          <w:sz w:val="20"/>
          <w:szCs w:val="20"/>
        </w:rPr>
        <w:t xml:space="preserve">provisions of this </w:t>
      </w:r>
      <w:r w:rsidR="00997C40">
        <w:rPr>
          <w:snapToGrid w:val="0"/>
          <w:sz w:val="20"/>
          <w:szCs w:val="20"/>
        </w:rPr>
        <w:t>Document</w:t>
      </w:r>
      <w:r w:rsidRPr="00CE000B">
        <w:rPr>
          <w:snapToGrid w:val="0"/>
          <w:sz w:val="20"/>
          <w:szCs w:val="20"/>
        </w:rPr>
        <w:t>; and</w:t>
      </w:r>
    </w:p>
    <w:p w14:paraId="65623BA9" w14:textId="77777777" w:rsidR="008F439C" w:rsidRPr="00CE000B" w:rsidRDefault="008F439C" w:rsidP="008F439C">
      <w:pPr>
        <w:pStyle w:val="Levelaa"/>
        <w:rPr>
          <w:snapToGrid w:val="0"/>
          <w:sz w:val="20"/>
          <w:szCs w:val="20"/>
        </w:rPr>
      </w:pPr>
      <w:r w:rsidRPr="00CE000B">
        <w:rPr>
          <w:snapToGrid w:val="0"/>
          <w:sz w:val="20"/>
          <w:szCs w:val="20"/>
        </w:rPr>
        <w:t>acts or omissions of any person,</w:t>
      </w:r>
    </w:p>
    <w:p w14:paraId="0497B543" w14:textId="77777777" w:rsidR="008F439C" w:rsidRPr="00CE000B" w:rsidRDefault="008F439C" w:rsidP="008F439C">
      <w:pPr>
        <w:ind w:left="2880" w:hanging="186"/>
        <w:rPr>
          <w:sz w:val="20"/>
          <w:szCs w:val="20"/>
        </w:rPr>
      </w:pPr>
      <w:r w:rsidRPr="00CE000B">
        <w:rPr>
          <w:sz w:val="20"/>
          <w:szCs w:val="20"/>
        </w:rPr>
        <w:t>relevant to the Dispute; and</w:t>
      </w:r>
    </w:p>
    <w:p w14:paraId="4B119046" w14:textId="77777777" w:rsidR="008F439C" w:rsidRPr="00CE000B" w:rsidRDefault="008F439C" w:rsidP="008F439C">
      <w:pPr>
        <w:pStyle w:val="LevelA0"/>
        <w:rPr>
          <w:snapToGrid w:val="0"/>
          <w:sz w:val="20"/>
          <w:szCs w:val="20"/>
        </w:rPr>
      </w:pPr>
      <w:r w:rsidRPr="00CE000B">
        <w:rPr>
          <w:snapToGrid w:val="0"/>
          <w:sz w:val="20"/>
          <w:szCs w:val="20"/>
        </w:rPr>
        <w:t>where applicable, the amount in dispute (whether monetary or any other commodity) and if not precisely known, the best estimate available.</w:t>
      </w:r>
    </w:p>
    <w:p w14:paraId="7BD8AB76" w14:textId="4DA36EF1" w:rsidR="008F439C" w:rsidRPr="00CE000B" w:rsidRDefault="008F439C" w:rsidP="008F439C">
      <w:pPr>
        <w:pStyle w:val="Levela"/>
        <w:rPr>
          <w:snapToGrid w:val="0"/>
          <w:sz w:val="20"/>
          <w:szCs w:val="20"/>
        </w:rPr>
      </w:pPr>
      <w:r w:rsidRPr="00CE000B">
        <w:rPr>
          <w:sz w:val="20"/>
          <w:szCs w:val="20"/>
        </w:rPr>
        <w:t>W</w:t>
      </w:r>
      <w:r w:rsidRPr="00CE000B">
        <w:rPr>
          <w:snapToGrid w:val="0"/>
          <w:sz w:val="20"/>
          <w:szCs w:val="20"/>
        </w:rPr>
        <w:t xml:space="preserve">ithin </w:t>
      </w:r>
      <w:r w:rsidRPr="00CE000B">
        <w:rPr>
          <w:sz w:val="20"/>
          <w:szCs w:val="20"/>
        </w:rPr>
        <w:t>10</w:t>
      </w:r>
      <w:r w:rsidRPr="00CE000B">
        <w:rPr>
          <w:snapToGrid w:val="0"/>
          <w:sz w:val="20"/>
          <w:szCs w:val="20"/>
        </w:rPr>
        <w:t xml:space="preserve"> Business Days of the Referring Party </w:t>
      </w:r>
      <w:r w:rsidR="00C456B7" w:rsidRPr="00CE000B">
        <w:rPr>
          <w:snapToGrid w:val="0"/>
          <w:sz w:val="20"/>
          <w:szCs w:val="20"/>
        </w:rPr>
        <w:t xml:space="preserve">issuing </w:t>
      </w:r>
      <w:r w:rsidRPr="00CE000B">
        <w:rPr>
          <w:snapToGrid w:val="0"/>
          <w:sz w:val="20"/>
          <w:szCs w:val="20"/>
        </w:rPr>
        <w:t xml:space="preserve">the Dispute Notice </w:t>
      </w:r>
      <w:r w:rsidRPr="00CE000B">
        <w:rPr>
          <w:sz w:val="20"/>
          <w:szCs w:val="20"/>
        </w:rPr>
        <w:t>(</w:t>
      </w:r>
      <w:r w:rsidRPr="00CE000B">
        <w:rPr>
          <w:b/>
          <w:sz w:val="20"/>
          <w:szCs w:val="20"/>
        </w:rPr>
        <w:t>Resolution Period</w:t>
      </w:r>
      <w:r w:rsidRPr="00CE000B">
        <w:rPr>
          <w:sz w:val="20"/>
          <w:szCs w:val="20"/>
        </w:rPr>
        <w:t>)</w:t>
      </w:r>
      <w:r w:rsidRPr="00CE000B">
        <w:rPr>
          <w:snapToGrid w:val="0"/>
          <w:sz w:val="20"/>
          <w:szCs w:val="20"/>
        </w:rPr>
        <w:t xml:space="preserve">, the </w:t>
      </w:r>
      <w:r w:rsidR="005656DC" w:rsidRPr="00CE000B">
        <w:rPr>
          <w:sz w:val="20"/>
          <w:szCs w:val="20"/>
        </w:rPr>
        <w:t>Developer’s</w:t>
      </w:r>
      <w:r w:rsidRPr="00CE000B">
        <w:rPr>
          <w:sz w:val="20"/>
          <w:szCs w:val="20"/>
        </w:rPr>
        <w:t xml:space="preserve"> Representative</w:t>
      </w:r>
      <w:r w:rsidR="00732194">
        <w:rPr>
          <w:sz w:val="20"/>
          <w:szCs w:val="20"/>
          <w:lang w:val="en-AU"/>
        </w:rPr>
        <w:t xml:space="preserve">, </w:t>
      </w:r>
      <w:r w:rsidR="00FA2777">
        <w:rPr>
          <w:sz w:val="20"/>
          <w:szCs w:val="20"/>
          <w:lang w:val="en-AU"/>
        </w:rPr>
        <w:t xml:space="preserve">and / or </w:t>
      </w:r>
      <w:r w:rsidR="00732194">
        <w:rPr>
          <w:sz w:val="20"/>
          <w:szCs w:val="20"/>
          <w:lang w:val="en-AU"/>
        </w:rPr>
        <w:t xml:space="preserve">the Owner’s Representative </w:t>
      </w:r>
      <w:r w:rsidRPr="00CE000B">
        <w:rPr>
          <w:sz w:val="20"/>
          <w:szCs w:val="20"/>
        </w:rPr>
        <w:t xml:space="preserve">and </w:t>
      </w:r>
      <w:r w:rsidR="008A582C">
        <w:rPr>
          <w:sz w:val="20"/>
          <w:szCs w:val="20"/>
        </w:rPr>
        <w:t>Council</w:t>
      </w:r>
      <w:r w:rsidR="005656DC" w:rsidRPr="00CE000B">
        <w:rPr>
          <w:sz w:val="20"/>
          <w:szCs w:val="20"/>
        </w:rPr>
        <w:t xml:space="preserve">’s Representative </w:t>
      </w:r>
      <w:r w:rsidRPr="00CE000B">
        <w:rPr>
          <w:snapToGrid w:val="0"/>
          <w:sz w:val="20"/>
          <w:szCs w:val="20"/>
        </w:rPr>
        <w:t xml:space="preserve">must meet at least once to attempt to resolve the Dispute.  </w:t>
      </w:r>
    </w:p>
    <w:p w14:paraId="4236CC7F" w14:textId="51A10EC2" w:rsidR="008F439C" w:rsidRDefault="008F439C" w:rsidP="008F439C">
      <w:pPr>
        <w:pStyle w:val="Levela"/>
        <w:rPr>
          <w:sz w:val="20"/>
          <w:szCs w:val="20"/>
        </w:rPr>
      </w:pPr>
      <w:r w:rsidRPr="00CE000B">
        <w:rPr>
          <w:snapToGrid w:val="0"/>
          <w:sz w:val="20"/>
          <w:szCs w:val="20"/>
        </w:rPr>
        <w:t xml:space="preserve">The </w:t>
      </w:r>
      <w:r w:rsidR="005656DC" w:rsidRPr="00CE000B">
        <w:rPr>
          <w:sz w:val="20"/>
          <w:szCs w:val="20"/>
        </w:rPr>
        <w:t>Developer’s</w:t>
      </w:r>
      <w:r w:rsidRPr="00CE000B">
        <w:rPr>
          <w:sz w:val="20"/>
          <w:szCs w:val="20"/>
        </w:rPr>
        <w:t xml:space="preserve"> Representative</w:t>
      </w:r>
      <w:r w:rsidR="00732194">
        <w:rPr>
          <w:sz w:val="20"/>
          <w:szCs w:val="20"/>
          <w:lang w:val="en-AU"/>
        </w:rPr>
        <w:t xml:space="preserve">, </w:t>
      </w:r>
      <w:r w:rsidR="00FA2777">
        <w:rPr>
          <w:sz w:val="20"/>
          <w:szCs w:val="20"/>
          <w:lang w:val="en-AU"/>
        </w:rPr>
        <w:t xml:space="preserve">and / or </w:t>
      </w:r>
      <w:r w:rsidR="00732194">
        <w:rPr>
          <w:sz w:val="20"/>
          <w:szCs w:val="20"/>
          <w:lang w:val="en-AU"/>
        </w:rPr>
        <w:t>the Owner’s Representative</w:t>
      </w:r>
      <w:r w:rsidRPr="00CE000B">
        <w:rPr>
          <w:sz w:val="20"/>
          <w:szCs w:val="20"/>
        </w:rPr>
        <w:t xml:space="preserve"> and </w:t>
      </w:r>
      <w:r w:rsidR="008A582C">
        <w:rPr>
          <w:sz w:val="20"/>
          <w:szCs w:val="20"/>
        </w:rPr>
        <w:t>Council</w:t>
      </w:r>
      <w:r w:rsidR="005656DC" w:rsidRPr="00CE000B">
        <w:rPr>
          <w:sz w:val="20"/>
          <w:szCs w:val="20"/>
        </w:rPr>
        <w:t xml:space="preserve">’s Representative </w:t>
      </w:r>
      <w:r w:rsidRPr="00CE000B">
        <w:rPr>
          <w:snapToGrid w:val="0"/>
          <w:sz w:val="20"/>
          <w:szCs w:val="20"/>
        </w:rPr>
        <w:t xml:space="preserve">may meet more than once to resolve a Dispute.  The </w:t>
      </w:r>
      <w:r w:rsidR="005656DC" w:rsidRPr="00CE000B">
        <w:rPr>
          <w:sz w:val="20"/>
          <w:szCs w:val="20"/>
        </w:rPr>
        <w:t xml:space="preserve">Developer’s </w:t>
      </w:r>
      <w:r w:rsidRPr="00CE000B">
        <w:rPr>
          <w:sz w:val="20"/>
          <w:szCs w:val="20"/>
        </w:rPr>
        <w:t>Representative</w:t>
      </w:r>
      <w:r w:rsidR="00732194">
        <w:rPr>
          <w:sz w:val="20"/>
          <w:szCs w:val="20"/>
          <w:lang w:val="en-AU"/>
        </w:rPr>
        <w:t xml:space="preserve">, </w:t>
      </w:r>
      <w:r w:rsidR="00FA2777">
        <w:rPr>
          <w:sz w:val="20"/>
          <w:szCs w:val="20"/>
          <w:lang w:val="en-AU"/>
        </w:rPr>
        <w:t xml:space="preserve">and / or </w:t>
      </w:r>
      <w:r w:rsidR="00732194">
        <w:rPr>
          <w:sz w:val="20"/>
          <w:szCs w:val="20"/>
          <w:lang w:val="en-AU"/>
        </w:rPr>
        <w:t>the Owner’s Representative</w:t>
      </w:r>
      <w:r w:rsidRPr="00CE000B">
        <w:rPr>
          <w:sz w:val="20"/>
          <w:szCs w:val="20"/>
        </w:rPr>
        <w:t xml:space="preserve"> and </w:t>
      </w:r>
      <w:r w:rsidR="008A582C">
        <w:rPr>
          <w:sz w:val="20"/>
          <w:szCs w:val="20"/>
        </w:rPr>
        <w:t>Council</w:t>
      </w:r>
      <w:r w:rsidR="005656DC" w:rsidRPr="00CE000B">
        <w:rPr>
          <w:sz w:val="20"/>
          <w:szCs w:val="20"/>
        </w:rPr>
        <w:t xml:space="preserve">’s Representative </w:t>
      </w:r>
      <w:r w:rsidRPr="00CE000B">
        <w:rPr>
          <w:snapToGrid w:val="0"/>
          <w:sz w:val="20"/>
          <w:szCs w:val="20"/>
        </w:rPr>
        <w:t>may meet in person, via telephone, videoconference, internet-based instant messaging or any other agreed means of instantaneous communication to effect the meeting</w:t>
      </w:r>
      <w:r w:rsidRPr="00CE000B">
        <w:rPr>
          <w:sz w:val="20"/>
          <w:szCs w:val="20"/>
        </w:rPr>
        <w:t>.</w:t>
      </w:r>
    </w:p>
    <w:p w14:paraId="6C686783" w14:textId="5DC556B2" w:rsidR="00330879" w:rsidRDefault="00330879" w:rsidP="00330879">
      <w:pPr>
        <w:pStyle w:val="Level11"/>
        <w:rPr>
          <w:b w:val="0"/>
          <w:bCs/>
          <w:snapToGrid w:val="0"/>
          <w:sz w:val="20"/>
          <w:szCs w:val="20"/>
        </w:rPr>
      </w:pPr>
      <w:bookmarkStart w:id="190" w:name="_Toc63270352"/>
      <w:r>
        <w:rPr>
          <w:snapToGrid w:val="0"/>
          <w:sz w:val="20"/>
          <w:szCs w:val="20"/>
        </w:rPr>
        <w:t>Mediation</w:t>
      </w:r>
      <w:bookmarkEnd w:id="190"/>
    </w:p>
    <w:p w14:paraId="6F9EF6DF" w14:textId="11E3FEC7" w:rsidR="00806737" w:rsidRPr="00806737" w:rsidRDefault="00330879" w:rsidP="00806737">
      <w:pPr>
        <w:pStyle w:val="Levela"/>
        <w:rPr>
          <w:b/>
          <w:bCs/>
          <w:snapToGrid w:val="0"/>
          <w:sz w:val="20"/>
          <w:szCs w:val="20"/>
        </w:rPr>
      </w:pPr>
      <w:r w:rsidRPr="00806737">
        <w:rPr>
          <w:bCs/>
          <w:snapToGrid w:val="0"/>
          <w:sz w:val="20"/>
          <w:szCs w:val="20"/>
        </w:rPr>
        <w:t xml:space="preserve">If </w:t>
      </w:r>
      <w:r>
        <w:rPr>
          <w:bCs/>
          <w:snapToGrid w:val="0"/>
          <w:sz w:val="20"/>
          <w:szCs w:val="20"/>
          <w:lang w:val="en-AU"/>
        </w:rPr>
        <w:t>a</w:t>
      </w:r>
      <w:r w:rsidRPr="00806737">
        <w:rPr>
          <w:bCs/>
          <w:snapToGrid w:val="0"/>
          <w:sz w:val="20"/>
          <w:szCs w:val="20"/>
        </w:rPr>
        <w:t xml:space="preserve"> Dispute is not resolved within 15 business days after the expiry of the Resolution Period, either party </w:t>
      </w:r>
      <w:r w:rsidR="00FA2777">
        <w:rPr>
          <w:bCs/>
          <w:snapToGrid w:val="0"/>
          <w:sz w:val="20"/>
          <w:szCs w:val="20"/>
          <w:lang w:val="en-AU"/>
        </w:rPr>
        <w:t xml:space="preserve">or other parties </w:t>
      </w:r>
      <w:r w:rsidRPr="00806737">
        <w:rPr>
          <w:bCs/>
          <w:snapToGrid w:val="0"/>
          <w:sz w:val="20"/>
          <w:szCs w:val="20"/>
        </w:rPr>
        <w:t xml:space="preserve">may give to </w:t>
      </w:r>
      <w:r w:rsidR="00FA2777">
        <w:rPr>
          <w:bCs/>
          <w:snapToGrid w:val="0"/>
          <w:sz w:val="20"/>
          <w:szCs w:val="20"/>
          <w:lang w:val="en-AU"/>
        </w:rPr>
        <w:t xml:space="preserve">each </w:t>
      </w:r>
      <w:r w:rsidRPr="00806737">
        <w:rPr>
          <w:bCs/>
          <w:snapToGrid w:val="0"/>
          <w:sz w:val="20"/>
          <w:szCs w:val="20"/>
        </w:rPr>
        <w:t xml:space="preserve"> other a written notice calling for determination of the dispute by mediation under this clause 12.3. </w:t>
      </w:r>
    </w:p>
    <w:p w14:paraId="2D6D70F0" w14:textId="01A3451C" w:rsidR="00330879" w:rsidRPr="00806737" w:rsidRDefault="00330879" w:rsidP="00806737">
      <w:pPr>
        <w:pStyle w:val="Levela"/>
        <w:rPr>
          <w:b/>
          <w:bCs/>
          <w:snapToGrid w:val="0"/>
          <w:sz w:val="20"/>
          <w:szCs w:val="20"/>
        </w:rPr>
      </w:pPr>
      <w:r w:rsidRPr="00806737">
        <w:rPr>
          <w:bCs/>
          <w:snapToGrid w:val="0"/>
          <w:sz w:val="20"/>
          <w:szCs w:val="20"/>
        </w:rPr>
        <w:t>If a party gives a Dispute Notice calling for the dispute to be mediated:</w:t>
      </w:r>
    </w:p>
    <w:p w14:paraId="04E6184F" w14:textId="35AEECB4" w:rsidR="00330879" w:rsidRPr="00806737" w:rsidRDefault="00330879" w:rsidP="00806737">
      <w:pPr>
        <w:pStyle w:val="Leveli"/>
        <w:rPr>
          <w:bCs/>
          <w:snapToGrid w:val="0"/>
          <w:sz w:val="20"/>
          <w:szCs w:val="20"/>
        </w:rPr>
      </w:pPr>
      <w:r w:rsidRPr="00806737">
        <w:rPr>
          <w:bCs/>
          <w:snapToGrid w:val="0"/>
          <w:sz w:val="20"/>
          <w:szCs w:val="20"/>
        </w:rPr>
        <w:t>the parties must agree to the terms of reference of the mediation within 3 business days of the receipt of the Dispute Notice calling for the dispute to be mediated (the terms will include a requirement that the mediation rules of the Institute of Arbitrators and Mediators Australia (NSW Chapter) apply);</w:t>
      </w:r>
    </w:p>
    <w:p w14:paraId="125F90DC" w14:textId="72B1C8FE" w:rsidR="00330879" w:rsidRPr="00806737" w:rsidRDefault="00330879" w:rsidP="00806737">
      <w:pPr>
        <w:pStyle w:val="Leveli"/>
        <w:rPr>
          <w:bCs/>
          <w:snapToGrid w:val="0"/>
          <w:sz w:val="20"/>
          <w:szCs w:val="20"/>
        </w:rPr>
      </w:pPr>
      <w:r w:rsidRPr="00806737">
        <w:rPr>
          <w:bCs/>
          <w:snapToGrid w:val="0"/>
          <w:sz w:val="20"/>
          <w:szCs w:val="20"/>
        </w:rPr>
        <w:t xml:space="preserve">the Mediator will be agreed between the parties, or failing agreement within 3 business days of receipt of the Dispute Notice, </w:t>
      </w:r>
      <w:r w:rsidR="00FA2777">
        <w:rPr>
          <w:bCs/>
          <w:snapToGrid w:val="0"/>
          <w:sz w:val="20"/>
          <w:szCs w:val="20"/>
          <w:lang w:val="en-AU"/>
        </w:rPr>
        <w:t>a</w:t>
      </w:r>
      <w:r w:rsidRPr="00806737">
        <w:rPr>
          <w:bCs/>
          <w:snapToGrid w:val="0"/>
          <w:sz w:val="20"/>
          <w:szCs w:val="20"/>
        </w:rPr>
        <w:t xml:space="preserve"> party may request the President of the Institute of Arbitrators and Mediators Australia (NSW Chapter) to appoint a mediator;</w:t>
      </w:r>
    </w:p>
    <w:p w14:paraId="684BC264" w14:textId="77777777" w:rsidR="00330879" w:rsidRPr="00806737" w:rsidRDefault="00330879" w:rsidP="00806737">
      <w:pPr>
        <w:pStyle w:val="Leveli"/>
        <w:rPr>
          <w:bCs/>
          <w:snapToGrid w:val="0"/>
          <w:sz w:val="20"/>
          <w:szCs w:val="20"/>
        </w:rPr>
      </w:pPr>
      <w:r w:rsidRPr="00806737">
        <w:rPr>
          <w:bCs/>
          <w:snapToGrid w:val="0"/>
          <w:sz w:val="20"/>
          <w:szCs w:val="20"/>
        </w:rPr>
        <w:t>the Mediator appointed pursuant to this clause 12.3 must:</w:t>
      </w:r>
    </w:p>
    <w:p w14:paraId="62EF6DC8" w14:textId="77777777" w:rsidR="00330879" w:rsidRPr="00806737" w:rsidRDefault="00330879" w:rsidP="00806737">
      <w:pPr>
        <w:pStyle w:val="LevelA0"/>
        <w:rPr>
          <w:bCs/>
          <w:snapToGrid w:val="0"/>
          <w:sz w:val="20"/>
          <w:szCs w:val="20"/>
        </w:rPr>
      </w:pPr>
      <w:r w:rsidRPr="00806737">
        <w:rPr>
          <w:bCs/>
          <w:snapToGrid w:val="0"/>
          <w:sz w:val="20"/>
          <w:szCs w:val="20"/>
        </w:rPr>
        <w:t>have reasonable qualifications and practical experience in the area of the dispute; and</w:t>
      </w:r>
    </w:p>
    <w:p w14:paraId="4AA36058" w14:textId="77777777" w:rsidR="00330879" w:rsidRPr="00806737" w:rsidRDefault="00330879" w:rsidP="00806737">
      <w:pPr>
        <w:pStyle w:val="LevelA0"/>
        <w:rPr>
          <w:bCs/>
          <w:snapToGrid w:val="0"/>
          <w:sz w:val="20"/>
          <w:szCs w:val="20"/>
        </w:rPr>
      </w:pPr>
      <w:r w:rsidRPr="00806737">
        <w:rPr>
          <w:bCs/>
          <w:snapToGrid w:val="0"/>
          <w:sz w:val="20"/>
          <w:szCs w:val="20"/>
        </w:rPr>
        <w:t>have no interest or duty which conflicts or may conflict with his function as mediator, he being required to fully disclose any such interest or duty before his appointment;</w:t>
      </w:r>
    </w:p>
    <w:p w14:paraId="4BF84EDD" w14:textId="77777777" w:rsidR="00330879" w:rsidRPr="00806737" w:rsidRDefault="00330879" w:rsidP="00806737">
      <w:pPr>
        <w:pStyle w:val="Leveli"/>
        <w:rPr>
          <w:bCs/>
          <w:snapToGrid w:val="0"/>
          <w:sz w:val="20"/>
          <w:szCs w:val="20"/>
        </w:rPr>
      </w:pPr>
      <w:r w:rsidRPr="00806737">
        <w:rPr>
          <w:bCs/>
          <w:snapToGrid w:val="0"/>
          <w:sz w:val="20"/>
          <w:szCs w:val="20"/>
        </w:rPr>
        <w:t>the Mediator will be required to undertake to keep confidential all matters coming to his knowledge by reason of his appointment and performance of his duties;</w:t>
      </w:r>
    </w:p>
    <w:p w14:paraId="6D641002" w14:textId="77777777" w:rsidR="00330879" w:rsidRPr="00806737" w:rsidRDefault="00330879" w:rsidP="00806737">
      <w:pPr>
        <w:pStyle w:val="Leveli"/>
        <w:rPr>
          <w:bCs/>
          <w:snapToGrid w:val="0"/>
          <w:sz w:val="20"/>
          <w:szCs w:val="20"/>
        </w:rPr>
      </w:pPr>
      <w:r w:rsidRPr="00806737">
        <w:rPr>
          <w:bCs/>
          <w:snapToGrid w:val="0"/>
          <w:sz w:val="20"/>
          <w:szCs w:val="20"/>
        </w:rPr>
        <w:t>the parties must within 5 business days of receipt of the Dispute Notice calling for the dispute to be mediated notify each other of their representatives who will be involved in the mediation;</w:t>
      </w:r>
    </w:p>
    <w:p w14:paraId="67DAF579" w14:textId="77777777" w:rsidR="00330879" w:rsidRPr="00806737" w:rsidRDefault="00330879" w:rsidP="00806737">
      <w:pPr>
        <w:pStyle w:val="Leveli"/>
        <w:rPr>
          <w:bCs/>
          <w:snapToGrid w:val="0"/>
          <w:sz w:val="20"/>
          <w:szCs w:val="20"/>
        </w:rPr>
      </w:pPr>
      <w:r w:rsidRPr="00806737">
        <w:rPr>
          <w:bCs/>
          <w:snapToGrid w:val="0"/>
          <w:sz w:val="20"/>
          <w:szCs w:val="20"/>
        </w:rPr>
        <w:t>the parties agree to be bound by a mediation settlement and may only initiate judicial proceedings in respect of a dispute which is the subject of a mediation settlement for the purpose of enforcing that mediation settlement;</w:t>
      </w:r>
    </w:p>
    <w:p w14:paraId="5A3FC5C2" w14:textId="77777777" w:rsidR="00330879" w:rsidRPr="00806737" w:rsidRDefault="00330879" w:rsidP="00806737">
      <w:pPr>
        <w:pStyle w:val="Leveli"/>
        <w:rPr>
          <w:bCs/>
          <w:snapToGrid w:val="0"/>
          <w:sz w:val="20"/>
          <w:szCs w:val="20"/>
        </w:rPr>
      </w:pPr>
      <w:r w:rsidRPr="00806737">
        <w:rPr>
          <w:bCs/>
          <w:snapToGrid w:val="0"/>
          <w:sz w:val="20"/>
          <w:szCs w:val="20"/>
        </w:rPr>
        <w:t>the parties must convene and attend the mediation within 21 days of the date of the Dispute Notice calling for the dispute to be mediated;</w:t>
      </w:r>
    </w:p>
    <w:p w14:paraId="222CC20C" w14:textId="77777777" w:rsidR="00330879" w:rsidRPr="00806737" w:rsidRDefault="00330879" w:rsidP="00806737">
      <w:pPr>
        <w:pStyle w:val="Leveli"/>
        <w:rPr>
          <w:bCs/>
          <w:snapToGrid w:val="0"/>
          <w:sz w:val="20"/>
          <w:szCs w:val="20"/>
        </w:rPr>
      </w:pPr>
      <w:r w:rsidRPr="00806737">
        <w:rPr>
          <w:bCs/>
          <w:snapToGrid w:val="0"/>
          <w:sz w:val="20"/>
          <w:szCs w:val="20"/>
        </w:rPr>
        <w:t>in relation to costs and expenses:</w:t>
      </w:r>
    </w:p>
    <w:p w14:paraId="788DC484" w14:textId="77777777" w:rsidR="00330879" w:rsidRPr="00806737" w:rsidRDefault="00330879" w:rsidP="00806737">
      <w:pPr>
        <w:pStyle w:val="LevelA0"/>
        <w:rPr>
          <w:bCs/>
          <w:snapToGrid w:val="0"/>
          <w:sz w:val="20"/>
          <w:szCs w:val="20"/>
        </w:rPr>
      </w:pPr>
      <w:r w:rsidRPr="00806737">
        <w:rPr>
          <w:bCs/>
          <w:snapToGrid w:val="0"/>
          <w:sz w:val="20"/>
          <w:szCs w:val="20"/>
        </w:rPr>
        <w:t>each party will bear their own professional and expert costs incurred in connection with the mediation; and</w:t>
      </w:r>
    </w:p>
    <w:p w14:paraId="5C2BE33A" w14:textId="52008226" w:rsidR="00330879" w:rsidRPr="00806737" w:rsidRDefault="00330879" w:rsidP="00806737">
      <w:pPr>
        <w:pStyle w:val="LevelA0"/>
        <w:rPr>
          <w:bCs/>
          <w:snapToGrid w:val="0"/>
          <w:sz w:val="20"/>
          <w:szCs w:val="20"/>
        </w:rPr>
      </w:pPr>
      <w:r w:rsidRPr="00806737">
        <w:rPr>
          <w:bCs/>
          <w:snapToGrid w:val="0"/>
          <w:sz w:val="20"/>
          <w:szCs w:val="20"/>
        </w:rPr>
        <w:t>the costs of the Mediator will be shared equally by the parties unless the Mediator determines a party has engaged in vexatious or unconscionable behaviour in which case the Mediator may require the full costs of the mediation to be borne by that party.</w:t>
      </w:r>
    </w:p>
    <w:p w14:paraId="4B4FFD14" w14:textId="77777777" w:rsidR="009F10F4" w:rsidRPr="00CE000B" w:rsidRDefault="009F10F4" w:rsidP="005656DC">
      <w:pPr>
        <w:pStyle w:val="Level11"/>
        <w:rPr>
          <w:snapToGrid w:val="0"/>
          <w:sz w:val="20"/>
          <w:szCs w:val="20"/>
        </w:rPr>
      </w:pPr>
      <w:bookmarkStart w:id="191" w:name="_Toc63270353"/>
      <w:bookmarkStart w:id="192" w:name="_Toc306355786"/>
      <w:bookmarkStart w:id="193" w:name="_Toc315089382"/>
      <w:bookmarkStart w:id="194" w:name="_Toc358041482"/>
      <w:r w:rsidRPr="00CE000B">
        <w:rPr>
          <w:snapToGrid w:val="0"/>
          <w:sz w:val="20"/>
          <w:szCs w:val="20"/>
        </w:rPr>
        <w:t>Not use information</w:t>
      </w:r>
      <w:bookmarkEnd w:id="191"/>
    </w:p>
    <w:p w14:paraId="56ACB30B" w14:textId="26884B46" w:rsidR="009F10F4" w:rsidRPr="00CE000B" w:rsidRDefault="009F10F4" w:rsidP="009F10F4">
      <w:pPr>
        <w:pStyle w:val="Level11fo"/>
      </w:pPr>
      <w:r w:rsidRPr="00CE000B">
        <w:t xml:space="preserve">The </w:t>
      </w:r>
      <w:proofErr w:type="spellStart"/>
      <w:r w:rsidRPr="00CE000B">
        <w:t>pu</w:t>
      </w:r>
      <w:r w:rsidR="00CE000B" w:rsidRPr="00CE000B">
        <w:rPr>
          <w:lang w:val="en-AU"/>
        </w:rPr>
        <w:t>r</w:t>
      </w:r>
      <w:proofErr w:type="spellEnd"/>
      <w:r w:rsidRPr="00CE000B">
        <w:t xml:space="preserve">pose of any exchange of information or </w:t>
      </w:r>
      <w:r w:rsidR="00997C40">
        <w:t>Document</w:t>
      </w:r>
      <w:r w:rsidRPr="00CE000B">
        <w:t xml:space="preserve">s or the making of any offer of settlement under this clause </w:t>
      </w:r>
      <w:r w:rsidRPr="00CE000B">
        <w:fldChar w:fldCharType="begin"/>
      </w:r>
      <w:r w:rsidRPr="00CE000B">
        <w:instrText xml:space="preserve"> REF _Ref283648189 \w \h </w:instrText>
      </w:r>
      <w:r w:rsidR="00CE000B">
        <w:instrText xml:space="preserve"> \* MERGEFORMAT </w:instrText>
      </w:r>
      <w:r w:rsidRPr="00CE000B">
        <w:fldChar w:fldCharType="separate"/>
      </w:r>
      <w:r w:rsidR="00F57788">
        <w:t>12</w:t>
      </w:r>
      <w:r w:rsidRPr="00CE000B">
        <w:fldChar w:fldCharType="end"/>
      </w:r>
      <w:r w:rsidRPr="00CE000B">
        <w:t xml:space="preserve"> is to attempt to settle the </w:t>
      </w:r>
      <w:r w:rsidR="00C456B7" w:rsidRPr="00CE000B">
        <w:t>D</w:t>
      </w:r>
      <w:r w:rsidRPr="00CE000B">
        <w:t xml:space="preserve">ispute.  </w:t>
      </w:r>
      <w:r w:rsidR="00425FCF" w:rsidRPr="00CE000B">
        <w:t xml:space="preserve">Neither </w:t>
      </w:r>
      <w:r w:rsidRPr="00CE000B">
        <w:t xml:space="preserve">party may use any information or </w:t>
      </w:r>
      <w:r w:rsidR="00997C40">
        <w:t>Document</w:t>
      </w:r>
      <w:r w:rsidRPr="00CE000B">
        <w:t xml:space="preserve">s obtained through any dispute resolution process undertaken under this clause </w:t>
      </w:r>
      <w:r w:rsidRPr="00CE000B">
        <w:fldChar w:fldCharType="begin"/>
      </w:r>
      <w:r w:rsidRPr="00CE000B">
        <w:instrText xml:space="preserve"> REF _Ref283648189 \w \h </w:instrText>
      </w:r>
      <w:r w:rsidR="00CE000B">
        <w:instrText xml:space="preserve"> \* MERGEFORMAT </w:instrText>
      </w:r>
      <w:r w:rsidRPr="00CE000B">
        <w:fldChar w:fldCharType="separate"/>
      </w:r>
      <w:r w:rsidR="00F57788">
        <w:t>12</w:t>
      </w:r>
      <w:r w:rsidRPr="00CE000B">
        <w:fldChar w:fldCharType="end"/>
      </w:r>
      <w:r w:rsidRPr="00CE000B">
        <w:t xml:space="preserve"> for any purpose other than in an attempt to settle the </w:t>
      </w:r>
      <w:r w:rsidR="00C456B7" w:rsidRPr="00CE000B">
        <w:t>D</w:t>
      </w:r>
      <w:r w:rsidRPr="00CE000B">
        <w:t>ispute.</w:t>
      </w:r>
    </w:p>
    <w:p w14:paraId="3A5D917A" w14:textId="77777777" w:rsidR="005656DC" w:rsidRPr="00CE000B" w:rsidRDefault="005656DC" w:rsidP="005656DC">
      <w:pPr>
        <w:pStyle w:val="Level11"/>
        <w:rPr>
          <w:snapToGrid w:val="0"/>
          <w:sz w:val="20"/>
          <w:szCs w:val="20"/>
        </w:rPr>
      </w:pPr>
      <w:bookmarkStart w:id="195" w:name="_Toc63270354"/>
      <w:r w:rsidRPr="00CE000B">
        <w:rPr>
          <w:snapToGrid w:val="0"/>
          <w:sz w:val="20"/>
          <w:szCs w:val="20"/>
        </w:rPr>
        <w:t>Condition precedent to litigation</w:t>
      </w:r>
      <w:bookmarkEnd w:id="192"/>
      <w:bookmarkEnd w:id="193"/>
      <w:bookmarkEnd w:id="194"/>
      <w:bookmarkEnd w:id="195"/>
    </w:p>
    <w:p w14:paraId="32A2BF0D" w14:textId="39B0825C" w:rsidR="005656DC" w:rsidRPr="00CE000B" w:rsidRDefault="005656DC" w:rsidP="005656DC">
      <w:pPr>
        <w:pStyle w:val="Level11fo"/>
        <w:keepNext/>
        <w:rPr>
          <w:snapToGrid w:val="0"/>
        </w:rPr>
      </w:pPr>
      <w:r w:rsidRPr="00CE000B">
        <w:rPr>
          <w:snapToGrid w:val="0"/>
        </w:rPr>
        <w:t xml:space="preserve">Subject to clause </w:t>
      </w:r>
      <w:r w:rsidRPr="00CE000B">
        <w:rPr>
          <w:snapToGrid w:val="0"/>
        </w:rPr>
        <w:fldChar w:fldCharType="begin"/>
      </w:r>
      <w:r w:rsidRPr="00CE000B">
        <w:rPr>
          <w:snapToGrid w:val="0"/>
        </w:rPr>
        <w:instrText xml:space="preserve"> REF _Ref314239402 \r \h  \* MERGEFORMAT </w:instrText>
      </w:r>
      <w:r w:rsidRPr="00CE000B">
        <w:rPr>
          <w:snapToGrid w:val="0"/>
        </w:rPr>
      </w:r>
      <w:r w:rsidRPr="00CE000B">
        <w:rPr>
          <w:snapToGrid w:val="0"/>
        </w:rPr>
        <w:fldChar w:fldCharType="separate"/>
      </w:r>
      <w:r w:rsidR="00F57788">
        <w:rPr>
          <w:snapToGrid w:val="0"/>
        </w:rPr>
        <w:t>12.6</w:t>
      </w:r>
      <w:r w:rsidRPr="00CE000B">
        <w:rPr>
          <w:snapToGrid w:val="0"/>
        </w:rPr>
        <w:fldChar w:fldCharType="end"/>
      </w:r>
      <w:r w:rsidRPr="00CE000B">
        <w:rPr>
          <w:snapToGrid w:val="0"/>
        </w:rPr>
        <w:t>, a party must not commence legal proceedings in respect of a Dispute unless:</w:t>
      </w:r>
    </w:p>
    <w:p w14:paraId="28882560" w14:textId="77777777" w:rsidR="005656DC" w:rsidRPr="00CE000B" w:rsidRDefault="005656DC" w:rsidP="005656DC">
      <w:pPr>
        <w:pStyle w:val="Levela"/>
        <w:rPr>
          <w:snapToGrid w:val="0"/>
          <w:sz w:val="20"/>
          <w:szCs w:val="20"/>
        </w:rPr>
      </w:pPr>
      <w:r w:rsidRPr="00CE000B">
        <w:rPr>
          <w:snapToGrid w:val="0"/>
          <w:sz w:val="20"/>
          <w:szCs w:val="20"/>
        </w:rPr>
        <w:t>a Dispute Notice has been given; and</w:t>
      </w:r>
    </w:p>
    <w:p w14:paraId="0A0E8A94" w14:textId="77777777" w:rsidR="005656DC" w:rsidRPr="00CE000B" w:rsidRDefault="005656DC" w:rsidP="005656DC">
      <w:pPr>
        <w:pStyle w:val="Levela"/>
        <w:rPr>
          <w:snapToGrid w:val="0"/>
          <w:sz w:val="20"/>
          <w:szCs w:val="20"/>
        </w:rPr>
      </w:pPr>
      <w:r w:rsidRPr="00CE000B">
        <w:rPr>
          <w:snapToGrid w:val="0"/>
          <w:sz w:val="20"/>
          <w:szCs w:val="20"/>
        </w:rPr>
        <w:t>the Resolution Period has expired.</w:t>
      </w:r>
    </w:p>
    <w:p w14:paraId="6AE6F3CE" w14:textId="77777777" w:rsidR="005656DC" w:rsidRPr="00CE000B" w:rsidRDefault="005656DC" w:rsidP="005656DC">
      <w:pPr>
        <w:pStyle w:val="Level11"/>
        <w:rPr>
          <w:sz w:val="20"/>
          <w:szCs w:val="20"/>
        </w:rPr>
      </w:pPr>
      <w:bookmarkStart w:id="196" w:name="_Toc107308746"/>
      <w:bookmarkStart w:id="197" w:name="_Ref286758596"/>
      <w:bookmarkStart w:id="198" w:name="_Toc306355788"/>
      <w:bookmarkStart w:id="199" w:name="_Ref314239402"/>
      <w:bookmarkStart w:id="200" w:name="_Toc315089383"/>
      <w:bookmarkStart w:id="201" w:name="_Toc358041483"/>
      <w:bookmarkStart w:id="202" w:name="_Toc63270355"/>
      <w:r w:rsidRPr="00CE000B">
        <w:rPr>
          <w:sz w:val="20"/>
          <w:szCs w:val="20"/>
        </w:rPr>
        <w:t>Summary or urgent relief</w:t>
      </w:r>
      <w:bookmarkEnd w:id="196"/>
      <w:bookmarkEnd w:id="197"/>
      <w:bookmarkEnd w:id="198"/>
      <w:bookmarkEnd w:id="199"/>
      <w:bookmarkEnd w:id="200"/>
      <w:bookmarkEnd w:id="201"/>
      <w:bookmarkEnd w:id="202"/>
    </w:p>
    <w:p w14:paraId="39240DD6" w14:textId="7EB4A578" w:rsidR="005656DC" w:rsidRPr="00CE000B" w:rsidRDefault="005656DC" w:rsidP="005656DC">
      <w:pPr>
        <w:pStyle w:val="Level1fo"/>
        <w:rPr>
          <w:sz w:val="20"/>
          <w:szCs w:val="20"/>
        </w:rPr>
      </w:pPr>
      <w:r w:rsidRPr="00CE000B">
        <w:rPr>
          <w:sz w:val="20"/>
          <w:szCs w:val="20"/>
        </w:rPr>
        <w:t xml:space="preserve">Nothing in this clause </w:t>
      </w:r>
      <w:r w:rsidRPr="00CE000B">
        <w:rPr>
          <w:sz w:val="20"/>
          <w:szCs w:val="20"/>
        </w:rPr>
        <w:fldChar w:fldCharType="begin"/>
      </w:r>
      <w:r w:rsidRPr="00CE000B">
        <w:rPr>
          <w:sz w:val="20"/>
          <w:szCs w:val="20"/>
        </w:rPr>
        <w:instrText xml:space="preserve"> REF _Ref283648189 \w \h </w:instrText>
      </w:r>
      <w:r w:rsidR="00CE000B">
        <w:rPr>
          <w:sz w:val="20"/>
          <w:szCs w:val="20"/>
        </w:rPr>
        <w:instrText xml:space="preserve"> \* MERGEFORMAT </w:instrText>
      </w:r>
      <w:r w:rsidRPr="00CE000B">
        <w:rPr>
          <w:sz w:val="20"/>
          <w:szCs w:val="20"/>
        </w:rPr>
      </w:r>
      <w:r w:rsidRPr="00CE000B">
        <w:rPr>
          <w:sz w:val="20"/>
          <w:szCs w:val="20"/>
        </w:rPr>
        <w:fldChar w:fldCharType="separate"/>
      </w:r>
      <w:r w:rsidR="00F57788">
        <w:rPr>
          <w:sz w:val="20"/>
          <w:szCs w:val="20"/>
        </w:rPr>
        <w:t>12</w:t>
      </w:r>
      <w:r w:rsidRPr="00CE000B">
        <w:rPr>
          <w:sz w:val="20"/>
          <w:szCs w:val="20"/>
        </w:rPr>
        <w:fldChar w:fldCharType="end"/>
      </w:r>
      <w:r w:rsidRPr="00CE000B">
        <w:rPr>
          <w:sz w:val="20"/>
          <w:szCs w:val="20"/>
        </w:rPr>
        <w:t xml:space="preserve"> will prevent a party from instituting proceedings to seek urgent injunctive, interlocutory or declaratory relief in respect of a Dispute.</w:t>
      </w:r>
    </w:p>
    <w:p w14:paraId="3733A914" w14:textId="77777777" w:rsidR="00791C26" w:rsidRPr="00CE000B" w:rsidRDefault="00F45887" w:rsidP="00791C26">
      <w:pPr>
        <w:pStyle w:val="Level1"/>
        <w:outlineLvl w:val="1"/>
        <w:rPr>
          <w:sz w:val="20"/>
          <w:szCs w:val="20"/>
        </w:rPr>
      </w:pPr>
      <w:bookmarkStart w:id="203" w:name="_Toc63270356"/>
      <w:bookmarkEnd w:id="185"/>
      <w:bookmarkEnd w:id="186"/>
      <w:bookmarkEnd w:id="187"/>
      <w:r w:rsidRPr="00CE000B">
        <w:rPr>
          <w:sz w:val="20"/>
          <w:szCs w:val="20"/>
        </w:rPr>
        <w:t xml:space="preserve">taxes and </w:t>
      </w:r>
      <w:r w:rsidR="00B47D6A" w:rsidRPr="00CE000B">
        <w:rPr>
          <w:sz w:val="20"/>
          <w:szCs w:val="20"/>
        </w:rPr>
        <w:t>GST</w:t>
      </w:r>
      <w:bookmarkEnd w:id="203"/>
    </w:p>
    <w:p w14:paraId="53EA320A" w14:textId="77777777" w:rsidR="00F45887" w:rsidRPr="00CE000B" w:rsidRDefault="00F45887" w:rsidP="00F45887">
      <w:pPr>
        <w:pStyle w:val="Level11"/>
        <w:rPr>
          <w:sz w:val="20"/>
          <w:szCs w:val="20"/>
        </w:rPr>
      </w:pPr>
      <w:bookmarkStart w:id="204" w:name="_Toc358041420"/>
      <w:bookmarkStart w:id="205" w:name="_Toc409012812"/>
      <w:bookmarkStart w:id="206" w:name="_Toc63270357"/>
      <w:bookmarkStart w:id="207" w:name="_Ref283647942"/>
      <w:bookmarkStart w:id="208" w:name="_Ref354580132"/>
      <w:r w:rsidRPr="00CE000B">
        <w:rPr>
          <w:sz w:val="20"/>
          <w:szCs w:val="20"/>
        </w:rPr>
        <w:t>Responsibility for Taxes</w:t>
      </w:r>
      <w:bookmarkEnd w:id="204"/>
      <w:bookmarkEnd w:id="205"/>
      <w:bookmarkEnd w:id="206"/>
    </w:p>
    <w:p w14:paraId="5A8E984D" w14:textId="189F36C5" w:rsidR="00F45887" w:rsidRPr="00CE000B" w:rsidRDefault="00F45887" w:rsidP="00F45887">
      <w:pPr>
        <w:pStyle w:val="Levela"/>
        <w:rPr>
          <w:sz w:val="20"/>
          <w:szCs w:val="20"/>
        </w:rPr>
      </w:pPr>
      <w:bookmarkStart w:id="209" w:name="_Ref188080946"/>
      <w:r w:rsidRPr="00CE000B">
        <w:rPr>
          <w:sz w:val="20"/>
          <w:szCs w:val="20"/>
        </w:rPr>
        <w:t xml:space="preserve">The Developer </w:t>
      </w:r>
      <w:r w:rsidR="00FA2777">
        <w:rPr>
          <w:sz w:val="20"/>
          <w:szCs w:val="20"/>
          <w:lang w:val="en-AU"/>
        </w:rPr>
        <w:t xml:space="preserve">and the Owner are </w:t>
      </w:r>
      <w:r w:rsidRPr="00CE000B">
        <w:rPr>
          <w:sz w:val="20"/>
          <w:szCs w:val="20"/>
        </w:rPr>
        <w:t xml:space="preserve"> responsible for any and all Taxes and other like liabilities which may arise under any Commonwealth, State or Territory legislation (as amended from time to time) as a result of or in connection with this </w:t>
      </w:r>
      <w:r w:rsidR="00997C40">
        <w:rPr>
          <w:sz w:val="20"/>
          <w:szCs w:val="20"/>
        </w:rPr>
        <w:t>Document</w:t>
      </w:r>
      <w:r w:rsidRPr="00CE000B">
        <w:rPr>
          <w:sz w:val="20"/>
          <w:szCs w:val="20"/>
        </w:rPr>
        <w:t xml:space="preserve"> or the </w:t>
      </w:r>
      <w:r w:rsidR="000F32C2" w:rsidRPr="00CE000B">
        <w:rPr>
          <w:sz w:val="20"/>
          <w:szCs w:val="20"/>
        </w:rPr>
        <w:t>Public Benefit</w:t>
      </w:r>
      <w:r w:rsidRPr="00CE000B">
        <w:rPr>
          <w:sz w:val="20"/>
          <w:szCs w:val="20"/>
        </w:rPr>
        <w:t>s.</w:t>
      </w:r>
      <w:bookmarkEnd w:id="209"/>
    </w:p>
    <w:p w14:paraId="2B75A6AE" w14:textId="030D432B" w:rsidR="00F45887" w:rsidRPr="00CE000B" w:rsidRDefault="00F45887" w:rsidP="00F45887">
      <w:pPr>
        <w:pStyle w:val="Levela"/>
        <w:rPr>
          <w:sz w:val="20"/>
          <w:szCs w:val="20"/>
        </w:rPr>
      </w:pPr>
      <w:r w:rsidRPr="00CE000B">
        <w:rPr>
          <w:sz w:val="20"/>
          <w:szCs w:val="20"/>
        </w:rPr>
        <w:t xml:space="preserve">The Developer </w:t>
      </w:r>
      <w:r w:rsidR="00FA2777">
        <w:rPr>
          <w:sz w:val="20"/>
          <w:szCs w:val="20"/>
          <w:lang w:val="en-AU"/>
        </w:rPr>
        <w:t xml:space="preserve">and the Owner </w:t>
      </w:r>
      <w:r w:rsidRPr="00CE000B">
        <w:rPr>
          <w:sz w:val="20"/>
          <w:szCs w:val="20"/>
          <w:lang w:val="en-AU"/>
        </w:rPr>
        <w:t xml:space="preserve">must </w:t>
      </w:r>
      <w:r w:rsidRPr="00CE000B">
        <w:rPr>
          <w:sz w:val="20"/>
          <w:szCs w:val="20"/>
        </w:rPr>
        <w:t xml:space="preserve">indemnify </w:t>
      </w:r>
      <w:r w:rsidR="008A582C">
        <w:rPr>
          <w:sz w:val="20"/>
          <w:szCs w:val="20"/>
        </w:rPr>
        <w:t>Council</w:t>
      </w:r>
      <w:r w:rsidRPr="00CE000B">
        <w:rPr>
          <w:sz w:val="20"/>
          <w:szCs w:val="20"/>
        </w:rPr>
        <w:t xml:space="preserve"> in relation to any claims, liabilities and costs (including penalties and interest) arising as a result of any Tax or other like liability for which the </w:t>
      </w:r>
      <w:r w:rsidR="00987279" w:rsidRPr="00CE000B">
        <w:rPr>
          <w:sz w:val="20"/>
          <w:szCs w:val="20"/>
        </w:rPr>
        <w:t>Developer</w:t>
      </w:r>
      <w:r w:rsidRPr="00CE000B">
        <w:rPr>
          <w:sz w:val="20"/>
          <w:szCs w:val="20"/>
        </w:rPr>
        <w:t xml:space="preserve"> is responsible under clause </w:t>
      </w:r>
      <w:r w:rsidRPr="00CE000B">
        <w:rPr>
          <w:sz w:val="20"/>
          <w:szCs w:val="20"/>
        </w:rPr>
        <w:fldChar w:fldCharType="begin"/>
      </w:r>
      <w:r w:rsidRPr="00CE000B">
        <w:rPr>
          <w:sz w:val="20"/>
          <w:szCs w:val="20"/>
        </w:rPr>
        <w:instrText xml:space="preserve"> REF _Ref188080946 \w \h  \* MERGEFORMAT </w:instrText>
      </w:r>
      <w:r w:rsidRPr="00CE000B">
        <w:rPr>
          <w:sz w:val="20"/>
          <w:szCs w:val="20"/>
        </w:rPr>
      </w:r>
      <w:r w:rsidRPr="00CE000B">
        <w:rPr>
          <w:sz w:val="20"/>
          <w:szCs w:val="20"/>
        </w:rPr>
        <w:fldChar w:fldCharType="separate"/>
      </w:r>
      <w:r w:rsidR="00F57788">
        <w:rPr>
          <w:sz w:val="20"/>
          <w:szCs w:val="20"/>
        </w:rPr>
        <w:t>13.1(a)</w:t>
      </w:r>
      <w:r w:rsidRPr="00CE000B">
        <w:rPr>
          <w:sz w:val="20"/>
          <w:szCs w:val="20"/>
        </w:rPr>
        <w:fldChar w:fldCharType="end"/>
      </w:r>
      <w:r w:rsidRPr="00CE000B">
        <w:rPr>
          <w:sz w:val="20"/>
          <w:szCs w:val="20"/>
        </w:rPr>
        <w:t>.</w:t>
      </w:r>
    </w:p>
    <w:p w14:paraId="5B88197B" w14:textId="77777777" w:rsidR="00AF5081" w:rsidRPr="00CE000B" w:rsidRDefault="00D44556" w:rsidP="00AF5081">
      <w:pPr>
        <w:pStyle w:val="Level11"/>
        <w:rPr>
          <w:sz w:val="20"/>
          <w:szCs w:val="20"/>
        </w:rPr>
      </w:pPr>
      <w:bookmarkStart w:id="210" w:name="_Ref283650116"/>
      <w:bookmarkStart w:id="211" w:name="_Toc63270358"/>
      <w:r w:rsidRPr="00CE000B">
        <w:rPr>
          <w:sz w:val="20"/>
          <w:szCs w:val="20"/>
        </w:rPr>
        <w:t>GST free supply</w:t>
      </w:r>
      <w:bookmarkEnd w:id="207"/>
      <w:bookmarkEnd w:id="210"/>
      <w:bookmarkEnd w:id="211"/>
    </w:p>
    <w:p w14:paraId="0F466D56" w14:textId="2F04EB0D" w:rsidR="00AF5081" w:rsidRPr="00CE000B" w:rsidRDefault="00AF5081" w:rsidP="00D44556">
      <w:pPr>
        <w:pStyle w:val="Level1fo"/>
        <w:rPr>
          <w:sz w:val="20"/>
          <w:szCs w:val="20"/>
        </w:rPr>
      </w:pPr>
      <w:r w:rsidRPr="00CE000B">
        <w:rPr>
          <w:sz w:val="20"/>
          <w:szCs w:val="20"/>
        </w:rPr>
        <w:t xml:space="preserve">To the extent that Divisions 81 and 82 of the GST Law apply to a supply made under this </w:t>
      </w:r>
      <w:r w:rsidR="00997C40">
        <w:rPr>
          <w:sz w:val="20"/>
          <w:szCs w:val="20"/>
        </w:rPr>
        <w:t>Document</w:t>
      </w:r>
      <w:r w:rsidRPr="00CE000B">
        <w:rPr>
          <w:sz w:val="20"/>
          <w:szCs w:val="20"/>
        </w:rPr>
        <w:t>:</w:t>
      </w:r>
    </w:p>
    <w:p w14:paraId="1BDD3411" w14:textId="77777777" w:rsidR="00AF5081" w:rsidRPr="00CE000B" w:rsidRDefault="00AF5081" w:rsidP="00360B0D">
      <w:pPr>
        <w:pStyle w:val="Levela"/>
        <w:rPr>
          <w:sz w:val="20"/>
          <w:szCs w:val="20"/>
        </w:rPr>
      </w:pPr>
      <w:r w:rsidRPr="00CE000B">
        <w:rPr>
          <w:sz w:val="20"/>
          <w:szCs w:val="20"/>
        </w:rPr>
        <w:t>no additional amount will be payable by a party on account of GST; and</w:t>
      </w:r>
    </w:p>
    <w:p w14:paraId="10233005" w14:textId="77777777" w:rsidR="00AF5081" w:rsidRPr="00CE000B" w:rsidRDefault="00AF5081" w:rsidP="00360B0D">
      <w:pPr>
        <w:pStyle w:val="Levela"/>
        <w:rPr>
          <w:sz w:val="20"/>
          <w:szCs w:val="20"/>
        </w:rPr>
      </w:pPr>
      <w:r w:rsidRPr="00CE000B">
        <w:rPr>
          <w:sz w:val="20"/>
          <w:szCs w:val="20"/>
        </w:rPr>
        <w:t>no tax invoices will be exchanged between the parties.</w:t>
      </w:r>
    </w:p>
    <w:p w14:paraId="30F5DA01" w14:textId="77777777" w:rsidR="00D44556" w:rsidRPr="00CE000B" w:rsidRDefault="00360B0D" w:rsidP="001222C0">
      <w:pPr>
        <w:pStyle w:val="Level11"/>
        <w:rPr>
          <w:sz w:val="20"/>
          <w:szCs w:val="20"/>
        </w:rPr>
      </w:pPr>
      <w:bookmarkStart w:id="212" w:name="_Ref283647987"/>
      <w:bookmarkStart w:id="213" w:name="_Toc63270359"/>
      <w:r w:rsidRPr="00CE000B">
        <w:rPr>
          <w:sz w:val="20"/>
          <w:szCs w:val="20"/>
        </w:rPr>
        <w:t>Supply subject to GST</w:t>
      </w:r>
      <w:bookmarkEnd w:id="212"/>
      <w:bookmarkEnd w:id="213"/>
    </w:p>
    <w:p w14:paraId="62B915F4" w14:textId="0B54EC72" w:rsidR="00360B0D" w:rsidRPr="00CE000B" w:rsidRDefault="00360B0D" w:rsidP="00360B0D">
      <w:pPr>
        <w:pStyle w:val="Level11fo"/>
      </w:pPr>
      <w:r w:rsidRPr="00CE000B">
        <w:t xml:space="preserve">To the extent that clause </w:t>
      </w:r>
      <w:r w:rsidR="00451F0A" w:rsidRPr="00CE000B">
        <w:fldChar w:fldCharType="begin"/>
      </w:r>
      <w:r w:rsidR="00451F0A" w:rsidRPr="00CE000B">
        <w:instrText xml:space="preserve"> REF _Ref283650116 \r \h </w:instrText>
      </w:r>
      <w:r w:rsidR="00CE000B">
        <w:instrText xml:space="preserve"> \* MERGEFORMAT </w:instrText>
      </w:r>
      <w:r w:rsidR="00451F0A" w:rsidRPr="00CE000B">
        <w:fldChar w:fldCharType="separate"/>
      </w:r>
      <w:r w:rsidR="00F57788">
        <w:t>13.2</w:t>
      </w:r>
      <w:r w:rsidR="00451F0A" w:rsidRPr="00CE000B">
        <w:fldChar w:fldCharType="end"/>
      </w:r>
      <w:r w:rsidR="00451F0A" w:rsidRPr="00CE000B">
        <w:t xml:space="preserve"> </w:t>
      </w:r>
      <w:r w:rsidRPr="00CE000B">
        <w:t xml:space="preserve">does not apply to a supply made under this </w:t>
      </w:r>
      <w:r w:rsidR="00997C40">
        <w:t>Document</w:t>
      </w:r>
      <w:r w:rsidRPr="00CE000B">
        <w:t xml:space="preserve">, this clause </w:t>
      </w:r>
      <w:r w:rsidRPr="00CE000B">
        <w:fldChar w:fldCharType="begin"/>
      </w:r>
      <w:r w:rsidRPr="00CE000B">
        <w:instrText xml:space="preserve"> REF _Ref283647987 \w \h </w:instrText>
      </w:r>
      <w:r w:rsidR="00CE000B">
        <w:instrText xml:space="preserve"> \* MERGEFORMAT </w:instrText>
      </w:r>
      <w:r w:rsidRPr="00CE000B">
        <w:fldChar w:fldCharType="separate"/>
      </w:r>
      <w:r w:rsidR="00F57788">
        <w:t>13.3</w:t>
      </w:r>
      <w:r w:rsidRPr="00CE000B">
        <w:fldChar w:fldCharType="end"/>
      </w:r>
      <w:r w:rsidRPr="00CE000B">
        <w:t xml:space="preserve"> will apply.</w:t>
      </w:r>
    </w:p>
    <w:p w14:paraId="718C1751" w14:textId="77777777" w:rsidR="00A1660C" w:rsidRPr="00CE000B" w:rsidRDefault="00A1660C" w:rsidP="00A1660C">
      <w:pPr>
        <w:pStyle w:val="Levela"/>
        <w:rPr>
          <w:sz w:val="20"/>
          <w:szCs w:val="20"/>
        </w:rPr>
      </w:pPr>
      <w:bookmarkStart w:id="214" w:name="_Ref283648076"/>
      <w:r w:rsidRPr="00CE000B">
        <w:rPr>
          <w:sz w:val="20"/>
          <w:szCs w:val="20"/>
        </w:rPr>
        <w:t>If one party (</w:t>
      </w:r>
      <w:r w:rsidRPr="00CE000B">
        <w:rPr>
          <w:b/>
          <w:sz w:val="20"/>
          <w:szCs w:val="20"/>
        </w:rPr>
        <w:t>Supplying Party</w:t>
      </w:r>
      <w:r w:rsidRPr="00CE000B">
        <w:rPr>
          <w:sz w:val="20"/>
          <w:szCs w:val="20"/>
        </w:rPr>
        <w:t>) makes a taxable supply and the consideration for that supply does not expressly include GST, the party that is liable to provide the consideration (</w:t>
      </w:r>
      <w:r w:rsidRPr="00CE000B">
        <w:rPr>
          <w:b/>
          <w:sz w:val="20"/>
          <w:szCs w:val="20"/>
        </w:rPr>
        <w:t>Receiving Party</w:t>
      </w:r>
      <w:r w:rsidRPr="00CE000B">
        <w:rPr>
          <w:sz w:val="20"/>
          <w:szCs w:val="20"/>
        </w:rPr>
        <w:t>) must also pay an amount (</w:t>
      </w:r>
      <w:r w:rsidRPr="00CE000B">
        <w:rPr>
          <w:b/>
          <w:sz w:val="20"/>
          <w:szCs w:val="20"/>
        </w:rPr>
        <w:t>GST Amount</w:t>
      </w:r>
      <w:r w:rsidRPr="00CE000B">
        <w:rPr>
          <w:sz w:val="20"/>
          <w:szCs w:val="20"/>
        </w:rPr>
        <w:t>) equal to the GST payable in respect of that supply.</w:t>
      </w:r>
      <w:bookmarkEnd w:id="208"/>
      <w:bookmarkEnd w:id="214"/>
      <w:r w:rsidRPr="00CE000B">
        <w:rPr>
          <w:sz w:val="20"/>
          <w:szCs w:val="20"/>
        </w:rPr>
        <w:t xml:space="preserve"> </w:t>
      </w:r>
    </w:p>
    <w:p w14:paraId="26676AED" w14:textId="77777777" w:rsidR="00A1660C" w:rsidRPr="00CE000B" w:rsidRDefault="00A1660C" w:rsidP="00A1660C">
      <w:pPr>
        <w:pStyle w:val="Levela"/>
        <w:rPr>
          <w:sz w:val="20"/>
          <w:szCs w:val="20"/>
        </w:rPr>
      </w:pPr>
      <w:r w:rsidRPr="00CE000B">
        <w:rPr>
          <w:sz w:val="20"/>
          <w:szCs w:val="20"/>
        </w:rPr>
        <w:t>Subject to first receiving a tax invoice or adjustment note as appropriate, the receiving party must pay the GST amount when it is liable to provide the consideration.</w:t>
      </w:r>
    </w:p>
    <w:p w14:paraId="687DBA2C" w14:textId="0B8E9C88" w:rsidR="00A1660C" w:rsidRPr="00CE000B" w:rsidRDefault="00A1660C" w:rsidP="00A1660C">
      <w:pPr>
        <w:pStyle w:val="Levela"/>
        <w:rPr>
          <w:sz w:val="20"/>
          <w:szCs w:val="20"/>
        </w:rPr>
      </w:pPr>
      <w:r w:rsidRPr="00CE000B">
        <w:rPr>
          <w:sz w:val="20"/>
          <w:szCs w:val="20"/>
        </w:rPr>
        <w:t>If one party must indemnify or reimburse another party (</w:t>
      </w:r>
      <w:r w:rsidRPr="00CE000B">
        <w:rPr>
          <w:b/>
          <w:sz w:val="20"/>
          <w:szCs w:val="20"/>
        </w:rPr>
        <w:t>Payee</w:t>
      </w:r>
      <w:r w:rsidRPr="00CE000B">
        <w:rPr>
          <w:sz w:val="20"/>
          <w:szCs w:val="20"/>
        </w:rPr>
        <w:t>) for any loss or expense incurred by the Payee, the required payment does not include any amount which the Payee (or an entity that is in the same GST group as the Payee) is entitled to claim as an input tax credit, but will be increased under clause</w:t>
      </w:r>
      <w:r w:rsidR="008F439C" w:rsidRPr="00CE000B">
        <w:rPr>
          <w:sz w:val="20"/>
          <w:szCs w:val="20"/>
        </w:rPr>
        <w:t xml:space="preserve"> </w:t>
      </w:r>
      <w:r w:rsidR="008F439C" w:rsidRPr="00CE000B">
        <w:rPr>
          <w:sz w:val="20"/>
          <w:szCs w:val="20"/>
        </w:rPr>
        <w:fldChar w:fldCharType="begin"/>
      </w:r>
      <w:r w:rsidR="008F439C" w:rsidRPr="00CE000B">
        <w:rPr>
          <w:sz w:val="20"/>
          <w:szCs w:val="20"/>
        </w:rPr>
        <w:instrText xml:space="preserve"> REF _Ref283648076 \w \h </w:instrText>
      </w:r>
      <w:r w:rsidR="00CE000B">
        <w:rPr>
          <w:sz w:val="20"/>
          <w:szCs w:val="20"/>
        </w:rPr>
        <w:instrText xml:space="preserve"> \* MERGEFORMAT </w:instrText>
      </w:r>
      <w:r w:rsidR="008F439C" w:rsidRPr="00CE000B">
        <w:rPr>
          <w:sz w:val="20"/>
          <w:szCs w:val="20"/>
        </w:rPr>
      </w:r>
      <w:r w:rsidR="008F439C" w:rsidRPr="00CE000B">
        <w:rPr>
          <w:sz w:val="20"/>
          <w:szCs w:val="20"/>
        </w:rPr>
        <w:fldChar w:fldCharType="separate"/>
      </w:r>
      <w:r w:rsidR="00F57788">
        <w:rPr>
          <w:sz w:val="20"/>
          <w:szCs w:val="20"/>
        </w:rPr>
        <w:t>13.3(a)</w:t>
      </w:r>
      <w:r w:rsidR="008F439C" w:rsidRPr="00CE000B">
        <w:rPr>
          <w:sz w:val="20"/>
          <w:szCs w:val="20"/>
        </w:rPr>
        <w:fldChar w:fldCharType="end"/>
      </w:r>
      <w:r w:rsidRPr="00CE000B">
        <w:rPr>
          <w:sz w:val="20"/>
          <w:szCs w:val="20"/>
        </w:rPr>
        <w:t xml:space="preserve"> if the payment is consideration for a taxable supply.</w:t>
      </w:r>
    </w:p>
    <w:p w14:paraId="3A5C0D0A" w14:textId="1F2FD133" w:rsidR="00A1660C" w:rsidRPr="00CE000B" w:rsidRDefault="00A1660C" w:rsidP="00A1660C">
      <w:pPr>
        <w:pStyle w:val="Levela"/>
        <w:rPr>
          <w:sz w:val="20"/>
          <w:szCs w:val="20"/>
        </w:rPr>
      </w:pPr>
      <w:r w:rsidRPr="00CE000B">
        <w:rPr>
          <w:sz w:val="20"/>
          <w:szCs w:val="20"/>
        </w:rPr>
        <w:t xml:space="preserve">If an adjustment event arises in respect of a taxable supply made by a Supplying Party, the GST Amount payable by the Receiving Party under clause </w:t>
      </w:r>
      <w:r w:rsidR="008F439C" w:rsidRPr="00CE000B">
        <w:rPr>
          <w:sz w:val="20"/>
          <w:szCs w:val="20"/>
        </w:rPr>
        <w:fldChar w:fldCharType="begin"/>
      </w:r>
      <w:r w:rsidR="008F439C" w:rsidRPr="00CE000B">
        <w:rPr>
          <w:sz w:val="20"/>
          <w:szCs w:val="20"/>
        </w:rPr>
        <w:instrText xml:space="preserve"> REF _Ref283648076 \w \h </w:instrText>
      </w:r>
      <w:r w:rsidR="00CE000B">
        <w:rPr>
          <w:sz w:val="20"/>
          <w:szCs w:val="20"/>
        </w:rPr>
        <w:instrText xml:space="preserve"> \* MERGEFORMAT </w:instrText>
      </w:r>
      <w:r w:rsidR="008F439C" w:rsidRPr="00CE000B">
        <w:rPr>
          <w:sz w:val="20"/>
          <w:szCs w:val="20"/>
        </w:rPr>
      </w:r>
      <w:r w:rsidR="008F439C" w:rsidRPr="00CE000B">
        <w:rPr>
          <w:sz w:val="20"/>
          <w:szCs w:val="20"/>
        </w:rPr>
        <w:fldChar w:fldCharType="separate"/>
      </w:r>
      <w:r w:rsidR="00F57788">
        <w:rPr>
          <w:sz w:val="20"/>
          <w:szCs w:val="20"/>
        </w:rPr>
        <w:t>13.3(a)</w:t>
      </w:r>
      <w:r w:rsidR="008F439C" w:rsidRPr="00CE000B">
        <w:rPr>
          <w:sz w:val="20"/>
          <w:szCs w:val="20"/>
        </w:rPr>
        <w:fldChar w:fldCharType="end"/>
      </w:r>
      <w:r w:rsidRPr="00CE000B">
        <w:rPr>
          <w:sz w:val="20"/>
          <w:szCs w:val="20"/>
        </w:rPr>
        <w:t xml:space="preserve"> will be recalculated to reflect the adjustment event and a payment will be made by the Receiving Party to the Supplying Party, or by the Supplying Party to the Receiving Party, as the case requires.</w:t>
      </w:r>
    </w:p>
    <w:p w14:paraId="786D176A" w14:textId="3055FDA8" w:rsidR="003B6722" w:rsidRPr="00CE000B" w:rsidRDefault="003B6722" w:rsidP="00451F0A">
      <w:pPr>
        <w:pStyle w:val="Levela"/>
        <w:rPr>
          <w:sz w:val="20"/>
          <w:szCs w:val="20"/>
        </w:rPr>
      </w:pPr>
      <w:r w:rsidRPr="00CE000B">
        <w:rPr>
          <w:sz w:val="20"/>
          <w:szCs w:val="20"/>
        </w:rPr>
        <w:t xml:space="preserve">The Developer will assume </w:t>
      </w:r>
      <w:r w:rsidR="008A582C">
        <w:rPr>
          <w:sz w:val="20"/>
          <w:szCs w:val="20"/>
        </w:rPr>
        <w:t>Council</w:t>
      </w:r>
      <w:r w:rsidRPr="00CE000B">
        <w:rPr>
          <w:sz w:val="20"/>
          <w:szCs w:val="20"/>
        </w:rPr>
        <w:t xml:space="preserve"> is not entitled to any input tax credit when calculating any amounts payable under this clause </w:t>
      </w:r>
      <w:r w:rsidRPr="00CE000B">
        <w:rPr>
          <w:sz w:val="20"/>
          <w:szCs w:val="20"/>
        </w:rPr>
        <w:fldChar w:fldCharType="begin"/>
      </w:r>
      <w:r w:rsidRPr="00CE000B">
        <w:rPr>
          <w:sz w:val="20"/>
          <w:szCs w:val="20"/>
        </w:rPr>
        <w:instrText xml:space="preserve"> REF _Ref283647987 \r \h </w:instrText>
      </w:r>
      <w:r w:rsidR="00CE000B">
        <w:rPr>
          <w:sz w:val="20"/>
          <w:szCs w:val="20"/>
        </w:rPr>
        <w:instrText xml:space="preserve"> \* MERGEFORMAT </w:instrText>
      </w:r>
      <w:r w:rsidRPr="00CE000B">
        <w:rPr>
          <w:sz w:val="20"/>
          <w:szCs w:val="20"/>
        </w:rPr>
      </w:r>
      <w:r w:rsidRPr="00CE000B">
        <w:rPr>
          <w:sz w:val="20"/>
          <w:szCs w:val="20"/>
        </w:rPr>
        <w:fldChar w:fldCharType="separate"/>
      </w:r>
      <w:r w:rsidR="00F57788">
        <w:rPr>
          <w:sz w:val="20"/>
          <w:szCs w:val="20"/>
        </w:rPr>
        <w:t>13.3</w:t>
      </w:r>
      <w:r w:rsidRPr="00CE000B">
        <w:rPr>
          <w:sz w:val="20"/>
          <w:szCs w:val="20"/>
        </w:rPr>
        <w:fldChar w:fldCharType="end"/>
      </w:r>
      <w:r w:rsidRPr="00CE000B">
        <w:rPr>
          <w:sz w:val="20"/>
          <w:szCs w:val="20"/>
        </w:rPr>
        <w:t>.</w:t>
      </w:r>
    </w:p>
    <w:p w14:paraId="0C283519" w14:textId="7F09F450" w:rsidR="00A1660C" w:rsidRPr="00CE000B" w:rsidRDefault="00A1660C" w:rsidP="00A1660C">
      <w:pPr>
        <w:pStyle w:val="Levela"/>
        <w:keepNext/>
        <w:rPr>
          <w:sz w:val="20"/>
          <w:szCs w:val="20"/>
        </w:rPr>
      </w:pPr>
      <w:r w:rsidRPr="00CE000B">
        <w:rPr>
          <w:sz w:val="20"/>
          <w:szCs w:val="20"/>
        </w:rPr>
        <w:t xml:space="preserve">In this </w:t>
      </w:r>
      <w:r w:rsidR="00997C40">
        <w:rPr>
          <w:sz w:val="20"/>
          <w:szCs w:val="20"/>
        </w:rPr>
        <w:t>Document</w:t>
      </w:r>
      <w:r w:rsidRPr="00CE000B">
        <w:rPr>
          <w:sz w:val="20"/>
          <w:szCs w:val="20"/>
        </w:rPr>
        <w:t>:</w:t>
      </w:r>
    </w:p>
    <w:p w14:paraId="7D89AFA8" w14:textId="77777777" w:rsidR="00A1660C" w:rsidRPr="00CE000B" w:rsidRDefault="00A1660C" w:rsidP="00A1660C">
      <w:pPr>
        <w:pStyle w:val="Leveli"/>
        <w:rPr>
          <w:sz w:val="20"/>
          <w:szCs w:val="20"/>
        </w:rPr>
      </w:pPr>
      <w:r w:rsidRPr="00CE000B">
        <w:rPr>
          <w:sz w:val="20"/>
          <w:szCs w:val="20"/>
        </w:rPr>
        <w:t>consideration includes non-monetary consideration, in respect of which the parties must agree on a market value, acting reasonably; and</w:t>
      </w:r>
    </w:p>
    <w:p w14:paraId="2624CD59" w14:textId="77777777" w:rsidR="00A1660C" w:rsidRPr="00CE000B" w:rsidRDefault="00A1660C" w:rsidP="00451F0A">
      <w:pPr>
        <w:pStyle w:val="Leveli"/>
        <w:rPr>
          <w:sz w:val="20"/>
          <w:szCs w:val="20"/>
        </w:rPr>
      </w:pPr>
      <w:r w:rsidRPr="00CE000B">
        <w:rPr>
          <w:sz w:val="20"/>
          <w:szCs w:val="20"/>
        </w:rPr>
        <w:t>in addition to the meaning given in the GST Act, the term "GST" includes a notional liability for GST.</w:t>
      </w:r>
    </w:p>
    <w:p w14:paraId="6CE698FC" w14:textId="77777777" w:rsidR="00F85F1C" w:rsidRPr="00CE000B" w:rsidRDefault="00B47D6A" w:rsidP="00B762FD">
      <w:pPr>
        <w:pStyle w:val="Level1"/>
        <w:rPr>
          <w:sz w:val="20"/>
          <w:szCs w:val="20"/>
        </w:rPr>
      </w:pPr>
      <w:bookmarkStart w:id="215" w:name="_Toc63270360"/>
      <w:bookmarkStart w:id="216" w:name="_Toc455802198"/>
      <w:bookmarkStart w:id="217" w:name="_Toc455543307"/>
      <w:bookmarkStart w:id="218" w:name="_Toc455542811"/>
      <w:bookmarkStart w:id="219" w:name="_Toc455539128"/>
      <w:bookmarkStart w:id="220" w:name="_Toc455538860"/>
      <w:bookmarkStart w:id="221" w:name="_Toc455477499"/>
      <w:bookmarkStart w:id="222" w:name="_Toc454954686"/>
      <w:bookmarkStart w:id="223" w:name="_Toc96244149"/>
      <w:bookmarkStart w:id="224" w:name="_Toc494694805"/>
      <w:bookmarkStart w:id="225" w:name="_Toc474213769"/>
      <w:bookmarkStart w:id="226" w:name="_Toc472330218"/>
      <w:bookmarkStart w:id="227" w:name="_Toc138490345"/>
      <w:bookmarkStart w:id="228" w:name="_Toc138490478"/>
      <w:bookmarkStart w:id="229" w:name="_Toc138561219"/>
      <w:bookmarkStart w:id="230" w:name="_Toc138817932"/>
      <w:bookmarkStart w:id="231" w:name="_Toc446385120"/>
      <w:bookmarkStart w:id="232" w:name="_Toc448032844"/>
      <w:bookmarkStart w:id="233" w:name="_Toc448033253"/>
      <w:bookmarkStart w:id="234" w:name="_Toc448033690"/>
      <w:bookmarkStart w:id="235" w:name="_Toc448298664"/>
      <w:bookmarkStart w:id="236" w:name="_Toc448299061"/>
      <w:bookmarkStart w:id="237" w:name="_Toc470324302"/>
      <w:bookmarkStart w:id="238" w:name="_Toc492971430"/>
      <w:bookmarkStart w:id="239" w:name="_Ref41791999"/>
      <w:bookmarkStart w:id="240" w:name="_Ref41792232"/>
      <w:bookmarkStart w:id="241" w:name="_Ref41902342"/>
      <w:bookmarkStart w:id="242" w:name="_Ref41902400"/>
      <w:bookmarkEnd w:id="87"/>
      <w:bookmarkEnd w:id="88"/>
      <w:bookmarkEnd w:id="89"/>
      <w:bookmarkEnd w:id="90"/>
      <w:bookmarkEnd w:id="91"/>
      <w:bookmarkEnd w:id="92"/>
      <w:r w:rsidRPr="00CE000B">
        <w:rPr>
          <w:sz w:val="20"/>
          <w:szCs w:val="20"/>
        </w:rPr>
        <w:t>DEALINGS</w:t>
      </w:r>
      <w:bookmarkEnd w:id="215"/>
    </w:p>
    <w:p w14:paraId="6587EA97" w14:textId="19F5AB0A" w:rsidR="00451F0A" w:rsidRPr="00CE000B" w:rsidRDefault="001222C0" w:rsidP="001222C0">
      <w:pPr>
        <w:pStyle w:val="Level11"/>
        <w:rPr>
          <w:sz w:val="20"/>
          <w:szCs w:val="20"/>
        </w:rPr>
      </w:pPr>
      <w:bookmarkStart w:id="243" w:name="_Toc63270361"/>
      <w:r w:rsidRPr="00CE000B">
        <w:rPr>
          <w:sz w:val="20"/>
          <w:szCs w:val="20"/>
        </w:rPr>
        <w:t xml:space="preserve">Dealing by </w:t>
      </w:r>
      <w:r w:rsidR="008A582C">
        <w:rPr>
          <w:sz w:val="20"/>
          <w:szCs w:val="20"/>
        </w:rPr>
        <w:t>Council</w:t>
      </w:r>
      <w:bookmarkEnd w:id="243"/>
    </w:p>
    <w:p w14:paraId="2A3F8430" w14:textId="3BEEACF4" w:rsidR="001A0E59" w:rsidRPr="00CE000B" w:rsidRDefault="008A582C" w:rsidP="001A0E59">
      <w:pPr>
        <w:pStyle w:val="Levela"/>
        <w:rPr>
          <w:sz w:val="20"/>
          <w:szCs w:val="20"/>
        </w:rPr>
      </w:pPr>
      <w:r>
        <w:rPr>
          <w:sz w:val="20"/>
          <w:szCs w:val="20"/>
          <w:lang w:val="en-AU"/>
        </w:rPr>
        <w:t>Council</w:t>
      </w:r>
      <w:r w:rsidR="001A0E59" w:rsidRPr="00CE000B">
        <w:rPr>
          <w:sz w:val="20"/>
          <w:szCs w:val="20"/>
          <w:lang w:val="en-AU"/>
        </w:rPr>
        <w:t xml:space="preserve"> may Deal with its interest in this </w:t>
      </w:r>
      <w:r w:rsidR="00997C40">
        <w:rPr>
          <w:sz w:val="20"/>
          <w:szCs w:val="20"/>
          <w:lang w:val="en-AU"/>
        </w:rPr>
        <w:t>Document</w:t>
      </w:r>
      <w:r w:rsidR="001A0E59" w:rsidRPr="00CE000B">
        <w:rPr>
          <w:sz w:val="20"/>
          <w:szCs w:val="20"/>
          <w:lang w:val="en-AU"/>
        </w:rPr>
        <w:t xml:space="preserve"> without the consent of the Developer </w:t>
      </w:r>
      <w:r w:rsidR="00FA2777">
        <w:rPr>
          <w:sz w:val="20"/>
          <w:szCs w:val="20"/>
          <w:lang w:val="en-AU"/>
        </w:rPr>
        <w:t xml:space="preserve">or the Owner </w:t>
      </w:r>
      <w:r w:rsidR="001A0E59" w:rsidRPr="00CE000B">
        <w:rPr>
          <w:sz w:val="20"/>
          <w:szCs w:val="20"/>
          <w:lang w:val="en-AU"/>
        </w:rPr>
        <w:t xml:space="preserve">if the Dealing is with a Government Agency.  </w:t>
      </w:r>
      <w:r>
        <w:rPr>
          <w:sz w:val="20"/>
          <w:szCs w:val="20"/>
          <w:lang w:val="en-AU"/>
        </w:rPr>
        <w:t>Council</w:t>
      </w:r>
      <w:r w:rsidR="001A0E59" w:rsidRPr="00CE000B">
        <w:rPr>
          <w:sz w:val="20"/>
          <w:szCs w:val="20"/>
          <w:lang w:val="en-AU"/>
        </w:rPr>
        <w:t xml:space="preserve"> must give the Developer </w:t>
      </w:r>
      <w:r w:rsidR="00FA2777">
        <w:rPr>
          <w:sz w:val="20"/>
          <w:szCs w:val="20"/>
          <w:lang w:val="en-AU"/>
        </w:rPr>
        <w:t xml:space="preserve">and the Owner </w:t>
      </w:r>
      <w:r w:rsidR="001A0E59" w:rsidRPr="00CE000B">
        <w:rPr>
          <w:sz w:val="20"/>
          <w:szCs w:val="20"/>
          <w:lang w:val="en-AU"/>
        </w:rPr>
        <w:t>notice of the Dealing within five Business Days of the date of the Dealing.</w:t>
      </w:r>
    </w:p>
    <w:p w14:paraId="61BEFD67" w14:textId="4E6DEB46" w:rsidR="001222C0" w:rsidRPr="00CE000B" w:rsidRDefault="008A582C" w:rsidP="001A0E59">
      <w:pPr>
        <w:pStyle w:val="Levela"/>
        <w:rPr>
          <w:sz w:val="20"/>
          <w:szCs w:val="20"/>
          <w:lang w:val="en-AU"/>
        </w:rPr>
      </w:pPr>
      <w:r>
        <w:rPr>
          <w:sz w:val="20"/>
          <w:szCs w:val="20"/>
          <w:lang w:val="en-AU"/>
        </w:rPr>
        <w:t>Council</w:t>
      </w:r>
      <w:r w:rsidR="001222C0" w:rsidRPr="00CE000B">
        <w:rPr>
          <w:sz w:val="20"/>
          <w:szCs w:val="20"/>
        </w:rPr>
        <w:t xml:space="preserve"> may </w:t>
      </w:r>
      <w:r w:rsidR="001A0E59" w:rsidRPr="00CE000B">
        <w:rPr>
          <w:sz w:val="20"/>
          <w:szCs w:val="20"/>
        </w:rPr>
        <w:t>not</w:t>
      </w:r>
      <w:r w:rsidR="001A0E59" w:rsidRPr="00CE000B">
        <w:rPr>
          <w:sz w:val="20"/>
          <w:szCs w:val="20"/>
          <w:lang w:val="en-AU"/>
        </w:rPr>
        <w:t xml:space="preserve"> otherwise</w:t>
      </w:r>
      <w:r w:rsidR="001A0E59" w:rsidRPr="00CE000B">
        <w:rPr>
          <w:sz w:val="20"/>
          <w:szCs w:val="20"/>
        </w:rPr>
        <w:t xml:space="preserve"> Deal with its interest in this </w:t>
      </w:r>
      <w:r w:rsidR="00997C40">
        <w:rPr>
          <w:sz w:val="20"/>
          <w:szCs w:val="20"/>
        </w:rPr>
        <w:t>Document</w:t>
      </w:r>
      <w:r w:rsidR="001A0E59" w:rsidRPr="00CE000B">
        <w:rPr>
          <w:sz w:val="20"/>
          <w:szCs w:val="20"/>
        </w:rPr>
        <w:t xml:space="preserve"> without the consent of the Developer</w:t>
      </w:r>
      <w:r w:rsidR="00FA2777">
        <w:rPr>
          <w:sz w:val="20"/>
          <w:szCs w:val="20"/>
          <w:lang w:val="en-AU"/>
        </w:rPr>
        <w:t xml:space="preserve"> and Owner</w:t>
      </w:r>
      <w:r w:rsidR="001A0E59" w:rsidRPr="00CE000B">
        <w:rPr>
          <w:sz w:val="20"/>
          <w:szCs w:val="20"/>
          <w:lang w:val="en-AU"/>
        </w:rPr>
        <w:t>, such consent not to be unreasonably withheld or delayed.</w:t>
      </w:r>
    </w:p>
    <w:p w14:paraId="770C3BB2" w14:textId="1580BB30" w:rsidR="00083682" w:rsidRPr="00CE000B" w:rsidRDefault="00083682" w:rsidP="00083682">
      <w:pPr>
        <w:pStyle w:val="Level11"/>
        <w:rPr>
          <w:sz w:val="20"/>
          <w:szCs w:val="20"/>
        </w:rPr>
      </w:pPr>
      <w:bookmarkStart w:id="244" w:name="_Ref414535666"/>
      <w:bookmarkStart w:id="245" w:name="_Toc63270362"/>
      <w:r w:rsidRPr="00CE000B">
        <w:rPr>
          <w:sz w:val="20"/>
          <w:szCs w:val="20"/>
        </w:rPr>
        <w:t>Dealing by the Developer</w:t>
      </w:r>
      <w:bookmarkEnd w:id="244"/>
      <w:r w:rsidR="00FA2777">
        <w:rPr>
          <w:sz w:val="20"/>
          <w:szCs w:val="20"/>
        </w:rPr>
        <w:t xml:space="preserve"> and Owner</w:t>
      </w:r>
      <w:bookmarkEnd w:id="245"/>
    </w:p>
    <w:p w14:paraId="2B5B0F5B" w14:textId="4C82EE76" w:rsidR="00083682" w:rsidRPr="00CE000B" w:rsidRDefault="00083682" w:rsidP="00083682">
      <w:pPr>
        <w:pStyle w:val="Levela"/>
        <w:rPr>
          <w:sz w:val="20"/>
          <w:szCs w:val="20"/>
          <w:lang w:val="en-AU"/>
        </w:rPr>
      </w:pPr>
      <w:r w:rsidRPr="00CE000B">
        <w:rPr>
          <w:sz w:val="20"/>
          <w:szCs w:val="20"/>
          <w:lang w:val="en-AU"/>
        </w:rPr>
        <w:t xml:space="preserve">Prior to registration of this </w:t>
      </w:r>
      <w:r w:rsidR="00997C40">
        <w:rPr>
          <w:sz w:val="20"/>
          <w:szCs w:val="20"/>
          <w:lang w:val="en-AU"/>
        </w:rPr>
        <w:t>Document</w:t>
      </w:r>
      <w:r w:rsidRPr="00CE000B">
        <w:rPr>
          <w:sz w:val="20"/>
          <w:szCs w:val="20"/>
          <w:lang w:val="en-AU"/>
        </w:rPr>
        <w:t xml:space="preserve"> in accordance with clause </w:t>
      </w:r>
      <w:r w:rsidRPr="00CE000B">
        <w:rPr>
          <w:sz w:val="20"/>
          <w:szCs w:val="20"/>
          <w:lang w:val="en-AU"/>
        </w:rPr>
        <w:fldChar w:fldCharType="begin"/>
      </w:r>
      <w:r w:rsidRPr="00CE000B">
        <w:rPr>
          <w:sz w:val="20"/>
          <w:szCs w:val="20"/>
          <w:lang w:val="en-AU"/>
        </w:rPr>
        <w:instrText xml:space="preserve"> REF _Ref287885955 \r \h </w:instrText>
      </w:r>
      <w:r w:rsidR="00CE000B">
        <w:rPr>
          <w:sz w:val="20"/>
          <w:szCs w:val="20"/>
          <w:lang w:val="en-AU"/>
        </w:rPr>
        <w:instrText xml:space="preserve"> \* MERGEFORMAT </w:instrText>
      </w:r>
      <w:r w:rsidRPr="00CE000B">
        <w:rPr>
          <w:sz w:val="20"/>
          <w:szCs w:val="20"/>
          <w:lang w:val="en-AU"/>
        </w:rPr>
      </w:r>
      <w:r w:rsidRPr="00CE000B">
        <w:rPr>
          <w:sz w:val="20"/>
          <w:szCs w:val="20"/>
          <w:lang w:val="en-AU"/>
        </w:rPr>
        <w:fldChar w:fldCharType="separate"/>
      </w:r>
      <w:r w:rsidR="00F57788">
        <w:rPr>
          <w:sz w:val="20"/>
          <w:szCs w:val="20"/>
          <w:lang w:val="en-AU"/>
        </w:rPr>
        <w:t>10</w:t>
      </w:r>
      <w:r w:rsidRPr="00CE000B">
        <w:rPr>
          <w:sz w:val="20"/>
          <w:szCs w:val="20"/>
          <w:lang w:val="en-AU"/>
        </w:rPr>
        <w:fldChar w:fldCharType="end"/>
      </w:r>
      <w:r w:rsidRPr="00CE000B">
        <w:rPr>
          <w:sz w:val="20"/>
          <w:szCs w:val="20"/>
          <w:lang w:val="en-AU"/>
        </w:rPr>
        <w:t>, th</w:t>
      </w:r>
      <w:r w:rsidR="00B62DAE" w:rsidRPr="00CE000B">
        <w:rPr>
          <w:sz w:val="20"/>
          <w:szCs w:val="20"/>
          <w:lang w:val="en-AU"/>
        </w:rPr>
        <w:t xml:space="preserve">e Developer </w:t>
      </w:r>
      <w:r w:rsidR="00FA2777">
        <w:rPr>
          <w:sz w:val="20"/>
          <w:szCs w:val="20"/>
          <w:lang w:val="en-AU"/>
        </w:rPr>
        <w:t xml:space="preserve">and the Owner </w:t>
      </w:r>
      <w:r w:rsidR="00B62DAE" w:rsidRPr="00CE000B">
        <w:rPr>
          <w:sz w:val="20"/>
          <w:szCs w:val="20"/>
          <w:lang w:val="en-AU"/>
        </w:rPr>
        <w:t xml:space="preserve">must not Deal with this </w:t>
      </w:r>
      <w:r w:rsidR="00997C40">
        <w:rPr>
          <w:sz w:val="20"/>
          <w:szCs w:val="20"/>
          <w:lang w:val="en-AU"/>
        </w:rPr>
        <w:t>Document</w:t>
      </w:r>
      <w:r w:rsidR="00B62DAE" w:rsidRPr="00CE000B">
        <w:rPr>
          <w:sz w:val="20"/>
          <w:szCs w:val="20"/>
          <w:lang w:val="en-AU"/>
        </w:rPr>
        <w:t xml:space="preserve"> or the Land without:</w:t>
      </w:r>
    </w:p>
    <w:p w14:paraId="4345C129" w14:textId="12FF613D" w:rsidR="00154B62" w:rsidRDefault="00154B62" w:rsidP="00154B62">
      <w:pPr>
        <w:rPr>
          <w:noProof/>
        </w:rPr>
      </w:pPr>
      <w:r>
        <w:fldChar w:fldCharType="begin"/>
      </w:r>
      <w:r>
        <w:instrText xml:space="preserve"> TOC \h \z \t "MO Annex Heading,1,MO Sch Heading,1,MO Terms (L1),1,MO Para (L1),4,MO Number (L1),1,MO Terms (L2),2,MO Section Heading,3,</w:instrText>
      </w:r>
      <w:r w:rsidRPr="00115B4C">
        <w:instrText xml:space="preserve"> </w:instrText>
      </w:r>
      <w:r>
        <w:instrText>MO Para (L2),2,</w:instrText>
      </w:r>
      <w:r w:rsidRPr="00D15070">
        <w:instrText xml:space="preserve"> </w:instrText>
      </w:r>
      <w:r>
        <w:instrText xml:space="preserve">MO Number (L2),2" </w:instrText>
      </w:r>
      <w:r>
        <w:fldChar w:fldCharType="separate"/>
      </w:r>
    </w:p>
    <w:p w14:paraId="5F68DAEB" w14:textId="4C6BD8C8" w:rsidR="00B62DAE" w:rsidRPr="00154B62" w:rsidRDefault="00154B62" w:rsidP="00154B62">
      <w:pPr>
        <w:pStyle w:val="Leveli"/>
        <w:rPr>
          <w:sz w:val="20"/>
          <w:szCs w:val="20"/>
          <w:lang w:val="en-AU"/>
        </w:rPr>
      </w:pPr>
      <w:r>
        <w:rPr>
          <w:bCs/>
          <w:noProof/>
        </w:rPr>
        <w:fldChar w:fldCharType="end"/>
      </w:r>
      <w:r w:rsidRPr="00C90D7B">
        <w:rPr>
          <w:bCs/>
          <w:noProof/>
          <w:sz w:val="20"/>
          <w:szCs w:val="20"/>
          <w:lang w:val="en-AU"/>
        </w:rPr>
        <w:t>the prior written consent of Council; and</w:t>
      </w:r>
    </w:p>
    <w:p w14:paraId="6C45A1CE" w14:textId="77777777" w:rsidR="00953816" w:rsidRPr="00BD261B" w:rsidRDefault="008A582C" w:rsidP="00B62DAE">
      <w:pPr>
        <w:pStyle w:val="Leveli"/>
        <w:rPr>
          <w:sz w:val="20"/>
          <w:szCs w:val="20"/>
        </w:rPr>
      </w:pPr>
      <w:r>
        <w:rPr>
          <w:sz w:val="20"/>
          <w:szCs w:val="20"/>
          <w:lang w:val="en-AU"/>
        </w:rPr>
        <w:t>Council</w:t>
      </w:r>
      <w:r w:rsidR="00B62DAE" w:rsidRPr="00CE000B">
        <w:rPr>
          <w:sz w:val="20"/>
          <w:szCs w:val="20"/>
          <w:lang w:val="en-AU"/>
        </w:rPr>
        <w:t>, the Developer</w:t>
      </w:r>
      <w:r w:rsidR="00FA2777">
        <w:rPr>
          <w:sz w:val="20"/>
          <w:szCs w:val="20"/>
          <w:lang w:val="en-AU"/>
        </w:rPr>
        <w:t xml:space="preserve">, the Owner </w:t>
      </w:r>
      <w:r w:rsidR="00B62DAE" w:rsidRPr="00CE000B">
        <w:rPr>
          <w:sz w:val="20"/>
          <w:szCs w:val="20"/>
          <w:lang w:val="en-AU"/>
        </w:rPr>
        <w:t xml:space="preserve">and the third party the subject of the Dealing entering into a deed of consent to the Dealing on terms acceptable to </w:t>
      </w:r>
      <w:r>
        <w:rPr>
          <w:sz w:val="20"/>
          <w:szCs w:val="20"/>
          <w:lang w:val="en-AU"/>
        </w:rPr>
        <w:t>Council</w:t>
      </w:r>
      <w:r w:rsidR="00953816">
        <w:rPr>
          <w:sz w:val="20"/>
          <w:szCs w:val="20"/>
          <w:lang w:val="en-AU"/>
        </w:rPr>
        <w:t>,</w:t>
      </w:r>
    </w:p>
    <w:p w14:paraId="54A34070" w14:textId="78C29242" w:rsidR="00B62DAE" w:rsidRPr="00CE000B" w:rsidRDefault="00953816" w:rsidP="00BD261B">
      <w:pPr>
        <w:pStyle w:val="Leveli"/>
        <w:numPr>
          <w:ilvl w:val="0"/>
          <w:numId w:val="0"/>
        </w:numPr>
        <w:ind w:left="1406"/>
        <w:rPr>
          <w:sz w:val="20"/>
          <w:szCs w:val="20"/>
        </w:rPr>
      </w:pPr>
      <w:r>
        <w:rPr>
          <w:sz w:val="20"/>
          <w:szCs w:val="20"/>
          <w:lang w:val="en-AU"/>
        </w:rPr>
        <w:t xml:space="preserve">provided that in relation to the Land this does not apply to entering into a contract to sell an off the plan lot in a strata plan or stratum plan, or to a mortgage </w:t>
      </w:r>
      <w:r w:rsidR="009F7194">
        <w:rPr>
          <w:sz w:val="20"/>
          <w:szCs w:val="20"/>
          <w:lang w:val="en-AU"/>
        </w:rPr>
        <w:t xml:space="preserve">or charge </w:t>
      </w:r>
      <w:r>
        <w:rPr>
          <w:sz w:val="20"/>
          <w:szCs w:val="20"/>
          <w:lang w:val="en-AU"/>
        </w:rPr>
        <w:t xml:space="preserve">of the </w:t>
      </w:r>
      <w:r w:rsidR="009F7194">
        <w:rPr>
          <w:sz w:val="20"/>
          <w:szCs w:val="20"/>
          <w:lang w:val="en-AU"/>
        </w:rPr>
        <w:t>L</w:t>
      </w:r>
      <w:r>
        <w:rPr>
          <w:sz w:val="20"/>
          <w:szCs w:val="20"/>
          <w:lang w:val="en-AU"/>
        </w:rPr>
        <w:t>and</w:t>
      </w:r>
      <w:r w:rsidR="009F7194">
        <w:rPr>
          <w:sz w:val="20"/>
          <w:szCs w:val="20"/>
          <w:lang w:val="en-AU"/>
        </w:rPr>
        <w:t>.</w:t>
      </w:r>
    </w:p>
    <w:p w14:paraId="15EBE514" w14:textId="4F2292B2" w:rsidR="00083682" w:rsidRPr="00CE000B" w:rsidRDefault="00B62DAE" w:rsidP="00B62DAE">
      <w:pPr>
        <w:pStyle w:val="Levela"/>
        <w:rPr>
          <w:sz w:val="20"/>
          <w:szCs w:val="20"/>
          <w:lang w:val="en-AU"/>
        </w:rPr>
      </w:pPr>
      <w:r w:rsidRPr="00CE000B">
        <w:rPr>
          <w:sz w:val="20"/>
          <w:szCs w:val="20"/>
          <w:lang w:val="en-AU"/>
        </w:rPr>
        <w:t xml:space="preserve">On and from registration of this </w:t>
      </w:r>
      <w:r w:rsidR="00997C40">
        <w:rPr>
          <w:sz w:val="20"/>
          <w:szCs w:val="20"/>
          <w:lang w:val="en-AU"/>
        </w:rPr>
        <w:t>Document</w:t>
      </w:r>
      <w:r w:rsidRPr="00CE000B">
        <w:rPr>
          <w:sz w:val="20"/>
          <w:szCs w:val="20"/>
          <w:lang w:val="en-AU"/>
        </w:rPr>
        <w:t xml:space="preserve"> in accordance with clause </w:t>
      </w:r>
      <w:r w:rsidRPr="00CE000B">
        <w:rPr>
          <w:sz w:val="20"/>
          <w:szCs w:val="20"/>
          <w:lang w:val="en-AU"/>
        </w:rPr>
        <w:fldChar w:fldCharType="begin"/>
      </w:r>
      <w:r w:rsidRPr="00CE000B">
        <w:rPr>
          <w:sz w:val="20"/>
          <w:szCs w:val="20"/>
          <w:lang w:val="en-AU"/>
        </w:rPr>
        <w:instrText xml:space="preserve"> REF _Ref287885955 \r \h </w:instrText>
      </w:r>
      <w:r w:rsidR="00CE000B">
        <w:rPr>
          <w:sz w:val="20"/>
          <w:szCs w:val="20"/>
          <w:lang w:val="en-AU"/>
        </w:rPr>
        <w:instrText xml:space="preserve"> \* MERGEFORMAT </w:instrText>
      </w:r>
      <w:r w:rsidRPr="00CE000B">
        <w:rPr>
          <w:sz w:val="20"/>
          <w:szCs w:val="20"/>
          <w:lang w:val="en-AU"/>
        </w:rPr>
      </w:r>
      <w:r w:rsidRPr="00CE000B">
        <w:rPr>
          <w:sz w:val="20"/>
          <w:szCs w:val="20"/>
          <w:lang w:val="en-AU"/>
        </w:rPr>
        <w:fldChar w:fldCharType="separate"/>
      </w:r>
      <w:r w:rsidR="00F57788">
        <w:rPr>
          <w:sz w:val="20"/>
          <w:szCs w:val="20"/>
          <w:lang w:val="en-AU"/>
        </w:rPr>
        <w:t>10</w:t>
      </w:r>
      <w:r w:rsidRPr="00CE000B">
        <w:rPr>
          <w:sz w:val="20"/>
          <w:szCs w:val="20"/>
          <w:lang w:val="en-AU"/>
        </w:rPr>
        <w:fldChar w:fldCharType="end"/>
      </w:r>
      <w:r w:rsidRPr="00CE000B">
        <w:rPr>
          <w:sz w:val="20"/>
          <w:szCs w:val="20"/>
          <w:lang w:val="en-AU"/>
        </w:rPr>
        <w:t>:</w:t>
      </w:r>
    </w:p>
    <w:p w14:paraId="15BFE252" w14:textId="2D28BFDC" w:rsidR="0061350A" w:rsidRPr="00CE000B" w:rsidRDefault="00B62DAE" w:rsidP="00B62DAE">
      <w:pPr>
        <w:pStyle w:val="Leveli"/>
        <w:rPr>
          <w:sz w:val="20"/>
          <w:szCs w:val="20"/>
          <w:lang w:val="en-AU"/>
        </w:rPr>
      </w:pPr>
      <w:r w:rsidRPr="00CE000B">
        <w:rPr>
          <w:sz w:val="20"/>
          <w:szCs w:val="20"/>
          <w:lang w:val="en-AU"/>
        </w:rPr>
        <w:t xml:space="preserve">the </w:t>
      </w:r>
      <w:r w:rsidR="00FA2777">
        <w:rPr>
          <w:sz w:val="20"/>
          <w:szCs w:val="20"/>
          <w:lang w:val="en-AU"/>
        </w:rPr>
        <w:t xml:space="preserve">Owner </w:t>
      </w:r>
      <w:r w:rsidRPr="00CE000B">
        <w:rPr>
          <w:sz w:val="20"/>
          <w:szCs w:val="20"/>
          <w:lang w:val="en-AU"/>
        </w:rPr>
        <w:t xml:space="preserve"> may Deal with this </w:t>
      </w:r>
      <w:r w:rsidR="00997C40">
        <w:rPr>
          <w:sz w:val="20"/>
          <w:szCs w:val="20"/>
          <w:lang w:val="en-AU"/>
        </w:rPr>
        <w:t>Document</w:t>
      </w:r>
      <w:r w:rsidRPr="00CE000B">
        <w:rPr>
          <w:sz w:val="20"/>
          <w:szCs w:val="20"/>
          <w:lang w:val="en-AU"/>
        </w:rPr>
        <w:t xml:space="preserve"> without the consent of </w:t>
      </w:r>
      <w:r w:rsidR="008A582C">
        <w:rPr>
          <w:sz w:val="20"/>
          <w:szCs w:val="20"/>
          <w:lang w:val="en-AU"/>
        </w:rPr>
        <w:t>Council</w:t>
      </w:r>
      <w:r w:rsidRPr="00CE000B">
        <w:rPr>
          <w:sz w:val="20"/>
          <w:szCs w:val="20"/>
          <w:lang w:val="en-AU"/>
        </w:rPr>
        <w:t xml:space="preserve"> </w:t>
      </w:r>
      <w:r w:rsidR="00EA01DE" w:rsidRPr="00CE000B">
        <w:rPr>
          <w:sz w:val="20"/>
          <w:szCs w:val="20"/>
          <w:lang w:val="en-AU"/>
        </w:rPr>
        <w:t xml:space="preserve">only as a result of </w:t>
      </w:r>
      <w:r w:rsidRPr="00CE000B">
        <w:rPr>
          <w:sz w:val="20"/>
          <w:szCs w:val="20"/>
          <w:lang w:val="en-AU"/>
        </w:rPr>
        <w:t xml:space="preserve">the sale of </w:t>
      </w:r>
      <w:r w:rsidR="0033466A" w:rsidRPr="00CE000B">
        <w:rPr>
          <w:sz w:val="20"/>
          <w:szCs w:val="20"/>
          <w:lang w:val="en-AU"/>
        </w:rPr>
        <w:t>the whole of</w:t>
      </w:r>
      <w:r w:rsidR="00802A87" w:rsidRPr="00CE000B">
        <w:rPr>
          <w:sz w:val="20"/>
          <w:szCs w:val="20"/>
          <w:lang w:val="en-AU"/>
        </w:rPr>
        <w:t xml:space="preserve"> </w:t>
      </w:r>
      <w:r w:rsidRPr="00CE000B">
        <w:rPr>
          <w:sz w:val="20"/>
          <w:szCs w:val="20"/>
          <w:lang w:val="en-AU"/>
        </w:rPr>
        <w:t>the Land</w:t>
      </w:r>
      <w:r w:rsidR="00802A87" w:rsidRPr="00CE000B">
        <w:rPr>
          <w:sz w:val="20"/>
          <w:szCs w:val="20"/>
          <w:lang w:val="en-AU"/>
        </w:rPr>
        <w:t xml:space="preserve"> (without subdivision)</w:t>
      </w:r>
      <w:r w:rsidRPr="00CE000B">
        <w:rPr>
          <w:sz w:val="20"/>
          <w:szCs w:val="20"/>
          <w:lang w:val="en-AU"/>
        </w:rPr>
        <w:t xml:space="preserve"> to a purchaser of the Land;</w:t>
      </w:r>
    </w:p>
    <w:p w14:paraId="7D5A2426" w14:textId="1A06DF13" w:rsidR="00B62DAE" w:rsidRPr="00CE000B" w:rsidRDefault="00802A87" w:rsidP="00B62DAE">
      <w:pPr>
        <w:pStyle w:val="Leveli"/>
        <w:rPr>
          <w:sz w:val="20"/>
          <w:szCs w:val="20"/>
          <w:lang w:val="en-AU"/>
        </w:rPr>
      </w:pPr>
      <w:r w:rsidRPr="00CE000B">
        <w:rPr>
          <w:sz w:val="20"/>
          <w:szCs w:val="20"/>
          <w:lang w:val="en-AU"/>
        </w:rPr>
        <w:t xml:space="preserve">the </w:t>
      </w:r>
      <w:r w:rsidR="00FA2777">
        <w:rPr>
          <w:sz w:val="20"/>
          <w:szCs w:val="20"/>
          <w:lang w:val="en-AU"/>
        </w:rPr>
        <w:t xml:space="preserve">Owner </w:t>
      </w:r>
      <w:r w:rsidR="00FA2777" w:rsidRPr="00CE000B">
        <w:rPr>
          <w:sz w:val="20"/>
          <w:szCs w:val="20"/>
          <w:lang w:val="en-AU"/>
        </w:rPr>
        <w:t xml:space="preserve"> </w:t>
      </w:r>
      <w:r w:rsidRPr="00CE000B">
        <w:rPr>
          <w:sz w:val="20"/>
          <w:szCs w:val="20"/>
          <w:lang w:val="en-AU"/>
        </w:rPr>
        <w:t>may register a plan of strata subdivision</w:t>
      </w:r>
      <w:r w:rsidR="00953816">
        <w:rPr>
          <w:sz w:val="20"/>
          <w:szCs w:val="20"/>
          <w:lang w:val="en-AU"/>
        </w:rPr>
        <w:t xml:space="preserve"> or stratum subdiv</w:t>
      </w:r>
      <w:r w:rsidR="009F7194">
        <w:rPr>
          <w:sz w:val="20"/>
          <w:szCs w:val="20"/>
          <w:lang w:val="en-AU"/>
        </w:rPr>
        <w:t>i</w:t>
      </w:r>
      <w:r w:rsidR="00953816">
        <w:rPr>
          <w:sz w:val="20"/>
          <w:szCs w:val="20"/>
          <w:lang w:val="en-AU"/>
        </w:rPr>
        <w:t>sion</w:t>
      </w:r>
      <w:r w:rsidR="006E3704" w:rsidRPr="00CE000B">
        <w:rPr>
          <w:sz w:val="20"/>
          <w:szCs w:val="20"/>
          <w:lang w:val="en-AU"/>
        </w:rPr>
        <w:t xml:space="preserve">, and </w:t>
      </w:r>
      <w:r w:rsidR="008A582C">
        <w:rPr>
          <w:sz w:val="20"/>
          <w:szCs w:val="20"/>
          <w:lang w:val="en-AU"/>
        </w:rPr>
        <w:t>Council</w:t>
      </w:r>
      <w:r w:rsidR="006E3704" w:rsidRPr="00CE000B">
        <w:rPr>
          <w:sz w:val="20"/>
          <w:szCs w:val="20"/>
          <w:lang w:val="en-AU"/>
        </w:rPr>
        <w:t xml:space="preserve"> consents to this </w:t>
      </w:r>
      <w:r w:rsidR="00997C40">
        <w:rPr>
          <w:sz w:val="20"/>
          <w:szCs w:val="20"/>
          <w:lang w:val="en-AU"/>
        </w:rPr>
        <w:t>Document</w:t>
      </w:r>
      <w:r w:rsidR="006E3704" w:rsidRPr="00CE000B">
        <w:rPr>
          <w:sz w:val="20"/>
          <w:szCs w:val="20"/>
          <w:lang w:val="en-AU"/>
        </w:rPr>
        <w:t xml:space="preserve"> remaining registered only on the certificate of title to the common property of the strata plan upon registration of the strata plan</w:t>
      </w:r>
      <w:r w:rsidR="0033466A" w:rsidRPr="00CE000B">
        <w:rPr>
          <w:sz w:val="20"/>
          <w:szCs w:val="20"/>
          <w:lang w:val="en-AU"/>
        </w:rPr>
        <w:t>;</w:t>
      </w:r>
      <w:r w:rsidR="00B62DAE" w:rsidRPr="00CE000B">
        <w:rPr>
          <w:sz w:val="20"/>
          <w:szCs w:val="20"/>
          <w:lang w:val="en-AU"/>
        </w:rPr>
        <w:t xml:space="preserve"> and</w:t>
      </w:r>
    </w:p>
    <w:p w14:paraId="0629C723" w14:textId="5212774E" w:rsidR="00B62DAE" w:rsidRPr="00CE000B" w:rsidRDefault="00B62DAE" w:rsidP="00B62DAE">
      <w:pPr>
        <w:pStyle w:val="Leveli"/>
        <w:rPr>
          <w:sz w:val="20"/>
          <w:szCs w:val="20"/>
          <w:lang w:val="en-AU"/>
        </w:rPr>
      </w:pPr>
      <w:r w:rsidRPr="00CE000B">
        <w:rPr>
          <w:sz w:val="20"/>
          <w:szCs w:val="20"/>
          <w:lang w:val="en-AU"/>
        </w:rPr>
        <w:t xml:space="preserve">the Developer </w:t>
      </w:r>
      <w:r w:rsidR="00FA2777">
        <w:rPr>
          <w:sz w:val="20"/>
          <w:szCs w:val="20"/>
          <w:lang w:val="en-AU"/>
        </w:rPr>
        <w:t xml:space="preserve"> and the Owner </w:t>
      </w:r>
      <w:r w:rsidRPr="00CE000B">
        <w:rPr>
          <w:sz w:val="20"/>
          <w:szCs w:val="20"/>
          <w:lang w:val="en-AU"/>
        </w:rPr>
        <w:t>must not</w:t>
      </w:r>
      <w:r w:rsidR="0033466A" w:rsidRPr="00CE000B">
        <w:rPr>
          <w:sz w:val="20"/>
          <w:szCs w:val="20"/>
          <w:lang w:val="en-AU"/>
        </w:rPr>
        <w:t xml:space="preserve"> otherwise</w:t>
      </w:r>
      <w:r w:rsidRPr="00CE000B">
        <w:rPr>
          <w:sz w:val="20"/>
          <w:szCs w:val="20"/>
          <w:lang w:val="en-AU"/>
        </w:rPr>
        <w:t xml:space="preserve"> Deal with this </w:t>
      </w:r>
      <w:r w:rsidR="00997C40">
        <w:rPr>
          <w:sz w:val="20"/>
          <w:szCs w:val="20"/>
          <w:lang w:val="en-AU"/>
        </w:rPr>
        <w:t>Document</w:t>
      </w:r>
      <w:r w:rsidRPr="00CE000B">
        <w:rPr>
          <w:sz w:val="20"/>
          <w:szCs w:val="20"/>
          <w:lang w:val="en-AU"/>
        </w:rPr>
        <w:t xml:space="preserve"> to a third party that is not a purchaser of the </w:t>
      </w:r>
      <w:r w:rsidR="0033466A" w:rsidRPr="00CE000B">
        <w:rPr>
          <w:sz w:val="20"/>
          <w:szCs w:val="20"/>
          <w:lang w:val="en-AU"/>
        </w:rPr>
        <w:t xml:space="preserve">whole or any part of the </w:t>
      </w:r>
      <w:r w:rsidRPr="00CE000B">
        <w:rPr>
          <w:sz w:val="20"/>
          <w:szCs w:val="20"/>
          <w:lang w:val="en-AU"/>
        </w:rPr>
        <w:t>Land without:</w:t>
      </w:r>
    </w:p>
    <w:p w14:paraId="0BC92A9D" w14:textId="4AB168EA" w:rsidR="00B62DAE" w:rsidRPr="00CE000B" w:rsidRDefault="00B62DAE" w:rsidP="00B62DAE">
      <w:pPr>
        <w:pStyle w:val="LevelA0"/>
        <w:rPr>
          <w:sz w:val="20"/>
          <w:szCs w:val="20"/>
        </w:rPr>
      </w:pPr>
      <w:r w:rsidRPr="00CE000B">
        <w:rPr>
          <w:sz w:val="20"/>
          <w:szCs w:val="20"/>
        </w:rPr>
        <w:t xml:space="preserve">the prior written consent of </w:t>
      </w:r>
      <w:r w:rsidR="008A582C">
        <w:rPr>
          <w:sz w:val="20"/>
          <w:szCs w:val="20"/>
        </w:rPr>
        <w:t>Council</w:t>
      </w:r>
      <w:r w:rsidRPr="00CE000B">
        <w:rPr>
          <w:sz w:val="20"/>
          <w:szCs w:val="20"/>
        </w:rPr>
        <w:t>; and</w:t>
      </w:r>
    </w:p>
    <w:p w14:paraId="3F74728C" w14:textId="2B7A73AD" w:rsidR="00B62DAE" w:rsidRPr="00CE000B" w:rsidRDefault="008A582C" w:rsidP="00B62DAE">
      <w:pPr>
        <w:pStyle w:val="LevelA0"/>
        <w:rPr>
          <w:sz w:val="20"/>
          <w:szCs w:val="20"/>
        </w:rPr>
      </w:pPr>
      <w:r>
        <w:rPr>
          <w:sz w:val="20"/>
          <w:szCs w:val="20"/>
        </w:rPr>
        <w:t>Council</w:t>
      </w:r>
      <w:r w:rsidR="00B62DAE" w:rsidRPr="00CE000B">
        <w:rPr>
          <w:sz w:val="20"/>
          <w:szCs w:val="20"/>
        </w:rPr>
        <w:t>, the Developer</w:t>
      </w:r>
      <w:r w:rsidR="00FA2777">
        <w:rPr>
          <w:sz w:val="20"/>
          <w:szCs w:val="20"/>
        </w:rPr>
        <w:t>, the Owner</w:t>
      </w:r>
      <w:r w:rsidR="00B62DAE" w:rsidRPr="00CE000B">
        <w:rPr>
          <w:sz w:val="20"/>
          <w:szCs w:val="20"/>
        </w:rPr>
        <w:t xml:space="preserve"> and the third party the subject of the Dealing entering into a deed of consent to the Dealing on terms acceptable to </w:t>
      </w:r>
      <w:r>
        <w:rPr>
          <w:sz w:val="20"/>
          <w:szCs w:val="20"/>
        </w:rPr>
        <w:t>Council</w:t>
      </w:r>
      <w:r w:rsidR="000B34C7">
        <w:rPr>
          <w:sz w:val="20"/>
          <w:szCs w:val="20"/>
        </w:rPr>
        <w:t>.</w:t>
      </w:r>
    </w:p>
    <w:p w14:paraId="715B3076" w14:textId="6F1196B8" w:rsidR="00B62DAE" w:rsidRPr="00CE000B" w:rsidRDefault="00B62DAE" w:rsidP="00B62DAE">
      <w:pPr>
        <w:pStyle w:val="Levela"/>
        <w:rPr>
          <w:sz w:val="20"/>
          <w:szCs w:val="20"/>
          <w:lang w:val="en-AU"/>
        </w:rPr>
      </w:pPr>
      <w:r w:rsidRPr="00CE000B">
        <w:rPr>
          <w:sz w:val="20"/>
          <w:szCs w:val="20"/>
          <w:lang w:val="en-AU"/>
        </w:rPr>
        <w:t>The Developer</w:t>
      </w:r>
      <w:r w:rsidR="00FA2777">
        <w:rPr>
          <w:sz w:val="20"/>
          <w:szCs w:val="20"/>
          <w:lang w:val="en-AU"/>
        </w:rPr>
        <w:t xml:space="preserve"> and / or the Owner</w:t>
      </w:r>
      <w:r w:rsidRPr="00CE000B">
        <w:rPr>
          <w:sz w:val="20"/>
          <w:szCs w:val="20"/>
          <w:lang w:val="en-AU"/>
        </w:rPr>
        <w:t xml:space="preserve"> must pay </w:t>
      </w:r>
      <w:r w:rsidR="008A582C">
        <w:rPr>
          <w:sz w:val="20"/>
          <w:szCs w:val="20"/>
          <w:lang w:val="en-AU"/>
        </w:rPr>
        <w:t>Council</w:t>
      </w:r>
      <w:r w:rsidRPr="00CE000B">
        <w:rPr>
          <w:sz w:val="20"/>
          <w:szCs w:val="20"/>
          <w:lang w:val="en-AU"/>
        </w:rPr>
        <w:t xml:space="preserve">’s costs and expenses relating to any consent or </w:t>
      </w:r>
      <w:r w:rsidR="00FA2777">
        <w:rPr>
          <w:sz w:val="20"/>
          <w:szCs w:val="20"/>
          <w:lang w:val="en-AU"/>
        </w:rPr>
        <w:t>d</w:t>
      </w:r>
      <w:r w:rsidR="00997C40">
        <w:rPr>
          <w:sz w:val="20"/>
          <w:szCs w:val="20"/>
          <w:lang w:val="en-AU"/>
        </w:rPr>
        <w:t>ocument</w:t>
      </w:r>
      <w:r w:rsidRPr="00CE000B">
        <w:rPr>
          <w:sz w:val="20"/>
          <w:szCs w:val="20"/>
          <w:lang w:val="en-AU"/>
        </w:rPr>
        <w:t xml:space="preserve">ation required </w:t>
      </w:r>
      <w:r w:rsidR="00EA01DE" w:rsidRPr="00CE000B">
        <w:rPr>
          <w:sz w:val="20"/>
          <w:szCs w:val="20"/>
          <w:lang w:val="en-AU"/>
        </w:rPr>
        <w:t xml:space="preserve">due to the operation of </w:t>
      </w:r>
      <w:r w:rsidRPr="00CE000B">
        <w:rPr>
          <w:sz w:val="20"/>
          <w:szCs w:val="20"/>
          <w:lang w:val="en-AU"/>
        </w:rPr>
        <w:t xml:space="preserve">this clause </w:t>
      </w:r>
      <w:r w:rsidRPr="00CE000B">
        <w:rPr>
          <w:sz w:val="20"/>
          <w:szCs w:val="20"/>
          <w:lang w:val="en-AU"/>
        </w:rPr>
        <w:fldChar w:fldCharType="begin"/>
      </w:r>
      <w:r w:rsidRPr="00CE000B">
        <w:rPr>
          <w:sz w:val="20"/>
          <w:szCs w:val="20"/>
          <w:lang w:val="en-AU"/>
        </w:rPr>
        <w:instrText xml:space="preserve"> REF _Ref414535666 \r \h </w:instrText>
      </w:r>
      <w:r w:rsidR="00CE000B">
        <w:rPr>
          <w:sz w:val="20"/>
          <w:szCs w:val="20"/>
          <w:lang w:val="en-AU"/>
        </w:rPr>
        <w:instrText xml:space="preserve"> \* MERGEFORMAT </w:instrText>
      </w:r>
      <w:r w:rsidRPr="00CE000B">
        <w:rPr>
          <w:sz w:val="20"/>
          <w:szCs w:val="20"/>
          <w:lang w:val="en-AU"/>
        </w:rPr>
      </w:r>
      <w:r w:rsidRPr="00CE000B">
        <w:rPr>
          <w:sz w:val="20"/>
          <w:szCs w:val="20"/>
          <w:lang w:val="en-AU"/>
        </w:rPr>
        <w:fldChar w:fldCharType="separate"/>
      </w:r>
      <w:r w:rsidR="00F57788">
        <w:rPr>
          <w:sz w:val="20"/>
          <w:szCs w:val="20"/>
          <w:lang w:val="en-AU"/>
        </w:rPr>
        <w:t>14.2</w:t>
      </w:r>
      <w:r w:rsidRPr="00CE000B">
        <w:rPr>
          <w:sz w:val="20"/>
          <w:szCs w:val="20"/>
          <w:lang w:val="en-AU"/>
        </w:rPr>
        <w:fldChar w:fldCharType="end"/>
      </w:r>
      <w:r w:rsidRPr="00CE000B">
        <w:rPr>
          <w:sz w:val="20"/>
          <w:szCs w:val="20"/>
          <w:lang w:val="en-AU"/>
        </w:rPr>
        <w:t>.</w:t>
      </w:r>
    </w:p>
    <w:p w14:paraId="25A4CC93" w14:textId="77777777" w:rsidR="004C712E" w:rsidRPr="00CE000B" w:rsidRDefault="00A60366" w:rsidP="0089084E">
      <w:pPr>
        <w:pStyle w:val="Level1"/>
        <w:rPr>
          <w:sz w:val="20"/>
          <w:szCs w:val="20"/>
        </w:rPr>
      </w:pPr>
      <w:bookmarkStart w:id="246" w:name="_Toc416172796"/>
      <w:bookmarkStart w:id="247" w:name="_Toc416172895"/>
      <w:bookmarkStart w:id="248" w:name="_Toc63270363"/>
      <w:bookmarkStart w:id="249" w:name="_Toc455802205"/>
      <w:bookmarkStart w:id="250" w:name="_Toc455543314"/>
      <w:bookmarkStart w:id="251" w:name="_Toc455542818"/>
      <w:bookmarkStart w:id="252" w:name="_Toc455539135"/>
      <w:bookmarkStart w:id="253" w:name="_Toc455538867"/>
      <w:bookmarkStart w:id="254" w:name="_Toc455477506"/>
      <w:bookmarkStart w:id="255" w:name="_Toc454954693"/>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46"/>
      <w:bookmarkEnd w:id="247"/>
      <w:r w:rsidRPr="00CE000B">
        <w:rPr>
          <w:sz w:val="20"/>
          <w:szCs w:val="20"/>
        </w:rPr>
        <w:t>TERMINATION</w:t>
      </w:r>
      <w:bookmarkEnd w:id="248"/>
    </w:p>
    <w:p w14:paraId="3E48DA53" w14:textId="22D33F6D" w:rsidR="00DE18AE" w:rsidRPr="00CE000B" w:rsidRDefault="008A582C" w:rsidP="00DE18AE">
      <w:pPr>
        <w:pStyle w:val="Levela"/>
        <w:rPr>
          <w:sz w:val="20"/>
          <w:szCs w:val="20"/>
        </w:rPr>
      </w:pPr>
      <w:r>
        <w:rPr>
          <w:sz w:val="20"/>
          <w:szCs w:val="20"/>
        </w:rPr>
        <w:t>Council</w:t>
      </w:r>
      <w:r w:rsidR="00DE18AE" w:rsidRPr="00CE000B">
        <w:rPr>
          <w:sz w:val="20"/>
          <w:szCs w:val="20"/>
        </w:rPr>
        <w:t xml:space="preserve"> may terminate this </w:t>
      </w:r>
      <w:r w:rsidR="00997C40">
        <w:rPr>
          <w:sz w:val="20"/>
          <w:szCs w:val="20"/>
        </w:rPr>
        <w:t>Document</w:t>
      </w:r>
      <w:r w:rsidR="00DE18AE" w:rsidRPr="00CE000B">
        <w:rPr>
          <w:sz w:val="20"/>
          <w:szCs w:val="20"/>
        </w:rPr>
        <w:t xml:space="preserve"> by notice in writing to the Developer if the Development Consent lapses or is surrendered by the Developer</w:t>
      </w:r>
      <w:r w:rsidR="00B02C47">
        <w:rPr>
          <w:sz w:val="20"/>
          <w:szCs w:val="20"/>
          <w:lang w:val="en-AU"/>
        </w:rPr>
        <w:t xml:space="preserve"> or is invalidated by a Court in any final hearing</w:t>
      </w:r>
      <w:r w:rsidR="00B02C47" w:rsidRPr="00B02C47">
        <w:t xml:space="preserve"> </w:t>
      </w:r>
      <w:r w:rsidR="00B02C47" w:rsidRPr="00B02C47">
        <w:rPr>
          <w:sz w:val="20"/>
          <w:szCs w:val="20"/>
          <w:lang w:val="en-AU"/>
        </w:rPr>
        <w:t>that is not the subject of a further appeal</w:t>
      </w:r>
      <w:r w:rsidR="00DE18AE" w:rsidRPr="00CE000B">
        <w:rPr>
          <w:sz w:val="20"/>
          <w:szCs w:val="20"/>
        </w:rPr>
        <w:t xml:space="preserve">.  </w:t>
      </w:r>
    </w:p>
    <w:p w14:paraId="0BEC8177" w14:textId="1D3510CA" w:rsidR="00DF59E7" w:rsidRPr="00CE000B" w:rsidRDefault="00DE18AE" w:rsidP="00DE18AE">
      <w:pPr>
        <w:pStyle w:val="Levela"/>
        <w:rPr>
          <w:sz w:val="20"/>
          <w:szCs w:val="20"/>
        </w:rPr>
      </w:pPr>
      <w:r w:rsidRPr="00CE000B">
        <w:rPr>
          <w:sz w:val="20"/>
          <w:szCs w:val="20"/>
        </w:rPr>
        <w:t xml:space="preserve">If </w:t>
      </w:r>
      <w:r w:rsidR="008A582C">
        <w:rPr>
          <w:sz w:val="20"/>
          <w:szCs w:val="20"/>
        </w:rPr>
        <w:t>Council</w:t>
      </w:r>
      <w:r w:rsidRPr="00CE000B">
        <w:rPr>
          <w:sz w:val="20"/>
          <w:szCs w:val="20"/>
        </w:rPr>
        <w:t xml:space="preserve"> terminates this </w:t>
      </w:r>
      <w:r w:rsidR="00997C40">
        <w:rPr>
          <w:sz w:val="20"/>
          <w:szCs w:val="20"/>
        </w:rPr>
        <w:t>Document</w:t>
      </w:r>
      <w:r w:rsidRPr="00CE000B">
        <w:rPr>
          <w:sz w:val="20"/>
          <w:szCs w:val="20"/>
        </w:rPr>
        <w:t xml:space="preserve"> then</w:t>
      </w:r>
      <w:r w:rsidR="00DF59E7" w:rsidRPr="00CE000B">
        <w:rPr>
          <w:sz w:val="20"/>
          <w:szCs w:val="20"/>
          <w:lang w:val="en-AU"/>
        </w:rPr>
        <w:t>:</w:t>
      </w:r>
      <w:r w:rsidRPr="00CE000B">
        <w:rPr>
          <w:sz w:val="20"/>
          <w:szCs w:val="20"/>
        </w:rPr>
        <w:t xml:space="preserve"> </w:t>
      </w:r>
    </w:p>
    <w:p w14:paraId="0B2F6782" w14:textId="77777777" w:rsidR="00DF59E7" w:rsidRPr="00CE000B" w:rsidRDefault="00DF59E7" w:rsidP="00DF59E7">
      <w:pPr>
        <w:pStyle w:val="Leveli"/>
        <w:rPr>
          <w:sz w:val="20"/>
          <w:szCs w:val="20"/>
        </w:rPr>
      </w:pPr>
      <w:r w:rsidRPr="00CE000B">
        <w:rPr>
          <w:sz w:val="20"/>
          <w:szCs w:val="20"/>
          <w:lang w:val="en-AU"/>
        </w:rPr>
        <w:t>the rights of each party that arose before the termination or which may arise at any future time for any breach or non-observance of obligations occurring prior to the termination are not affected;</w:t>
      </w:r>
    </w:p>
    <w:p w14:paraId="34A29F53" w14:textId="17D1E735" w:rsidR="00DF59E7" w:rsidRPr="00CE000B" w:rsidRDefault="00DF59E7" w:rsidP="00DF59E7">
      <w:pPr>
        <w:pStyle w:val="Leveli"/>
        <w:rPr>
          <w:sz w:val="20"/>
          <w:szCs w:val="20"/>
        </w:rPr>
      </w:pPr>
      <w:r w:rsidRPr="00CE000B">
        <w:rPr>
          <w:sz w:val="20"/>
          <w:szCs w:val="20"/>
          <w:lang w:val="en-AU"/>
        </w:rPr>
        <w:t xml:space="preserve">the Developer </w:t>
      </w:r>
      <w:r w:rsidR="00FA2777">
        <w:rPr>
          <w:sz w:val="20"/>
          <w:szCs w:val="20"/>
          <w:lang w:val="en-AU"/>
        </w:rPr>
        <w:t xml:space="preserve">and the Owner </w:t>
      </w:r>
      <w:r w:rsidRPr="00CE000B">
        <w:rPr>
          <w:sz w:val="20"/>
          <w:szCs w:val="20"/>
          <w:lang w:val="en-AU"/>
        </w:rPr>
        <w:t xml:space="preserve">must take all steps reasonably necessary to minimise any loss each party may suffer as a result of the termination of this </w:t>
      </w:r>
      <w:r w:rsidR="00997C40">
        <w:rPr>
          <w:sz w:val="20"/>
          <w:szCs w:val="20"/>
          <w:lang w:val="en-AU"/>
        </w:rPr>
        <w:t>Document</w:t>
      </w:r>
      <w:r w:rsidRPr="00CE000B">
        <w:rPr>
          <w:sz w:val="20"/>
          <w:szCs w:val="20"/>
          <w:lang w:val="en-AU"/>
        </w:rPr>
        <w:t>;</w:t>
      </w:r>
    </w:p>
    <w:p w14:paraId="5DC6F65D" w14:textId="085F3355" w:rsidR="000306EC" w:rsidRPr="00CE000B" w:rsidRDefault="008A582C" w:rsidP="00DF59E7">
      <w:pPr>
        <w:pStyle w:val="Leveli"/>
        <w:rPr>
          <w:sz w:val="20"/>
          <w:szCs w:val="20"/>
        </w:rPr>
      </w:pPr>
      <w:r>
        <w:rPr>
          <w:sz w:val="20"/>
          <w:szCs w:val="20"/>
          <w:lang w:val="en-AU"/>
        </w:rPr>
        <w:t>Council</w:t>
      </w:r>
      <w:r w:rsidR="00DE18AE" w:rsidRPr="00CE000B">
        <w:rPr>
          <w:sz w:val="20"/>
          <w:szCs w:val="20"/>
        </w:rPr>
        <w:t xml:space="preserve"> will return the Guarantee to the Developer after first deducting any amounts owing to </w:t>
      </w:r>
      <w:r>
        <w:rPr>
          <w:sz w:val="20"/>
          <w:szCs w:val="20"/>
        </w:rPr>
        <w:t>Council</w:t>
      </w:r>
      <w:r w:rsidR="00DE18AE" w:rsidRPr="00CE000B">
        <w:rPr>
          <w:sz w:val="20"/>
          <w:szCs w:val="20"/>
        </w:rPr>
        <w:t xml:space="preserve"> or costs incurred by </w:t>
      </w:r>
      <w:r>
        <w:rPr>
          <w:sz w:val="20"/>
          <w:szCs w:val="20"/>
        </w:rPr>
        <w:t>Council</w:t>
      </w:r>
      <w:r w:rsidR="00DE18AE" w:rsidRPr="00CE000B">
        <w:rPr>
          <w:sz w:val="20"/>
          <w:szCs w:val="20"/>
        </w:rPr>
        <w:t xml:space="preserve"> by operation of this </w:t>
      </w:r>
      <w:r w:rsidR="00997C40">
        <w:rPr>
          <w:sz w:val="20"/>
          <w:szCs w:val="20"/>
        </w:rPr>
        <w:t>Document</w:t>
      </w:r>
      <w:r w:rsidR="00DF59E7" w:rsidRPr="00CE000B">
        <w:rPr>
          <w:sz w:val="20"/>
          <w:szCs w:val="20"/>
          <w:lang w:val="en-AU"/>
        </w:rPr>
        <w:t>.  I</w:t>
      </w:r>
      <w:r w:rsidR="00DF59E7" w:rsidRPr="00CE000B">
        <w:rPr>
          <w:sz w:val="20"/>
          <w:szCs w:val="20"/>
        </w:rPr>
        <w:t>f</w:t>
      </w:r>
      <w:r w:rsidR="00F169B0" w:rsidRPr="00CE000B">
        <w:rPr>
          <w:sz w:val="20"/>
          <w:szCs w:val="20"/>
          <w:lang w:val="en-AU"/>
        </w:rPr>
        <w:t xml:space="preserve"> in exercising its rights under this </w:t>
      </w:r>
      <w:r w:rsidR="00997C40">
        <w:rPr>
          <w:sz w:val="20"/>
          <w:szCs w:val="20"/>
          <w:lang w:val="en-AU"/>
        </w:rPr>
        <w:t>Document</w:t>
      </w:r>
      <w:r w:rsidR="00DF59E7" w:rsidRPr="00CE000B">
        <w:rPr>
          <w:sz w:val="20"/>
          <w:szCs w:val="20"/>
        </w:rPr>
        <w:t xml:space="preserve"> </w:t>
      </w:r>
      <w:r>
        <w:rPr>
          <w:sz w:val="20"/>
          <w:szCs w:val="20"/>
        </w:rPr>
        <w:t>Council</w:t>
      </w:r>
      <w:r w:rsidR="00DF59E7" w:rsidRPr="00CE000B">
        <w:rPr>
          <w:sz w:val="20"/>
          <w:szCs w:val="20"/>
        </w:rPr>
        <w:t xml:space="preserve"> expends more money than the Guarantee Amount then the amount in excess of the Guarantee Amount will be deemed to be a debt due and owing to </w:t>
      </w:r>
      <w:r>
        <w:rPr>
          <w:sz w:val="20"/>
          <w:szCs w:val="20"/>
        </w:rPr>
        <w:t>Council</w:t>
      </w:r>
      <w:r w:rsidR="00DF59E7" w:rsidRPr="00CE000B">
        <w:rPr>
          <w:sz w:val="20"/>
          <w:szCs w:val="20"/>
        </w:rPr>
        <w:t xml:space="preserve"> by the Developer</w:t>
      </w:r>
      <w:r w:rsidR="000306EC" w:rsidRPr="00CE000B">
        <w:rPr>
          <w:sz w:val="20"/>
          <w:szCs w:val="20"/>
          <w:lang w:val="en-AU"/>
        </w:rPr>
        <w:t>; and</w:t>
      </w:r>
    </w:p>
    <w:p w14:paraId="34E62501" w14:textId="205E86C1" w:rsidR="00DF59E7" w:rsidRDefault="008A582C" w:rsidP="00DF59E7">
      <w:pPr>
        <w:pStyle w:val="Leveli"/>
        <w:rPr>
          <w:sz w:val="20"/>
          <w:szCs w:val="20"/>
          <w:lang w:val="en-AU"/>
        </w:rPr>
      </w:pPr>
      <w:r>
        <w:rPr>
          <w:sz w:val="20"/>
          <w:szCs w:val="20"/>
          <w:lang w:val="en-AU"/>
        </w:rPr>
        <w:t>Council</w:t>
      </w:r>
      <w:r w:rsidR="000306EC" w:rsidRPr="00CE000B">
        <w:rPr>
          <w:sz w:val="20"/>
          <w:szCs w:val="20"/>
          <w:lang w:val="en-AU"/>
        </w:rPr>
        <w:t xml:space="preserve"> will, at the </w:t>
      </w:r>
      <w:r w:rsidR="00F91192">
        <w:rPr>
          <w:sz w:val="20"/>
          <w:szCs w:val="20"/>
          <w:lang w:val="en-AU"/>
        </w:rPr>
        <w:t xml:space="preserve">Owner’s </w:t>
      </w:r>
      <w:r w:rsidR="000306EC" w:rsidRPr="00CE000B">
        <w:rPr>
          <w:sz w:val="20"/>
          <w:szCs w:val="20"/>
          <w:lang w:val="en-AU"/>
        </w:rPr>
        <w:t xml:space="preserve"> cost, do all things reasonably required to remove this </w:t>
      </w:r>
      <w:r w:rsidR="00997C40">
        <w:rPr>
          <w:sz w:val="20"/>
          <w:szCs w:val="20"/>
          <w:lang w:val="en-AU"/>
        </w:rPr>
        <w:t>Document</w:t>
      </w:r>
      <w:r w:rsidR="000306EC" w:rsidRPr="00CE000B">
        <w:rPr>
          <w:sz w:val="20"/>
          <w:szCs w:val="20"/>
          <w:lang w:val="en-AU"/>
        </w:rPr>
        <w:t xml:space="preserve"> from the certificate of title to the Land</w:t>
      </w:r>
      <w:r w:rsidR="00DF59E7" w:rsidRPr="00CE000B">
        <w:rPr>
          <w:sz w:val="20"/>
          <w:szCs w:val="20"/>
          <w:lang w:val="en-AU"/>
        </w:rPr>
        <w:t>.</w:t>
      </w:r>
    </w:p>
    <w:p w14:paraId="67EBFD5F" w14:textId="656451C8" w:rsidR="00D31B58" w:rsidRPr="00D31B58" w:rsidRDefault="00D31B58" w:rsidP="00D31B58">
      <w:pPr>
        <w:pStyle w:val="Levela"/>
        <w:rPr>
          <w:sz w:val="20"/>
          <w:szCs w:val="20"/>
        </w:rPr>
      </w:pPr>
      <w:r w:rsidRPr="00D31B58">
        <w:rPr>
          <w:sz w:val="20"/>
          <w:szCs w:val="20"/>
        </w:rPr>
        <w:t xml:space="preserve">For the avoidance of doubt, this </w:t>
      </w:r>
      <w:r w:rsidR="00997C40">
        <w:rPr>
          <w:sz w:val="20"/>
          <w:szCs w:val="20"/>
        </w:rPr>
        <w:t>Document</w:t>
      </w:r>
      <w:r w:rsidRPr="00D31B58">
        <w:rPr>
          <w:sz w:val="20"/>
          <w:szCs w:val="20"/>
        </w:rPr>
        <w:t xml:space="preserve"> automatically terminates if the    Development Consent lapses</w:t>
      </w:r>
      <w:r>
        <w:rPr>
          <w:sz w:val="20"/>
          <w:szCs w:val="20"/>
          <w:lang w:val="en-AU"/>
        </w:rPr>
        <w:t xml:space="preserve"> or is surrendered</w:t>
      </w:r>
      <w:r w:rsidR="00B02C47">
        <w:rPr>
          <w:sz w:val="20"/>
          <w:szCs w:val="20"/>
          <w:lang w:val="en-AU"/>
        </w:rPr>
        <w:t xml:space="preserve"> or is invalidated by a Court in any final hearing that is not the subject of a further appeal</w:t>
      </w:r>
      <w:r>
        <w:rPr>
          <w:sz w:val="20"/>
          <w:szCs w:val="20"/>
          <w:lang w:val="en-AU"/>
        </w:rPr>
        <w:t>.</w:t>
      </w:r>
    </w:p>
    <w:p w14:paraId="7C265B52" w14:textId="77777777" w:rsidR="004C712E" w:rsidRPr="00CE000B" w:rsidRDefault="004C712E" w:rsidP="00E01FF2">
      <w:pPr>
        <w:pStyle w:val="Level1"/>
        <w:rPr>
          <w:sz w:val="20"/>
          <w:szCs w:val="20"/>
        </w:rPr>
      </w:pPr>
      <w:bookmarkStart w:id="256" w:name="_Toc96244194"/>
      <w:bookmarkStart w:id="257" w:name="_Ref40675740"/>
      <w:bookmarkStart w:id="258" w:name="_Ref521397567"/>
      <w:bookmarkStart w:id="259" w:name="_Toc500137348"/>
      <w:bookmarkStart w:id="260" w:name="_Ref499090955"/>
      <w:bookmarkStart w:id="261" w:name="_Ref499088698"/>
      <w:bookmarkStart w:id="262" w:name="_Toc492884469"/>
      <w:bookmarkStart w:id="263" w:name="_Toc474222571"/>
      <w:bookmarkStart w:id="264" w:name="_Ref473710304"/>
      <w:bookmarkStart w:id="265" w:name="_Ref473707853"/>
      <w:bookmarkStart w:id="266" w:name="_Toc456070712"/>
      <w:bookmarkStart w:id="267" w:name="_Toc456070307"/>
      <w:bookmarkStart w:id="268" w:name="_Toc456069497"/>
      <w:bookmarkStart w:id="269" w:name="_Toc455921210"/>
      <w:bookmarkStart w:id="270" w:name="_Toc455798634"/>
      <w:bookmarkStart w:id="271" w:name="_Toc455547264"/>
      <w:bookmarkStart w:id="272" w:name="_Toc455475697"/>
      <w:bookmarkStart w:id="273" w:name="_Toc455471709"/>
      <w:bookmarkStart w:id="274" w:name="_Toc455126017"/>
      <w:bookmarkStart w:id="275" w:name="_Toc454935090"/>
      <w:bookmarkStart w:id="276" w:name="_Toc138490390"/>
      <w:bookmarkStart w:id="277" w:name="_Toc138490523"/>
      <w:bookmarkStart w:id="278" w:name="_Toc138561264"/>
      <w:bookmarkStart w:id="279" w:name="_Ref138652893"/>
      <w:bookmarkStart w:id="280" w:name="_Toc138817970"/>
      <w:bookmarkStart w:id="281" w:name="_Ref138825747"/>
      <w:bookmarkStart w:id="282" w:name="_Ref166909234"/>
      <w:bookmarkStart w:id="283" w:name="_Toc315089372"/>
      <w:bookmarkStart w:id="284" w:name="_Toc358041471"/>
      <w:bookmarkStart w:id="285" w:name="_Ref358044886"/>
      <w:bookmarkStart w:id="286" w:name="_Toc63270364"/>
      <w:bookmarkStart w:id="287" w:name="_Toc455802209"/>
      <w:bookmarkStart w:id="288" w:name="_Toc455798609"/>
      <w:bookmarkStart w:id="289" w:name="_Toc455547239"/>
      <w:bookmarkStart w:id="290" w:name="_Toc455475672"/>
      <w:bookmarkStart w:id="291" w:name="_Toc454700982"/>
      <w:bookmarkStart w:id="292" w:name="_Toc455543321"/>
      <w:bookmarkStart w:id="293" w:name="_Toc455542825"/>
      <w:bookmarkStart w:id="294" w:name="_Toc455539142"/>
      <w:bookmarkStart w:id="295" w:name="_Toc455538874"/>
      <w:bookmarkStart w:id="296" w:name="_Toc455477514"/>
      <w:bookmarkStart w:id="297" w:name="_Toc454954701"/>
      <w:bookmarkStart w:id="298" w:name="_Toc449513389"/>
      <w:bookmarkStart w:id="299" w:name="_Toc449503753"/>
      <w:bookmarkStart w:id="300" w:name="_Toc434204463"/>
      <w:bookmarkEnd w:id="249"/>
      <w:bookmarkEnd w:id="250"/>
      <w:bookmarkEnd w:id="251"/>
      <w:bookmarkEnd w:id="252"/>
      <w:bookmarkEnd w:id="253"/>
      <w:bookmarkEnd w:id="254"/>
      <w:bookmarkEnd w:id="255"/>
      <w:r w:rsidRPr="00CE000B">
        <w:rPr>
          <w:sz w:val="20"/>
          <w:szCs w:val="20"/>
        </w:rPr>
        <w:t>CONFIDENTIALITY AND DISCLOSURES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14:paraId="668A4F53" w14:textId="77777777" w:rsidR="00681DE3" w:rsidRPr="00CE000B" w:rsidRDefault="00681DE3" w:rsidP="00B7585B">
      <w:pPr>
        <w:pStyle w:val="Level11"/>
        <w:rPr>
          <w:sz w:val="20"/>
          <w:szCs w:val="20"/>
        </w:rPr>
      </w:pPr>
      <w:bookmarkStart w:id="301" w:name="_Toc315089373"/>
      <w:bookmarkStart w:id="302" w:name="_Toc358041472"/>
      <w:bookmarkStart w:id="303" w:name="_Toc63270365"/>
      <w:r w:rsidRPr="00CE000B">
        <w:rPr>
          <w:sz w:val="20"/>
          <w:szCs w:val="20"/>
        </w:rPr>
        <w:t>Use and disclosure of Confidential Information</w:t>
      </w:r>
      <w:bookmarkEnd w:id="301"/>
      <w:bookmarkEnd w:id="302"/>
      <w:bookmarkEnd w:id="303"/>
    </w:p>
    <w:p w14:paraId="63120AC7" w14:textId="77777777" w:rsidR="00681DE3" w:rsidRPr="00CE000B" w:rsidRDefault="00681DE3" w:rsidP="00B7585B">
      <w:pPr>
        <w:pStyle w:val="Level11fo"/>
        <w:keepNext/>
      </w:pPr>
      <w:r w:rsidRPr="00CE000B">
        <w:t>A party (</w:t>
      </w:r>
      <w:r w:rsidR="00315A66" w:rsidRPr="00CE000B">
        <w:rPr>
          <w:b/>
        </w:rPr>
        <w:t>receiving party</w:t>
      </w:r>
      <w:r w:rsidRPr="00CE000B">
        <w:t>) which acquires Confidential Information of another party (</w:t>
      </w:r>
      <w:r w:rsidR="00315A66" w:rsidRPr="00CE000B">
        <w:rPr>
          <w:b/>
        </w:rPr>
        <w:t>disclosing party</w:t>
      </w:r>
      <w:r w:rsidRPr="00CE000B">
        <w:t>) must not:</w:t>
      </w:r>
    </w:p>
    <w:p w14:paraId="46345626" w14:textId="54A26449" w:rsidR="00681DE3" w:rsidRPr="00CE000B" w:rsidRDefault="00681DE3" w:rsidP="00681DE3">
      <w:pPr>
        <w:pStyle w:val="Levela"/>
        <w:rPr>
          <w:sz w:val="20"/>
          <w:szCs w:val="20"/>
        </w:rPr>
      </w:pPr>
      <w:r w:rsidRPr="00CE000B">
        <w:rPr>
          <w:sz w:val="20"/>
          <w:szCs w:val="20"/>
        </w:rPr>
        <w:t xml:space="preserve">use any of the Confidential Information except to the extent necessary to exercise its rights and perform its obligations under this </w:t>
      </w:r>
      <w:r w:rsidR="00997C40">
        <w:rPr>
          <w:sz w:val="20"/>
          <w:szCs w:val="20"/>
        </w:rPr>
        <w:t>Document</w:t>
      </w:r>
      <w:r w:rsidRPr="00CE000B">
        <w:rPr>
          <w:sz w:val="20"/>
          <w:szCs w:val="20"/>
        </w:rPr>
        <w:t>; or</w:t>
      </w:r>
    </w:p>
    <w:p w14:paraId="60D9D22F" w14:textId="5FF32D4E" w:rsidR="00681DE3" w:rsidRPr="00CE000B" w:rsidRDefault="00681DE3" w:rsidP="00681DE3">
      <w:pPr>
        <w:pStyle w:val="Levela"/>
        <w:outlineLvl w:val="3"/>
        <w:rPr>
          <w:sz w:val="20"/>
          <w:szCs w:val="20"/>
        </w:rPr>
      </w:pPr>
      <w:r w:rsidRPr="00CE000B">
        <w:rPr>
          <w:sz w:val="20"/>
          <w:szCs w:val="20"/>
        </w:rPr>
        <w:t>disclose any of the Confidential Information except in accordance with clauses </w:t>
      </w:r>
      <w:r w:rsidR="005B2975" w:rsidRPr="00CE000B">
        <w:rPr>
          <w:sz w:val="20"/>
          <w:szCs w:val="20"/>
        </w:rPr>
        <w:fldChar w:fldCharType="begin"/>
      </w:r>
      <w:r w:rsidRPr="00CE000B">
        <w:rPr>
          <w:sz w:val="20"/>
          <w:szCs w:val="20"/>
        </w:rPr>
        <w:instrText xml:space="preserve"> REF _Ref153854002 \w \h </w:instrText>
      </w:r>
      <w:r w:rsidR="00FC402C" w:rsidRPr="00CE000B">
        <w:rPr>
          <w:sz w:val="20"/>
          <w:szCs w:val="20"/>
        </w:rPr>
        <w:instrText xml:space="preserve"> \* MERGEFORMAT </w:instrText>
      </w:r>
      <w:r w:rsidR="005B2975" w:rsidRPr="00CE000B">
        <w:rPr>
          <w:sz w:val="20"/>
          <w:szCs w:val="20"/>
        </w:rPr>
      </w:r>
      <w:r w:rsidR="005B2975" w:rsidRPr="00CE000B">
        <w:rPr>
          <w:sz w:val="20"/>
          <w:szCs w:val="20"/>
        </w:rPr>
        <w:fldChar w:fldCharType="separate"/>
      </w:r>
      <w:r w:rsidR="00F57788">
        <w:rPr>
          <w:sz w:val="20"/>
          <w:szCs w:val="20"/>
        </w:rPr>
        <w:t>16.2</w:t>
      </w:r>
      <w:r w:rsidR="005B2975" w:rsidRPr="00CE000B">
        <w:rPr>
          <w:sz w:val="20"/>
          <w:szCs w:val="20"/>
        </w:rPr>
        <w:fldChar w:fldCharType="end"/>
      </w:r>
      <w:r w:rsidRPr="00CE000B">
        <w:rPr>
          <w:sz w:val="20"/>
          <w:szCs w:val="20"/>
        </w:rPr>
        <w:t xml:space="preserve"> or </w:t>
      </w:r>
      <w:r w:rsidR="005B2975" w:rsidRPr="00CE000B">
        <w:rPr>
          <w:sz w:val="20"/>
          <w:szCs w:val="20"/>
        </w:rPr>
        <w:fldChar w:fldCharType="begin"/>
      </w:r>
      <w:r w:rsidRPr="00CE000B">
        <w:rPr>
          <w:sz w:val="20"/>
          <w:szCs w:val="20"/>
        </w:rPr>
        <w:instrText xml:space="preserve"> REF _Ref153854003 \w \h </w:instrText>
      </w:r>
      <w:r w:rsidR="00FC402C" w:rsidRPr="00CE000B">
        <w:rPr>
          <w:sz w:val="20"/>
          <w:szCs w:val="20"/>
        </w:rPr>
        <w:instrText xml:space="preserve"> \* MERGEFORMAT </w:instrText>
      </w:r>
      <w:r w:rsidR="005B2975" w:rsidRPr="00CE000B">
        <w:rPr>
          <w:sz w:val="20"/>
          <w:szCs w:val="20"/>
        </w:rPr>
      </w:r>
      <w:r w:rsidR="005B2975" w:rsidRPr="00CE000B">
        <w:rPr>
          <w:sz w:val="20"/>
          <w:szCs w:val="20"/>
        </w:rPr>
        <w:fldChar w:fldCharType="separate"/>
      </w:r>
      <w:r w:rsidR="00F57788">
        <w:rPr>
          <w:sz w:val="20"/>
          <w:szCs w:val="20"/>
        </w:rPr>
        <w:t>16.3</w:t>
      </w:r>
      <w:r w:rsidR="005B2975" w:rsidRPr="00CE000B">
        <w:rPr>
          <w:sz w:val="20"/>
          <w:szCs w:val="20"/>
        </w:rPr>
        <w:fldChar w:fldCharType="end"/>
      </w:r>
      <w:r w:rsidRPr="00CE000B">
        <w:rPr>
          <w:sz w:val="20"/>
          <w:szCs w:val="20"/>
        </w:rPr>
        <w:t>.</w:t>
      </w:r>
    </w:p>
    <w:p w14:paraId="1F6141DF" w14:textId="77777777" w:rsidR="00681DE3" w:rsidRPr="00CE000B" w:rsidRDefault="00681DE3" w:rsidP="00681DE3">
      <w:pPr>
        <w:pStyle w:val="Level11"/>
        <w:ind w:hanging="706"/>
        <w:outlineLvl w:val="2"/>
        <w:rPr>
          <w:sz w:val="20"/>
          <w:szCs w:val="20"/>
        </w:rPr>
      </w:pPr>
      <w:bookmarkStart w:id="304" w:name="_Toc153267306"/>
      <w:bookmarkStart w:id="305" w:name="_Ref153854002"/>
      <w:bookmarkStart w:id="306" w:name="_Toc165362839"/>
      <w:bookmarkStart w:id="307" w:name="_Toc315089374"/>
      <w:bookmarkStart w:id="308" w:name="_Toc358041473"/>
      <w:bookmarkStart w:id="309" w:name="_Toc63270366"/>
      <w:r w:rsidRPr="00CE000B">
        <w:rPr>
          <w:sz w:val="20"/>
          <w:szCs w:val="20"/>
        </w:rPr>
        <w:t>Disclosures to personnel and advisers</w:t>
      </w:r>
      <w:bookmarkEnd w:id="304"/>
      <w:bookmarkEnd w:id="305"/>
      <w:bookmarkEnd w:id="306"/>
      <w:bookmarkEnd w:id="307"/>
      <w:bookmarkEnd w:id="308"/>
      <w:bookmarkEnd w:id="309"/>
    </w:p>
    <w:p w14:paraId="7128D7F5" w14:textId="77777777" w:rsidR="00681DE3" w:rsidRPr="00CE000B" w:rsidRDefault="00681DE3" w:rsidP="00B7585B">
      <w:pPr>
        <w:pStyle w:val="Levela"/>
        <w:keepNext/>
        <w:outlineLvl w:val="3"/>
        <w:rPr>
          <w:sz w:val="20"/>
          <w:szCs w:val="20"/>
        </w:rPr>
      </w:pPr>
      <w:bookmarkStart w:id="310" w:name="_Ref153854032"/>
      <w:r w:rsidRPr="00CE000B">
        <w:rPr>
          <w:sz w:val="20"/>
          <w:szCs w:val="20"/>
        </w:rPr>
        <w:t xml:space="preserve">The </w:t>
      </w:r>
      <w:r w:rsidR="00315A66" w:rsidRPr="00CE000B">
        <w:rPr>
          <w:sz w:val="20"/>
          <w:szCs w:val="20"/>
        </w:rPr>
        <w:t>receiving party</w:t>
      </w:r>
      <w:r w:rsidRPr="00CE000B">
        <w:rPr>
          <w:sz w:val="20"/>
          <w:szCs w:val="20"/>
        </w:rPr>
        <w:t xml:space="preserve"> may disclose Confidential Information to an officer, employee, </w:t>
      </w:r>
      <w:r w:rsidR="00315A66" w:rsidRPr="00CE000B">
        <w:rPr>
          <w:sz w:val="20"/>
          <w:szCs w:val="20"/>
        </w:rPr>
        <w:t>agent</w:t>
      </w:r>
      <w:r w:rsidRPr="00CE000B">
        <w:rPr>
          <w:sz w:val="20"/>
          <w:szCs w:val="20"/>
        </w:rPr>
        <w:t>, contractor, or legal, financial or other professional adviser if:</w:t>
      </w:r>
      <w:bookmarkEnd w:id="310"/>
    </w:p>
    <w:p w14:paraId="46F1CAF0" w14:textId="74EE1D4F" w:rsidR="00681DE3" w:rsidRPr="00CE000B" w:rsidRDefault="00681DE3" w:rsidP="00681DE3">
      <w:pPr>
        <w:pStyle w:val="Leveli"/>
        <w:outlineLvl w:val="4"/>
        <w:rPr>
          <w:sz w:val="20"/>
          <w:szCs w:val="20"/>
        </w:rPr>
      </w:pPr>
      <w:r w:rsidRPr="00CE000B">
        <w:rPr>
          <w:sz w:val="20"/>
          <w:szCs w:val="20"/>
        </w:rPr>
        <w:t xml:space="preserve">the disclosure is necessary to enable the </w:t>
      </w:r>
      <w:r w:rsidR="00315A66" w:rsidRPr="00CE000B">
        <w:rPr>
          <w:sz w:val="20"/>
          <w:szCs w:val="20"/>
        </w:rPr>
        <w:t xml:space="preserve">receiving party </w:t>
      </w:r>
      <w:r w:rsidRPr="00CE000B">
        <w:rPr>
          <w:sz w:val="20"/>
          <w:szCs w:val="20"/>
        </w:rPr>
        <w:t xml:space="preserve">to perform its obligations or to exercise its rights under this </w:t>
      </w:r>
      <w:r w:rsidR="00997C40">
        <w:rPr>
          <w:sz w:val="20"/>
          <w:szCs w:val="20"/>
        </w:rPr>
        <w:t>Document</w:t>
      </w:r>
      <w:r w:rsidRPr="00CE000B">
        <w:rPr>
          <w:sz w:val="20"/>
          <w:szCs w:val="20"/>
        </w:rPr>
        <w:t>; and</w:t>
      </w:r>
    </w:p>
    <w:p w14:paraId="4503399F" w14:textId="6DE742E7" w:rsidR="00681DE3" w:rsidRPr="00CE000B" w:rsidRDefault="00681DE3" w:rsidP="00681DE3">
      <w:pPr>
        <w:pStyle w:val="Leveli"/>
        <w:outlineLvl w:val="4"/>
        <w:rPr>
          <w:sz w:val="20"/>
          <w:szCs w:val="20"/>
        </w:rPr>
      </w:pPr>
      <w:r w:rsidRPr="00CE000B">
        <w:rPr>
          <w:sz w:val="20"/>
          <w:szCs w:val="20"/>
        </w:rPr>
        <w:t xml:space="preserve">prior to disclosure, the </w:t>
      </w:r>
      <w:r w:rsidR="00315A66" w:rsidRPr="00CE000B">
        <w:rPr>
          <w:sz w:val="20"/>
          <w:szCs w:val="20"/>
        </w:rPr>
        <w:t xml:space="preserve">receiving party </w:t>
      </w:r>
      <w:r w:rsidRPr="00CE000B">
        <w:rPr>
          <w:sz w:val="20"/>
          <w:szCs w:val="20"/>
        </w:rPr>
        <w:t xml:space="preserve">informs the person of the </w:t>
      </w:r>
      <w:r w:rsidR="00315A66" w:rsidRPr="00CE000B">
        <w:rPr>
          <w:sz w:val="20"/>
          <w:szCs w:val="20"/>
        </w:rPr>
        <w:t>receiving party</w:t>
      </w:r>
      <w:r w:rsidR="00065392" w:rsidRPr="00CE000B">
        <w:rPr>
          <w:sz w:val="20"/>
          <w:szCs w:val="20"/>
        </w:rPr>
        <w:t>'</w:t>
      </w:r>
      <w:r w:rsidRPr="00CE000B">
        <w:rPr>
          <w:sz w:val="20"/>
          <w:szCs w:val="20"/>
        </w:rPr>
        <w:t xml:space="preserve">s obligations in relation to the Confidential Information under this </w:t>
      </w:r>
      <w:r w:rsidR="00997C40">
        <w:rPr>
          <w:sz w:val="20"/>
          <w:szCs w:val="20"/>
        </w:rPr>
        <w:t>Document</w:t>
      </w:r>
      <w:r w:rsidRPr="00CE000B">
        <w:rPr>
          <w:sz w:val="20"/>
          <w:szCs w:val="20"/>
        </w:rPr>
        <w:t xml:space="preserve"> and obtains an undertaking from the person to comply with those obligations.</w:t>
      </w:r>
    </w:p>
    <w:p w14:paraId="27C659D6" w14:textId="77777777" w:rsidR="002B2399" w:rsidRPr="00CE000B" w:rsidRDefault="00681DE3" w:rsidP="00681DE3">
      <w:pPr>
        <w:pStyle w:val="Levela"/>
        <w:outlineLvl w:val="3"/>
        <w:rPr>
          <w:sz w:val="20"/>
          <w:szCs w:val="20"/>
        </w:rPr>
      </w:pPr>
      <w:r w:rsidRPr="00CE000B">
        <w:rPr>
          <w:sz w:val="20"/>
          <w:szCs w:val="20"/>
        </w:rPr>
        <w:t xml:space="preserve">The </w:t>
      </w:r>
      <w:r w:rsidR="00315A66" w:rsidRPr="00CE000B">
        <w:rPr>
          <w:sz w:val="20"/>
          <w:szCs w:val="20"/>
        </w:rPr>
        <w:t>receiving party</w:t>
      </w:r>
      <w:r w:rsidR="002B2399" w:rsidRPr="00CE000B">
        <w:rPr>
          <w:sz w:val="20"/>
          <w:szCs w:val="20"/>
        </w:rPr>
        <w:t>:</w:t>
      </w:r>
      <w:r w:rsidR="00315A66" w:rsidRPr="00CE000B">
        <w:rPr>
          <w:sz w:val="20"/>
          <w:szCs w:val="20"/>
        </w:rPr>
        <w:t xml:space="preserve"> </w:t>
      </w:r>
    </w:p>
    <w:p w14:paraId="7F712EBF" w14:textId="2FA1B8C5" w:rsidR="002B2399" w:rsidRPr="00CE000B" w:rsidRDefault="00681DE3" w:rsidP="00C25DAD">
      <w:pPr>
        <w:pStyle w:val="Leveli"/>
        <w:rPr>
          <w:sz w:val="20"/>
          <w:szCs w:val="20"/>
        </w:rPr>
      </w:pPr>
      <w:bookmarkStart w:id="311" w:name="_Ref289627372"/>
      <w:r w:rsidRPr="00CE000B">
        <w:rPr>
          <w:sz w:val="20"/>
          <w:szCs w:val="20"/>
        </w:rPr>
        <w:t xml:space="preserve">must ensure that any person to whom Confidential Information is disclosed under </w:t>
      </w:r>
      <w:bookmarkStart w:id="312" w:name="Text97"/>
      <w:r w:rsidR="00B7585B" w:rsidRPr="00CE000B">
        <w:rPr>
          <w:sz w:val="20"/>
          <w:szCs w:val="20"/>
        </w:rPr>
        <w:t>clause </w:t>
      </w:r>
      <w:r w:rsidR="005B2975" w:rsidRPr="00CE000B">
        <w:rPr>
          <w:sz w:val="20"/>
          <w:szCs w:val="20"/>
        </w:rPr>
        <w:fldChar w:fldCharType="begin"/>
      </w:r>
      <w:r w:rsidR="00B7585B" w:rsidRPr="00CE000B">
        <w:rPr>
          <w:sz w:val="20"/>
          <w:szCs w:val="20"/>
        </w:rPr>
        <w:instrText xml:space="preserve"> REF _Ref153854032 \w \h </w:instrText>
      </w:r>
      <w:r w:rsidR="00FC402C" w:rsidRPr="00CE000B">
        <w:rPr>
          <w:sz w:val="20"/>
          <w:szCs w:val="20"/>
        </w:rPr>
        <w:instrText xml:space="preserve"> \* MERGEFORMAT </w:instrText>
      </w:r>
      <w:r w:rsidR="005B2975" w:rsidRPr="00CE000B">
        <w:rPr>
          <w:sz w:val="20"/>
          <w:szCs w:val="20"/>
        </w:rPr>
      </w:r>
      <w:r w:rsidR="005B2975" w:rsidRPr="00CE000B">
        <w:rPr>
          <w:sz w:val="20"/>
          <w:szCs w:val="20"/>
        </w:rPr>
        <w:fldChar w:fldCharType="separate"/>
      </w:r>
      <w:r w:rsidR="00F57788">
        <w:rPr>
          <w:sz w:val="20"/>
          <w:szCs w:val="20"/>
        </w:rPr>
        <w:t>16.2(a)</w:t>
      </w:r>
      <w:r w:rsidR="005B2975" w:rsidRPr="00CE000B">
        <w:rPr>
          <w:sz w:val="20"/>
          <w:szCs w:val="20"/>
        </w:rPr>
        <w:fldChar w:fldCharType="end"/>
      </w:r>
      <w:bookmarkEnd w:id="312"/>
      <w:r w:rsidRPr="00CE000B">
        <w:rPr>
          <w:sz w:val="20"/>
          <w:szCs w:val="20"/>
        </w:rPr>
        <w:t xml:space="preserve"> keeps the Confidential Information confidential and does not use it for any purpose other than as permitted under </w:t>
      </w:r>
      <w:r w:rsidR="00B7585B" w:rsidRPr="00CE000B">
        <w:rPr>
          <w:sz w:val="20"/>
          <w:szCs w:val="20"/>
        </w:rPr>
        <w:t>clause </w:t>
      </w:r>
      <w:r w:rsidR="005B2975" w:rsidRPr="00CE000B">
        <w:rPr>
          <w:sz w:val="20"/>
          <w:szCs w:val="20"/>
        </w:rPr>
        <w:fldChar w:fldCharType="begin"/>
      </w:r>
      <w:r w:rsidR="00B7585B" w:rsidRPr="00CE000B">
        <w:rPr>
          <w:sz w:val="20"/>
          <w:szCs w:val="20"/>
        </w:rPr>
        <w:instrText xml:space="preserve"> REF _Ref153854032 \w \h </w:instrText>
      </w:r>
      <w:r w:rsidR="00FC402C" w:rsidRPr="00CE000B">
        <w:rPr>
          <w:sz w:val="20"/>
          <w:szCs w:val="20"/>
        </w:rPr>
        <w:instrText xml:space="preserve"> \* MERGEFORMAT </w:instrText>
      </w:r>
      <w:r w:rsidR="005B2975" w:rsidRPr="00CE000B">
        <w:rPr>
          <w:sz w:val="20"/>
          <w:szCs w:val="20"/>
        </w:rPr>
      </w:r>
      <w:r w:rsidR="005B2975" w:rsidRPr="00CE000B">
        <w:rPr>
          <w:sz w:val="20"/>
          <w:szCs w:val="20"/>
        </w:rPr>
        <w:fldChar w:fldCharType="separate"/>
      </w:r>
      <w:r w:rsidR="00F57788">
        <w:rPr>
          <w:sz w:val="20"/>
          <w:szCs w:val="20"/>
        </w:rPr>
        <w:t>16.2(a)</w:t>
      </w:r>
      <w:r w:rsidR="005B2975" w:rsidRPr="00CE000B">
        <w:rPr>
          <w:sz w:val="20"/>
          <w:szCs w:val="20"/>
        </w:rPr>
        <w:fldChar w:fldCharType="end"/>
      </w:r>
      <w:r w:rsidR="002B2399" w:rsidRPr="00CE000B">
        <w:rPr>
          <w:sz w:val="20"/>
          <w:szCs w:val="20"/>
        </w:rPr>
        <w:t>; and</w:t>
      </w:r>
      <w:bookmarkEnd w:id="311"/>
    </w:p>
    <w:p w14:paraId="341B4495" w14:textId="5663C2D7" w:rsidR="00681DE3" w:rsidRPr="00CE000B" w:rsidRDefault="002B2399" w:rsidP="00C25DAD">
      <w:pPr>
        <w:pStyle w:val="Leveli"/>
        <w:rPr>
          <w:sz w:val="20"/>
          <w:szCs w:val="20"/>
        </w:rPr>
      </w:pPr>
      <w:r w:rsidRPr="00CE000B">
        <w:rPr>
          <w:sz w:val="20"/>
          <w:szCs w:val="20"/>
        </w:rPr>
        <w:t xml:space="preserve">is liable for </w:t>
      </w:r>
      <w:r w:rsidR="008936A3" w:rsidRPr="00CE000B">
        <w:rPr>
          <w:sz w:val="20"/>
          <w:szCs w:val="20"/>
        </w:rPr>
        <w:t xml:space="preserve">the actions of </w:t>
      </w:r>
      <w:r w:rsidRPr="00CE000B">
        <w:rPr>
          <w:sz w:val="20"/>
          <w:szCs w:val="20"/>
        </w:rPr>
        <w:t>any officer, employee, agent, contractor or legal, financial or other professional adviser</w:t>
      </w:r>
      <w:r w:rsidR="008936A3" w:rsidRPr="00CE000B">
        <w:rPr>
          <w:sz w:val="20"/>
          <w:szCs w:val="20"/>
        </w:rPr>
        <w:t xml:space="preserve"> that causes a breach of the obligations set out in clause </w:t>
      </w:r>
      <w:r w:rsidR="008936A3" w:rsidRPr="00CE000B">
        <w:rPr>
          <w:sz w:val="20"/>
          <w:szCs w:val="20"/>
        </w:rPr>
        <w:fldChar w:fldCharType="begin"/>
      </w:r>
      <w:r w:rsidR="008936A3" w:rsidRPr="00CE000B">
        <w:rPr>
          <w:sz w:val="20"/>
          <w:szCs w:val="20"/>
        </w:rPr>
        <w:instrText xml:space="preserve"> REF _Ref289627372 \w \h </w:instrText>
      </w:r>
      <w:r w:rsidR="00CE000B">
        <w:rPr>
          <w:sz w:val="20"/>
          <w:szCs w:val="20"/>
        </w:rPr>
        <w:instrText xml:space="preserve"> \* MERGEFORMAT </w:instrText>
      </w:r>
      <w:r w:rsidR="008936A3" w:rsidRPr="00CE000B">
        <w:rPr>
          <w:sz w:val="20"/>
          <w:szCs w:val="20"/>
        </w:rPr>
      </w:r>
      <w:r w:rsidR="008936A3" w:rsidRPr="00CE000B">
        <w:rPr>
          <w:sz w:val="20"/>
          <w:szCs w:val="20"/>
        </w:rPr>
        <w:fldChar w:fldCharType="separate"/>
      </w:r>
      <w:r w:rsidR="00F57788">
        <w:rPr>
          <w:sz w:val="20"/>
          <w:szCs w:val="20"/>
        </w:rPr>
        <w:t>16.2(b)(</w:t>
      </w:r>
      <w:proofErr w:type="spellStart"/>
      <w:r w:rsidR="00F57788">
        <w:rPr>
          <w:sz w:val="20"/>
          <w:szCs w:val="20"/>
        </w:rPr>
        <w:t>i</w:t>
      </w:r>
      <w:proofErr w:type="spellEnd"/>
      <w:r w:rsidR="00F57788">
        <w:rPr>
          <w:sz w:val="20"/>
          <w:szCs w:val="20"/>
        </w:rPr>
        <w:t>)</w:t>
      </w:r>
      <w:r w:rsidR="008936A3" w:rsidRPr="00CE000B">
        <w:rPr>
          <w:sz w:val="20"/>
          <w:szCs w:val="20"/>
        </w:rPr>
        <w:fldChar w:fldCharType="end"/>
      </w:r>
      <w:r w:rsidR="00681DE3" w:rsidRPr="00CE000B">
        <w:rPr>
          <w:sz w:val="20"/>
          <w:szCs w:val="20"/>
        </w:rPr>
        <w:t>.</w:t>
      </w:r>
    </w:p>
    <w:p w14:paraId="1522D0E3" w14:textId="77777777" w:rsidR="00681DE3" w:rsidRPr="00CE000B" w:rsidRDefault="00681DE3" w:rsidP="00681DE3">
      <w:pPr>
        <w:pStyle w:val="Level11"/>
        <w:ind w:hanging="706"/>
        <w:outlineLvl w:val="2"/>
        <w:rPr>
          <w:sz w:val="20"/>
          <w:szCs w:val="20"/>
        </w:rPr>
      </w:pPr>
      <w:bookmarkStart w:id="313" w:name="_Toc153267307"/>
      <w:bookmarkStart w:id="314" w:name="_Ref153854003"/>
      <w:bookmarkStart w:id="315" w:name="_Toc165362840"/>
      <w:bookmarkStart w:id="316" w:name="_Ref314761287"/>
      <w:bookmarkStart w:id="317" w:name="_Toc315089375"/>
      <w:bookmarkStart w:id="318" w:name="_Toc358041474"/>
      <w:bookmarkStart w:id="319" w:name="_Toc63270367"/>
      <w:r w:rsidRPr="00CE000B">
        <w:rPr>
          <w:sz w:val="20"/>
          <w:szCs w:val="20"/>
        </w:rPr>
        <w:t>Disclosures required by law</w:t>
      </w:r>
      <w:bookmarkEnd w:id="313"/>
      <w:bookmarkEnd w:id="314"/>
      <w:bookmarkEnd w:id="315"/>
      <w:bookmarkEnd w:id="316"/>
      <w:bookmarkEnd w:id="317"/>
      <w:bookmarkEnd w:id="318"/>
      <w:bookmarkEnd w:id="319"/>
    </w:p>
    <w:p w14:paraId="73B45640" w14:textId="2D6ED791" w:rsidR="00681DE3" w:rsidRPr="00CE000B" w:rsidRDefault="00681DE3" w:rsidP="00681DE3">
      <w:pPr>
        <w:pStyle w:val="Levela"/>
        <w:outlineLvl w:val="3"/>
        <w:rPr>
          <w:sz w:val="20"/>
          <w:szCs w:val="20"/>
        </w:rPr>
      </w:pPr>
      <w:bookmarkStart w:id="320" w:name="_Ref153854073"/>
      <w:r w:rsidRPr="00CE000B">
        <w:rPr>
          <w:sz w:val="20"/>
          <w:szCs w:val="20"/>
        </w:rPr>
        <w:t xml:space="preserve">Subject to </w:t>
      </w:r>
      <w:r w:rsidR="00B7585B" w:rsidRPr="00CE000B">
        <w:rPr>
          <w:sz w:val="20"/>
          <w:szCs w:val="20"/>
        </w:rPr>
        <w:t>clause</w:t>
      </w:r>
      <w:r w:rsidRPr="00CE000B">
        <w:rPr>
          <w:sz w:val="20"/>
          <w:szCs w:val="20"/>
        </w:rPr>
        <w:t> </w:t>
      </w:r>
      <w:r w:rsidR="005B2975" w:rsidRPr="00CE000B">
        <w:rPr>
          <w:sz w:val="20"/>
          <w:szCs w:val="20"/>
        </w:rPr>
        <w:fldChar w:fldCharType="begin"/>
      </w:r>
      <w:r w:rsidR="004835A1" w:rsidRPr="00CE000B">
        <w:rPr>
          <w:sz w:val="20"/>
          <w:szCs w:val="20"/>
        </w:rPr>
        <w:instrText xml:space="preserve"> REF _Ref314761287 \r \h </w:instrText>
      </w:r>
      <w:r w:rsidR="00FC402C" w:rsidRPr="00CE000B">
        <w:rPr>
          <w:sz w:val="20"/>
          <w:szCs w:val="20"/>
        </w:rPr>
        <w:instrText xml:space="preserve"> \* MERGEFORMAT </w:instrText>
      </w:r>
      <w:r w:rsidR="005B2975" w:rsidRPr="00CE000B">
        <w:rPr>
          <w:sz w:val="20"/>
          <w:szCs w:val="20"/>
        </w:rPr>
      </w:r>
      <w:r w:rsidR="005B2975" w:rsidRPr="00CE000B">
        <w:rPr>
          <w:sz w:val="20"/>
          <w:szCs w:val="20"/>
        </w:rPr>
        <w:fldChar w:fldCharType="separate"/>
      </w:r>
      <w:r w:rsidR="00F57788">
        <w:rPr>
          <w:sz w:val="20"/>
          <w:szCs w:val="20"/>
        </w:rPr>
        <w:t>16.3</w:t>
      </w:r>
      <w:r w:rsidR="005B2975" w:rsidRPr="00CE000B">
        <w:rPr>
          <w:sz w:val="20"/>
          <w:szCs w:val="20"/>
        </w:rPr>
        <w:fldChar w:fldCharType="end"/>
      </w:r>
      <w:r w:rsidR="005B2975" w:rsidRPr="00CE000B">
        <w:rPr>
          <w:sz w:val="20"/>
          <w:szCs w:val="20"/>
        </w:rPr>
        <w:fldChar w:fldCharType="begin"/>
      </w:r>
      <w:r w:rsidRPr="00CE000B">
        <w:rPr>
          <w:sz w:val="20"/>
          <w:szCs w:val="20"/>
        </w:rPr>
        <w:instrText xml:space="preserve"> REF _Ref153854070 \n \h </w:instrText>
      </w:r>
      <w:r w:rsidR="00FC402C" w:rsidRPr="00CE000B">
        <w:rPr>
          <w:sz w:val="20"/>
          <w:szCs w:val="20"/>
        </w:rPr>
        <w:instrText xml:space="preserve"> \* MERGEFORMAT </w:instrText>
      </w:r>
      <w:r w:rsidR="005B2975" w:rsidRPr="00CE000B">
        <w:rPr>
          <w:sz w:val="20"/>
          <w:szCs w:val="20"/>
        </w:rPr>
      </w:r>
      <w:r w:rsidR="005B2975" w:rsidRPr="00CE000B">
        <w:rPr>
          <w:sz w:val="20"/>
          <w:szCs w:val="20"/>
        </w:rPr>
        <w:fldChar w:fldCharType="separate"/>
      </w:r>
      <w:r w:rsidR="00F57788">
        <w:rPr>
          <w:sz w:val="20"/>
          <w:szCs w:val="20"/>
        </w:rPr>
        <w:t>(b)</w:t>
      </w:r>
      <w:r w:rsidR="005B2975" w:rsidRPr="00CE000B">
        <w:rPr>
          <w:sz w:val="20"/>
          <w:szCs w:val="20"/>
        </w:rPr>
        <w:fldChar w:fldCharType="end"/>
      </w:r>
      <w:r w:rsidRPr="00CE000B">
        <w:rPr>
          <w:sz w:val="20"/>
          <w:szCs w:val="20"/>
        </w:rPr>
        <w:t xml:space="preserve">, the </w:t>
      </w:r>
      <w:r w:rsidR="00315A66" w:rsidRPr="00CE000B">
        <w:rPr>
          <w:sz w:val="20"/>
          <w:szCs w:val="20"/>
        </w:rPr>
        <w:t xml:space="preserve">receiving party </w:t>
      </w:r>
      <w:r w:rsidRPr="00CE000B">
        <w:rPr>
          <w:sz w:val="20"/>
          <w:szCs w:val="20"/>
        </w:rPr>
        <w:t xml:space="preserve">may disclose Confidential Information that the </w:t>
      </w:r>
      <w:r w:rsidR="00315A66" w:rsidRPr="00CE000B">
        <w:rPr>
          <w:sz w:val="20"/>
          <w:szCs w:val="20"/>
        </w:rPr>
        <w:t xml:space="preserve">receiving party </w:t>
      </w:r>
      <w:r w:rsidRPr="00CE000B">
        <w:rPr>
          <w:sz w:val="20"/>
          <w:szCs w:val="20"/>
        </w:rPr>
        <w:t>is required to disclose:</w:t>
      </w:r>
      <w:bookmarkEnd w:id="320"/>
    </w:p>
    <w:p w14:paraId="685DC185" w14:textId="77777777" w:rsidR="00681DE3" w:rsidRPr="00CE000B" w:rsidRDefault="00681DE3" w:rsidP="00681DE3">
      <w:pPr>
        <w:pStyle w:val="Leveli"/>
        <w:outlineLvl w:val="4"/>
        <w:rPr>
          <w:sz w:val="20"/>
          <w:szCs w:val="20"/>
        </w:rPr>
      </w:pPr>
      <w:r w:rsidRPr="00CE000B">
        <w:rPr>
          <w:sz w:val="20"/>
          <w:szCs w:val="20"/>
        </w:rPr>
        <w:t>by law or by order of any court or tribunal of competent jurisdiction; or</w:t>
      </w:r>
    </w:p>
    <w:p w14:paraId="6FD5F749" w14:textId="77777777" w:rsidR="00681DE3" w:rsidRPr="00CE000B" w:rsidRDefault="00681DE3" w:rsidP="00681DE3">
      <w:pPr>
        <w:pStyle w:val="Leveli"/>
        <w:outlineLvl w:val="4"/>
        <w:rPr>
          <w:sz w:val="20"/>
          <w:szCs w:val="20"/>
        </w:rPr>
      </w:pPr>
      <w:r w:rsidRPr="00CE000B">
        <w:rPr>
          <w:sz w:val="20"/>
          <w:szCs w:val="20"/>
        </w:rPr>
        <w:t>by any Government Agency, stock exchange or other regulatory body.</w:t>
      </w:r>
    </w:p>
    <w:p w14:paraId="7E7CA1E7" w14:textId="02A0CA2C" w:rsidR="00681DE3" w:rsidRPr="00CE000B" w:rsidRDefault="00681DE3" w:rsidP="00BB6D89">
      <w:pPr>
        <w:pStyle w:val="Levela"/>
        <w:keepNext/>
        <w:outlineLvl w:val="3"/>
        <w:rPr>
          <w:sz w:val="20"/>
          <w:szCs w:val="20"/>
        </w:rPr>
      </w:pPr>
      <w:bookmarkStart w:id="321" w:name="_Ref153854070"/>
      <w:r w:rsidRPr="00CE000B">
        <w:rPr>
          <w:sz w:val="20"/>
          <w:szCs w:val="20"/>
        </w:rPr>
        <w:t xml:space="preserve">If the </w:t>
      </w:r>
      <w:r w:rsidR="00315A66" w:rsidRPr="00CE000B">
        <w:rPr>
          <w:sz w:val="20"/>
          <w:szCs w:val="20"/>
        </w:rPr>
        <w:t xml:space="preserve">receiving party </w:t>
      </w:r>
      <w:r w:rsidRPr="00CE000B">
        <w:rPr>
          <w:sz w:val="20"/>
          <w:szCs w:val="20"/>
        </w:rPr>
        <w:t xml:space="preserve">is required to make a disclosure under </w:t>
      </w:r>
      <w:r w:rsidR="00B7585B" w:rsidRPr="00CE000B">
        <w:rPr>
          <w:sz w:val="20"/>
          <w:szCs w:val="20"/>
        </w:rPr>
        <w:t>clause</w:t>
      </w:r>
      <w:r w:rsidRPr="00CE000B">
        <w:rPr>
          <w:sz w:val="20"/>
          <w:szCs w:val="20"/>
        </w:rPr>
        <w:t> </w:t>
      </w:r>
      <w:r w:rsidR="005B2975" w:rsidRPr="00CE000B">
        <w:rPr>
          <w:sz w:val="20"/>
          <w:szCs w:val="20"/>
        </w:rPr>
        <w:fldChar w:fldCharType="begin"/>
      </w:r>
      <w:r w:rsidR="00B7585B" w:rsidRPr="00CE000B">
        <w:rPr>
          <w:sz w:val="20"/>
          <w:szCs w:val="20"/>
        </w:rPr>
        <w:instrText xml:space="preserve"> REF _Ref153854073 \w \h </w:instrText>
      </w:r>
      <w:r w:rsidR="00FC402C" w:rsidRPr="00CE000B">
        <w:rPr>
          <w:sz w:val="20"/>
          <w:szCs w:val="20"/>
        </w:rPr>
        <w:instrText xml:space="preserve"> \* MERGEFORMAT </w:instrText>
      </w:r>
      <w:r w:rsidR="005B2975" w:rsidRPr="00CE000B">
        <w:rPr>
          <w:sz w:val="20"/>
          <w:szCs w:val="20"/>
        </w:rPr>
      </w:r>
      <w:r w:rsidR="005B2975" w:rsidRPr="00CE000B">
        <w:rPr>
          <w:sz w:val="20"/>
          <w:szCs w:val="20"/>
        </w:rPr>
        <w:fldChar w:fldCharType="separate"/>
      </w:r>
      <w:r w:rsidR="00F57788">
        <w:rPr>
          <w:sz w:val="20"/>
          <w:szCs w:val="20"/>
        </w:rPr>
        <w:t>16.3(a)</w:t>
      </w:r>
      <w:r w:rsidR="005B2975" w:rsidRPr="00CE000B">
        <w:rPr>
          <w:sz w:val="20"/>
          <w:szCs w:val="20"/>
        </w:rPr>
        <w:fldChar w:fldCharType="end"/>
      </w:r>
      <w:r w:rsidRPr="00CE000B">
        <w:rPr>
          <w:sz w:val="20"/>
          <w:szCs w:val="20"/>
        </w:rPr>
        <w:t xml:space="preserve">, the </w:t>
      </w:r>
      <w:r w:rsidR="00315A66" w:rsidRPr="00CE000B">
        <w:rPr>
          <w:sz w:val="20"/>
          <w:szCs w:val="20"/>
        </w:rPr>
        <w:t xml:space="preserve">receiving party </w:t>
      </w:r>
      <w:r w:rsidRPr="00CE000B">
        <w:rPr>
          <w:sz w:val="20"/>
          <w:szCs w:val="20"/>
        </w:rPr>
        <w:t>must:</w:t>
      </w:r>
      <w:bookmarkEnd w:id="321"/>
    </w:p>
    <w:p w14:paraId="0E5C1AD3" w14:textId="77777777" w:rsidR="00681DE3" w:rsidRPr="00CE000B" w:rsidRDefault="00681DE3" w:rsidP="00681DE3">
      <w:pPr>
        <w:pStyle w:val="Leveli"/>
        <w:outlineLvl w:val="4"/>
        <w:rPr>
          <w:sz w:val="20"/>
          <w:szCs w:val="20"/>
        </w:rPr>
      </w:pPr>
      <w:r w:rsidRPr="00CE000B">
        <w:rPr>
          <w:sz w:val="20"/>
          <w:szCs w:val="20"/>
        </w:rPr>
        <w:t xml:space="preserve">to the extent possible, notify the </w:t>
      </w:r>
      <w:r w:rsidR="00315A66" w:rsidRPr="00CE000B">
        <w:rPr>
          <w:sz w:val="20"/>
          <w:szCs w:val="20"/>
        </w:rPr>
        <w:t>disclosing party</w:t>
      </w:r>
      <w:r w:rsidRPr="00CE000B">
        <w:rPr>
          <w:sz w:val="20"/>
          <w:szCs w:val="20"/>
        </w:rPr>
        <w:t xml:space="preserve"> immediately it anticipates that it may be required to disclose any of the Confidential Information;</w:t>
      </w:r>
    </w:p>
    <w:p w14:paraId="7E7DC686" w14:textId="77777777" w:rsidR="00681DE3" w:rsidRPr="00CE000B" w:rsidRDefault="00681DE3" w:rsidP="00681DE3">
      <w:pPr>
        <w:pStyle w:val="Leveli"/>
        <w:outlineLvl w:val="4"/>
        <w:rPr>
          <w:sz w:val="20"/>
          <w:szCs w:val="20"/>
        </w:rPr>
      </w:pPr>
      <w:r w:rsidRPr="00CE000B">
        <w:rPr>
          <w:sz w:val="20"/>
          <w:szCs w:val="20"/>
        </w:rPr>
        <w:t xml:space="preserve">consult with and follow any reasonable directions from the </w:t>
      </w:r>
      <w:r w:rsidR="00315A66" w:rsidRPr="00CE000B">
        <w:rPr>
          <w:sz w:val="20"/>
          <w:szCs w:val="20"/>
        </w:rPr>
        <w:t>disclosing party</w:t>
      </w:r>
      <w:r w:rsidRPr="00CE000B">
        <w:rPr>
          <w:sz w:val="20"/>
          <w:szCs w:val="20"/>
        </w:rPr>
        <w:t xml:space="preserve"> to minimise disclosure; and</w:t>
      </w:r>
    </w:p>
    <w:p w14:paraId="3A35F386" w14:textId="77777777" w:rsidR="00681DE3" w:rsidRPr="00CE000B" w:rsidRDefault="00681DE3" w:rsidP="00BB6D89">
      <w:pPr>
        <w:pStyle w:val="Leveli"/>
        <w:keepNext/>
        <w:outlineLvl w:val="4"/>
        <w:rPr>
          <w:sz w:val="20"/>
          <w:szCs w:val="20"/>
        </w:rPr>
      </w:pPr>
      <w:r w:rsidRPr="00CE000B">
        <w:rPr>
          <w:sz w:val="20"/>
          <w:szCs w:val="20"/>
        </w:rPr>
        <w:t>if disclosure cannot be avoided:</w:t>
      </w:r>
    </w:p>
    <w:p w14:paraId="42CC246F" w14:textId="77777777" w:rsidR="00681DE3" w:rsidRPr="00CE000B" w:rsidRDefault="00681DE3" w:rsidP="00681DE3">
      <w:pPr>
        <w:pStyle w:val="LevelA0"/>
        <w:outlineLvl w:val="5"/>
        <w:rPr>
          <w:sz w:val="20"/>
          <w:szCs w:val="20"/>
        </w:rPr>
      </w:pPr>
      <w:r w:rsidRPr="00CE000B">
        <w:rPr>
          <w:sz w:val="20"/>
          <w:szCs w:val="20"/>
        </w:rPr>
        <w:t xml:space="preserve">only disclose Confidential Information to the extent necessary to comply; and </w:t>
      </w:r>
    </w:p>
    <w:p w14:paraId="2C9E9E7A" w14:textId="77777777" w:rsidR="00681DE3" w:rsidRPr="00CE000B" w:rsidRDefault="00681DE3" w:rsidP="00681DE3">
      <w:pPr>
        <w:pStyle w:val="LevelA0"/>
        <w:outlineLvl w:val="5"/>
        <w:rPr>
          <w:sz w:val="20"/>
          <w:szCs w:val="20"/>
        </w:rPr>
      </w:pPr>
      <w:r w:rsidRPr="00CE000B">
        <w:rPr>
          <w:sz w:val="20"/>
          <w:szCs w:val="20"/>
        </w:rPr>
        <w:t>use reasonable efforts to ensure that any Confidential Information disclosed is kept confidential.</w:t>
      </w:r>
    </w:p>
    <w:p w14:paraId="5C32743A" w14:textId="21CB2EAC" w:rsidR="00681DE3" w:rsidRPr="00CE000B" w:rsidRDefault="00315A66" w:rsidP="00F80F23">
      <w:pPr>
        <w:pStyle w:val="Level11"/>
        <w:rPr>
          <w:sz w:val="20"/>
          <w:szCs w:val="20"/>
        </w:rPr>
      </w:pPr>
      <w:bookmarkStart w:id="322" w:name="_Toc153267314"/>
      <w:bookmarkStart w:id="323" w:name="_Toc165362847"/>
      <w:bookmarkStart w:id="324" w:name="_Toc315089376"/>
      <w:bookmarkStart w:id="325" w:name="_Toc358041475"/>
      <w:bookmarkStart w:id="326" w:name="_Toc63270368"/>
      <w:r w:rsidRPr="00CE000B">
        <w:rPr>
          <w:sz w:val="20"/>
          <w:szCs w:val="20"/>
        </w:rPr>
        <w:t>Receiving party</w:t>
      </w:r>
      <w:r w:rsidR="00065392" w:rsidRPr="00CE000B">
        <w:rPr>
          <w:sz w:val="20"/>
          <w:szCs w:val="20"/>
        </w:rPr>
        <w:t>'</w:t>
      </w:r>
      <w:r w:rsidR="00681DE3" w:rsidRPr="00CE000B">
        <w:rPr>
          <w:sz w:val="20"/>
          <w:szCs w:val="20"/>
        </w:rPr>
        <w:t>s return or destruction of documents</w:t>
      </w:r>
      <w:bookmarkEnd w:id="322"/>
      <w:bookmarkEnd w:id="323"/>
      <w:bookmarkEnd w:id="324"/>
      <w:bookmarkEnd w:id="325"/>
      <w:bookmarkEnd w:id="326"/>
    </w:p>
    <w:p w14:paraId="16A1C0F8" w14:textId="5BFE84A3" w:rsidR="00681DE3" w:rsidRPr="00CE000B" w:rsidRDefault="00F80F23" w:rsidP="00BB6D89">
      <w:pPr>
        <w:pStyle w:val="Level11fo"/>
        <w:keepNext/>
        <w:rPr>
          <w:rFonts w:cs="Arial"/>
        </w:rPr>
      </w:pPr>
      <w:r w:rsidRPr="00CE000B">
        <w:rPr>
          <w:rFonts w:cs="Arial"/>
        </w:rPr>
        <w:t xml:space="preserve">On termination of </w:t>
      </w:r>
      <w:r w:rsidR="001C60DA" w:rsidRPr="00CE000B">
        <w:rPr>
          <w:rFonts w:cs="Arial"/>
        </w:rPr>
        <w:t xml:space="preserve">this </w:t>
      </w:r>
      <w:r w:rsidR="00997C40">
        <w:rPr>
          <w:rFonts w:cs="Arial"/>
        </w:rPr>
        <w:t>Document</w:t>
      </w:r>
      <w:r w:rsidR="00681DE3" w:rsidRPr="00CE000B">
        <w:rPr>
          <w:rFonts w:cs="Arial"/>
        </w:rPr>
        <w:t xml:space="preserve"> the </w:t>
      </w:r>
      <w:r w:rsidR="00315A66" w:rsidRPr="00CE000B">
        <w:t>receiving party</w:t>
      </w:r>
      <w:r w:rsidR="00315A66" w:rsidRPr="00CE000B">
        <w:rPr>
          <w:rFonts w:cs="Arial"/>
        </w:rPr>
        <w:t xml:space="preserve"> </w:t>
      </w:r>
      <w:r w:rsidR="00681DE3" w:rsidRPr="00CE000B">
        <w:rPr>
          <w:rFonts w:cs="Arial"/>
        </w:rPr>
        <w:t>must immediately:</w:t>
      </w:r>
    </w:p>
    <w:p w14:paraId="5674B326" w14:textId="4E3350A2" w:rsidR="00681DE3" w:rsidRPr="00CE000B" w:rsidRDefault="00681DE3" w:rsidP="00681DE3">
      <w:pPr>
        <w:pStyle w:val="Levela"/>
        <w:outlineLvl w:val="3"/>
        <w:rPr>
          <w:sz w:val="20"/>
          <w:szCs w:val="20"/>
        </w:rPr>
      </w:pPr>
      <w:r w:rsidRPr="00CE000B">
        <w:rPr>
          <w:sz w:val="20"/>
          <w:szCs w:val="20"/>
        </w:rPr>
        <w:t xml:space="preserve">deliver to the </w:t>
      </w:r>
      <w:r w:rsidR="00315A66" w:rsidRPr="00CE000B">
        <w:rPr>
          <w:sz w:val="20"/>
          <w:szCs w:val="20"/>
        </w:rPr>
        <w:t>disclosing party</w:t>
      </w:r>
      <w:r w:rsidRPr="00CE000B">
        <w:rPr>
          <w:sz w:val="20"/>
          <w:szCs w:val="20"/>
        </w:rPr>
        <w:t xml:space="preserve"> all </w:t>
      </w:r>
      <w:r w:rsidR="00997C40">
        <w:rPr>
          <w:sz w:val="20"/>
          <w:szCs w:val="20"/>
        </w:rPr>
        <w:t>Document</w:t>
      </w:r>
      <w:r w:rsidRPr="00CE000B">
        <w:rPr>
          <w:sz w:val="20"/>
          <w:szCs w:val="20"/>
        </w:rPr>
        <w:t>s and other materials containing, recording or referring to Confidential Information; and</w:t>
      </w:r>
    </w:p>
    <w:p w14:paraId="56099677" w14:textId="77777777" w:rsidR="00681DE3" w:rsidRPr="00CE000B" w:rsidRDefault="00681DE3" w:rsidP="00681DE3">
      <w:pPr>
        <w:pStyle w:val="Levela"/>
        <w:outlineLvl w:val="3"/>
        <w:rPr>
          <w:sz w:val="20"/>
          <w:szCs w:val="20"/>
        </w:rPr>
      </w:pPr>
      <w:r w:rsidRPr="00CE000B">
        <w:rPr>
          <w:sz w:val="20"/>
          <w:szCs w:val="20"/>
        </w:rPr>
        <w:t>erase or destroy in another way all electronic and other intangible records containing, recording or referring to Confidential Information,</w:t>
      </w:r>
    </w:p>
    <w:p w14:paraId="48DE2F04" w14:textId="77777777" w:rsidR="00681DE3" w:rsidRPr="00CE000B" w:rsidRDefault="00681DE3" w:rsidP="00BB6D89">
      <w:pPr>
        <w:pStyle w:val="Level11fo"/>
      </w:pPr>
      <w:r w:rsidRPr="00CE000B">
        <w:t xml:space="preserve">which are in the possession, power or control of the </w:t>
      </w:r>
      <w:r w:rsidR="00315A66" w:rsidRPr="00CE000B">
        <w:t xml:space="preserve">receiving party </w:t>
      </w:r>
      <w:r w:rsidRPr="00CE000B">
        <w:t xml:space="preserve">or of any person to whom the </w:t>
      </w:r>
      <w:r w:rsidR="00315A66" w:rsidRPr="00CE000B">
        <w:t xml:space="preserve">receiving party </w:t>
      </w:r>
      <w:r w:rsidRPr="00CE000B">
        <w:t>has given access.</w:t>
      </w:r>
      <w:r w:rsidR="00FC3F15" w:rsidRPr="00CE000B">
        <w:t xml:space="preserve"> </w:t>
      </w:r>
    </w:p>
    <w:p w14:paraId="0EBE99DA" w14:textId="77777777" w:rsidR="00681DE3" w:rsidRPr="00CE000B" w:rsidRDefault="00681DE3" w:rsidP="00681DE3">
      <w:pPr>
        <w:pStyle w:val="Level11"/>
        <w:ind w:hanging="706"/>
        <w:outlineLvl w:val="2"/>
        <w:rPr>
          <w:sz w:val="20"/>
          <w:szCs w:val="20"/>
        </w:rPr>
      </w:pPr>
      <w:bookmarkStart w:id="327" w:name="_Toc153267315"/>
      <w:bookmarkStart w:id="328" w:name="_Toc165362848"/>
      <w:bookmarkStart w:id="329" w:name="_Toc315089377"/>
      <w:bookmarkStart w:id="330" w:name="_Toc358041476"/>
      <w:bookmarkStart w:id="331" w:name="_Toc63270369"/>
      <w:r w:rsidRPr="00CE000B">
        <w:rPr>
          <w:sz w:val="20"/>
          <w:szCs w:val="20"/>
        </w:rPr>
        <w:t>Security and control</w:t>
      </w:r>
      <w:bookmarkEnd w:id="327"/>
      <w:bookmarkEnd w:id="328"/>
      <w:bookmarkEnd w:id="329"/>
      <w:bookmarkEnd w:id="330"/>
      <w:bookmarkEnd w:id="331"/>
    </w:p>
    <w:p w14:paraId="4120FB2A" w14:textId="77777777" w:rsidR="00681DE3" w:rsidRPr="00CE000B" w:rsidRDefault="00681DE3" w:rsidP="00BB6D89">
      <w:pPr>
        <w:pStyle w:val="Level11fo"/>
        <w:keepNext/>
        <w:rPr>
          <w:rFonts w:cs="Arial"/>
        </w:rPr>
      </w:pPr>
      <w:r w:rsidRPr="00CE000B">
        <w:rPr>
          <w:rFonts w:cs="Arial"/>
        </w:rPr>
        <w:t xml:space="preserve">The </w:t>
      </w:r>
      <w:r w:rsidR="00315A66" w:rsidRPr="00CE000B">
        <w:t>receiving party</w:t>
      </w:r>
      <w:r w:rsidR="00315A66" w:rsidRPr="00CE000B">
        <w:rPr>
          <w:rFonts w:cs="Arial"/>
        </w:rPr>
        <w:t xml:space="preserve"> </w:t>
      </w:r>
      <w:r w:rsidRPr="00CE000B">
        <w:rPr>
          <w:rFonts w:cs="Arial"/>
        </w:rPr>
        <w:t>must:</w:t>
      </w:r>
    </w:p>
    <w:p w14:paraId="2950523A" w14:textId="77777777" w:rsidR="00681DE3" w:rsidRPr="00CE000B" w:rsidRDefault="00681DE3" w:rsidP="00681DE3">
      <w:pPr>
        <w:pStyle w:val="Levela"/>
        <w:outlineLvl w:val="3"/>
        <w:rPr>
          <w:sz w:val="20"/>
          <w:szCs w:val="20"/>
        </w:rPr>
      </w:pPr>
      <w:r w:rsidRPr="00CE000B">
        <w:rPr>
          <w:sz w:val="20"/>
          <w:szCs w:val="20"/>
        </w:rPr>
        <w:t>keep effective control of the Confidential Information; and</w:t>
      </w:r>
    </w:p>
    <w:p w14:paraId="096F37FE" w14:textId="77777777" w:rsidR="00681DE3" w:rsidRPr="00CE000B" w:rsidRDefault="00681DE3" w:rsidP="00681DE3">
      <w:pPr>
        <w:pStyle w:val="Levela"/>
        <w:outlineLvl w:val="3"/>
        <w:rPr>
          <w:sz w:val="20"/>
          <w:szCs w:val="20"/>
        </w:rPr>
      </w:pPr>
      <w:r w:rsidRPr="00CE000B">
        <w:rPr>
          <w:sz w:val="20"/>
          <w:szCs w:val="20"/>
        </w:rPr>
        <w:t xml:space="preserve">ensure that the Confidential Information is </w:t>
      </w:r>
      <w:r w:rsidR="00CE19AC" w:rsidRPr="00CE000B">
        <w:rPr>
          <w:sz w:val="20"/>
          <w:szCs w:val="20"/>
        </w:rPr>
        <w:t xml:space="preserve">kept </w:t>
      </w:r>
      <w:r w:rsidRPr="00CE000B">
        <w:rPr>
          <w:sz w:val="20"/>
          <w:szCs w:val="20"/>
        </w:rPr>
        <w:t>secure from theft, loss, damage or unauthorised access or alteration.</w:t>
      </w:r>
    </w:p>
    <w:p w14:paraId="6EA9FDE1" w14:textId="77777777" w:rsidR="00681DE3" w:rsidRPr="00CE000B" w:rsidRDefault="00681DE3" w:rsidP="00681DE3">
      <w:pPr>
        <w:pStyle w:val="Level1"/>
        <w:outlineLvl w:val="1"/>
        <w:rPr>
          <w:sz w:val="20"/>
          <w:szCs w:val="20"/>
        </w:rPr>
      </w:pPr>
      <w:bookmarkStart w:id="332" w:name="_Toc488054204"/>
      <w:bookmarkStart w:id="333" w:name="_Toc488124740"/>
      <w:bookmarkStart w:id="334" w:name="_Toc509734563"/>
      <w:bookmarkStart w:id="335" w:name="_Toc153267400"/>
      <w:bookmarkStart w:id="336" w:name="_Ref153857105"/>
      <w:bookmarkStart w:id="337" w:name="_Toc165362930"/>
      <w:bookmarkStart w:id="338" w:name="_Ref166914963"/>
      <w:bookmarkStart w:id="339" w:name="_Toc315089384"/>
      <w:bookmarkStart w:id="340" w:name="_Toc358041484"/>
      <w:bookmarkStart w:id="341" w:name="_Ref358045355"/>
      <w:bookmarkStart w:id="342" w:name="_Toc63270370"/>
      <w:r w:rsidRPr="00CE000B">
        <w:rPr>
          <w:sz w:val="20"/>
          <w:szCs w:val="20"/>
        </w:rPr>
        <w:t>NOTICES</w:t>
      </w:r>
      <w:bookmarkEnd w:id="332"/>
      <w:bookmarkEnd w:id="333"/>
      <w:bookmarkEnd w:id="334"/>
      <w:bookmarkEnd w:id="335"/>
      <w:bookmarkEnd w:id="336"/>
      <w:bookmarkEnd w:id="337"/>
      <w:bookmarkEnd w:id="338"/>
      <w:bookmarkEnd w:id="339"/>
      <w:bookmarkEnd w:id="340"/>
      <w:bookmarkEnd w:id="341"/>
      <w:bookmarkEnd w:id="342"/>
    </w:p>
    <w:p w14:paraId="0A7DA37E" w14:textId="21A93484" w:rsidR="00A4301E" w:rsidRPr="00CE000B" w:rsidRDefault="00A4301E" w:rsidP="00A4301E">
      <w:pPr>
        <w:pStyle w:val="Levela"/>
        <w:outlineLvl w:val="3"/>
        <w:rPr>
          <w:sz w:val="20"/>
          <w:szCs w:val="20"/>
        </w:rPr>
      </w:pPr>
      <w:r w:rsidRPr="00CE000B">
        <w:rPr>
          <w:sz w:val="20"/>
          <w:szCs w:val="20"/>
        </w:rPr>
        <w:t xml:space="preserve">A notice, consent or other communication under </w:t>
      </w:r>
      <w:r w:rsidR="002262E4" w:rsidRPr="00CE000B">
        <w:rPr>
          <w:sz w:val="20"/>
          <w:szCs w:val="20"/>
        </w:rPr>
        <w:t xml:space="preserve">this </w:t>
      </w:r>
      <w:r w:rsidR="00997C40">
        <w:rPr>
          <w:sz w:val="20"/>
          <w:szCs w:val="20"/>
        </w:rPr>
        <w:t>Document</w:t>
      </w:r>
      <w:r w:rsidRPr="00CE000B">
        <w:rPr>
          <w:sz w:val="20"/>
          <w:szCs w:val="20"/>
        </w:rPr>
        <w:t xml:space="preserve"> is only effective if it is in writing, signed and either left at the addressee</w:t>
      </w:r>
      <w:r w:rsidR="00065392" w:rsidRPr="00CE000B">
        <w:rPr>
          <w:sz w:val="20"/>
          <w:szCs w:val="20"/>
        </w:rPr>
        <w:t>'</w:t>
      </w:r>
      <w:r w:rsidRPr="00CE000B">
        <w:rPr>
          <w:sz w:val="20"/>
          <w:szCs w:val="20"/>
        </w:rPr>
        <w:t xml:space="preserve">s address or sent to the addressee by mail or fax. If it is sent by mail, it is taken to have been received </w:t>
      </w:r>
      <w:r w:rsidR="00A86E46" w:rsidRPr="00CE000B">
        <w:rPr>
          <w:sz w:val="20"/>
          <w:szCs w:val="20"/>
        </w:rPr>
        <w:t>5</w:t>
      </w:r>
      <w:r w:rsidR="00EF612C" w:rsidRPr="00CE000B">
        <w:rPr>
          <w:sz w:val="20"/>
          <w:szCs w:val="20"/>
        </w:rPr>
        <w:t> </w:t>
      </w:r>
      <w:r w:rsidR="00CE19AC" w:rsidRPr="00CE000B">
        <w:rPr>
          <w:sz w:val="20"/>
          <w:szCs w:val="20"/>
        </w:rPr>
        <w:t xml:space="preserve">Business Days </w:t>
      </w:r>
      <w:r w:rsidRPr="00CE000B">
        <w:rPr>
          <w:sz w:val="20"/>
          <w:szCs w:val="20"/>
        </w:rPr>
        <w:t>after it is posted. If it is sent by fax, it is taken to have been received when the addressee actually receives it in full and in legible form.</w:t>
      </w:r>
    </w:p>
    <w:p w14:paraId="10F5CAE7" w14:textId="4955BD08" w:rsidR="00A4301E" w:rsidRPr="00CE000B" w:rsidRDefault="00A4301E" w:rsidP="00A4301E">
      <w:pPr>
        <w:pStyle w:val="Levela"/>
        <w:keepNext/>
        <w:spacing w:before="120"/>
        <w:outlineLvl w:val="3"/>
        <w:rPr>
          <w:sz w:val="20"/>
          <w:szCs w:val="20"/>
        </w:rPr>
      </w:pPr>
      <w:r w:rsidRPr="00CE000B">
        <w:rPr>
          <w:sz w:val="20"/>
          <w:szCs w:val="20"/>
        </w:rPr>
        <w:t>A person</w:t>
      </w:r>
      <w:r w:rsidR="00065392" w:rsidRPr="00CE000B">
        <w:rPr>
          <w:sz w:val="20"/>
          <w:szCs w:val="20"/>
        </w:rPr>
        <w:t>'</w:t>
      </w:r>
      <w:r w:rsidRPr="00CE000B">
        <w:rPr>
          <w:sz w:val="20"/>
          <w:szCs w:val="20"/>
        </w:rPr>
        <w:t xml:space="preserve">s address and fax number are those set out </w:t>
      </w:r>
      <w:r w:rsidR="005B2721" w:rsidRPr="00CE000B">
        <w:rPr>
          <w:sz w:val="20"/>
          <w:szCs w:val="20"/>
        </w:rPr>
        <w:t xml:space="preserve">in </w:t>
      </w:r>
      <w:r w:rsidR="00B72640" w:rsidRPr="00CE000B">
        <w:rPr>
          <w:sz w:val="20"/>
          <w:szCs w:val="20"/>
        </w:rPr>
        <w:fldChar w:fldCharType="begin"/>
      </w:r>
      <w:r w:rsidR="00B72640" w:rsidRPr="00CE000B">
        <w:rPr>
          <w:sz w:val="20"/>
          <w:szCs w:val="20"/>
        </w:rPr>
        <w:instrText xml:space="preserve"> REF _Ref358042668 \r \h </w:instrText>
      </w:r>
      <w:r w:rsidR="00CE000B">
        <w:rPr>
          <w:sz w:val="20"/>
          <w:szCs w:val="20"/>
        </w:rPr>
        <w:instrText xml:space="preserve"> \* MERGEFORMAT </w:instrText>
      </w:r>
      <w:r w:rsidR="00B72640" w:rsidRPr="00CE000B">
        <w:rPr>
          <w:sz w:val="20"/>
          <w:szCs w:val="20"/>
        </w:rPr>
      </w:r>
      <w:r w:rsidR="00B72640" w:rsidRPr="00CE000B">
        <w:rPr>
          <w:sz w:val="20"/>
          <w:szCs w:val="20"/>
        </w:rPr>
        <w:fldChar w:fldCharType="separate"/>
      </w:r>
      <w:r w:rsidR="00F57788">
        <w:rPr>
          <w:sz w:val="20"/>
          <w:szCs w:val="20"/>
        </w:rPr>
        <w:t>Schedule 1</w:t>
      </w:r>
      <w:r w:rsidR="00B72640" w:rsidRPr="00CE000B">
        <w:rPr>
          <w:sz w:val="20"/>
          <w:szCs w:val="20"/>
        </w:rPr>
        <w:fldChar w:fldCharType="end"/>
      </w:r>
      <w:r w:rsidR="00B72640" w:rsidRPr="00CE000B">
        <w:rPr>
          <w:sz w:val="20"/>
          <w:szCs w:val="20"/>
        </w:rPr>
        <w:t xml:space="preserve"> </w:t>
      </w:r>
      <w:r w:rsidR="005B2721" w:rsidRPr="00CE000B">
        <w:rPr>
          <w:sz w:val="20"/>
          <w:szCs w:val="20"/>
        </w:rPr>
        <w:t xml:space="preserve">for </w:t>
      </w:r>
      <w:r w:rsidR="008A582C">
        <w:rPr>
          <w:sz w:val="20"/>
          <w:szCs w:val="20"/>
        </w:rPr>
        <w:t>Council</w:t>
      </w:r>
      <w:r w:rsidR="00B72640" w:rsidRPr="00CE000B">
        <w:rPr>
          <w:sz w:val="20"/>
          <w:szCs w:val="20"/>
        </w:rPr>
        <w:t xml:space="preserve">’s </w:t>
      </w:r>
      <w:r w:rsidR="005B2721" w:rsidRPr="00CE000B">
        <w:rPr>
          <w:sz w:val="20"/>
          <w:szCs w:val="20"/>
        </w:rPr>
        <w:t xml:space="preserve">Representative and the </w:t>
      </w:r>
      <w:r w:rsidR="00B72640" w:rsidRPr="00CE000B">
        <w:rPr>
          <w:sz w:val="20"/>
          <w:szCs w:val="20"/>
        </w:rPr>
        <w:t>Developer’s Representative</w:t>
      </w:r>
      <w:r w:rsidR="00D31B58">
        <w:rPr>
          <w:sz w:val="20"/>
          <w:szCs w:val="20"/>
          <w:lang w:val="en-AU"/>
        </w:rPr>
        <w:t xml:space="preserve"> </w:t>
      </w:r>
      <w:r w:rsidR="00D31B58" w:rsidRPr="00CE000B">
        <w:rPr>
          <w:sz w:val="20"/>
          <w:szCs w:val="20"/>
        </w:rPr>
        <w:t xml:space="preserve">and the </w:t>
      </w:r>
      <w:r w:rsidR="00D31B58">
        <w:rPr>
          <w:sz w:val="20"/>
          <w:szCs w:val="20"/>
          <w:lang w:val="en-AU"/>
        </w:rPr>
        <w:t>Owner’s</w:t>
      </w:r>
      <w:r w:rsidR="00D31B58" w:rsidRPr="00CE000B">
        <w:rPr>
          <w:sz w:val="20"/>
          <w:szCs w:val="20"/>
        </w:rPr>
        <w:t xml:space="preserve"> Representative</w:t>
      </w:r>
      <w:r w:rsidRPr="00CE000B">
        <w:rPr>
          <w:sz w:val="20"/>
          <w:szCs w:val="20"/>
        </w:rPr>
        <w:t xml:space="preserve">, or as the person notifies the sender </w:t>
      </w:r>
      <w:r w:rsidR="00CE19AC" w:rsidRPr="00CE000B">
        <w:rPr>
          <w:sz w:val="20"/>
          <w:szCs w:val="20"/>
        </w:rPr>
        <w:t xml:space="preserve">in writing </w:t>
      </w:r>
      <w:r w:rsidRPr="00CE000B">
        <w:rPr>
          <w:sz w:val="20"/>
          <w:szCs w:val="20"/>
        </w:rPr>
        <w:t>from time to time</w:t>
      </w:r>
      <w:r w:rsidR="005B2721" w:rsidRPr="00CE000B">
        <w:rPr>
          <w:sz w:val="20"/>
          <w:szCs w:val="20"/>
        </w:rPr>
        <w:t>.</w:t>
      </w:r>
    </w:p>
    <w:p w14:paraId="4075C740" w14:textId="77777777" w:rsidR="004C712E" w:rsidRPr="00CE000B" w:rsidRDefault="004C712E" w:rsidP="002D6370">
      <w:pPr>
        <w:pStyle w:val="Level1"/>
        <w:rPr>
          <w:sz w:val="20"/>
          <w:szCs w:val="20"/>
        </w:rPr>
      </w:pPr>
      <w:bookmarkStart w:id="343" w:name="_Toc446385127"/>
      <w:bookmarkStart w:id="344" w:name="_Toc448032851"/>
      <w:bookmarkStart w:id="345" w:name="_Toc448033260"/>
      <w:bookmarkStart w:id="346" w:name="_Toc448033697"/>
      <w:bookmarkStart w:id="347" w:name="_Toc448298671"/>
      <w:bookmarkStart w:id="348" w:name="_Toc448299068"/>
      <w:bookmarkStart w:id="349" w:name="_Toc470324309"/>
      <w:bookmarkStart w:id="350" w:name="_Toc492971437"/>
      <w:bookmarkStart w:id="351" w:name="_Ref41792034"/>
      <w:bookmarkStart w:id="352" w:name="_Ref41792263"/>
      <w:bookmarkStart w:id="353" w:name="_Toc137983299"/>
      <w:bookmarkStart w:id="354" w:name="_Toc138490408"/>
      <w:bookmarkStart w:id="355" w:name="_Toc138490541"/>
      <w:bookmarkStart w:id="356" w:name="_Toc138561282"/>
      <w:bookmarkStart w:id="357" w:name="_Toc138817987"/>
      <w:bookmarkStart w:id="358" w:name="_Ref138825767"/>
      <w:bookmarkStart w:id="359" w:name="_Toc315089388"/>
      <w:bookmarkStart w:id="360" w:name="_Ref357964022"/>
      <w:bookmarkStart w:id="361" w:name="_Toc358041488"/>
      <w:bookmarkStart w:id="362" w:name="_Toc63270371"/>
      <w:bookmarkEnd w:id="231"/>
      <w:bookmarkEnd w:id="232"/>
      <w:bookmarkEnd w:id="233"/>
      <w:bookmarkEnd w:id="234"/>
      <w:bookmarkEnd w:id="235"/>
      <w:bookmarkEnd w:id="236"/>
      <w:bookmarkEnd w:id="237"/>
      <w:bookmarkEnd w:id="238"/>
      <w:bookmarkEnd w:id="239"/>
      <w:bookmarkEnd w:id="240"/>
      <w:bookmarkEnd w:id="241"/>
      <w:bookmarkEnd w:id="242"/>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sidRPr="00CE000B">
        <w:rPr>
          <w:sz w:val="20"/>
          <w:szCs w:val="20"/>
        </w:rPr>
        <w:t>GENERAL</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14:paraId="0169B919" w14:textId="77777777" w:rsidR="004C712E" w:rsidRPr="00CE000B" w:rsidRDefault="004C712E" w:rsidP="002D6370">
      <w:pPr>
        <w:pStyle w:val="Level11"/>
        <w:rPr>
          <w:sz w:val="20"/>
          <w:szCs w:val="20"/>
        </w:rPr>
      </w:pPr>
      <w:bookmarkStart w:id="363" w:name="_Toc446385128"/>
      <w:bookmarkStart w:id="364" w:name="_Toc448032852"/>
      <w:bookmarkStart w:id="365" w:name="_Toc448033261"/>
      <w:bookmarkStart w:id="366" w:name="_Toc448033698"/>
      <w:bookmarkStart w:id="367" w:name="_Toc448298672"/>
      <w:bookmarkStart w:id="368" w:name="_Toc448299069"/>
      <w:bookmarkStart w:id="369" w:name="_Toc470324310"/>
      <w:bookmarkStart w:id="370" w:name="_Toc492971438"/>
      <w:bookmarkStart w:id="371" w:name="_Toc137983300"/>
      <w:bookmarkStart w:id="372" w:name="_Toc138490409"/>
      <w:bookmarkStart w:id="373" w:name="_Toc138490542"/>
      <w:bookmarkStart w:id="374" w:name="_Toc138561283"/>
      <w:bookmarkStart w:id="375" w:name="_Toc138817988"/>
      <w:bookmarkStart w:id="376" w:name="_Toc315089389"/>
      <w:bookmarkStart w:id="377" w:name="_Toc358041489"/>
      <w:bookmarkStart w:id="378" w:name="_Toc63270372"/>
      <w:r w:rsidRPr="00CE000B">
        <w:rPr>
          <w:sz w:val="20"/>
          <w:szCs w:val="20"/>
        </w:rPr>
        <w:t>Governing law</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14:paraId="4FEE9533" w14:textId="73506160" w:rsidR="004C712E" w:rsidRPr="00CE000B" w:rsidRDefault="004C712E" w:rsidP="002D6370">
      <w:pPr>
        <w:pStyle w:val="Levela"/>
        <w:rPr>
          <w:sz w:val="20"/>
          <w:szCs w:val="20"/>
        </w:rPr>
      </w:pPr>
      <w:r w:rsidRPr="00CE000B">
        <w:rPr>
          <w:sz w:val="20"/>
          <w:szCs w:val="20"/>
        </w:rPr>
        <w:t xml:space="preserve">This </w:t>
      </w:r>
      <w:r w:rsidR="00997C40">
        <w:rPr>
          <w:sz w:val="20"/>
          <w:szCs w:val="20"/>
        </w:rPr>
        <w:t>Document</w:t>
      </w:r>
      <w:r w:rsidRPr="00CE000B">
        <w:rPr>
          <w:sz w:val="20"/>
          <w:szCs w:val="20"/>
        </w:rPr>
        <w:t xml:space="preserve"> is governed by the law</w:t>
      </w:r>
      <w:r w:rsidR="00B86DD9" w:rsidRPr="00CE000B">
        <w:rPr>
          <w:sz w:val="20"/>
          <w:szCs w:val="20"/>
        </w:rPr>
        <w:t>s</w:t>
      </w:r>
      <w:r w:rsidRPr="00CE000B">
        <w:rPr>
          <w:sz w:val="20"/>
          <w:szCs w:val="20"/>
        </w:rPr>
        <w:t xml:space="preserve"> </w:t>
      </w:r>
      <w:r w:rsidR="00B86DD9" w:rsidRPr="00CE000B">
        <w:rPr>
          <w:sz w:val="20"/>
          <w:szCs w:val="20"/>
        </w:rPr>
        <w:t xml:space="preserve">of </w:t>
      </w:r>
      <w:r w:rsidR="00352148" w:rsidRPr="00CE000B">
        <w:rPr>
          <w:sz w:val="20"/>
          <w:szCs w:val="20"/>
        </w:rPr>
        <w:t>New South Wales</w:t>
      </w:r>
      <w:r w:rsidRPr="00CE000B">
        <w:rPr>
          <w:sz w:val="20"/>
          <w:szCs w:val="20"/>
        </w:rPr>
        <w:t>.</w:t>
      </w:r>
    </w:p>
    <w:p w14:paraId="0EDEAA4F" w14:textId="6DB48D45" w:rsidR="004C712E" w:rsidRPr="00CE000B" w:rsidRDefault="004C712E" w:rsidP="002D6370">
      <w:pPr>
        <w:pStyle w:val="Levela"/>
        <w:rPr>
          <w:sz w:val="20"/>
          <w:szCs w:val="20"/>
        </w:rPr>
      </w:pPr>
      <w:bookmarkStart w:id="379" w:name="_Ref41902441"/>
      <w:r w:rsidRPr="00CE000B">
        <w:rPr>
          <w:sz w:val="20"/>
          <w:szCs w:val="20"/>
        </w:rPr>
        <w:t xml:space="preserve">Each party submits to the </w:t>
      </w:r>
      <w:r w:rsidR="00B20E5D" w:rsidRPr="00CE000B">
        <w:rPr>
          <w:sz w:val="20"/>
          <w:szCs w:val="20"/>
        </w:rPr>
        <w:t>e</w:t>
      </w:r>
      <w:r w:rsidRPr="00CE000B">
        <w:rPr>
          <w:sz w:val="20"/>
          <w:szCs w:val="20"/>
        </w:rPr>
        <w:t>xclusive jurisdiction of the courts exercising jurisdiction in</w:t>
      </w:r>
      <w:r w:rsidR="00352148" w:rsidRPr="00CE000B">
        <w:rPr>
          <w:sz w:val="20"/>
          <w:szCs w:val="20"/>
        </w:rPr>
        <w:t xml:space="preserve"> New South Wales</w:t>
      </w:r>
      <w:r w:rsidRPr="00CE000B">
        <w:rPr>
          <w:sz w:val="20"/>
          <w:szCs w:val="20"/>
        </w:rPr>
        <w:t xml:space="preserve">, and any court that may hear appeals from any of those courts, for any proceedings in connection with this </w:t>
      </w:r>
      <w:r w:rsidR="00997C40">
        <w:rPr>
          <w:sz w:val="20"/>
          <w:szCs w:val="20"/>
        </w:rPr>
        <w:t>Document</w:t>
      </w:r>
      <w:r w:rsidRPr="00CE000B">
        <w:rPr>
          <w:sz w:val="20"/>
          <w:szCs w:val="20"/>
        </w:rPr>
        <w:t>, and waives any right it might have to claim that those courts are an inconvenient forum.</w:t>
      </w:r>
      <w:bookmarkEnd w:id="379"/>
    </w:p>
    <w:p w14:paraId="0F386368" w14:textId="77777777" w:rsidR="006E6E65" w:rsidRPr="00CE000B" w:rsidRDefault="006E6E65" w:rsidP="00917506">
      <w:pPr>
        <w:pStyle w:val="Level11"/>
        <w:rPr>
          <w:sz w:val="20"/>
          <w:szCs w:val="20"/>
        </w:rPr>
      </w:pPr>
      <w:bookmarkStart w:id="380" w:name="_Toc63270373"/>
      <w:bookmarkStart w:id="381" w:name="_Toc470324311"/>
      <w:bookmarkStart w:id="382" w:name="_Toc492971439"/>
      <w:bookmarkStart w:id="383" w:name="_Ref41902480"/>
      <w:bookmarkStart w:id="384" w:name="_Toc137983301"/>
      <w:bookmarkStart w:id="385" w:name="_Toc138490410"/>
      <w:bookmarkStart w:id="386" w:name="_Toc138490543"/>
      <w:bookmarkStart w:id="387" w:name="_Toc138561284"/>
      <w:bookmarkStart w:id="388" w:name="_Toc138817989"/>
      <w:bookmarkStart w:id="389" w:name="_Toc315089390"/>
      <w:bookmarkStart w:id="390" w:name="_Toc358041490"/>
      <w:bookmarkStart w:id="391" w:name="_Toc446385130"/>
      <w:bookmarkStart w:id="392" w:name="_Toc448032854"/>
      <w:bookmarkStart w:id="393" w:name="_Toc448033263"/>
      <w:bookmarkStart w:id="394" w:name="_Toc448033700"/>
      <w:bookmarkStart w:id="395" w:name="_Toc448298674"/>
      <w:bookmarkStart w:id="396" w:name="_Toc448299071"/>
      <w:r w:rsidRPr="00CE000B">
        <w:rPr>
          <w:sz w:val="20"/>
          <w:szCs w:val="20"/>
        </w:rPr>
        <w:t>Access to information</w:t>
      </w:r>
      <w:bookmarkEnd w:id="380"/>
    </w:p>
    <w:p w14:paraId="014A43EF" w14:textId="429C7166" w:rsidR="006E6E65" w:rsidRPr="00CE000B" w:rsidRDefault="006E6E65" w:rsidP="00A74946">
      <w:pPr>
        <w:pStyle w:val="Level1fo"/>
        <w:rPr>
          <w:sz w:val="20"/>
          <w:szCs w:val="20"/>
        </w:rPr>
      </w:pPr>
      <w:r w:rsidRPr="00CE000B">
        <w:rPr>
          <w:sz w:val="20"/>
          <w:szCs w:val="20"/>
        </w:rPr>
        <w:t>In accordance with s</w:t>
      </w:r>
      <w:r w:rsidR="00B86DD9" w:rsidRPr="00CE000B">
        <w:rPr>
          <w:sz w:val="20"/>
          <w:szCs w:val="20"/>
        </w:rPr>
        <w:t xml:space="preserve">ection </w:t>
      </w:r>
      <w:r w:rsidRPr="00CE000B">
        <w:rPr>
          <w:sz w:val="20"/>
          <w:szCs w:val="20"/>
        </w:rPr>
        <w:t xml:space="preserve">121 of the </w:t>
      </w:r>
      <w:r w:rsidRPr="00CE000B">
        <w:rPr>
          <w:i/>
          <w:sz w:val="20"/>
          <w:szCs w:val="20"/>
        </w:rPr>
        <w:t>Government Information (Public Access) Act 2009 (NSW)</w:t>
      </w:r>
      <w:r w:rsidRPr="00CE000B">
        <w:rPr>
          <w:sz w:val="20"/>
          <w:szCs w:val="20"/>
        </w:rPr>
        <w:t xml:space="preserve">, the </w:t>
      </w:r>
      <w:r w:rsidR="00E81DAC" w:rsidRPr="00CE000B">
        <w:rPr>
          <w:sz w:val="20"/>
          <w:szCs w:val="20"/>
        </w:rPr>
        <w:t xml:space="preserve">Developer </w:t>
      </w:r>
      <w:r w:rsidR="00F91192">
        <w:rPr>
          <w:sz w:val="20"/>
          <w:szCs w:val="20"/>
        </w:rPr>
        <w:t xml:space="preserve">and the Owner </w:t>
      </w:r>
      <w:r w:rsidRPr="00CE000B">
        <w:rPr>
          <w:sz w:val="20"/>
          <w:szCs w:val="20"/>
        </w:rPr>
        <w:t xml:space="preserve">agree to allow </w:t>
      </w:r>
      <w:r w:rsidR="008A582C">
        <w:rPr>
          <w:sz w:val="20"/>
          <w:szCs w:val="20"/>
        </w:rPr>
        <w:t>Council</w:t>
      </w:r>
      <w:r w:rsidRPr="00CE000B">
        <w:rPr>
          <w:sz w:val="20"/>
          <w:szCs w:val="20"/>
        </w:rPr>
        <w:t xml:space="preserve"> immediate access to the following information contained in records held by the </w:t>
      </w:r>
      <w:r w:rsidR="00E81DAC" w:rsidRPr="00CE000B">
        <w:rPr>
          <w:sz w:val="20"/>
          <w:szCs w:val="20"/>
        </w:rPr>
        <w:t>Developer</w:t>
      </w:r>
      <w:r w:rsidR="00F91192">
        <w:rPr>
          <w:sz w:val="20"/>
          <w:szCs w:val="20"/>
        </w:rPr>
        <w:t xml:space="preserve"> and the Owner</w:t>
      </w:r>
      <w:r w:rsidRPr="00CE000B">
        <w:rPr>
          <w:sz w:val="20"/>
          <w:szCs w:val="20"/>
        </w:rPr>
        <w:t>:</w:t>
      </w:r>
    </w:p>
    <w:p w14:paraId="191CCF50" w14:textId="50E34303" w:rsidR="006E6E65" w:rsidRPr="00CE000B" w:rsidRDefault="006E6E65" w:rsidP="006E6E65">
      <w:pPr>
        <w:pStyle w:val="Levela"/>
        <w:spacing w:before="240"/>
        <w:rPr>
          <w:sz w:val="20"/>
          <w:szCs w:val="20"/>
        </w:rPr>
      </w:pPr>
      <w:r w:rsidRPr="00CE000B">
        <w:rPr>
          <w:snapToGrid w:val="0"/>
          <w:sz w:val="20"/>
          <w:szCs w:val="20"/>
        </w:rPr>
        <w:t xml:space="preserve">information that relates directly to the </w:t>
      </w:r>
      <w:r w:rsidR="00E81DAC" w:rsidRPr="00CE000B">
        <w:rPr>
          <w:snapToGrid w:val="0"/>
          <w:sz w:val="20"/>
          <w:szCs w:val="20"/>
        </w:rPr>
        <w:t xml:space="preserve">delivery of the </w:t>
      </w:r>
      <w:r w:rsidR="000F32C2" w:rsidRPr="00CE000B">
        <w:rPr>
          <w:snapToGrid w:val="0"/>
          <w:sz w:val="20"/>
          <w:szCs w:val="20"/>
        </w:rPr>
        <w:t>Public Benefit</w:t>
      </w:r>
      <w:r w:rsidR="00E81DAC" w:rsidRPr="00CE000B">
        <w:rPr>
          <w:snapToGrid w:val="0"/>
          <w:sz w:val="20"/>
          <w:szCs w:val="20"/>
        </w:rPr>
        <w:t xml:space="preserve">s </w:t>
      </w:r>
      <w:r w:rsidRPr="00CE000B">
        <w:rPr>
          <w:snapToGrid w:val="0"/>
          <w:sz w:val="20"/>
          <w:szCs w:val="20"/>
        </w:rPr>
        <w:t xml:space="preserve">by the </w:t>
      </w:r>
      <w:r w:rsidR="00E81DAC" w:rsidRPr="00CE000B">
        <w:rPr>
          <w:rFonts w:cs="Cambria"/>
          <w:sz w:val="20"/>
          <w:szCs w:val="20"/>
          <w:lang w:val="en-AU"/>
        </w:rPr>
        <w:t>Developer</w:t>
      </w:r>
      <w:r w:rsidR="00F91192">
        <w:rPr>
          <w:rFonts w:cs="Cambria"/>
          <w:sz w:val="20"/>
          <w:szCs w:val="20"/>
          <w:lang w:val="en-AU"/>
        </w:rPr>
        <w:t xml:space="preserve"> and Owner</w:t>
      </w:r>
      <w:r w:rsidRPr="00CE000B">
        <w:rPr>
          <w:rFonts w:cs="Cambria"/>
          <w:sz w:val="20"/>
          <w:szCs w:val="20"/>
        </w:rPr>
        <w:t>;</w:t>
      </w:r>
    </w:p>
    <w:p w14:paraId="0149FF58" w14:textId="761507EA" w:rsidR="006E6E65" w:rsidRPr="00CE000B" w:rsidRDefault="006E6E65" w:rsidP="006E6E65">
      <w:pPr>
        <w:pStyle w:val="Levela"/>
        <w:rPr>
          <w:snapToGrid w:val="0"/>
          <w:sz w:val="20"/>
          <w:szCs w:val="20"/>
          <w:lang w:val="en-AU"/>
        </w:rPr>
      </w:pPr>
      <w:r w:rsidRPr="00CE000B">
        <w:rPr>
          <w:snapToGrid w:val="0"/>
          <w:sz w:val="20"/>
          <w:szCs w:val="20"/>
        </w:rPr>
        <w:t xml:space="preserve">information collected by the </w:t>
      </w:r>
      <w:r w:rsidR="00E81DAC" w:rsidRPr="00CE000B">
        <w:rPr>
          <w:sz w:val="20"/>
          <w:szCs w:val="20"/>
          <w:lang w:val="en-AU"/>
        </w:rPr>
        <w:t xml:space="preserve">Developer </w:t>
      </w:r>
      <w:r w:rsidR="00F91192">
        <w:rPr>
          <w:sz w:val="20"/>
          <w:szCs w:val="20"/>
          <w:lang w:val="en-AU"/>
        </w:rPr>
        <w:t xml:space="preserve">and / or Owner </w:t>
      </w:r>
      <w:r w:rsidRPr="00CE000B">
        <w:rPr>
          <w:snapToGrid w:val="0"/>
          <w:sz w:val="20"/>
          <w:szCs w:val="20"/>
        </w:rPr>
        <w:t xml:space="preserve">from members of the public to whom the </w:t>
      </w:r>
      <w:r w:rsidR="00E81DAC" w:rsidRPr="00CE000B">
        <w:rPr>
          <w:rFonts w:cs="Cambria"/>
          <w:sz w:val="20"/>
          <w:szCs w:val="20"/>
          <w:lang w:val="en-AU"/>
        </w:rPr>
        <w:t xml:space="preserve">Developer </w:t>
      </w:r>
      <w:r w:rsidR="00F91192">
        <w:rPr>
          <w:rFonts w:cs="Cambria"/>
          <w:sz w:val="20"/>
          <w:szCs w:val="20"/>
          <w:lang w:val="en-AU"/>
        </w:rPr>
        <w:t xml:space="preserve">and / or Owner </w:t>
      </w:r>
      <w:r w:rsidRPr="00CE000B">
        <w:rPr>
          <w:snapToGrid w:val="0"/>
          <w:sz w:val="20"/>
          <w:szCs w:val="20"/>
        </w:rPr>
        <w:t xml:space="preserve">provides, or offers to provide, </w:t>
      </w:r>
      <w:r w:rsidRPr="00CE000B">
        <w:rPr>
          <w:snapToGrid w:val="0"/>
          <w:sz w:val="20"/>
          <w:szCs w:val="20"/>
          <w:lang w:val="en-AU"/>
        </w:rPr>
        <w:t>s</w:t>
      </w:r>
      <w:proofErr w:type="spellStart"/>
      <w:r w:rsidRPr="00CE000B">
        <w:rPr>
          <w:snapToGrid w:val="0"/>
          <w:sz w:val="20"/>
          <w:szCs w:val="20"/>
        </w:rPr>
        <w:t>ervices</w:t>
      </w:r>
      <w:proofErr w:type="spellEnd"/>
      <w:r w:rsidRPr="00CE000B">
        <w:rPr>
          <w:snapToGrid w:val="0"/>
          <w:sz w:val="20"/>
          <w:szCs w:val="20"/>
        </w:rPr>
        <w:t xml:space="preserve"> on behalf of </w:t>
      </w:r>
      <w:r w:rsidR="008A582C">
        <w:rPr>
          <w:snapToGrid w:val="0"/>
          <w:sz w:val="20"/>
          <w:szCs w:val="20"/>
        </w:rPr>
        <w:t>Council</w:t>
      </w:r>
      <w:r w:rsidRPr="00CE000B">
        <w:rPr>
          <w:snapToGrid w:val="0"/>
          <w:sz w:val="20"/>
          <w:szCs w:val="20"/>
        </w:rPr>
        <w:t>; an</w:t>
      </w:r>
      <w:r w:rsidRPr="00CE000B">
        <w:rPr>
          <w:snapToGrid w:val="0"/>
          <w:sz w:val="20"/>
          <w:szCs w:val="20"/>
          <w:lang w:val="en-AU"/>
        </w:rPr>
        <w:t>d</w:t>
      </w:r>
    </w:p>
    <w:p w14:paraId="0ED57254" w14:textId="6974EE19" w:rsidR="006E6E65" w:rsidRPr="00CE000B" w:rsidRDefault="006E6E65" w:rsidP="006E6E65">
      <w:pPr>
        <w:pStyle w:val="Levela"/>
        <w:rPr>
          <w:snapToGrid w:val="0"/>
          <w:sz w:val="20"/>
          <w:szCs w:val="20"/>
          <w:lang w:val="en-AU"/>
        </w:rPr>
      </w:pPr>
      <w:r w:rsidRPr="00CE000B">
        <w:rPr>
          <w:snapToGrid w:val="0"/>
          <w:sz w:val="20"/>
          <w:szCs w:val="20"/>
        </w:rPr>
        <w:t xml:space="preserve">information received by the </w:t>
      </w:r>
      <w:r w:rsidR="00E81DAC" w:rsidRPr="00CE000B">
        <w:rPr>
          <w:rFonts w:cs="Cambria"/>
          <w:sz w:val="20"/>
          <w:szCs w:val="20"/>
          <w:lang w:val="en-AU"/>
        </w:rPr>
        <w:t xml:space="preserve">Developer </w:t>
      </w:r>
      <w:r w:rsidR="00F91192">
        <w:rPr>
          <w:rFonts w:cs="Cambria"/>
          <w:sz w:val="20"/>
          <w:szCs w:val="20"/>
          <w:lang w:val="en-AU"/>
        </w:rPr>
        <w:t xml:space="preserve">and / or Owner </w:t>
      </w:r>
      <w:r w:rsidRPr="00CE000B">
        <w:rPr>
          <w:snapToGrid w:val="0"/>
          <w:sz w:val="20"/>
          <w:szCs w:val="20"/>
        </w:rPr>
        <w:t xml:space="preserve">from </w:t>
      </w:r>
      <w:r w:rsidR="008A582C">
        <w:rPr>
          <w:snapToGrid w:val="0"/>
          <w:sz w:val="20"/>
          <w:szCs w:val="20"/>
        </w:rPr>
        <w:t>Council</w:t>
      </w:r>
      <w:r w:rsidRPr="00CE000B">
        <w:rPr>
          <w:snapToGrid w:val="0"/>
          <w:sz w:val="20"/>
          <w:szCs w:val="20"/>
        </w:rPr>
        <w:t xml:space="preserve"> to enable the </w:t>
      </w:r>
      <w:r w:rsidR="00E81DAC" w:rsidRPr="00CE000B">
        <w:rPr>
          <w:rFonts w:cs="Cambria"/>
          <w:sz w:val="20"/>
          <w:szCs w:val="20"/>
          <w:lang w:val="en-AU"/>
        </w:rPr>
        <w:t xml:space="preserve">Developer </w:t>
      </w:r>
      <w:r w:rsidRPr="00CE000B">
        <w:rPr>
          <w:snapToGrid w:val="0"/>
          <w:sz w:val="20"/>
          <w:szCs w:val="20"/>
        </w:rPr>
        <w:t xml:space="preserve">to </w:t>
      </w:r>
      <w:r w:rsidR="00E81DAC" w:rsidRPr="00CE000B">
        <w:rPr>
          <w:snapToGrid w:val="0"/>
          <w:sz w:val="20"/>
          <w:szCs w:val="20"/>
        </w:rPr>
        <w:t xml:space="preserve">deliver the </w:t>
      </w:r>
      <w:r w:rsidR="000F32C2" w:rsidRPr="00CE000B">
        <w:rPr>
          <w:snapToGrid w:val="0"/>
          <w:sz w:val="20"/>
          <w:szCs w:val="20"/>
        </w:rPr>
        <w:t>Public Benefit</w:t>
      </w:r>
      <w:r w:rsidR="00E81DAC" w:rsidRPr="00CE000B">
        <w:rPr>
          <w:snapToGrid w:val="0"/>
          <w:sz w:val="20"/>
          <w:szCs w:val="20"/>
        </w:rPr>
        <w:t>s</w:t>
      </w:r>
      <w:r w:rsidRPr="00CE000B">
        <w:rPr>
          <w:snapToGrid w:val="0"/>
          <w:sz w:val="20"/>
          <w:szCs w:val="20"/>
        </w:rPr>
        <w:t>.</w:t>
      </w:r>
    </w:p>
    <w:p w14:paraId="2D8FC7D0" w14:textId="77777777" w:rsidR="004C712E" w:rsidRPr="00CE000B" w:rsidRDefault="004C712E" w:rsidP="00917506">
      <w:pPr>
        <w:pStyle w:val="Level11"/>
        <w:rPr>
          <w:sz w:val="20"/>
          <w:szCs w:val="20"/>
        </w:rPr>
      </w:pPr>
      <w:bookmarkStart w:id="397" w:name="_Ref415749567"/>
      <w:bookmarkStart w:id="398" w:name="_Toc63270374"/>
      <w:r w:rsidRPr="00CE000B">
        <w:rPr>
          <w:sz w:val="20"/>
          <w:szCs w:val="20"/>
        </w:rPr>
        <w:t>Liability for expenses</w:t>
      </w:r>
      <w:bookmarkEnd w:id="381"/>
      <w:bookmarkEnd w:id="382"/>
      <w:bookmarkEnd w:id="383"/>
      <w:bookmarkEnd w:id="384"/>
      <w:bookmarkEnd w:id="385"/>
      <w:bookmarkEnd w:id="386"/>
      <w:bookmarkEnd w:id="387"/>
      <w:bookmarkEnd w:id="388"/>
      <w:bookmarkEnd w:id="389"/>
      <w:bookmarkEnd w:id="390"/>
      <w:bookmarkEnd w:id="397"/>
      <w:bookmarkEnd w:id="398"/>
    </w:p>
    <w:p w14:paraId="7FF1423D" w14:textId="3C7038F8" w:rsidR="004C712E" w:rsidRPr="00CE000B" w:rsidRDefault="00BE5836" w:rsidP="00037CEA">
      <w:pPr>
        <w:pStyle w:val="Levela"/>
        <w:rPr>
          <w:sz w:val="20"/>
          <w:szCs w:val="20"/>
          <w:lang w:val="en-GB"/>
        </w:rPr>
      </w:pPr>
      <w:r w:rsidRPr="00CE000B">
        <w:rPr>
          <w:sz w:val="20"/>
          <w:szCs w:val="20"/>
        </w:rPr>
        <w:t>The Developer</w:t>
      </w:r>
      <w:r w:rsidR="004C712E" w:rsidRPr="00CE000B">
        <w:rPr>
          <w:sz w:val="20"/>
          <w:szCs w:val="20"/>
        </w:rPr>
        <w:t xml:space="preserve"> </w:t>
      </w:r>
      <w:r w:rsidR="00F91192">
        <w:rPr>
          <w:sz w:val="20"/>
          <w:szCs w:val="20"/>
          <w:lang w:val="en-AU"/>
        </w:rPr>
        <w:t xml:space="preserve">and / or the owner </w:t>
      </w:r>
      <w:r w:rsidR="004C712E" w:rsidRPr="00CE000B">
        <w:rPr>
          <w:sz w:val="20"/>
          <w:szCs w:val="20"/>
        </w:rPr>
        <w:t xml:space="preserve">must pay </w:t>
      </w:r>
      <w:r w:rsidR="00F91192">
        <w:rPr>
          <w:sz w:val="20"/>
          <w:szCs w:val="20"/>
          <w:lang w:val="en-AU"/>
        </w:rPr>
        <w:t xml:space="preserve">their </w:t>
      </w:r>
      <w:r w:rsidR="004C712E" w:rsidRPr="00CE000B">
        <w:rPr>
          <w:sz w:val="20"/>
          <w:szCs w:val="20"/>
        </w:rPr>
        <w:t xml:space="preserve"> own </w:t>
      </w:r>
      <w:r w:rsidRPr="00CE000B">
        <w:rPr>
          <w:sz w:val="20"/>
          <w:szCs w:val="20"/>
        </w:rPr>
        <w:t xml:space="preserve">and </w:t>
      </w:r>
      <w:r w:rsidR="008A582C">
        <w:rPr>
          <w:sz w:val="20"/>
          <w:szCs w:val="20"/>
        </w:rPr>
        <w:t>Council</w:t>
      </w:r>
      <w:r w:rsidRPr="00CE000B">
        <w:rPr>
          <w:sz w:val="20"/>
          <w:szCs w:val="20"/>
        </w:rPr>
        <w:t xml:space="preserve">’s </w:t>
      </w:r>
      <w:r w:rsidR="004C712E" w:rsidRPr="00CE000B">
        <w:rPr>
          <w:sz w:val="20"/>
          <w:szCs w:val="20"/>
        </w:rPr>
        <w:t>expenses incurred in negotiating, executing, registering</w:t>
      </w:r>
      <w:r w:rsidR="000306EC" w:rsidRPr="00CE000B">
        <w:rPr>
          <w:sz w:val="20"/>
          <w:szCs w:val="20"/>
          <w:lang w:val="en-AU"/>
        </w:rPr>
        <w:t xml:space="preserve">, </w:t>
      </w:r>
      <w:r w:rsidR="00CE19AC" w:rsidRPr="00CE000B">
        <w:rPr>
          <w:sz w:val="20"/>
          <w:szCs w:val="20"/>
          <w:lang w:val="en-AU"/>
        </w:rPr>
        <w:t xml:space="preserve">releasing, </w:t>
      </w:r>
      <w:r w:rsidR="000306EC" w:rsidRPr="00CE000B">
        <w:rPr>
          <w:sz w:val="20"/>
          <w:szCs w:val="20"/>
          <w:lang w:val="en-AU"/>
        </w:rPr>
        <w:t>administering and enforcing</w:t>
      </w:r>
      <w:r w:rsidR="004C712E" w:rsidRPr="00CE000B">
        <w:rPr>
          <w:sz w:val="20"/>
          <w:szCs w:val="20"/>
        </w:rPr>
        <w:t xml:space="preserve"> this </w:t>
      </w:r>
      <w:r w:rsidR="00997C40">
        <w:rPr>
          <w:sz w:val="20"/>
          <w:szCs w:val="20"/>
        </w:rPr>
        <w:t>Document</w:t>
      </w:r>
      <w:r w:rsidR="004C712E" w:rsidRPr="00CE000B">
        <w:rPr>
          <w:sz w:val="20"/>
          <w:szCs w:val="20"/>
        </w:rPr>
        <w:t>.</w:t>
      </w:r>
    </w:p>
    <w:p w14:paraId="65870988" w14:textId="7BC38E34" w:rsidR="00037CEA" w:rsidRPr="00CE000B" w:rsidRDefault="00037CEA" w:rsidP="00037CEA">
      <w:pPr>
        <w:pStyle w:val="Levela"/>
        <w:rPr>
          <w:sz w:val="20"/>
          <w:szCs w:val="20"/>
        </w:rPr>
      </w:pPr>
      <w:r w:rsidRPr="00CE000B">
        <w:rPr>
          <w:sz w:val="20"/>
          <w:szCs w:val="20"/>
        </w:rPr>
        <w:t xml:space="preserve">The Developer </w:t>
      </w:r>
      <w:r w:rsidR="00F91192">
        <w:rPr>
          <w:sz w:val="20"/>
          <w:szCs w:val="20"/>
          <w:lang w:val="en-AU"/>
        </w:rPr>
        <w:t xml:space="preserve">and / or the Owner </w:t>
      </w:r>
      <w:r w:rsidRPr="00CE000B">
        <w:rPr>
          <w:sz w:val="20"/>
          <w:szCs w:val="20"/>
        </w:rPr>
        <w:t xml:space="preserve">must pay for all reasonable costs and expenses associated with the </w:t>
      </w:r>
      <w:r w:rsidR="002C0A2D" w:rsidRPr="00CE000B">
        <w:rPr>
          <w:sz w:val="20"/>
          <w:szCs w:val="20"/>
        </w:rPr>
        <w:t xml:space="preserve">preparation and </w:t>
      </w:r>
      <w:r w:rsidRPr="00CE000B">
        <w:rPr>
          <w:sz w:val="20"/>
          <w:szCs w:val="20"/>
        </w:rPr>
        <w:t xml:space="preserve">giving of public notice of this </w:t>
      </w:r>
      <w:r w:rsidR="00997C40">
        <w:rPr>
          <w:sz w:val="20"/>
          <w:szCs w:val="20"/>
        </w:rPr>
        <w:t>Document</w:t>
      </w:r>
      <w:r w:rsidR="002C0A2D" w:rsidRPr="00CE000B">
        <w:rPr>
          <w:sz w:val="20"/>
          <w:szCs w:val="20"/>
        </w:rPr>
        <w:t xml:space="preserve"> and the explanatory note prepared in accordance with the Regulations</w:t>
      </w:r>
      <w:r w:rsidR="00CE19AC" w:rsidRPr="00CE000B">
        <w:rPr>
          <w:sz w:val="20"/>
          <w:szCs w:val="20"/>
        </w:rPr>
        <w:t xml:space="preserve"> and for any consent </w:t>
      </w:r>
      <w:r w:rsidR="008A582C">
        <w:rPr>
          <w:sz w:val="20"/>
          <w:szCs w:val="20"/>
        </w:rPr>
        <w:t>Council</w:t>
      </w:r>
      <w:r w:rsidR="00CE19AC" w:rsidRPr="00CE000B">
        <w:rPr>
          <w:sz w:val="20"/>
          <w:szCs w:val="20"/>
        </w:rPr>
        <w:t xml:space="preserve"> is required to provide under this </w:t>
      </w:r>
      <w:r w:rsidR="00997C40">
        <w:rPr>
          <w:sz w:val="20"/>
          <w:szCs w:val="20"/>
        </w:rPr>
        <w:t>Document</w:t>
      </w:r>
      <w:r w:rsidR="002C0A2D" w:rsidRPr="00CE000B">
        <w:rPr>
          <w:sz w:val="20"/>
          <w:szCs w:val="20"/>
        </w:rPr>
        <w:t>.</w:t>
      </w:r>
    </w:p>
    <w:p w14:paraId="08858B7D" w14:textId="77777777" w:rsidR="00E41279" w:rsidRPr="00CE000B" w:rsidRDefault="00E41279" w:rsidP="00E41279">
      <w:pPr>
        <w:pStyle w:val="Level11"/>
        <w:rPr>
          <w:sz w:val="20"/>
          <w:szCs w:val="20"/>
        </w:rPr>
      </w:pPr>
      <w:bookmarkStart w:id="399" w:name="_Toc234309995"/>
      <w:bookmarkStart w:id="400" w:name="_Toc362441699"/>
      <w:bookmarkStart w:id="401" w:name="_Toc63270375"/>
      <w:bookmarkStart w:id="402" w:name="_Toc470324312"/>
      <w:bookmarkStart w:id="403" w:name="_Toc492971440"/>
      <w:bookmarkStart w:id="404" w:name="_Toc137983302"/>
      <w:bookmarkStart w:id="405" w:name="_Toc138490411"/>
      <w:bookmarkStart w:id="406" w:name="_Toc138490544"/>
      <w:bookmarkStart w:id="407" w:name="_Toc138561285"/>
      <w:bookmarkStart w:id="408" w:name="_Toc138817991"/>
      <w:bookmarkStart w:id="409" w:name="_Toc315089392"/>
      <w:bookmarkStart w:id="410" w:name="_Toc358041492"/>
      <w:r w:rsidRPr="00CE000B">
        <w:rPr>
          <w:sz w:val="20"/>
          <w:szCs w:val="20"/>
        </w:rPr>
        <w:t>Relationship of parties</w:t>
      </w:r>
      <w:bookmarkEnd w:id="399"/>
      <w:bookmarkEnd w:id="400"/>
      <w:bookmarkEnd w:id="401"/>
    </w:p>
    <w:p w14:paraId="0644EF2A" w14:textId="18335ACD" w:rsidR="00E41279" w:rsidRPr="00CE000B" w:rsidRDefault="00CE19AC" w:rsidP="00E41279">
      <w:pPr>
        <w:pStyle w:val="Levela"/>
        <w:rPr>
          <w:sz w:val="20"/>
          <w:szCs w:val="20"/>
        </w:rPr>
      </w:pPr>
      <w:r w:rsidRPr="00CE000B">
        <w:rPr>
          <w:sz w:val="20"/>
          <w:szCs w:val="20"/>
        </w:rPr>
        <w:t>N</w:t>
      </w:r>
      <w:r w:rsidR="00E41279" w:rsidRPr="00CE000B">
        <w:rPr>
          <w:sz w:val="20"/>
          <w:szCs w:val="20"/>
        </w:rPr>
        <w:t xml:space="preserve">othing in this </w:t>
      </w:r>
      <w:r w:rsidR="00997C40">
        <w:rPr>
          <w:sz w:val="20"/>
          <w:szCs w:val="20"/>
        </w:rPr>
        <w:t>Document</w:t>
      </w:r>
      <w:r w:rsidR="00E41279" w:rsidRPr="00CE000B">
        <w:rPr>
          <w:sz w:val="20"/>
          <w:szCs w:val="20"/>
        </w:rPr>
        <w:t xml:space="preserve"> creates a joint venture, partnership, or the relationship of principal and agent, or employee and employer between the parties; and</w:t>
      </w:r>
    </w:p>
    <w:p w14:paraId="1D97CCF1" w14:textId="69DEC34A" w:rsidR="00E41279" w:rsidRPr="00CE000B" w:rsidRDefault="00CE19AC" w:rsidP="00E41279">
      <w:pPr>
        <w:pStyle w:val="Levela"/>
        <w:rPr>
          <w:sz w:val="20"/>
          <w:szCs w:val="20"/>
        </w:rPr>
      </w:pPr>
      <w:r w:rsidRPr="00CE000B">
        <w:rPr>
          <w:sz w:val="20"/>
          <w:szCs w:val="20"/>
        </w:rPr>
        <w:t>N</w:t>
      </w:r>
      <w:r w:rsidR="00E41279" w:rsidRPr="00CE000B">
        <w:rPr>
          <w:sz w:val="20"/>
          <w:szCs w:val="20"/>
        </w:rPr>
        <w:t>o party has the authority to bind any other party by any representation, declaration or admission, or to make any contract or commitment on behalf of any other party or to pledge any other party’s credit.</w:t>
      </w:r>
    </w:p>
    <w:p w14:paraId="639DF33E" w14:textId="052F3255" w:rsidR="004C712E" w:rsidRPr="00CE000B" w:rsidRDefault="004C712E" w:rsidP="00917506">
      <w:pPr>
        <w:pStyle w:val="Level11"/>
        <w:rPr>
          <w:sz w:val="20"/>
          <w:szCs w:val="20"/>
        </w:rPr>
      </w:pPr>
      <w:bookmarkStart w:id="411" w:name="_Toc63270376"/>
      <w:r w:rsidRPr="00CE000B">
        <w:rPr>
          <w:sz w:val="20"/>
          <w:szCs w:val="20"/>
        </w:rPr>
        <w:t xml:space="preserve">Giving effect to this </w:t>
      </w:r>
      <w:bookmarkEnd w:id="391"/>
      <w:bookmarkEnd w:id="392"/>
      <w:bookmarkEnd w:id="393"/>
      <w:bookmarkEnd w:id="394"/>
      <w:bookmarkEnd w:id="395"/>
      <w:bookmarkEnd w:id="396"/>
      <w:bookmarkEnd w:id="402"/>
      <w:bookmarkEnd w:id="403"/>
      <w:bookmarkEnd w:id="404"/>
      <w:bookmarkEnd w:id="405"/>
      <w:bookmarkEnd w:id="406"/>
      <w:bookmarkEnd w:id="407"/>
      <w:bookmarkEnd w:id="408"/>
      <w:bookmarkEnd w:id="409"/>
      <w:bookmarkEnd w:id="410"/>
      <w:r w:rsidR="00997C40">
        <w:rPr>
          <w:sz w:val="20"/>
          <w:szCs w:val="20"/>
        </w:rPr>
        <w:t>Document</w:t>
      </w:r>
      <w:bookmarkEnd w:id="411"/>
    </w:p>
    <w:p w14:paraId="3D898C7B" w14:textId="7EAAA1C5" w:rsidR="004C712E" w:rsidRPr="00CE000B" w:rsidRDefault="004C712E" w:rsidP="00917506">
      <w:pPr>
        <w:pStyle w:val="Level11fo"/>
        <w:rPr>
          <w:rFonts w:cs="Arial"/>
        </w:rPr>
      </w:pPr>
      <w:r w:rsidRPr="00CE000B">
        <w:rPr>
          <w:rFonts w:cs="Arial"/>
        </w:rPr>
        <w:t xml:space="preserve">Each party must do anything (including execute any document), and must ensure that its employees and </w:t>
      </w:r>
      <w:r w:rsidR="000F2A0E" w:rsidRPr="00CE000B">
        <w:rPr>
          <w:rFonts w:cs="Arial"/>
        </w:rPr>
        <w:t>agents</w:t>
      </w:r>
      <w:r w:rsidRPr="00CE000B">
        <w:rPr>
          <w:rFonts w:cs="Arial"/>
        </w:rPr>
        <w:t xml:space="preserve"> do anything (including execute any document), that the other party may reasonably require to give full effect to this </w:t>
      </w:r>
      <w:r w:rsidR="00997C40">
        <w:rPr>
          <w:rFonts w:cs="Arial"/>
        </w:rPr>
        <w:t>Document</w:t>
      </w:r>
      <w:r w:rsidRPr="00CE000B">
        <w:rPr>
          <w:rFonts w:cs="Arial"/>
        </w:rPr>
        <w:t>.</w:t>
      </w:r>
    </w:p>
    <w:p w14:paraId="60DF274B" w14:textId="77777777" w:rsidR="002F3272" w:rsidRPr="00CE000B" w:rsidRDefault="002F3272" w:rsidP="002F3272">
      <w:pPr>
        <w:pStyle w:val="Level11"/>
        <w:rPr>
          <w:sz w:val="20"/>
          <w:szCs w:val="20"/>
        </w:rPr>
      </w:pPr>
      <w:bookmarkStart w:id="412" w:name="_Toc234309989"/>
      <w:bookmarkStart w:id="413" w:name="_Toc362441693"/>
      <w:bookmarkStart w:id="414" w:name="_Toc63270377"/>
      <w:bookmarkStart w:id="415" w:name="_Toc446385131"/>
      <w:bookmarkStart w:id="416" w:name="_Toc448032855"/>
      <w:bookmarkStart w:id="417" w:name="_Toc448033264"/>
      <w:bookmarkStart w:id="418" w:name="_Toc448033701"/>
      <w:bookmarkStart w:id="419" w:name="_Toc448298675"/>
      <w:bookmarkStart w:id="420" w:name="_Toc448299072"/>
      <w:bookmarkStart w:id="421" w:name="_Toc470324313"/>
      <w:bookmarkStart w:id="422" w:name="_Toc492971441"/>
      <w:bookmarkStart w:id="423" w:name="_Toc137983303"/>
      <w:bookmarkStart w:id="424" w:name="_Toc138490412"/>
      <w:bookmarkStart w:id="425" w:name="_Toc138490545"/>
      <w:bookmarkStart w:id="426" w:name="_Toc138561286"/>
      <w:bookmarkStart w:id="427" w:name="_Toc138817992"/>
      <w:bookmarkStart w:id="428" w:name="_Toc315089393"/>
      <w:bookmarkStart w:id="429" w:name="_Toc358041493"/>
      <w:r w:rsidRPr="00CE000B">
        <w:rPr>
          <w:sz w:val="20"/>
          <w:szCs w:val="20"/>
        </w:rPr>
        <w:t>Time for doing acts</w:t>
      </w:r>
      <w:bookmarkEnd w:id="412"/>
      <w:bookmarkEnd w:id="413"/>
      <w:bookmarkEnd w:id="414"/>
    </w:p>
    <w:p w14:paraId="6BF35590" w14:textId="77777777" w:rsidR="002F3272" w:rsidRPr="00CE000B" w:rsidRDefault="002F3272" w:rsidP="002F3272">
      <w:pPr>
        <w:pStyle w:val="Levela"/>
        <w:rPr>
          <w:sz w:val="20"/>
          <w:szCs w:val="20"/>
        </w:rPr>
      </w:pPr>
      <w:r w:rsidRPr="00CE000B">
        <w:rPr>
          <w:sz w:val="20"/>
          <w:szCs w:val="20"/>
        </w:rPr>
        <w:t>If:</w:t>
      </w:r>
    </w:p>
    <w:p w14:paraId="71267609" w14:textId="77777777" w:rsidR="002F3272" w:rsidRPr="00CE000B" w:rsidRDefault="002F3272" w:rsidP="002F3272">
      <w:pPr>
        <w:pStyle w:val="Leveli"/>
        <w:rPr>
          <w:sz w:val="20"/>
          <w:szCs w:val="20"/>
        </w:rPr>
      </w:pPr>
      <w:r w:rsidRPr="00CE000B">
        <w:rPr>
          <w:sz w:val="20"/>
          <w:szCs w:val="20"/>
        </w:rPr>
        <w:t>the time for doing any act or thing required to be done; or</w:t>
      </w:r>
    </w:p>
    <w:p w14:paraId="6B8B39DE" w14:textId="730CF9ED" w:rsidR="002F3272" w:rsidRPr="00CE000B" w:rsidRDefault="002F3272" w:rsidP="002F3272">
      <w:pPr>
        <w:pStyle w:val="Leveli"/>
        <w:rPr>
          <w:sz w:val="20"/>
          <w:szCs w:val="20"/>
        </w:rPr>
      </w:pPr>
      <w:r w:rsidRPr="00CE000B">
        <w:rPr>
          <w:sz w:val="20"/>
          <w:szCs w:val="20"/>
        </w:rPr>
        <w:t xml:space="preserve">a notice period specified in this </w:t>
      </w:r>
      <w:r w:rsidR="00997C40">
        <w:rPr>
          <w:sz w:val="20"/>
          <w:szCs w:val="20"/>
        </w:rPr>
        <w:t>Document</w:t>
      </w:r>
      <w:r w:rsidRPr="00CE000B">
        <w:rPr>
          <w:sz w:val="20"/>
          <w:szCs w:val="20"/>
        </w:rPr>
        <w:t>,</w:t>
      </w:r>
    </w:p>
    <w:p w14:paraId="5737EA90" w14:textId="77777777" w:rsidR="002F3272" w:rsidRPr="00CE000B" w:rsidRDefault="002F3272" w:rsidP="007C4923">
      <w:pPr>
        <w:pStyle w:val="Level1fo"/>
        <w:ind w:left="1418"/>
        <w:rPr>
          <w:sz w:val="20"/>
          <w:szCs w:val="20"/>
        </w:rPr>
      </w:pPr>
      <w:r w:rsidRPr="00CE000B">
        <w:rPr>
          <w:sz w:val="20"/>
          <w:szCs w:val="20"/>
        </w:rPr>
        <w:t>expires on a day other than a Business Day, the time for doing that act or thing or the expiration of that notice period is extended until the following Business Day.</w:t>
      </w:r>
    </w:p>
    <w:p w14:paraId="172E8C54" w14:textId="77777777" w:rsidR="002F3272" w:rsidRPr="00CE000B" w:rsidRDefault="002F3272" w:rsidP="007C4923">
      <w:pPr>
        <w:pStyle w:val="Levela"/>
        <w:rPr>
          <w:sz w:val="20"/>
          <w:szCs w:val="20"/>
        </w:rPr>
      </w:pPr>
      <w:r w:rsidRPr="00CE000B">
        <w:rPr>
          <w:sz w:val="20"/>
          <w:szCs w:val="20"/>
        </w:rPr>
        <w:t>If any act or thing requ</w:t>
      </w:r>
      <w:r w:rsidR="007C4923" w:rsidRPr="00CE000B">
        <w:rPr>
          <w:sz w:val="20"/>
          <w:szCs w:val="20"/>
        </w:rPr>
        <w:t>ired to be done is done after 5</w:t>
      </w:r>
      <w:r w:rsidRPr="00CE000B">
        <w:rPr>
          <w:sz w:val="20"/>
          <w:szCs w:val="20"/>
        </w:rPr>
        <w:t>pm on the specified day, it is taken to have been done on the following Business Day.</w:t>
      </w:r>
    </w:p>
    <w:p w14:paraId="6FCA2936" w14:textId="77777777" w:rsidR="007C4923" w:rsidRPr="00CE000B" w:rsidRDefault="007C4923" w:rsidP="007C4923">
      <w:pPr>
        <w:pStyle w:val="Level11"/>
        <w:spacing w:before="240" w:after="0" w:line="240" w:lineRule="auto"/>
        <w:jc w:val="left"/>
        <w:outlineLvl w:val="2"/>
        <w:rPr>
          <w:sz w:val="20"/>
          <w:szCs w:val="20"/>
        </w:rPr>
      </w:pPr>
      <w:bookmarkStart w:id="430" w:name="_Toc234309991"/>
      <w:bookmarkStart w:id="431" w:name="_Toc362441695"/>
      <w:bookmarkStart w:id="432" w:name="_Toc63270378"/>
      <w:r w:rsidRPr="00CE000B">
        <w:rPr>
          <w:sz w:val="20"/>
          <w:szCs w:val="20"/>
        </w:rPr>
        <w:t>Severance</w:t>
      </w:r>
      <w:bookmarkEnd w:id="430"/>
      <w:bookmarkEnd w:id="431"/>
      <w:bookmarkEnd w:id="432"/>
    </w:p>
    <w:p w14:paraId="399BED63" w14:textId="53DCE093" w:rsidR="007C4923" w:rsidRPr="00CE000B" w:rsidRDefault="007C4923" w:rsidP="007C4923">
      <w:pPr>
        <w:pStyle w:val="Level1fo"/>
        <w:spacing w:before="240"/>
        <w:rPr>
          <w:sz w:val="20"/>
          <w:szCs w:val="20"/>
        </w:rPr>
      </w:pPr>
      <w:r w:rsidRPr="00CE000B">
        <w:rPr>
          <w:sz w:val="20"/>
          <w:szCs w:val="20"/>
        </w:rPr>
        <w:t xml:space="preserve">If any clause or part of any clause is in any way unenforceable, invalid or illegal, it is to be read down so as to be enforceable, valid and legal.  If this is not possible, the clause (or where possible, the offending part) is to be severed from this </w:t>
      </w:r>
      <w:r w:rsidR="00997C40">
        <w:rPr>
          <w:sz w:val="20"/>
          <w:szCs w:val="20"/>
        </w:rPr>
        <w:t>Document</w:t>
      </w:r>
      <w:r w:rsidR="00105E99" w:rsidRPr="00CE000B">
        <w:rPr>
          <w:sz w:val="20"/>
          <w:szCs w:val="20"/>
        </w:rPr>
        <w:t xml:space="preserve"> </w:t>
      </w:r>
      <w:r w:rsidRPr="00CE000B">
        <w:rPr>
          <w:sz w:val="20"/>
          <w:szCs w:val="20"/>
        </w:rPr>
        <w:t>without affecting the enforceability, validity or legality of the remaining clauses (or parts of those clauses) which will continue in full force and effect.</w:t>
      </w:r>
    </w:p>
    <w:p w14:paraId="2DEEB0AE" w14:textId="77777777" w:rsidR="00105E99" w:rsidRPr="00CE000B" w:rsidRDefault="00105E99" w:rsidP="00105E99">
      <w:pPr>
        <w:pStyle w:val="Level11"/>
        <w:rPr>
          <w:sz w:val="20"/>
          <w:szCs w:val="20"/>
        </w:rPr>
      </w:pPr>
      <w:bookmarkStart w:id="433" w:name="_Toc234309992"/>
      <w:bookmarkStart w:id="434" w:name="_Toc362441696"/>
      <w:bookmarkStart w:id="435" w:name="_Toc63270379"/>
      <w:r w:rsidRPr="00CE000B">
        <w:rPr>
          <w:sz w:val="20"/>
          <w:szCs w:val="20"/>
        </w:rPr>
        <w:t>Preservation of existing rights</w:t>
      </w:r>
      <w:bookmarkEnd w:id="433"/>
      <w:bookmarkEnd w:id="434"/>
      <w:bookmarkEnd w:id="435"/>
    </w:p>
    <w:p w14:paraId="38FCC227" w14:textId="5BA03B65" w:rsidR="00105E99" w:rsidRPr="00CE000B" w:rsidRDefault="00105E99" w:rsidP="00105E99">
      <w:pPr>
        <w:pStyle w:val="Level1fo"/>
        <w:rPr>
          <w:sz w:val="20"/>
          <w:szCs w:val="20"/>
        </w:rPr>
      </w:pPr>
      <w:r w:rsidRPr="00CE000B">
        <w:rPr>
          <w:sz w:val="20"/>
          <w:szCs w:val="20"/>
        </w:rPr>
        <w:t xml:space="preserve">The expiration or termination of this </w:t>
      </w:r>
      <w:r w:rsidR="00997C40">
        <w:rPr>
          <w:sz w:val="20"/>
          <w:szCs w:val="20"/>
        </w:rPr>
        <w:t>Document</w:t>
      </w:r>
      <w:r w:rsidRPr="00CE000B">
        <w:rPr>
          <w:sz w:val="20"/>
          <w:szCs w:val="20"/>
        </w:rPr>
        <w:t xml:space="preserve"> does not affect any right that has accrued to a party before the expiration or termination date.</w:t>
      </w:r>
    </w:p>
    <w:p w14:paraId="53B11BD2" w14:textId="77777777" w:rsidR="00105E99" w:rsidRPr="00CE000B" w:rsidRDefault="00105E99" w:rsidP="00105E99">
      <w:pPr>
        <w:pStyle w:val="Level11"/>
        <w:rPr>
          <w:sz w:val="20"/>
          <w:szCs w:val="20"/>
        </w:rPr>
      </w:pPr>
      <w:bookmarkStart w:id="436" w:name="_Toc234309993"/>
      <w:bookmarkStart w:id="437" w:name="_Toc362441697"/>
      <w:bookmarkStart w:id="438" w:name="_Toc63270380"/>
      <w:r w:rsidRPr="00CE000B">
        <w:rPr>
          <w:sz w:val="20"/>
          <w:szCs w:val="20"/>
        </w:rPr>
        <w:t>No merger</w:t>
      </w:r>
      <w:bookmarkEnd w:id="436"/>
      <w:bookmarkEnd w:id="437"/>
      <w:bookmarkEnd w:id="438"/>
    </w:p>
    <w:p w14:paraId="4C853655" w14:textId="2D138349" w:rsidR="00105E99" w:rsidRPr="00CE000B" w:rsidRDefault="00105E99" w:rsidP="00105E99">
      <w:pPr>
        <w:pStyle w:val="Level1fo"/>
        <w:rPr>
          <w:sz w:val="20"/>
          <w:szCs w:val="20"/>
        </w:rPr>
      </w:pPr>
      <w:r w:rsidRPr="00CE000B">
        <w:rPr>
          <w:sz w:val="20"/>
          <w:szCs w:val="20"/>
        </w:rPr>
        <w:t xml:space="preserve">Any right or obligation of any party that is expressed to operate or have effect on or after the completion, expiration or termination of this </w:t>
      </w:r>
      <w:r w:rsidR="00997C40">
        <w:rPr>
          <w:sz w:val="20"/>
          <w:szCs w:val="20"/>
        </w:rPr>
        <w:t>Document</w:t>
      </w:r>
      <w:r w:rsidRPr="00CE000B">
        <w:rPr>
          <w:sz w:val="20"/>
          <w:szCs w:val="20"/>
        </w:rPr>
        <w:t xml:space="preserve"> for any reason, will not merge on the occurrence of that event but will remain in full force and effect.</w:t>
      </w:r>
    </w:p>
    <w:p w14:paraId="2D823C10" w14:textId="77777777" w:rsidR="004C712E" w:rsidRPr="00CE000B" w:rsidRDefault="004C712E" w:rsidP="00917506">
      <w:pPr>
        <w:pStyle w:val="Level11"/>
        <w:rPr>
          <w:sz w:val="20"/>
          <w:szCs w:val="20"/>
        </w:rPr>
      </w:pPr>
      <w:bookmarkStart w:id="439" w:name="_Toc63270381"/>
      <w:r w:rsidRPr="00CE000B">
        <w:rPr>
          <w:sz w:val="20"/>
          <w:szCs w:val="20"/>
        </w:rPr>
        <w:t>Waiver of rights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9"/>
    </w:p>
    <w:p w14:paraId="7846FBD7" w14:textId="77777777" w:rsidR="004C712E" w:rsidRPr="00CE000B" w:rsidRDefault="004C712E" w:rsidP="000E1912">
      <w:pPr>
        <w:pStyle w:val="Level11fo"/>
        <w:keepNext/>
        <w:rPr>
          <w:rFonts w:cs="Arial"/>
        </w:rPr>
      </w:pPr>
      <w:r w:rsidRPr="00CE000B">
        <w:rPr>
          <w:rFonts w:cs="Arial"/>
        </w:rPr>
        <w:t>A right may only be waived in writing, signed by the party giving the waiver, and:</w:t>
      </w:r>
    </w:p>
    <w:p w14:paraId="563852A0" w14:textId="77777777" w:rsidR="004C712E" w:rsidRPr="00CE000B" w:rsidRDefault="004C712E" w:rsidP="00917506">
      <w:pPr>
        <w:pStyle w:val="Levela"/>
        <w:rPr>
          <w:sz w:val="20"/>
          <w:szCs w:val="20"/>
        </w:rPr>
      </w:pPr>
      <w:r w:rsidRPr="00CE000B">
        <w:rPr>
          <w:sz w:val="20"/>
          <w:szCs w:val="20"/>
        </w:rPr>
        <w:t>no other conduct of a party (including a failure to exercise, or delay in exercising, the right) operates as a waiver of the right or otherwise prevents the exercise of the right;</w:t>
      </w:r>
    </w:p>
    <w:p w14:paraId="49C6B724" w14:textId="77777777" w:rsidR="004C712E" w:rsidRPr="00CE000B" w:rsidRDefault="004C712E" w:rsidP="00917506">
      <w:pPr>
        <w:pStyle w:val="Levela"/>
        <w:rPr>
          <w:sz w:val="20"/>
          <w:szCs w:val="20"/>
        </w:rPr>
      </w:pPr>
      <w:r w:rsidRPr="00CE000B">
        <w:rPr>
          <w:sz w:val="20"/>
          <w:szCs w:val="20"/>
        </w:rPr>
        <w:t>a waiver of a right on one or more occasions does not operate as a waiver of that right if it arises again; and</w:t>
      </w:r>
    </w:p>
    <w:p w14:paraId="676CB2F2" w14:textId="77777777" w:rsidR="004C712E" w:rsidRPr="00CE000B" w:rsidRDefault="004C712E" w:rsidP="00917506">
      <w:pPr>
        <w:pStyle w:val="Levela"/>
        <w:rPr>
          <w:sz w:val="20"/>
          <w:szCs w:val="20"/>
        </w:rPr>
      </w:pPr>
      <w:r w:rsidRPr="00CE000B">
        <w:rPr>
          <w:sz w:val="20"/>
          <w:szCs w:val="20"/>
        </w:rPr>
        <w:t>the exercise of a right does not prevent any further exercise of that right or of any other right.</w:t>
      </w:r>
    </w:p>
    <w:p w14:paraId="5019EA12" w14:textId="60A04915" w:rsidR="004C712E" w:rsidRPr="00CE000B" w:rsidRDefault="004C712E" w:rsidP="00607010">
      <w:pPr>
        <w:pStyle w:val="Level11"/>
        <w:rPr>
          <w:sz w:val="20"/>
          <w:szCs w:val="20"/>
        </w:rPr>
      </w:pPr>
      <w:bookmarkStart w:id="440" w:name="_Toc446385132"/>
      <w:bookmarkStart w:id="441" w:name="_Toc448032856"/>
      <w:bookmarkStart w:id="442" w:name="_Toc448033265"/>
      <w:bookmarkStart w:id="443" w:name="_Toc448033702"/>
      <w:bookmarkStart w:id="444" w:name="_Toc448298676"/>
      <w:bookmarkStart w:id="445" w:name="_Toc448299073"/>
      <w:bookmarkStart w:id="446" w:name="_Toc470324314"/>
      <w:bookmarkStart w:id="447" w:name="_Toc492971442"/>
      <w:bookmarkStart w:id="448" w:name="_Toc137983304"/>
      <w:bookmarkStart w:id="449" w:name="_Toc138490413"/>
      <w:bookmarkStart w:id="450" w:name="_Toc138490546"/>
      <w:bookmarkStart w:id="451" w:name="_Toc138561287"/>
      <w:bookmarkStart w:id="452" w:name="_Toc138817993"/>
      <w:bookmarkStart w:id="453" w:name="_Toc315089394"/>
      <w:bookmarkStart w:id="454" w:name="_Toc358041494"/>
      <w:bookmarkStart w:id="455" w:name="_Toc63270382"/>
      <w:r w:rsidRPr="00CE000B">
        <w:rPr>
          <w:sz w:val="20"/>
          <w:szCs w:val="20"/>
        </w:rPr>
        <w:t xml:space="preserve">Operation of this </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rsidR="00997C40">
        <w:rPr>
          <w:sz w:val="20"/>
          <w:szCs w:val="20"/>
        </w:rPr>
        <w:t>Document</w:t>
      </w:r>
      <w:bookmarkEnd w:id="455"/>
    </w:p>
    <w:p w14:paraId="0D358D8F" w14:textId="7A27E588" w:rsidR="004C712E" w:rsidRPr="00CE000B" w:rsidRDefault="004C712E" w:rsidP="00607010">
      <w:pPr>
        <w:pStyle w:val="Levela"/>
        <w:rPr>
          <w:sz w:val="20"/>
          <w:szCs w:val="20"/>
        </w:rPr>
      </w:pPr>
      <w:bookmarkStart w:id="456" w:name="_Ref41902537"/>
      <w:r w:rsidRPr="00CE000B">
        <w:rPr>
          <w:sz w:val="20"/>
          <w:szCs w:val="20"/>
        </w:rPr>
        <w:t xml:space="preserve">This </w:t>
      </w:r>
      <w:r w:rsidR="00997C40">
        <w:rPr>
          <w:sz w:val="20"/>
          <w:szCs w:val="20"/>
        </w:rPr>
        <w:t>Document</w:t>
      </w:r>
      <w:r w:rsidRPr="00CE000B">
        <w:rPr>
          <w:sz w:val="20"/>
          <w:szCs w:val="20"/>
        </w:rPr>
        <w:t xml:space="preserve"> contains the entire agreement between the parties about its subject matter.  Any previous understanding, agreement, representation or warranty relating to that subject matter is replaced by this </w:t>
      </w:r>
      <w:r w:rsidR="00997C40">
        <w:rPr>
          <w:sz w:val="20"/>
          <w:szCs w:val="20"/>
        </w:rPr>
        <w:t>Document</w:t>
      </w:r>
      <w:r w:rsidRPr="00CE000B">
        <w:rPr>
          <w:sz w:val="20"/>
          <w:szCs w:val="20"/>
        </w:rPr>
        <w:t xml:space="preserve"> and has no further effect.</w:t>
      </w:r>
      <w:bookmarkEnd w:id="456"/>
    </w:p>
    <w:p w14:paraId="5A845255" w14:textId="679D80B3" w:rsidR="004C712E" w:rsidRPr="00CE000B" w:rsidRDefault="004C712E" w:rsidP="00607010">
      <w:pPr>
        <w:pStyle w:val="Levela"/>
        <w:rPr>
          <w:sz w:val="20"/>
          <w:szCs w:val="20"/>
        </w:rPr>
      </w:pPr>
      <w:r w:rsidRPr="00CE000B">
        <w:rPr>
          <w:sz w:val="20"/>
          <w:szCs w:val="20"/>
        </w:rPr>
        <w:t xml:space="preserve">Any right that a person may have under this </w:t>
      </w:r>
      <w:r w:rsidR="00997C40">
        <w:rPr>
          <w:sz w:val="20"/>
          <w:szCs w:val="20"/>
        </w:rPr>
        <w:t>Document</w:t>
      </w:r>
      <w:r w:rsidRPr="00CE000B">
        <w:rPr>
          <w:sz w:val="20"/>
          <w:szCs w:val="20"/>
        </w:rPr>
        <w:t xml:space="preserve"> is in addition to, and does not replace or limit, any other right that the person may have.</w:t>
      </w:r>
    </w:p>
    <w:p w14:paraId="2157673D" w14:textId="2888D9CD" w:rsidR="004C712E" w:rsidRPr="00CE000B" w:rsidRDefault="004C712E" w:rsidP="00607010">
      <w:pPr>
        <w:pStyle w:val="Levela"/>
        <w:rPr>
          <w:sz w:val="20"/>
          <w:szCs w:val="20"/>
        </w:rPr>
      </w:pPr>
      <w:bookmarkStart w:id="457" w:name="_Ref41794601"/>
      <w:r w:rsidRPr="00CE000B">
        <w:rPr>
          <w:sz w:val="20"/>
          <w:szCs w:val="20"/>
        </w:rPr>
        <w:t xml:space="preserve">Any provision of this </w:t>
      </w:r>
      <w:r w:rsidR="00997C40">
        <w:rPr>
          <w:sz w:val="20"/>
          <w:szCs w:val="20"/>
        </w:rPr>
        <w:t>Document</w:t>
      </w:r>
      <w:r w:rsidRPr="00CE000B">
        <w:rPr>
          <w:sz w:val="20"/>
          <w:szCs w:val="20"/>
        </w:rPr>
        <w:t xml:space="preserve"> which is unenforceable or partly unenforceable is, where possible, to be severed to the extent necessary to make this </w:t>
      </w:r>
      <w:r w:rsidR="00997C40">
        <w:rPr>
          <w:sz w:val="20"/>
          <w:szCs w:val="20"/>
        </w:rPr>
        <w:t>Document</w:t>
      </w:r>
      <w:r w:rsidRPr="00CE000B">
        <w:rPr>
          <w:sz w:val="20"/>
          <w:szCs w:val="20"/>
        </w:rPr>
        <w:t xml:space="preserve"> enforceable, unless this would materially change the intended effect of this </w:t>
      </w:r>
      <w:r w:rsidR="00997C40">
        <w:rPr>
          <w:sz w:val="20"/>
          <w:szCs w:val="20"/>
        </w:rPr>
        <w:t>Document</w:t>
      </w:r>
      <w:r w:rsidRPr="00CE000B">
        <w:rPr>
          <w:sz w:val="20"/>
          <w:szCs w:val="20"/>
        </w:rPr>
        <w:t>.</w:t>
      </w:r>
      <w:bookmarkEnd w:id="457"/>
    </w:p>
    <w:p w14:paraId="31205944" w14:textId="77777777" w:rsidR="004C712E" w:rsidRPr="00CE000B" w:rsidRDefault="004C712E" w:rsidP="00D76E5B">
      <w:pPr>
        <w:pStyle w:val="Level11"/>
        <w:rPr>
          <w:sz w:val="20"/>
          <w:szCs w:val="20"/>
        </w:rPr>
      </w:pPr>
      <w:bookmarkStart w:id="458" w:name="_Toc446385133"/>
      <w:bookmarkStart w:id="459" w:name="_Toc448032857"/>
      <w:bookmarkStart w:id="460" w:name="_Toc448033266"/>
      <w:bookmarkStart w:id="461" w:name="_Toc448033703"/>
      <w:bookmarkStart w:id="462" w:name="_Toc448298677"/>
      <w:bookmarkStart w:id="463" w:name="_Toc448299074"/>
      <w:bookmarkStart w:id="464" w:name="_Toc470324315"/>
      <w:bookmarkStart w:id="465" w:name="_Toc492971443"/>
      <w:bookmarkStart w:id="466" w:name="_Toc137983305"/>
      <w:bookmarkStart w:id="467" w:name="_Toc138490414"/>
      <w:bookmarkStart w:id="468" w:name="_Toc138490547"/>
      <w:bookmarkStart w:id="469" w:name="_Toc138561288"/>
      <w:bookmarkStart w:id="470" w:name="_Toc138817994"/>
      <w:bookmarkStart w:id="471" w:name="_Toc315089395"/>
      <w:bookmarkStart w:id="472" w:name="_Toc358041495"/>
      <w:bookmarkStart w:id="473" w:name="_Toc63270383"/>
      <w:r w:rsidRPr="00CE000B">
        <w:rPr>
          <w:sz w:val="20"/>
          <w:szCs w:val="20"/>
        </w:rPr>
        <w:t>Operation of indemnities</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14:paraId="410D51D5" w14:textId="34265AE6" w:rsidR="00184C09" w:rsidRPr="00CE000B" w:rsidRDefault="004C712E" w:rsidP="000E1912">
      <w:pPr>
        <w:pStyle w:val="Levela"/>
        <w:rPr>
          <w:sz w:val="20"/>
          <w:szCs w:val="20"/>
          <w:lang w:val="en-AU"/>
        </w:rPr>
      </w:pPr>
      <w:r w:rsidRPr="00CE000B">
        <w:rPr>
          <w:sz w:val="20"/>
          <w:szCs w:val="20"/>
        </w:rPr>
        <w:t xml:space="preserve">Each indemnity in this </w:t>
      </w:r>
      <w:r w:rsidR="00997C40">
        <w:rPr>
          <w:sz w:val="20"/>
          <w:szCs w:val="20"/>
        </w:rPr>
        <w:t>Document</w:t>
      </w:r>
      <w:r w:rsidRPr="00CE000B">
        <w:rPr>
          <w:sz w:val="20"/>
          <w:szCs w:val="20"/>
        </w:rPr>
        <w:t xml:space="preserve"> survives the expiry or termination of this </w:t>
      </w:r>
      <w:r w:rsidR="00997C40">
        <w:rPr>
          <w:sz w:val="20"/>
          <w:szCs w:val="20"/>
        </w:rPr>
        <w:t>Document</w:t>
      </w:r>
      <w:r w:rsidR="00184C09" w:rsidRPr="00CE000B">
        <w:rPr>
          <w:sz w:val="20"/>
          <w:szCs w:val="20"/>
          <w:lang w:val="en-AU"/>
        </w:rPr>
        <w:t>.</w:t>
      </w:r>
    </w:p>
    <w:p w14:paraId="370920D6" w14:textId="699EEE56" w:rsidR="004C712E" w:rsidRPr="00CE000B" w:rsidRDefault="00184C09" w:rsidP="000E1912">
      <w:pPr>
        <w:pStyle w:val="Levela"/>
        <w:rPr>
          <w:sz w:val="20"/>
          <w:szCs w:val="20"/>
          <w:lang w:val="en-AU"/>
        </w:rPr>
      </w:pPr>
      <w:r w:rsidRPr="00CE000B">
        <w:rPr>
          <w:sz w:val="20"/>
          <w:szCs w:val="20"/>
          <w:lang w:val="en-AU"/>
        </w:rPr>
        <w:t xml:space="preserve">A party may recover a payment under an indemnity in this </w:t>
      </w:r>
      <w:r w:rsidR="00997C40">
        <w:rPr>
          <w:sz w:val="20"/>
          <w:szCs w:val="20"/>
          <w:lang w:val="en-AU"/>
        </w:rPr>
        <w:t>Document</w:t>
      </w:r>
      <w:r w:rsidRPr="00CE000B">
        <w:rPr>
          <w:sz w:val="20"/>
          <w:szCs w:val="20"/>
          <w:lang w:val="en-AU"/>
        </w:rPr>
        <w:t xml:space="preserve"> before it makes the payment in respect of which the indemnity is given</w:t>
      </w:r>
      <w:r w:rsidR="004C712E" w:rsidRPr="00CE000B">
        <w:rPr>
          <w:sz w:val="20"/>
          <w:szCs w:val="20"/>
        </w:rPr>
        <w:t>.</w:t>
      </w:r>
    </w:p>
    <w:p w14:paraId="743D7E04" w14:textId="522F7798" w:rsidR="004C712E" w:rsidRPr="00CE000B" w:rsidRDefault="004C712E" w:rsidP="00607010">
      <w:pPr>
        <w:pStyle w:val="Level11"/>
        <w:rPr>
          <w:sz w:val="20"/>
          <w:szCs w:val="20"/>
        </w:rPr>
      </w:pPr>
      <w:bookmarkStart w:id="474" w:name="_Toc446385139"/>
      <w:bookmarkStart w:id="475" w:name="_Toc448032863"/>
      <w:bookmarkStart w:id="476" w:name="_Toc448033272"/>
      <w:bookmarkStart w:id="477" w:name="_Toc448033709"/>
      <w:bookmarkStart w:id="478" w:name="_Toc448298683"/>
      <w:bookmarkStart w:id="479" w:name="_Toc448299080"/>
      <w:bookmarkStart w:id="480" w:name="_Toc470324321"/>
      <w:bookmarkStart w:id="481" w:name="_Toc492971449"/>
      <w:bookmarkStart w:id="482" w:name="_Toc137983310"/>
      <w:bookmarkStart w:id="483" w:name="_Toc138490419"/>
      <w:bookmarkStart w:id="484" w:name="_Toc138490552"/>
      <w:bookmarkStart w:id="485" w:name="_Toc138561293"/>
      <w:bookmarkStart w:id="486" w:name="_Toc138817999"/>
      <w:bookmarkStart w:id="487" w:name="_Toc315089397"/>
      <w:bookmarkStart w:id="488" w:name="_Toc358041497"/>
      <w:bookmarkStart w:id="489" w:name="_Toc63270384"/>
      <w:r w:rsidRPr="00CE000B">
        <w:rPr>
          <w:sz w:val="20"/>
          <w:szCs w:val="20"/>
        </w:rPr>
        <w:t>Inconsistency with other documents</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14:paraId="76185C35" w14:textId="77777777" w:rsidR="00184135" w:rsidRPr="00CE000B" w:rsidRDefault="00184135" w:rsidP="00184135">
      <w:pPr>
        <w:pStyle w:val="Level11fo"/>
      </w:pPr>
      <w:bookmarkStart w:id="490" w:name="_Toc142190953"/>
      <w:r w:rsidRPr="00CE000B">
        <w:t>Unless the contrary intention is expressed, if there is an inconsistency between any of one or more of:</w:t>
      </w:r>
      <w:bookmarkEnd w:id="490"/>
    </w:p>
    <w:p w14:paraId="1F9647BB" w14:textId="112A44B1" w:rsidR="00184135" w:rsidRPr="00CE000B" w:rsidRDefault="00184135" w:rsidP="00184135">
      <w:pPr>
        <w:pStyle w:val="Levela"/>
        <w:rPr>
          <w:sz w:val="20"/>
          <w:szCs w:val="20"/>
        </w:rPr>
      </w:pPr>
      <w:r w:rsidRPr="00CE000B">
        <w:rPr>
          <w:sz w:val="20"/>
          <w:szCs w:val="20"/>
        </w:rPr>
        <w:t xml:space="preserve">this </w:t>
      </w:r>
      <w:r w:rsidR="00997C40">
        <w:rPr>
          <w:sz w:val="20"/>
          <w:szCs w:val="20"/>
        </w:rPr>
        <w:t>Document</w:t>
      </w:r>
      <w:r w:rsidRPr="00CE000B">
        <w:rPr>
          <w:sz w:val="20"/>
          <w:szCs w:val="20"/>
        </w:rPr>
        <w:t>;</w:t>
      </w:r>
    </w:p>
    <w:p w14:paraId="634A88C1" w14:textId="1D99FFE9" w:rsidR="00184135" w:rsidRPr="00CE000B" w:rsidRDefault="00184135" w:rsidP="00184135">
      <w:pPr>
        <w:pStyle w:val="Levela"/>
        <w:rPr>
          <w:sz w:val="20"/>
          <w:szCs w:val="20"/>
        </w:rPr>
      </w:pPr>
      <w:r w:rsidRPr="00CE000B">
        <w:rPr>
          <w:sz w:val="20"/>
          <w:szCs w:val="20"/>
        </w:rPr>
        <w:t xml:space="preserve">any Schedule </w:t>
      </w:r>
      <w:r w:rsidR="00F22C1D" w:rsidRPr="00CE000B">
        <w:rPr>
          <w:sz w:val="20"/>
          <w:szCs w:val="20"/>
        </w:rPr>
        <w:t xml:space="preserve">to this </w:t>
      </w:r>
      <w:r w:rsidR="00997C40">
        <w:rPr>
          <w:sz w:val="20"/>
          <w:szCs w:val="20"/>
        </w:rPr>
        <w:t>Document</w:t>
      </w:r>
      <w:r w:rsidRPr="00CE000B">
        <w:rPr>
          <w:sz w:val="20"/>
          <w:szCs w:val="20"/>
        </w:rPr>
        <w:t>; and</w:t>
      </w:r>
    </w:p>
    <w:p w14:paraId="3D6D3A51" w14:textId="37FB5DAB" w:rsidR="00184135" w:rsidRPr="00CE000B" w:rsidRDefault="00184135" w:rsidP="00184135">
      <w:pPr>
        <w:pStyle w:val="Levela"/>
        <w:rPr>
          <w:sz w:val="20"/>
          <w:szCs w:val="20"/>
        </w:rPr>
      </w:pPr>
      <w:r w:rsidRPr="00CE000B">
        <w:rPr>
          <w:sz w:val="20"/>
          <w:szCs w:val="20"/>
        </w:rPr>
        <w:t xml:space="preserve">the provisions of any other </w:t>
      </w:r>
      <w:r w:rsidR="00997C40">
        <w:rPr>
          <w:sz w:val="20"/>
          <w:szCs w:val="20"/>
        </w:rPr>
        <w:t>Document</w:t>
      </w:r>
      <w:r w:rsidRPr="00CE000B">
        <w:rPr>
          <w:sz w:val="20"/>
          <w:szCs w:val="20"/>
        </w:rPr>
        <w:t xml:space="preserve"> of the </w:t>
      </w:r>
      <w:r w:rsidR="00F22C1D" w:rsidRPr="00CE000B">
        <w:rPr>
          <w:sz w:val="20"/>
          <w:szCs w:val="20"/>
        </w:rPr>
        <w:t>Developer</w:t>
      </w:r>
      <w:r w:rsidRPr="00CE000B">
        <w:rPr>
          <w:sz w:val="20"/>
          <w:szCs w:val="20"/>
        </w:rPr>
        <w:t>,</w:t>
      </w:r>
    </w:p>
    <w:p w14:paraId="226305FA" w14:textId="414542A9" w:rsidR="00184135" w:rsidRPr="00CE000B" w:rsidRDefault="00184135" w:rsidP="00184135">
      <w:pPr>
        <w:ind w:left="737"/>
        <w:rPr>
          <w:sz w:val="20"/>
          <w:szCs w:val="20"/>
        </w:rPr>
      </w:pPr>
      <w:bookmarkStart w:id="491" w:name="_Toc142190954"/>
      <w:r w:rsidRPr="00CE000B">
        <w:rPr>
          <w:sz w:val="20"/>
          <w:szCs w:val="20"/>
        </w:rPr>
        <w:t xml:space="preserve">the order of precedence between them will be the order listed above, this </w:t>
      </w:r>
      <w:r w:rsidR="00997C40">
        <w:rPr>
          <w:sz w:val="20"/>
          <w:szCs w:val="20"/>
        </w:rPr>
        <w:t>Document</w:t>
      </w:r>
      <w:r w:rsidRPr="00CE000B">
        <w:rPr>
          <w:sz w:val="20"/>
          <w:szCs w:val="20"/>
        </w:rPr>
        <w:t xml:space="preserve"> having the highest level of precedence.</w:t>
      </w:r>
      <w:bookmarkEnd w:id="491"/>
    </w:p>
    <w:p w14:paraId="4BE90569" w14:textId="77777777" w:rsidR="006E6E65" w:rsidRPr="00CE000B" w:rsidRDefault="006E6E65" w:rsidP="00855E70">
      <w:pPr>
        <w:pStyle w:val="Level11"/>
        <w:keepNext w:val="0"/>
        <w:widowControl w:val="0"/>
        <w:rPr>
          <w:sz w:val="20"/>
          <w:szCs w:val="20"/>
        </w:rPr>
      </w:pPr>
      <w:bookmarkStart w:id="492" w:name="_Ref415749577"/>
      <w:bookmarkStart w:id="493" w:name="_Toc63270385"/>
      <w:bookmarkStart w:id="494" w:name="_Toc446385141"/>
      <w:bookmarkStart w:id="495" w:name="_Toc448032865"/>
      <w:bookmarkStart w:id="496" w:name="_Toc448033274"/>
      <w:bookmarkStart w:id="497" w:name="_Toc448033711"/>
      <w:bookmarkStart w:id="498" w:name="_Toc448298685"/>
      <w:bookmarkStart w:id="499" w:name="_Toc448299082"/>
      <w:bookmarkStart w:id="500" w:name="_Toc470324323"/>
      <w:bookmarkStart w:id="501" w:name="_Toc492971451"/>
      <w:bookmarkStart w:id="502" w:name="_Toc137983311"/>
      <w:bookmarkStart w:id="503" w:name="_Toc138490420"/>
      <w:bookmarkStart w:id="504" w:name="_Toc138490553"/>
      <w:bookmarkStart w:id="505" w:name="_Toc138561294"/>
      <w:bookmarkStart w:id="506" w:name="_Toc138818000"/>
      <w:bookmarkStart w:id="507" w:name="_Toc315089398"/>
      <w:bookmarkStart w:id="508" w:name="_Toc358041498"/>
      <w:r w:rsidRPr="00CE000B">
        <w:rPr>
          <w:sz w:val="20"/>
          <w:szCs w:val="20"/>
        </w:rPr>
        <w:t>No fetter</w:t>
      </w:r>
      <w:bookmarkEnd w:id="492"/>
      <w:bookmarkEnd w:id="493"/>
    </w:p>
    <w:p w14:paraId="458172D2" w14:textId="191B298F" w:rsidR="006E6E65" w:rsidRPr="00CE000B" w:rsidRDefault="006E6E65" w:rsidP="006E6E65">
      <w:pPr>
        <w:pStyle w:val="Level11fo"/>
        <w:rPr>
          <w:lang w:val="en-AU"/>
        </w:rPr>
      </w:pPr>
      <w:r w:rsidRPr="00CE000B">
        <w:rPr>
          <w:rFonts w:cs="Cambria"/>
        </w:rPr>
        <w:t xml:space="preserve">Nothing in this </w:t>
      </w:r>
      <w:r w:rsidR="00997C40">
        <w:rPr>
          <w:rFonts w:cs="Cambria"/>
          <w:lang w:val="en-AU"/>
        </w:rPr>
        <w:t>Document</w:t>
      </w:r>
      <w:r w:rsidRPr="00CE000B">
        <w:rPr>
          <w:rFonts w:cs="Cambria"/>
          <w:lang w:val="en-AU"/>
        </w:rPr>
        <w:t xml:space="preserve"> </w:t>
      </w:r>
      <w:r w:rsidRPr="00CE000B">
        <w:rPr>
          <w:rFonts w:cs="Cambria"/>
        </w:rPr>
        <w:t xml:space="preserve">in any way restricts or otherwise affects </w:t>
      </w:r>
      <w:r w:rsidR="008A582C">
        <w:rPr>
          <w:rFonts w:cs="Cambria"/>
        </w:rPr>
        <w:t>Council</w:t>
      </w:r>
      <w:r w:rsidRPr="00CE000B">
        <w:rPr>
          <w:rFonts w:cs="Cambria"/>
        </w:rPr>
        <w:t>’s unfettered discretion to exercise its statutory powers as a public authority.</w:t>
      </w:r>
    </w:p>
    <w:p w14:paraId="121ECECA" w14:textId="77777777" w:rsidR="004C712E" w:rsidRPr="00CE000B" w:rsidRDefault="004C712E" w:rsidP="00855E70">
      <w:pPr>
        <w:pStyle w:val="Level11"/>
        <w:keepNext w:val="0"/>
        <w:widowControl w:val="0"/>
        <w:rPr>
          <w:sz w:val="20"/>
          <w:szCs w:val="20"/>
        </w:rPr>
      </w:pPr>
      <w:bookmarkStart w:id="509" w:name="_Toc63270386"/>
      <w:r w:rsidRPr="00CE000B">
        <w:rPr>
          <w:sz w:val="20"/>
          <w:szCs w:val="20"/>
        </w:rPr>
        <w:t>Counterparts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14:paraId="42EFCF75" w14:textId="42161676" w:rsidR="004C712E" w:rsidRPr="00CE000B" w:rsidRDefault="004C712E" w:rsidP="00855E70">
      <w:pPr>
        <w:pStyle w:val="Level11fo"/>
        <w:widowControl w:val="0"/>
        <w:rPr>
          <w:rFonts w:cs="Arial"/>
        </w:rPr>
      </w:pPr>
      <w:r w:rsidRPr="00CE000B">
        <w:rPr>
          <w:rFonts w:cs="Arial"/>
        </w:rPr>
        <w:t xml:space="preserve">This </w:t>
      </w:r>
      <w:r w:rsidR="00997C40">
        <w:rPr>
          <w:rFonts w:cs="Arial"/>
        </w:rPr>
        <w:t>Document</w:t>
      </w:r>
      <w:r w:rsidRPr="00CE000B">
        <w:rPr>
          <w:rFonts w:cs="Arial"/>
        </w:rPr>
        <w:t xml:space="preserve"> may be executed in counterparts.</w:t>
      </w:r>
    </w:p>
    <w:p w14:paraId="04F69E90" w14:textId="77777777" w:rsidR="00315A66" w:rsidRPr="00CE000B" w:rsidRDefault="004C712E" w:rsidP="00315A66">
      <w:pPr>
        <w:pStyle w:val="Schedule0"/>
        <w:numPr>
          <w:ilvl w:val="0"/>
          <w:numId w:val="0"/>
        </w:numPr>
        <w:rPr>
          <w:rFonts w:cs="Arial"/>
          <w:b w:val="0"/>
        </w:rPr>
      </w:pPr>
      <w:bookmarkStart w:id="510" w:name="_Ref219545139"/>
      <w:r w:rsidRPr="00CE000B">
        <w:br w:type="page"/>
      </w:r>
      <w:bookmarkStart w:id="511" w:name="_Toc166898203"/>
      <w:bookmarkEnd w:id="510"/>
      <w:bookmarkEnd w:id="511"/>
    </w:p>
    <w:p w14:paraId="042DB2BD" w14:textId="77777777" w:rsidR="00446BDB" w:rsidRPr="00CE000B" w:rsidRDefault="00446BDB" w:rsidP="00446BDB">
      <w:pPr>
        <w:pStyle w:val="Schedule0"/>
        <w:rPr>
          <w:rFonts w:cs="Arial"/>
          <w:lang w:eastAsia="en-AU"/>
        </w:rPr>
      </w:pPr>
      <w:bookmarkStart w:id="512" w:name="_Ref358042668"/>
    </w:p>
    <w:p w14:paraId="682EA784" w14:textId="77777777" w:rsidR="00446BDB" w:rsidRPr="00CE000B" w:rsidRDefault="00446BDB" w:rsidP="00446BDB">
      <w:pPr>
        <w:pStyle w:val="ScheduleHeading"/>
        <w:rPr>
          <w:rFonts w:cs="Arial"/>
          <w:lang w:eastAsia="en-AU"/>
        </w:rPr>
      </w:pPr>
      <w:bookmarkStart w:id="513" w:name="_Toc55317300"/>
      <w:bookmarkEnd w:id="512"/>
      <w:r w:rsidRPr="00CE000B">
        <w:rPr>
          <w:rFonts w:cs="Arial"/>
          <w:lang w:eastAsia="en-AU"/>
        </w:rPr>
        <w:t>Agreement Details</w:t>
      </w:r>
      <w:bookmarkEnd w:id="513"/>
    </w:p>
    <w:tbl>
      <w:tblPr>
        <w:tblStyle w:val="AABlackTable11"/>
        <w:tblW w:w="0" w:type="auto"/>
        <w:tblLook w:val="05A0" w:firstRow="1" w:lastRow="0" w:firstColumn="1" w:lastColumn="1" w:noHBand="0" w:noVBand="1"/>
      </w:tblPr>
      <w:tblGrid>
        <w:gridCol w:w="838"/>
        <w:gridCol w:w="2617"/>
        <w:gridCol w:w="5454"/>
      </w:tblGrid>
      <w:tr w:rsidR="006F646F" w:rsidRPr="00CE000B" w14:paraId="5AEF70D6" w14:textId="77777777" w:rsidTr="006F00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60DD6F42" w14:textId="77777777" w:rsidR="006F646F" w:rsidRPr="00CE000B" w:rsidRDefault="006F646F" w:rsidP="006F008B">
            <w:pPr>
              <w:spacing w:before="0"/>
              <w:jc w:val="center"/>
              <w:rPr>
                <w:rFonts w:eastAsia="Verdana"/>
                <w:b w:val="0"/>
                <w:color w:val="auto"/>
                <w:sz w:val="20"/>
                <w:szCs w:val="20"/>
                <w:lang w:eastAsia="en-AU"/>
              </w:rPr>
            </w:pPr>
            <w:r w:rsidRPr="00CE000B">
              <w:rPr>
                <w:rFonts w:eastAsia="Verdana"/>
                <w:b w:val="0"/>
                <w:color w:val="auto"/>
                <w:sz w:val="20"/>
                <w:szCs w:val="20"/>
                <w:lang w:eastAsia="en-AU"/>
              </w:rPr>
              <w:t>ITEM</w:t>
            </w:r>
          </w:p>
        </w:tc>
        <w:tc>
          <w:tcPr>
            <w:tcW w:w="2693" w:type="dxa"/>
          </w:tcPr>
          <w:p w14:paraId="2A021DEE" w14:textId="77777777" w:rsidR="006F646F" w:rsidRPr="00CE000B" w:rsidRDefault="006F646F" w:rsidP="006F008B">
            <w:pPr>
              <w:spacing w:before="0"/>
              <w:jc w:val="center"/>
              <w:cnfStyle w:val="100000000000" w:firstRow="1" w:lastRow="0" w:firstColumn="0" w:lastColumn="0" w:oddVBand="0" w:evenVBand="0" w:oddHBand="0" w:evenHBand="0" w:firstRowFirstColumn="0" w:firstRowLastColumn="0" w:lastRowFirstColumn="0" w:lastRowLastColumn="0"/>
              <w:rPr>
                <w:rFonts w:eastAsia="Verdana"/>
                <w:b w:val="0"/>
                <w:color w:val="auto"/>
                <w:sz w:val="20"/>
                <w:szCs w:val="20"/>
                <w:lang w:eastAsia="en-AU"/>
              </w:rPr>
            </w:pPr>
            <w:r w:rsidRPr="00CE000B">
              <w:rPr>
                <w:rFonts w:eastAsia="Verdana"/>
                <w:b w:val="0"/>
                <w:color w:val="auto"/>
                <w:sz w:val="20"/>
                <w:szCs w:val="20"/>
                <w:lang w:eastAsia="en-AU"/>
              </w:rPr>
              <w:t>TERM</w:t>
            </w:r>
          </w:p>
        </w:tc>
        <w:tc>
          <w:tcPr>
            <w:cnfStyle w:val="000100000000" w:firstRow="0" w:lastRow="0" w:firstColumn="0" w:lastColumn="1" w:oddVBand="0" w:evenVBand="0" w:oddHBand="0" w:evenHBand="0" w:firstRowFirstColumn="0" w:firstRowLastColumn="0" w:lastRowFirstColumn="0" w:lastRowLastColumn="0"/>
            <w:tcW w:w="5591" w:type="dxa"/>
          </w:tcPr>
          <w:p w14:paraId="2E42FCF8" w14:textId="77777777" w:rsidR="006F646F" w:rsidRPr="00CE000B" w:rsidRDefault="006F646F" w:rsidP="006F008B">
            <w:pPr>
              <w:spacing w:before="0"/>
              <w:jc w:val="center"/>
              <w:rPr>
                <w:rFonts w:eastAsia="Verdana"/>
                <w:b w:val="0"/>
                <w:color w:val="auto"/>
                <w:sz w:val="20"/>
                <w:szCs w:val="20"/>
                <w:lang w:eastAsia="en-AU"/>
              </w:rPr>
            </w:pPr>
            <w:r w:rsidRPr="00CE000B">
              <w:rPr>
                <w:rFonts w:eastAsia="Verdana"/>
                <w:b w:val="0"/>
                <w:color w:val="auto"/>
                <w:sz w:val="20"/>
                <w:szCs w:val="20"/>
                <w:lang w:eastAsia="en-AU"/>
              </w:rPr>
              <w:t>DESCRIPTION</w:t>
            </w:r>
          </w:p>
        </w:tc>
      </w:tr>
      <w:tr w:rsidR="006F646F" w:rsidRPr="00CE000B" w14:paraId="5F74D7AF" w14:textId="77777777" w:rsidTr="005C3873">
        <w:tc>
          <w:tcPr>
            <w:cnfStyle w:val="001000000000" w:firstRow="0" w:lastRow="0" w:firstColumn="1" w:lastColumn="0" w:oddVBand="0" w:evenVBand="0" w:oddHBand="0" w:evenHBand="0" w:firstRowFirstColumn="0" w:firstRowLastColumn="0" w:lastRowFirstColumn="0" w:lastRowLastColumn="0"/>
            <w:tcW w:w="851" w:type="dxa"/>
          </w:tcPr>
          <w:p w14:paraId="2EC8AB2B" w14:textId="77777777" w:rsidR="006F646F" w:rsidRPr="00CE000B" w:rsidRDefault="006F646F" w:rsidP="00BD2918">
            <w:pPr>
              <w:numPr>
                <w:ilvl w:val="1"/>
                <w:numId w:val="0"/>
              </w:numPr>
              <w:tabs>
                <w:tab w:val="num" w:pos="782"/>
              </w:tabs>
              <w:spacing w:before="120" w:after="120"/>
              <w:ind w:left="782" w:hanging="782"/>
              <w:jc w:val="left"/>
              <w:outlineLvl w:val="0"/>
              <w:rPr>
                <w:rFonts w:eastAsia="Verdana"/>
                <w:sz w:val="20"/>
                <w:szCs w:val="20"/>
                <w:lang w:eastAsia="en-AU"/>
              </w:rPr>
            </w:pPr>
            <w:r w:rsidRPr="00CE000B">
              <w:rPr>
                <w:rFonts w:eastAsia="Verdana"/>
                <w:sz w:val="20"/>
                <w:szCs w:val="20"/>
                <w:lang w:eastAsia="en-AU"/>
              </w:rPr>
              <w:t>1.</w:t>
            </w:r>
          </w:p>
        </w:tc>
        <w:tc>
          <w:tcPr>
            <w:tcW w:w="2693" w:type="dxa"/>
          </w:tcPr>
          <w:p w14:paraId="635B59E6" w14:textId="77777777" w:rsidR="006F646F" w:rsidRPr="00CE000B" w:rsidRDefault="005C3873" w:rsidP="00BD2918">
            <w:pPr>
              <w:spacing w:before="120" w:after="120"/>
              <w:jc w:val="left"/>
              <w:cnfStyle w:val="000000000000" w:firstRow="0" w:lastRow="0" w:firstColumn="0" w:lastColumn="0" w:oddVBand="0" w:evenVBand="0" w:oddHBand="0" w:evenHBand="0" w:firstRowFirstColumn="0" w:firstRowLastColumn="0" w:lastRowFirstColumn="0" w:lastRowLastColumn="0"/>
              <w:rPr>
                <w:rFonts w:eastAsia="Verdana"/>
                <w:b/>
                <w:sz w:val="20"/>
                <w:szCs w:val="20"/>
                <w:lang w:eastAsia="en-AU"/>
              </w:rPr>
            </w:pPr>
            <w:r w:rsidRPr="00CE000B">
              <w:rPr>
                <w:rFonts w:eastAsia="Verdana"/>
                <w:b/>
                <w:sz w:val="20"/>
                <w:szCs w:val="20"/>
                <w:lang w:eastAsia="en-AU"/>
              </w:rPr>
              <w:t>Land</w:t>
            </w:r>
          </w:p>
        </w:tc>
        <w:tc>
          <w:tcPr>
            <w:cnfStyle w:val="000100000000" w:firstRow="0" w:lastRow="0" w:firstColumn="0" w:lastColumn="1" w:oddVBand="0" w:evenVBand="0" w:oddHBand="0" w:evenHBand="0" w:firstRowFirstColumn="0" w:firstRowLastColumn="0" w:lastRowFirstColumn="0" w:lastRowLastColumn="0"/>
            <w:tcW w:w="5591" w:type="dxa"/>
            <w:vAlign w:val="bottom"/>
          </w:tcPr>
          <w:p w14:paraId="4294BF1F" w14:textId="3873A167" w:rsidR="007021FD" w:rsidRPr="00CE000B" w:rsidRDefault="000B34C7" w:rsidP="00FD4A21">
            <w:pPr>
              <w:spacing w:after="120"/>
              <w:ind w:left="-33"/>
              <w:jc w:val="left"/>
              <w:rPr>
                <w:rFonts w:eastAsia="Verdana"/>
                <w:sz w:val="20"/>
                <w:szCs w:val="20"/>
              </w:rPr>
            </w:pPr>
            <w:bookmarkStart w:id="514" w:name="_Hlk54772672"/>
            <w:r w:rsidRPr="000B34C7">
              <w:rPr>
                <w:rFonts w:eastAsia="Verdana"/>
                <w:sz w:val="20"/>
                <w:szCs w:val="20"/>
              </w:rPr>
              <w:t>138-152</w:t>
            </w:r>
            <w:r w:rsidR="00FD4A21" w:rsidRPr="000B34C7">
              <w:rPr>
                <w:rFonts w:eastAsia="Verdana"/>
                <w:sz w:val="20"/>
                <w:szCs w:val="20"/>
              </w:rPr>
              <w:t xml:space="preserve"> Victoria Road, ROZELLE NSW 2039</w:t>
            </w:r>
            <w:r w:rsidR="00FD4A21">
              <w:rPr>
                <w:rFonts w:eastAsia="Verdana"/>
                <w:sz w:val="20"/>
                <w:szCs w:val="20"/>
              </w:rPr>
              <w:t xml:space="preserve"> (</w:t>
            </w:r>
            <w:r w:rsidR="00FD4A21">
              <w:rPr>
                <w:rFonts w:eastAsia="Verdana"/>
                <w:sz w:val="20"/>
                <w:szCs w:val="20"/>
                <w:lang w:eastAsia="en-AU"/>
              </w:rPr>
              <w:t xml:space="preserve">Lot 1 DP 528045); </w:t>
            </w:r>
            <w:r w:rsidR="00FD4A21">
              <w:rPr>
                <w:rFonts w:eastAsia="Verdana"/>
                <w:sz w:val="20"/>
                <w:szCs w:val="20"/>
                <w:lang w:eastAsia="en-AU"/>
              </w:rPr>
              <w:br/>
            </w:r>
            <w:r w:rsidRPr="000B34C7">
              <w:rPr>
                <w:rFonts w:eastAsia="Verdana"/>
                <w:sz w:val="20"/>
                <w:szCs w:val="20"/>
              </w:rPr>
              <w:t>154-156 Victoria Road, ROZELLE NSW 2039</w:t>
            </w:r>
            <w:r w:rsidR="00FD4A21">
              <w:rPr>
                <w:rFonts w:eastAsia="Verdana"/>
                <w:sz w:val="20"/>
                <w:szCs w:val="20"/>
              </w:rPr>
              <w:t xml:space="preserve"> (</w:t>
            </w:r>
            <w:r w:rsidR="00FD4A21">
              <w:rPr>
                <w:rFonts w:eastAsia="Verdana"/>
                <w:sz w:val="20"/>
                <w:szCs w:val="20"/>
                <w:lang w:eastAsia="en-AU"/>
              </w:rPr>
              <w:t>Lot 1 DP 109047)</w:t>
            </w:r>
            <w:r w:rsidR="007021FD">
              <w:rPr>
                <w:rFonts w:eastAsia="Verdana"/>
                <w:sz w:val="20"/>
                <w:szCs w:val="20"/>
              </w:rPr>
              <w:t xml:space="preserve">; </w:t>
            </w:r>
            <w:r w:rsidR="00FD4A21">
              <w:rPr>
                <w:rFonts w:eastAsia="Verdana"/>
                <w:sz w:val="20"/>
                <w:szCs w:val="20"/>
              </w:rPr>
              <w:br/>
            </w:r>
            <w:r w:rsidRPr="000B34C7">
              <w:rPr>
                <w:rFonts w:eastAsia="Verdana"/>
                <w:sz w:val="20"/>
                <w:szCs w:val="20"/>
              </w:rPr>
              <w:t>697 Darling Street, ROZELLE NSW 2039</w:t>
            </w:r>
            <w:r w:rsidR="00FD4A21">
              <w:rPr>
                <w:rFonts w:eastAsia="Verdana"/>
                <w:sz w:val="20"/>
                <w:szCs w:val="20"/>
              </w:rPr>
              <w:t xml:space="preserve"> (</w:t>
            </w:r>
            <w:r w:rsidR="00FD4A21">
              <w:rPr>
                <w:rFonts w:eastAsia="Verdana"/>
                <w:sz w:val="20"/>
                <w:szCs w:val="20"/>
                <w:lang w:eastAsia="en-AU"/>
              </w:rPr>
              <w:t>Lot 104 DP 733658)</w:t>
            </w:r>
            <w:r w:rsidR="007021FD">
              <w:rPr>
                <w:rFonts w:eastAsia="Verdana"/>
                <w:sz w:val="20"/>
                <w:szCs w:val="20"/>
              </w:rPr>
              <w:t xml:space="preserve">; </w:t>
            </w:r>
            <w:r w:rsidR="00FD4A21">
              <w:rPr>
                <w:rFonts w:eastAsia="Verdana"/>
                <w:sz w:val="20"/>
                <w:szCs w:val="20"/>
              </w:rPr>
              <w:t>and</w:t>
            </w:r>
            <w:r w:rsidR="00A849A3">
              <w:rPr>
                <w:rFonts w:eastAsia="Verdana"/>
                <w:sz w:val="20"/>
                <w:szCs w:val="20"/>
              </w:rPr>
              <w:br/>
            </w:r>
            <w:r w:rsidRPr="000B34C7">
              <w:rPr>
                <w:rFonts w:eastAsia="Verdana"/>
                <w:sz w:val="20"/>
                <w:szCs w:val="20"/>
              </w:rPr>
              <w:t>1</w:t>
            </w:r>
            <w:r w:rsidR="00A849A3">
              <w:rPr>
                <w:rFonts w:eastAsia="Verdana"/>
                <w:sz w:val="20"/>
                <w:szCs w:val="20"/>
              </w:rPr>
              <w:t>-7</w:t>
            </w:r>
            <w:r w:rsidRPr="000B34C7">
              <w:rPr>
                <w:rFonts w:eastAsia="Verdana"/>
                <w:sz w:val="20"/>
                <w:szCs w:val="20"/>
              </w:rPr>
              <w:t xml:space="preserve"> Waterloo Street</w:t>
            </w:r>
            <w:r w:rsidR="00A849A3">
              <w:rPr>
                <w:rFonts w:eastAsia="Verdana"/>
                <w:sz w:val="20"/>
                <w:szCs w:val="20"/>
              </w:rPr>
              <w:t xml:space="preserve"> </w:t>
            </w:r>
            <w:r w:rsidRPr="000B34C7">
              <w:rPr>
                <w:rFonts w:eastAsia="Verdana"/>
                <w:sz w:val="20"/>
                <w:szCs w:val="20"/>
              </w:rPr>
              <w:t>ROZELLE NSW 2039</w:t>
            </w:r>
            <w:r w:rsidR="00FD4A21">
              <w:rPr>
                <w:rFonts w:eastAsia="Verdana"/>
                <w:sz w:val="20"/>
                <w:szCs w:val="20"/>
              </w:rPr>
              <w:t xml:space="preserve"> (</w:t>
            </w:r>
            <w:r w:rsidR="007021FD">
              <w:rPr>
                <w:rFonts w:eastAsia="Verdana"/>
                <w:sz w:val="20"/>
                <w:szCs w:val="20"/>
                <w:lang w:eastAsia="en-AU"/>
              </w:rPr>
              <w:t>Lot 101 DP 629133</w:t>
            </w:r>
            <w:r w:rsidR="00FD4A21">
              <w:rPr>
                <w:rFonts w:eastAsia="Verdana"/>
                <w:sz w:val="20"/>
                <w:szCs w:val="20"/>
                <w:lang w:eastAsia="en-AU"/>
              </w:rPr>
              <w:t xml:space="preserve">, Lot 102 DP 629133, Lot 37 DP 421, </w:t>
            </w:r>
            <w:r w:rsidR="007021FD">
              <w:rPr>
                <w:rFonts w:eastAsia="Verdana"/>
                <w:sz w:val="20"/>
                <w:szCs w:val="20"/>
                <w:lang w:eastAsia="en-AU"/>
              </w:rPr>
              <w:t>Lot 38 DP 421</w:t>
            </w:r>
            <w:r w:rsidR="00FD4A21">
              <w:rPr>
                <w:rFonts w:eastAsia="Verdana"/>
                <w:sz w:val="20"/>
                <w:szCs w:val="20"/>
                <w:lang w:eastAsia="en-AU"/>
              </w:rPr>
              <w:t xml:space="preserve">, </w:t>
            </w:r>
            <w:r w:rsidR="007021FD">
              <w:rPr>
                <w:rFonts w:eastAsia="Verdana"/>
                <w:sz w:val="20"/>
                <w:szCs w:val="20"/>
                <w:lang w:eastAsia="en-AU"/>
              </w:rPr>
              <w:t>Lot 36 DP 190866</w:t>
            </w:r>
            <w:r w:rsidR="00FD4A21">
              <w:rPr>
                <w:rFonts w:eastAsia="Verdana"/>
                <w:sz w:val="20"/>
                <w:szCs w:val="20"/>
                <w:lang w:eastAsia="en-AU"/>
              </w:rPr>
              <w:t>)</w:t>
            </w:r>
            <w:bookmarkEnd w:id="514"/>
          </w:p>
        </w:tc>
      </w:tr>
      <w:tr w:rsidR="00393896" w:rsidRPr="00CE000B" w14:paraId="3CA46BA2" w14:textId="77777777" w:rsidTr="006F008B">
        <w:tc>
          <w:tcPr>
            <w:cnfStyle w:val="001000000000" w:firstRow="0" w:lastRow="0" w:firstColumn="1" w:lastColumn="0" w:oddVBand="0" w:evenVBand="0" w:oddHBand="0" w:evenHBand="0" w:firstRowFirstColumn="0" w:firstRowLastColumn="0" w:lastRowFirstColumn="0" w:lastRowLastColumn="0"/>
            <w:tcW w:w="851" w:type="dxa"/>
          </w:tcPr>
          <w:p w14:paraId="20834318" w14:textId="77777777" w:rsidR="00393896" w:rsidRPr="00CE000B" w:rsidRDefault="00393896" w:rsidP="00BD2918">
            <w:pPr>
              <w:numPr>
                <w:ilvl w:val="1"/>
                <w:numId w:val="0"/>
              </w:numPr>
              <w:tabs>
                <w:tab w:val="num" w:pos="782"/>
              </w:tabs>
              <w:spacing w:before="120"/>
              <w:ind w:left="782" w:hanging="782"/>
              <w:jc w:val="left"/>
              <w:outlineLvl w:val="0"/>
              <w:rPr>
                <w:sz w:val="20"/>
                <w:szCs w:val="20"/>
                <w:lang w:eastAsia="en-AU"/>
              </w:rPr>
            </w:pPr>
            <w:r w:rsidRPr="00CE000B">
              <w:rPr>
                <w:sz w:val="20"/>
                <w:szCs w:val="20"/>
                <w:lang w:eastAsia="en-AU"/>
              </w:rPr>
              <w:t>2.</w:t>
            </w:r>
          </w:p>
        </w:tc>
        <w:tc>
          <w:tcPr>
            <w:tcW w:w="2693" w:type="dxa"/>
          </w:tcPr>
          <w:p w14:paraId="66B1C67C" w14:textId="77777777" w:rsidR="00393896" w:rsidRPr="00CE000B" w:rsidRDefault="00393896" w:rsidP="00BD2918">
            <w:pPr>
              <w:spacing w:before="120"/>
              <w:jc w:val="left"/>
              <w:cnfStyle w:val="000000000000" w:firstRow="0" w:lastRow="0" w:firstColumn="0" w:lastColumn="0" w:oddVBand="0" w:evenVBand="0" w:oddHBand="0" w:evenHBand="0" w:firstRowFirstColumn="0" w:firstRowLastColumn="0" w:lastRowFirstColumn="0" w:lastRowLastColumn="0"/>
              <w:rPr>
                <w:b/>
                <w:sz w:val="20"/>
                <w:szCs w:val="20"/>
                <w:lang w:eastAsia="en-AU"/>
              </w:rPr>
            </w:pPr>
            <w:r w:rsidRPr="00CE000B">
              <w:rPr>
                <w:b/>
                <w:sz w:val="20"/>
                <w:szCs w:val="20"/>
                <w:lang w:eastAsia="en-AU"/>
              </w:rPr>
              <w:t>Development</w:t>
            </w:r>
          </w:p>
        </w:tc>
        <w:tc>
          <w:tcPr>
            <w:cnfStyle w:val="000100000000" w:firstRow="0" w:lastRow="0" w:firstColumn="0" w:lastColumn="1" w:oddVBand="0" w:evenVBand="0" w:oddHBand="0" w:evenHBand="0" w:firstRowFirstColumn="0" w:firstRowLastColumn="0" w:lastRowFirstColumn="0" w:lastRowLastColumn="0"/>
            <w:tcW w:w="5591" w:type="dxa"/>
          </w:tcPr>
          <w:p w14:paraId="080390CA" w14:textId="68185F5B" w:rsidR="007021FD" w:rsidRDefault="007021FD" w:rsidP="007021FD">
            <w:pPr>
              <w:spacing w:before="120"/>
              <w:jc w:val="left"/>
              <w:rPr>
                <w:sz w:val="20"/>
                <w:szCs w:val="20"/>
                <w:lang w:val="en-GB"/>
              </w:rPr>
            </w:pPr>
            <w:bookmarkStart w:id="515" w:name="_Hlk58860310"/>
            <w:r w:rsidRPr="007021FD">
              <w:rPr>
                <w:sz w:val="20"/>
                <w:szCs w:val="20"/>
                <w:lang w:val="en-GB"/>
              </w:rPr>
              <w:t>Demoli</w:t>
            </w:r>
            <w:r w:rsidR="00A849A3">
              <w:rPr>
                <w:sz w:val="20"/>
                <w:szCs w:val="20"/>
                <w:lang w:val="en-GB"/>
              </w:rPr>
              <w:t>tion of</w:t>
            </w:r>
            <w:r w:rsidRPr="007021FD">
              <w:rPr>
                <w:sz w:val="20"/>
                <w:szCs w:val="20"/>
                <w:lang w:val="en-GB"/>
              </w:rPr>
              <w:t xml:space="preserve"> all existing improvements, site remediation</w:t>
            </w:r>
            <w:r w:rsidR="00A849A3">
              <w:rPr>
                <w:sz w:val="20"/>
                <w:szCs w:val="20"/>
                <w:lang w:val="en-GB"/>
              </w:rPr>
              <w:t>,</w:t>
            </w:r>
            <w:r w:rsidRPr="007021FD">
              <w:rPr>
                <w:sz w:val="20"/>
                <w:szCs w:val="20"/>
                <w:lang w:val="en-GB"/>
              </w:rPr>
              <w:t xml:space="preserve"> and construct</w:t>
            </w:r>
            <w:r w:rsidR="00A849A3">
              <w:rPr>
                <w:sz w:val="20"/>
                <w:szCs w:val="20"/>
                <w:lang w:val="en-GB"/>
              </w:rPr>
              <w:t>ion of</w:t>
            </w:r>
            <w:r w:rsidRPr="007021FD">
              <w:rPr>
                <w:sz w:val="20"/>
                <w:szCs w:val="20"/>
                <w:lang w:val="en-GB"/>
              </w:rPr>
              <w:t xml:space="preserve"> a mixed-use development comprising three basement levels for residential and commercial parking with three</w:t>
            </w:r>
            <w:r w:rsidR="00A849A3">
              <w:rPr>
                <w:sz w:val="20"/>
                <w:szCs w:val="20"/>
                <w:lang w:val="en-GB"/>
              </w:rPr>
              <w:t xml:space="preserve"> </w:t>
            </w:r>
            <w:r w:rsidRPr="007021FD">
              <w:rPr>
                <w:sz w:val="20"/>
                <w:szCs w:val="20"/>
                <w:lang w:val="en-GB"/>
              </w:rPr>
              <w:t>11 to 12 storey buildings connected above a shared retail and commercial podium</w:t>
            </w:r>
            <w:r>
              <w:rPr>
                <w:sz w:val="20"/>
                <w:szCs w:val="20"/>
                <w:lang w:val="en-GB"/>
              </w:rPr>
              <w:t xml:space="preserve"> </w:t>
            </w:r>
            <w:r w:rsidRPr="007021FD">
              <w:rPr>
                <w:sz w:val="20"/>
                <w:szCs w:val="20"/>
                <w:lang w:val="en-GB"/>
              </w:rPr>
              <w:t>with 164 residential units above</w:t>
            </w:r>
            <w:r w:rsidR="00D766C1">
              <w:rPr>
                <w:sz w:val="20"/>
                <w:szCs w:val="20"/>
                <w:lang w:val="en-GB"/>
              </w:rPr>
              <w:t xml:space="preserve">, a new </w:t>
            </w:r>
            <w:r w:rsidRPr="007021FD">
              <w:rPr>
                <w:sz w:val="20"/>
                <w:szCs w:val="20"/>
                <w:lang w:val="en-GB"/>
              </w:rPr>
              <w:t>leagues club</w:t>
            </w:r>
            <w:r w:rsidR="00D766C1">
              <w:rPr>
                <w:sz w:val="20"/>
                <w:szCs w:val="20"/>
                <w:lang w:val="en-GB"/>
              </w:rPr>
              <w:t xml:space="preserve"> in the commercial area, and d</w:t>
            </w:r>
            <w:r w:rsidRPr="007021FD">
              <w:rPr>
                <w:sz w:val="20"/>
                <w:szCs w:val="20"/>
                <w:lang w:val="en-GB"/>
              </w:rPr>
              <w:t>evelopment fronting Waterloo Street comprise</w:t>
            </w:r>
            <w:r w:rsidR="00D766C1">
              <w:rPr>
                <w:sz w:val="20"/>
                <w:szCs w:val="20"/>
                <w:lang w:val="en-GB"/>
              </w:rPr>
              <w:t>d of</w:t>
            </w:r>
            <w:r w:rsidRPr="007021FD">
              <w:rPr>
                <w:sz w:val="20"/>
                <w:szCs w:val="20"/>
                <w:lang w:val="en-GB"/>
              </w:rPr>
              <w:t xml:space="preserve"> two to three storey buildings for three live/work units resulting in </w:t>
            </w:r>
            <w:r w:rsidR="000318CE">
              <w:rPr>
                <w:sz w:val="20"/>
                <w:szCs w:val="20"/>
                <w:lang w:val="en-GB"/>
              </w:rPr>
              <w:t xml:space="preserve">a total of </w:t>
            </w:r>
            <w:r w:rsidRPr="007021FD">
              <w:rPr>
                <w:sz w:val="20"/>
                <w:szCs w:val="20"/>
                <w:lang w:val="en-GB"/>
              </w:rPr>
              <w:t xml:space="preserve">167 residential units on the </w:t>
            </w:r>
            <w:r w:rsidR="00A849A3">
              <w:rPr>
                <w:sz w:val="20"/>
                <w:szCs w:val="20"/>
                <w:lang w:val="en-GB"/>
              </w:rPr>
              <w:t>Land</w:t>
            </w:r>
            <w:r w:rsidRPr="007021FD">
              <w:rPr>
                <w:sz w:val="20"/>
                <w:szCs w:val="20"/>
                <w:lang w:val="en-GB"/>
              </w:rPr>
              <w:t xml:space="preserve">. </w:t>
            </w:r>
          </w:p>
          <w:p w14:paraId="4D1869EC" w14:textId="0932EDC7" w:rsidR="00FA445B" w:rsidRPr="00863E6A" w:rsidRDefault="00FA445B" w:rsidP="007021FD">
            <w:pPr>
              <w:spacing w:before="120"/>
              <w:jc w:val="left"/>
              <w:rPr>
                <w:sz w:val="20"/>
                <w:szCs w:val="20"/>
                <w:lang w:val="en-GB"/>
              </w:rPr>
            </w:pPr>
            <w:r>
              <w:rPr>
                <w:sz w:val="20"/>
                <w:szCs w:val="20"/>
                <w:lang w:val="en-GB"/>
              </w:rPr>
              <w:t xml:space="preserve">The total </w:t>
            </w:r>
            <w:r w:rsidR="00863E6A">
              <w:rPr>
                <w:sz w:val="20"/>
                <w:szCs w:val="20"/>
                <w:lang w:val="en-GB"/>
              </w:rPr>
              <w:t>Gross Floor A</w:t>
            </w:r>
            <w:r>
              <w:rPr>
                <w:sz w:val="20"/>
                <w:szCs w:val="20"/>
                <w:lang w:val="en-GB"/>
              </w:rPr>
              <w:t xml:space="preserve">rea of the Development on the Land is </w:t>
            </w:r>
            <w:r w:rsidR="007021FD" w:rsidRPr="007021FD">
              <w:rPr>
                <w:sz w:val="20"/>
                <w:szCs w:val="20"/>
                <w:lang w:val="en-GB"/>
              </w:rPr>
              <w:t>28,414</w:t>
            </w:r>
            <w:r w:rsidR="00A849A3">
              <w:rPr>
                <w:sz w:val="20"/>
                <w:szCs w:val="20"/>
                <w:lang w:val="en-GB"/>
              </w:rPr>
              <w:t xml:space="preserve"> </w:t>
            </w:r>
            <w:r w:rsidR="00863E6A">
              <w:rPr>
                <w:sz w:val="20"/>
                <w:szCs w:val="20"/>
                <w:lang w:val="en-GB"/>
              </w:rPr>
              <w:t>square metres.</w:t>
            </w:r>
            <w:bookmarkEnd w:id="515"/>
          </w:p>
        </w:tc>
      </w:tr>
      <w:tr w:rsidR="006F646F" w:rsidRPr="00CE000B" w14:paraId="02C161A7" w14:textId="77777777" w:rsidTr="006F008B">
        <w:tc>
          <w:tcPr>
            <w:cnfStyle w:val="001000000000" w:firstRow="0" w:lastRow="0" w:firstColumn="1" w:lastColumn="0" w:oddVBand="0" w:evenVBand="0" w:oddHBand="0" w:evenHBand="0" w:firstRowFirstColumn="0" w:firstRowLastColumn="0" w:lastRowFirstColumn="0" w:lastRowLastColumn="0"/>
            <w:tcW w:w="851" w:type="dxa"/>
          </w:tcPr>
          <w:p w14:paraId="0AC20B15" w14:textId="21F6E086" w:rsidR="006F646F" w:rsidRPr="00CE000B" w:rsidRDefault="00393896" w:rsidP="00BD2918">
            <w:pPr>
              <w:numPr>
                <w:ilvl w:val="1"/>
                <w:numId w:val="0"/>
              </w:numPr>
              <w:tabs>
                <w:tab w:val="num" w:pos="782"/>
              </w:tabs>
              <w:spacing w:before="120"/>
              <w:ind w:left="782" w:hanging="782"/>
              <w:jc w:val="left"/>
              <w:outlineLvl w:val="0"/>
              <w:rPr>
                <w:rFonts w:eastAsia="Verdana"/>
                <w:sz w:val="20"/>
                <w:szCs w:val="20"/>
                <w:lang w:eastAsia="en-AU"/>
              </w:rPr>
            </w:pPr>
            <w:r w:rsidRPr="00CE000B">
              <w:rPr>
                <w:rFonts w:eastAsia="Verdana"/>
                <w:sz w:val="20"/>
                <w:szCs w:val="20"/>
                <w:lang w:eastAsia="en-AU"/>
              </w:rPr>
              <w:t>3</w:t>
            </w:r>
            <w:r w:rsidR="006F646F" w:rsidRPr="00CE000B">
              <w:rPr>
                <w:rFonts w:eastAsia="Verdana"/>
                <w:sz w:val="20"/>
                <w:szCs w:val="20"/>
                <w:lang w:eastAsia="en-AU"/>
              </w:rPr>
              <w:t>.</w:t>
            </w:r>
          </w:p>
        </w:tc>
        <w:tc>
          <w:tcPr>
            <w:tcW w:w="2693" w:type="dxa"/>
          </w:tcPr>
          <w:p w14:paraId="512FE750" w14:textId="709214F5" w:rsidR="006F646F" w:rsidRPr="00CE000B" w:rsidRDefault="000C1B51" w:rsidP="00BD2918">
            <w:pPr>
              <w:spacing w:before="120"/>
              <w:jc w:val="left"/>
              <w:cnfStyle w:val="000000000000" w:firstRow="0" w:lastRow="0" w:firstColumn="0" w:lastColumn="0" w:oddVBand="0" w:evenVBand="0" w:oddHBand="0" w:evenHBand="0" w:firstRowFirstColumn="0" w:firstRowLastColumn="0" w:lastRowFirstColumn="0" w:lastRowLastColumn="0"/>
              <w:rPr>
                <w:rFonts w:eastAsia="Verdana"/>
                <w:b/>
                <w:sz w:val="20"/>
                <w:szCs w:val="20"/>
                <w:lang w:eastAsia="en-AU"/>
              </w:rPr>
            </w:pPr>
            <w:r>
              <w:rPr>
                <w:rFonts w:eastAsia="Verdana"/>
                <w:b/>
                <w:sz w:val="20"/>
                <w:szCs w:val="20"/>
                <w:lang w:eastAsia="en-AU"/>
              </w:rPr>
              <w:t>Council</w:t>
            </w:r>
            <w:r w:rsidR="00B72640" w:rsidRPr="00CE000B">
              <w:rPr>
                <w:rFonts w:eastAsia="Verdana"/>
                <w:b/>
                <w:sz w:val="20"/>
                <w:szCs w:val="20"/>
                <w:lang w:eastAsia="en-AU"/>
              </w:rPr>
              <w:t>’s Representative</w:t>
            </w:r>
          </w:p>
        </w:tc>
        <w:tc>
          <w:tcPr>
            <w:cnfStyle w:val="000100000000" w:firstRow="0" w:lastRow="0" w:firstColumn="0" w:lastColumn="1" w:oddVBand="0" w:evenVBand="0" w:oddHBand="0" w:evenHBand="0" w:firstRowFirstColumn="0" w:firstRowLastColumn="0" w:lastRowFirstColumn="0" w:lastRowLastColumn="0"/>
            <w:tcW w:w="5591" w:type="dxa"/>
          </w:tcPr>
          <w:p w14:paraId="35C9DB3A" w14:textId="7F428F1E" w:rsidR="006F646F" w:rsidRPr="00CE000B" w:rsidRDefault="006D1176" w:rsidP="00BD2918">
            <w:pPr>
              <w:spacing w:before="120"/>
              <w:ind w:left="959" w:hanging="977"/>
              <w:jc w:val="left"/>
              <w:rPr>
                <w:rFonts w:eastAsia="Verdana"/>
                <w:sz w:val="20"/>
                <w:szCs w:val="20"/>
                <w:lang w:val="en-GB"/>
              </w:rPr>
            </w:pPr>
            <w:r>
              <w:rPr>
                <w:rFonts w:eastAsia="Verdana"/>
                <w:sz w:val="20"/>
                <w:szCs w:val="20"/>
                <w:lang w:val="en-GB"/>
              </w:rPr>
              <w:t>Name:</w:t>
            </w:r>
            <w:r>
              <w:rPr>
                <w:rFonts w:eastAsia="Verdana"/>
                <w:sz w:val="20"/>
                <w:szCs w:val="20"/>
                <w:lang w:val="en-GB"/>
              </w:rPr>
              <w:tab/>
            </w:r>
            <w:r w:rsidR="00B00235">
              <w:rPr>
                <w:rFonts w:eastAsia="Verdana"/>
                <w:sz w:val="20"/>
                <w:szCs w:val="20"/>
                <w:lang w:val="en-GB"/>
              </w:rPr>
              <w:t>Brian Barrett Acting General Manager</w:t>
            </w:r>
            <w:r w:rsidRPr="00A849A3">
              <w:rPr>
                <w:rFonts w:eastAsia="Verdana"/>
                <w:sz w:val="20"/>
                <w:szCs w:val="20"/>
                <w:lang w:val="en-GB"/>
              </w:rPr>
              <w:t xml:space="preserve">, </w:t>
            </w:r>
          </w:p>
          <w:p w14:paraId="4801D037" w14:textId="77777777" w:rsidR="00F041C3" w:rsidRDefault="006D1176" w:rsidP="00A849A3">
            <w:pPr>
              <w:spacing w:before="240"/>
              <w:ind w:left="959" w:hanging="959"/>
              <w:jc w:val="left"/>
              <w:rPr>
                <w:rFonts w:eastAsia="Verdana"/>
                <w:sz w:val="20"/>
                <w:szCs w:val="20"/>
                <w:lang w:val="en-GB"/>
              </w:rPr>
            </w:pPr>
            <w:r>
              <w:rPr>
                <w:rFonts w:eastAsia="Verdana"/>
                <w:sz w:val="20"/>
                <w:szCs w:val="20"/>
                <w:lang w:val="en-GB"/>
              </w:rPr>
              <w:t>Address:</w:t>
            </w:r>
            <w:r w:rsidR="00A849A3">
              <w:rPr>
                <w:rFonts w:eastAsia="Verdana"/>
                <w:sz w:val="20"/>
                <w:szCs w:val="20"/>
                <w:lang w:val="en-GB"/>
              </w:rPr>
              <w:t xml:space="preserve"> </w:t>
            </w:r>
            <w:r w:rsidR="00750F9B">
              <w:rPr>
                <w:rFonts w:eastAsia="Verdana"/>
                <w:sz w:val="20"/>
                <w:szCs w:val="20"/>
                <w:lang w:val="en-GB"/>
              </w:rPr>
              <w:t>7-15 Wetherill Street, Leichhardt NSW 2040</w:t>
            </w:r>
          </w:p>
          <w:p w14:paraId="6565DC5F" w14:textId="1B2EB9D1" w:rsidR="0029465A" w:rsidRDefault="0029465A" w:rsidP="0029465A">
            <w:pPr>
              <w:rPr>
                <w:sz w:val="20"/>
                <w:szCs w:val="20"/>
              </w:rPr>
            </w:pPr>
          </w:p>
          <w:p w14:paraId="4CB6254A" w14:textId="6D5791A8" w:rsidR="00B00235" w:rsidRPr="0029465A" w:rsidRDefault="00B00235" w:rsidP="0029465A">
            <w:pPr>
              <w:rPr>
                <w:sz w:val="20"/>
                <w:szCs w:val="20"/>
              </w:rPr>
            </w:pPr>
            <w:r>
              <w:rPr>
                <w:sz w:val="20"/>
                <w:szCs w:val="20"/>
              </w:rPr>
              <w:t>Email: council@innerwest.nsw.gov.au</w:t>
            </w:r>
          </w:p>
        </w:tc>
      </w:tr>
      <w:tr w:rsidR="006F646F" w:rsidRPr="00CE000B" w14:paraId="3AA85168" w14:textId="77777777" w:rsidTr="006F008B">
        <w:tc>
          <w:tcPr>
            <w:cnfStyle w:val="001000000000" w:firstRow="0" w:lastRow="0" w:firstColumn="1" w:lastColumn="0" w:oddVBand="0" w:evenVBand="0" w:oddHBand="0" w:evenHBand="0" w:firstRowFirstColumn="0" w:firstRowLastColumn="0" w:lastRowFirstColumn="0" w:lastRowLastColumn="0"/>
            <w:tcW w:w="851" w:type="dxa"/>
          </w:tcPr>
          <w:p w14:paraId="4FCBE802" w14:textId="17104B13" w:rsidR="006F646F" w:rsidRPr="00CE000B" w:rsidRDefault="00393896" w:rsidP="00BD2918">
            <w:pPr>
              <w:numPr>
                <w:ilvl w:val="1"/>
                <w:numId w:val="0"/>
              </w:numPr>
              <w:tabs>
                <w:tab w:val="num" w:pos="782"/>
              </w:tabs>
              <w:spacing w:before="120"/>
              <w:ind w:left="782" w:hanging="782"/>
              <w:jc w:val="left"/>
              <w:outlineLvl w:val="0"/>
              <w:rPr>
                <w:rFonts w:eastAsia="Verdana"/>
                <w:sz w:val="20"/>
                <w:szCs w:val="20"/>
                <w:lang w:eastAsia="en-AU"/>
              </w:rPr>
            </w:pPr>
            <w:r w:rsidRPr="00CE000B">
              <w:rPr>
                <w:rFonts w:eastAsia="Verdana"/>
                <w:sz w:val="20"/>
                <w:szCs w:val="20"/>
                <w:lang w:eastAsia="en-AU"/>
              </w:rPr>
              <w:t>4</w:t>
            </w:r>
            <w:r w:rsidR="006F646F" w:rsidRPr="00CE000B">
              <w:rPr>
                <w:rFonts w:eastAsia="Verdana"/>
                <w:sz w:val="20"/>
                <w:szCs w:val="20"/>
                <w:lang w:eastAsia="en-AU"/>
              </w:rPr>
              <w:t>.</w:t>
            </w:r>
          </w:p>
        </w:tc>
        <w:tc>
          <w:tcPr>
            <w:tcW w:w="2693" w:type="dxa"/>
          </w:tcPr>
          <w:p w14:paraId="5C90723D" w14:textId="77777777" w:rsidR="006F646F" w:rsidRPr="00CE000B" w:rsidRDefault="00B72640" w:rsidP="00BD2918">
            <w:pPr>
              <w:spacing w:before="120" w:after="120"/>
              <w:jc w:val="left"/>
              <w:cnfStyle w:val="000000000000" w:firstRow="0" w:lastRow="0" w:firstColumn="0" w:lastColumn="0" w:oddVBand="0" w:evenVBand="0" w:oddHBand="0" w:evenHBand="0" w:firstRowFirstColumn="0" w:firstRowLastColumn="0" w:lastRowFirstColumn="0" w:lastRowLastColumn="0"/>
              <w:rPr>
                <w:rFonts w:eastAsia="Verdana"/>
                <w:b/>
                <w:sz w:val="20"/>
                <w:szCs w:val="20"/>
                <w:lang w:eastAsia="en-AU"/>
              </w:rPr>
            </w:pPr>
            <w:r w:rsidRPr="00CE000B">
              <w:rPr>
                <w:rFonts w:eastAsia="Verdana"/>
                <w:b/>
                <w:sz w:val="20"/>
                <w:szCs w:val="20"/>
                <w:lang w:eastAsia="en-AU"/>
              </w:rPr>
              <w:t>Developer’s Representative</w:t>
            </w:r>
          </w:p>
        </w:tc>
        <w:tc>
          <w:tcPr>
            <w:cnfStyle w:val="000100000000" w:firstRow="0" w:lastRow="0" w:firstColumn="0" w:lastColumn="1" w:oddVBand="0" w:evenVBand="0" w:oddHBand="0" w:evenHBand="0" w:firstRowFirstColumn="0" w:firstRowLastColumn="0" w:lastRowFirstColumn="0" w:lastRowLastColumn="0"/>
            <w:tcW w:w="5591" w:type="dxa"/>
          </w:tcPr>
          <w:p w14:paraId="2C7B7304" w14:textId="04F9F8B3" w:rsidR="00F041C3" w:rsidRPr="00CE000B" w:rsidRDefault="00F041C3" w:rsidP="00BD2918">
            <w:pPr>
              <w:spacing w:before="120"/>
              <w:jc w:val="left"/>
              <w:rPr>
                <w:rFonts w:eastAsia="Verdana"/>
                <w:sz w:val="20"/>
                <w:szCs w:val="20"/>
                <w:lang w:val="en-GB"/>
              </w:rPr>
            </w:pPr>
            <w:r w:rsidRPr="00CE000B">
              <w:rPr>
                <w:rFonts w:eastAsia="Verdana"/>
                <w:sz w:val="20"/>
                <w:szCs w:val="20"/>
                <w:lang w:val="en-GB"/>
              </w:rPr>
              <w:t>Name:</w:t>
            </w:r>
            <w:r w:rsidR="0085365C">
              <w:rPr>
                <w:rFonts w:eastAsia="Verdana"/>
                <w:sz w:val="20"/>
                <w:szCs w:val="20"/>
                <w:lang w:val="en-GB"/>
              </w:rPr>
              <w:t xml:space="preserve">    Chris Walsh</w:t>
            </w:r>
          </w:p>
          <w:p w14:paraId="0102C840" w14:textId="77777777" w:rsidR="006F646F" w:rsidRDefault="00F041C3" w:rsidP="0085365C">
            <w:pPr>
              <w:spacing w:before="240"/>
              <w:ind w:left="959" w:hanging="959"/>
              <w:jc w:val="left"/>
              <w:rPr>
                <w:rFonts w:eastAsia="Verdana"/>
                <w:sz w:val="20"/>
                <w:szCs w:val="20"/>
              </w:rPr>
            </w:pPr>
            <w:r w:rsidRPr="00CE000B">
              <w:rPr>
                <w:rFonts w:eastAsia="Verdana"/>
                <w:sz w:val="20"/>
                <w:szCs w:val="20"/>
                <w:lang w:val="en-GB"/>
              </w:rPr>
              <w:t xml:space="preserve">Address: </w:t>
            </w:r>
            <w:r w:rsidR="0085365C" w:rsidRPr="0085365C">
              <w:rPr>
                <w:rFonts w:eastAsia="Verdana"/>
                <w:sz w:val="20"/>
                <w:szCs w:val="20"/>
              </w:rPr>
              <w:t xml:space="preserve">Level 21, The Zenith Tower A, </w:t>
            </w:r>
            <w:r w:rsidR="0085365C" w:rsidRPr="00C134DB">
              <w:rPr>
                <w:rFonts w:eastAsia="Verdana"/>
                <w:sz w:val="20"/>
                <w:szCs w:val="20"/>
              </w:rPr>
              <w:t>821 Pacific Highway, Chatswood NSW 2067</w:t>
            </w:r>
          </w:p>
          <w:p w14:paraId="48F002CD" w14:textId="048BC174" w:rsidR="0029465A" w:rsidRPr="00A849A3" w:rsidRDefault="00D46863" w:rsidP="0085365C">
            <w:pPr>
              <w:spacing w:before="240"/>
              <w:ind w:left="959" w:hanging="959"/>
              <w:jc w:val="left"/>
              <w:rPr>
                <w:rFonts w:eastAsia="Verdana"/>
                <w:sz w:val="20"/>
                <w:szCs w:val="20"/>
                <w:lang w:val="en-GB"/>
              </w:rPr>
            </w:pPr>
            <w:r>
              <w:rPr>
                <w:rFonts w:eastAsia="Verdana"/>
                <w:sz w:val="20"/>
                <w:szCs w:val="20"/>
                <w:lang w:val="en-GB"/>
              </w:rPr>
              <w:t>Email:</w:t>
            </w:r>
            <w:r w:rsidR="0029465A">
              <w:rPr>
                <w:sz w:val="20"/>
                <w:szCs w:val="20"/>
              </w:rPr>
              <w:t xml:space="preserve"> </w:t>
            </w:r>
            <w:r w:rsidR="0029465A">
              <w:rPr>
                <w:sz w:val="20"/>
                <w:szCs w:val="20"/>
              </w:rPr>
              <w:tab/>
            </w:r>
            <w:r>
              <w:rPr>
                <w:sz w:val="20"/>
                <w:szCs w:val="20"/>
              </w:rPr>
              <w:t>reception@heworth.com.au</w:t>
            </w:r>
          </w:p>
        </w:tc>
      </w:tr>
      <w:tr w:rsidR="00A849A3" w:rsidRPr="00CE000B" w14:paraId="76076AD5" w14:textId="77777777" w:rsidTr="006F008B">
        <w:tc>
          <w:tcPr>
            <w:cnfStyle w:val="001000000000" w:firstRow="0" w:lastRow="0" w:firstColumn="1" w:lastColumn="0" w:oddVBand="0" w:evenVBand="0" w:oddHBand="0" w:evenHBand="0" w:firstRowFirstColumn="0" w:firstRowLastColumn="0" w:lastRowFirstColumn="0" w:lastRowLastColumn="0"/>
            <w:tcW w:w="851" w:type="dxa"/>
          </w:tcPr>
          <w:p w14:paraId="47D2CDFD" w14:textId="5F344CD7" w:rsidR="00A849A3" w:rsidRPr="00CE000B" w:rsidRDefault="00A849A3" w:rsidP="00BD2918">
            <w:pPr>
              <w:numPr>
                <w:ilvl w:val="1"/>
                <w:numId w:val="0"/>
              </w:numPr>
              <w:tabs>
                <w:tab w:val="num" w:pos="782"/>
              </w:tabs>
              <w:spacing w:before="120"/>
              <w:ind w:left="782" w:hanging="782"/>
              <w:jc w:val="left"/>
              <w:outlineLvl w:val="0"/>
              <w:rPr>
                <w:sz w:val="20"/>
                <w:szCs w:val="20"/>
                <w:lang w:eastAsia="en-AU"/>
              </w:rPr>
            </w:pPr>
            <w:r>
              <w:rPr>
                <w:sz w:val="20"/>
                <w:szCs w:val="20"/>
                <w:lang w:eastAsia="en-AU"/>
              </w:rPr>
              <w:t>5.</w:t>
            </w:r>
          </w:p>
        </w:tc>
        <w:tc>
          <w:tcPr>
            <w:tcW w:w="2693" w:type="dxa"/>
          </w:tcPr>
          <w:p w14:paraId="7D353AA6" w14:textId="59CE5ED3" w:rsidR="00A849A3" w:rsidRPr="00CE000B" w:rsidRDefault="00A849A3" w:rsidP="00BD2918">
            <w:pPr>
              <w:spacing w:before="120" w:after="120"/>
              <w:jc w:val="left"/>
              <w:cnfStyle w:val="000000000000" w:firstRow="0" w:lastRow="0" w:firstColumn="0" w:lastColumn="0" w:oddVBand="0" w:evenVBand="0" w:oddHBand="0" w:evenHBand="0" w:firstRowFirstColumn="0" w:firstRowLastColumn="0" w:lastRowFirstColumn="0" w:lastRowLastColumn="0"/>
              <w:rPr>
                <w:b/>
                <w:sz w:val="20"/>
                <w:szCs w:val="20"/>
                <w:lang w:eastAsia="en-AU"/>
              </w:rPr>
            </w:pPr>
            <w:r>
              <w:rPr>
                <w:b/>
                <w:sz w:val="20"/>
                <w:szCs w:val="20"/>
                <w:lang w:eastAsia="en-AU"/>
              </w:rPr>
              <w:t>Owner’s Representative</w:t>
            </w:r>
          </w:p>
        </w:tc>
        <w:tc>
          <w:tcPr>
            <w:cnfStyle w:val="000100000000" w:firstRow="0" w:lastRow="0" w:firstColumn="0" w:lastColumn="1" w:oddVBand="0" w:evenVBand="0" w:oddHBand="0" w:evenHBand="0" w:firstRowFirstColumn="0" w:firstRowLastColumn="0" w:lastRowFirstColumn="0" w:lastRowLastColumn="0"/>
            <w:tcW w:w="5591" w:type="dxa"/>
          </w:tcPr>
          <w:p w14:paraId="5902D9B7" w14:textId="0089238F" w:rsidR="00A849A3" w:rsidRPr="00BD6742" w:rsidRDefault="00A849A3" w:rsidP="00A849A3">
            <w:pPr>
              <w:spacing w:before="120"/>
              <w:jc w:val="left"/>
              <w:rPr>
                <w:rFonts w:eastAsia="Verdana"/>
                <w:sz w:val="20"/>
                <w:szCs w:val="20"/>
                <w:lang w:val="en-GB"/>
              </w:rPr>
            </w:pPr>
            <w:r w:rsidRPr="00BD6742">
              <w:rPr>
                <w:rFonts w:eastAsia="Verdana"/>
                <w:sz w:val="20"/>
                <w:szCs w:val="20"/>
                <w:lang w:val="en-GB"/>
              </w:rPr>
              <w:t>Name:</w:t>
            </w:r>
            <w:r w:rsidR="0085365C" w:rsidRPr="00BD6742">
              <w:rPr>
                <w:rFonts w:eastAsia="Verdana"/>
                <w:sz w:val="20"/>
                <w:szCs w:val="20"/>
                <w:lang w:val="en-GB"/>
              </w:rPr>
              <w:t xml:space="preserve">    </w:t>
            </w:r>
            <w:proofErr w:type="spellStart"/>
            <w:r w:rsidR="0085365C" w:rsidRPr="00BD6742">
              <w:rPr>
                <w:sz w:val="20"/>
                <w:szCs w:val="20"/>
                <w:lang w:val="en-GB"/>
              </w:rPr>
              <w:t>Yu</w:t>
            </w:r>
            <w:r w:rsidR="00AC3BE4" w:rsidRPr="00BD6742">
              <w:rPr>
                <w:sz w:val="20"/>
                <w:szCs w:val="20"/>
                <w:lang w:val="en-GB"/>
              </w:rPr>
              <w:t>h</w:t>
            </w:r>
            <w:r w:rsidR="0085365C" w:rsidRPr="00BD6742">
              <w:rPr>
                <w:sz w:val="20"/>
                <w:szCs w:val="20"/>
                <w:lang w:val="en-GB"/>
              </w:rPr>
              <w:t>ui</w:t>
            </w:r>
            <w:proofErr w:type="spellEnd"/>
            <w:r w:rsidR="0085365C" w:rsidRPr="00BD6742">
              <w:rPr>
                <w:sz w:val="20"/>
                <w:szCs w:val="20"/>
                <w:lang w:val="en-GB"/>
              </w:rPr>
              <w:t xml:space="preserve"> He</w:t>
            </w:r>
          </w:p>
          <w:p w14:paraId="7F24C9D2" w14:textId="77777777" w:rsidR="00A849A3" w:rsidRPr="00BD6742" w:rsidRDefault="0085365C" w:rsidP="0085365C">
            <w:pPr>
              <w:spacing w:before="120"/>
              <w:ind w:left="959" w:hanging="959"/>
              <w:jc w:val="left"/>
              <w:rPr>
                <w:rFonts w:eastAsia="Verdana"/>
                <w:sz w:val="20"/>
                <w:szCs w:val="20"/>
              </w:rPr>
            </w:pPr>
            <w:r w:rsidRPr="00BD6742">
              <w:rPr>
                <w:rFonts w:eastAsia="Verdana"/>
                <w:sz w:val="20"/>
                <w:szCs w:val="20"/>
                <w:lang w:val="en-GB"/>
              </w:rPr>
              <w:t xml:space="preserve">Address: </w:t>
            </w:r>
            <w:r w:rsidRPr="00BD6742">
              <w:rPr>
                <w:rFonts w:eastAsia="Verdana"/>
                <w:sz w:val="20"/>
                <w:szCs w:val="20"/>
              </w:rPr>
              <w:t>Level 21, The Zenith Tower A, 821 Pacific Highway, Chatswood NSW 2067</w:t>
            </w:r>
          </w:p>
          <w:p w14:paraId="7E17E70A" w14:textId="5084CCE8" w:rsidR="0029465A" w:rsidRPr="00BD6742" w:rsidRDefault="00D46863" w:rsidP="0085365C">
            <w:pPr>
              <w:spacing w:before="120"/>
              <w:ind w:left="959" w:hanging="959"/>
              <w:jc w:val="left"/>
              <w:rPr>
                <w:sz w:val="20"/>
                <w:szCs w:val="20"/>
                <w:lang w:val="en-GB"/>
              </w:rPr>
            </w:pPr>
            <w:r>
              <w:rPr>
                <w:rFonts w:eastAsia="Verdana"/>
                <w:sz w:val="20"/>
                <w:szCs w:val="20"/>
                <w:lang w:val="en-GB"/>
              </w:rPr>
              <w:t>Email:</w:t>
            </w:r>
            <w:r>
              <w:rPr>
                <w:sz w:val="20"/>
                <w:szCs w:val="20"/>
              </w:rPr>
              <w:t xml:space="preserve"> </w:t>
            </w:r>
            <w:r>
              <w:rPr>
                <w:sz w:val="20"/>
                <w:szCs w:val="20"/>
              </w:rPr>
              <w:tab/>
              <w:t>reception@heworth.com.au</w:t>
            </w:r>
            <w:r w:rsidR="0029465A" w:rsidRPr="00BD6742">
              <w:rPr>
                <w:sz w:val="20"/>
                <w:szCs w:val="20"/>
              </w:rPr>
              <w:tab/>
              <w:t xml:space="preserve">   </w:t>
            </w:r>
          </w:p>
        </w:tc>
      </w:tr>
      <w:tr w:rsidR="0046382F" w:rsidRPr="00CE000B" w14:paraId="2F28011A" w14:textId="77777777" w:rsidTr="00C25DAD">
        <w:tc>
          <w:tcPr>
            <w:cnfStyle w:val="001000000000" w:firstRow="0" w:lastRow="0" w:firstColumn="1" w:lastColumn="0" w:oddVBand="0" w:evenVBand="0" w:oddHBand="0" w:evenHBand="0" w:firstRowFirstColumn="0" w:firstRowLastColumn="0" w:lastRowFirstColumn="0" w:lastRowLastColumn="0"/>
            <w:tcW w:w="851" w:type="dxa"/>
          </w:tcPr>
          <w:p w14:paraId="6647E1F0" w14:textId="102E00FA" w:rsidR="0046382F" w:rsidRPr="00CE000B" w:rsidRDefault="00A849A3" w:rsidP="00BD2918">
            <w:pPr>
              <w:numPr>
                <w:ilvl w:val="1"/>
                <w:numId w:val="0"/>
              </w:numPr>
              <w:tabs>
                <w:tab w:val="num" w:pos="782"/>
              </w:tabs>
              <w:spacing w:before="120"/>
              <w:ind w:left="782" w:hanging="782"/>
              <w:jc w:val="left"/>
              <w:outlineLvl w:val="0"/>
              <w:rPr>
                <w:sz w:val="20"/>
                <w:szCs w:val="20"/>
                <w:lang w:eastAsia="en-AU"/>
              </w:rPr>
            </w:pPr>
            <w:r>
              <w:rPr>
                <w:sz w:val="20"/>
                <w:szCs w:val="20"/>
                <w:lang w:eastAsia="en-AU"/>
              </w:rPr>
              <w:t>6</w:t>
            </w:r>
            <w:r w:rsidR="0046382F" w:rsidRPr="00CE000B">
              <w:rPr>
                <w:sz w:val="20"/>
                <w:szCs w:val="20"/>
                <w:lang w:eastAsia="en-AU"/>
              </w:rPr>
              <w:t>.</w:t>
            </w:r>
          </w:p>
        </w:tc>
        <w:tc>
          <w:tcPr>
            <w:tcW w:w="2693" w:type="dxa"/>
            <w:tcBorders>
              <w:bottom w:val="single" w:sz="4" w:space="0" w:color="000000"/>
            </w:tcBorders>
          </w:tcPr>
          <w:p w14:paraId="6EB3A840" w14:textId="77777777" w:rsidR="0046382F" w:rsidRPr="00CE000B" w:rsidRDefault="0046382F" w:rsidP="00BD2918">
            <w:pPr>
              <w:spacing w:before="120" w:after="120"/>
              <w:jc w:val="left"/>
              <w:cnfStyle w:val="000000000000" w:firstRow="0" w:lastRow="0" w:firstColumn="0" w:lastColumn="0" w:oddVBand="0" w:evenVBand="0" w:oddHBand="0" w:evenHBand="0" w:firstRowFirstColumn="0" w:firstRowLastColumn="0" w:lastRowFirstColumn="0" w:lastRowLastColumn="0"/>
              <w:rPr>
                <w:b/>
                <w:sz w:val="20"/>
                <w:szCs w:val="20"/>
                <w:lang w:eastAsia="en-AU"/>
              </w:rPr>
            </w:pPr>
            <w:r w:rsidRPr="00CE000B">
              <w:rPr>
                <w:b/>
                <w:sz w:val="20"/>
                <w:szCs w:val="20"/>
                <w:lang w:eastAsia="en-AU"/>
              </w:rPr>
              <w:t>Development Application</w:t>
            </w:r>
          </w:p>
        </w:tc>
        <w:tc>
          <w:tcPr>
            <w:cnfStyle w:val="000100000000" w:firstRow="0" w:lastRow="0" w:firstColumn="0" w:lastColumn="1" w:oddVBand="0" w:evenVBand="0" w:oddHBand="0" w:evenHBand="0" w:firstRowFirstColumn="0" w:firstRowLastColumn="0" w:lastRowFirstColumn="0" w:lastRowLastColumn="0"/>
            <w:tcW w:w="5591" w:type="dxa"/>
          </w:tcPr>
          <w:p w14:paraId="7D4A86F3" w14:textId="6A9B4EC8" w:rsidR="0046382F" w:rsidRPr="00BD6742" w:rsidRDefault="0085365C" w:rsidP="00BD2918">
            <w:pPr>
              <w:spacing w:before="120" w:after="120"/>
              <w:jc w:val="left"/>
              <w:rPr>
                <w:sz w:val="20"/>
                <w:szCs w:val="20"/>
                <w:lang w:val="en-GB"/>
              </w:rPr>
            </w:pPr>
            <w:r w:rsidRPr="00BD6742">
              <w:rPr>
                <w:sz w:val="20"/>
                <w:szCs w:val="20"/>
                <w:lang w:val="en-GB"/>
              </w:rPr>
              <w:t>Development Application No. D/2018/219 lodged with Council on 1 May 2018</w:t>
            </w:r>
            <w:r w:rsidR="00D811CD" w:rsidRPr="00BD6742">
              <w:rPr>
                <w:sz w:val="20"/>
                <w:szCs w:val="20"/>
                <w:lang w:val="en-GB"/>
              </w:rPr>
              <w:t xml:space="preserve"> and approved on 10 September 2020</w:t>
            </w:r>
            <w:r w:rsidR="00B00235">
              <w:rPr>
                <w:sz w:val="20"/>
                <w:szCs w:val="20"/>
                <w:lang w:val="en-GB"/>
              </w:rPr>
              <w:t xml:space="preserve"> and amended </w:t>
            </w:r>
            <w:r w:rsidR="00A45013">
              <w:rPr>
                <w:sz w:val="20"/>
                <w:szCs w:val="20"/>
                <w:lang w:val="en-GB"/>
              </w:rPr>
              <w:t xml:space="preserve">in </w:t>
            </w:r>
            <w:r w:rsidR="00B00235">
              <w:rPr>
                <w:sz w:val="20"/>
                <w:szCs w:val="20"/>
                <w:lang w:val="en-GB"/>
              </w:rPr>
              <w:t>December 2020</w:t>
            </w:r>
          </w:p>
        </w:tc>
      </w:tr>
      <w:tr w:rsidR="00A57C2F" w:rsidRPr="00CE000B" w14:paraId="1CBD2D63" w14:textId="77777777" w:rsidTr="006F008B">
        <w:tc>
          <w:tcPr>
            <w:cnfStyle w:val="001000000000" w:firstRow="0" w:lastRow="0" w:firstColumn="1" w:lastColumn="0" w:oddVBand="0" w:evenVBand="0" w:oddHBand="0" w:evenHBand="0" w:firstRowFirstColumn="0" w:firstRowLastColumn="0" w:lastRowFirstColumn="0" w:lastRowLastColumn="0"/>
            <w:tcW w:w="851" w:type="dxa"/>
          </w:tcPr>
          <w:p w14:paraId="2CBF20C8" w14:textId="172D287C" w:rsidR="00A57C2F" w:rsidRPr="00CE000B" w:rsidRDefault="00A849A3" w:rsidP="00BD2918">
            <w:pPr>
              <w:numPr>
                <w:ilvl w:val="1"/>
                <w:numId w:val="0"/>
              </w:numPr>
              <w:tabs>
                <w:tab w:val="num" w:pos="782"/>
              </w:tabs>
              <w:spacing w:before="120"/>
              <w:ind w:left="782" w:hanging="782"/>
              <w:jc w:val="left"/>
              <w:outlineLvl w:val="0"/>
              <w:rPr>
                <w:sz w:val="20"/>
                <w:szCs w:val="20"/>
                <w:lang w:eastAsia="en-AU"/>
              </w:rPr>
            </w:pPr>
            <w:r>
              <w:rPr>
                <w:sz w:val="20"/>
                <w:szCs w:val="20"/>
                <w:lang w:eastAsia="en-AU"/>
              </w:rPr>
              <w:t>7</w:t>
            </w:r>
            <w:r w:rsidR="00A57C2F" w:rsidRPr="00CE000B">
              <w:rPr>
                <w:sz w:val="20"/>
                <w:szCs w:val="20"/>
                <w:lang w:eastAsia="en-AU"/>
              </w:rPr>
              <w:t>.</w:t>
            </w:r>
          </w:p>
        </w:tc>
        <w:tc>
          <w:tcPr>
            <w:tcW w:w="2693" w:type="dxa"/>
          </w:tcPr>
          <w:p w14:paraId="3B59666F" w14:textId="77777777" w:rsidR="00A57C2F" w:rsidRPr="00BD6742" w:rsidRDefault="00A57C2F" w:rsidP="00BD2918">
            <w:pPr>
              <w:spacing w:before="120"/>
              <w:jc w:val="left"/>
              <w:cnfStyle w:val="000000000000" w:firstRow="0" w:lastRow="0" w:firstColumn="0" w:lastColumn="0" w:oddVBand="0" w:evenVBand="0" w:oddHBand="0" w:evenHBand="0" w:firstRowFirstColumn="0" w:firstRowLastColumn="0" w:lastRowFirstColumn="0" w:lastRowLastColumn="0"/>
              <w:rPr>
                <w:b/>
                <w:sz w:val="20"/>
                <w:szCs w:val="20"/>
                <w:lang w:eastAsia="en-AU"/>
              </w:rPr>
            </w:pPr>
            <w:r w:rsidRPr="00BD6742">
              <w:rPr>
                <w:b/>
                <w:sz w:val="20"/>
                <w:szCs w:val="20"/>
                <w:lang w:eastAsia="en-AU"/>
              </w:rPr>
              <w:t>Guarantee Amount</w:t>
            </w:r>
          </w:p>
        </w:tc>
        <w:tc>
          <w:tcPr>
            <w:cnfStyle w:val="000100000000" w:firstRow="0" w:lastRow="0" w:firstColumn="0" w:lastColumn="1" w:oddVBand="0" w:evenVBand="0" w:oddHBand="0" w:evenHBand="0" w:firstRowFirstColumn="0" w:firstRowLastColumn="0" w:lastRowFirstColumn="0" w:lastRowLastColumn="0"/>
            <w:tcW w:w="5591" w:type="dxa"/>
          </w:tcPr>
          <w:p w14:paraId="26BF877A" w14:textId="17578880" w:rsidR="00A57C2F" w:rsidRPr="00BD6742" w:rsidRDefault="00A57C2F" w:rsidP="004C0F3C">
            <w:pPr>
              <w:spacing w:before="120"/>
              <w:jc w:val="left"/>
              <w:rPr>
                <w:sz w:val="20"/>
                <w:szCs w:val="20"/>
                <w:lang w:val="en-GB"/>
              </w:rPr>
            </w:pPr>
            <w:r w:rsidRPr="00BD6742">
              <w:rPr>
                <w:sz w:val="20"/>
                <w:szCs w:val="20"/>
                <w:lang w:val="en-GB"/>
              </w:rPr>
              <w:t>A total amount of $</w:t>
            </w:r>
            <w:r w:rsidR="00AC3BE4" w:rsidRPr="00BD6742">
              <w:rPr>
                <w:sz w:val="20"/>
                <w:szCs w:val="20"/>
              </w:rPr>
              <w:t>2,000,000</w:t>
            </w:r>
            <w:r w:rsidR="00BD6742">
              <w:rPr>
                <w:sz w:val="20"/>
                <w:szCs w:val="20"/>
              </w:rPr>
              <w:t>.</w:t>
            </w:r>
          </w:p>
        </w:tc>
      </w:tr>
      <w:tr w:rsidR="00CA375A" w:rsidRPr="00CE000B" w14:paraId="59743247" w14:textId="77777777" w:rsidTr="006F008B">
        <w:tc>
          <w:tcPr>
            <w:cnfStyle w:val="001000000000" w:firstRow="0" w:lastRow="0" w:firstColumn="1" w:lastColumn="0" w:oddVBand="0" w:evenVBand="0" w:oddHBand="0" w:evenHBand="0" w:firstRowFirstColumn="0" w:firstRowLastColumn="0" w:lastRowFirstColumn="0" w:lastRowLastColumn="0"/>
            <w:tcW w:w="851" w:type="dxa"/>
          </w:tcPr>
          <w:p w14:paraId="2082EF2E" w14:textId="7CBFC41D" w:rsidR="00CA375A" w:rsidRPr="00CE000B" w:rsidRDefault="00A849A3" w:rsidP="00BD2918">
            <w:pPr>
              <w:numPr>
                <w:ilvl w:val="1"/>
                <w:numId w:val="0"/>
              </w:numPr>
              <w:tabs>
                <w:tab w:val="num" w:pos="782"/>
              </w:tabs>
              <w:spacing w:before="120"/>
              <w:ind w:left="782" w:hanging="782"/>
              <w:jc w:val="left"/>
              <w:outlineLvl w:val="0"/>
              <w:rPr>
                <w:sz w:val="20"/>
                <w:szCs w:val="20"/>
                <w:lang w:eastAsia="en-AU"/>
              </w:rPr>
            </w:pPr>
            <w:r>
              <w:rPr>
                <w:sz w:val="20"/>
                <w:szCs w:val="20"/>
                <w:lang w:eastAsia="en-AU"/>
              </w:rPr>
              <w:t>8</w:t>
            </w:r>
            <w:r w:rsidR="00CA375A" w:rsidRPr="00CE000B">
              <w:rPr>
                <w:sz w:val="20"/>
                <w:szCs w:val="20"/>
                <w:lang w:eastAsia="en-AU"/>
              </w:rPr>
              <w:t>.</w:t>
            </w:r>
          </w:p>
        </w:tc>
        <w:tc>
          <w:tcPr>
            <w:tcW w:w="2693" w:type="dxa"/>
          </w:tcPr>
          <w:p w14:paraId="5A1E84BC" w14:textId="77777777" w:rsidR="00CA375A" w:rsidRPr="00BD6742" w:rsidRDefault="00CA375A" w:rsidP="00BD2918">
            <w:pPr>
              <w:spacing w:before="120" w:after="120"/>
              <w:jc w:val="left"/>
              <w:cnfStyle w:val="000000000000" w:firstRow="0" w:lastRow="0" w:firstColumn="0" w:lastColumn="0" w:oddVBand="0" w:evenVBand="0" w:oddHBand="0" w:evenHBand="0" w:firstRowFirstColumn="0" w:firstRowLastColumn="0" w:lastRowFirstColumn="0" w:lastRowLastColumn="0"/>
              <w:rPr>
                <w:b/>
                <w:sz w:val="20"/>
                <w:szCs w:val="20"/>
                <w:lang w:eastAsia="en-AU"/>
              </w:rPr>
            </w:pPr>
            <w:r w:rsidRPr="00BD6742">
              <w:rPr>
                <w:b/>
                <w:sz w:val="20"/>
                <w:szCs w:val="20"/>
                <w:lang w:eastAsia="en-AU"/>
              </w:rPr>
              <w:t>Guarantee Amount Due Date</w:t>
            </w:r>
          </w:p>
        </w:tc>
        <w:tc>
          <w:tcPr>
            <w:cnfStyle w:val="000100000000" w:firstRow="0" w:lastRow="0" w:firstColumn="0" w:lastColumn="1" w:oddVBand="0" w:evenVBand="0" w:oddHBand="0" w:evenHBand="0" w:firstRowFirstColumn="0" w:firstRowLastColumn="0" w:lastRowFirstColumn="0" w:lastRowLastColumn="0"/>
            <w:tcW w:w="5591" w:type="dxa"/>
          </w:tcPr>
          <w:p w14:paraId="5FD71602" w14:textId="655D049D" w:rsidR="00CA375A" w:rsidRPr="00BD6742" w:rsidRDefault="004C0F3C" w:rsidP="00BD2918">
            <w:pPr>
              <w:spacing w:before="120" w:after="120"/>
              <w:jc w:val="left"/>
              <w:rPr>
                <w:sz w:val="20"/>
                <w:szCs w:val="20"/>
                <w:lang w:val="en-GB"/>
              </w:rPr>
            </w:pPr>
            <w:r w:rsidRPr="00BD6742">
              <w:rPr>
                <w:sz w:val="20"/>
                <w:szCs w:val="20"/>
                <w:lang w:val="en-GB"/>
              </w:rPr>
              <w:t>Prior to the issue of a construction certificate.</w:t>
            </w:r>
          </w:p>
        </w:tc>
      </w:tr>
    </w:tbl>
    <w:p w14:paraId="59B9A8AE" w14:textId="0A222C70" w:rsidR="00446BDB" w:rsidRPr="00CE000B" w:rsidRDefault="0029465A" w:rsidP="00446BDB">
      <w:pPr>
        <w:rPr>
          <w:sz w:val="20"/>
          <w:szCs w:val="20"/>
        </w:rPr>
      </w:pPr>
      <w:r>
        <w:rPr>
          <w:sz w:val="20"/>
          <w:szCs w:val="20"/>
        </w:rPr>
        <w:tab/>
      </w:r>
    </w:p>
    <w:p w14:paraId="428901B7" w14:textId="77777777" w:rsidR="00446BDB" w:rsidRPr="00CE000B" w:rsidRDefault="00446BDB">
      <w:pPr>
        <w:spacing w:after="0" w:line="240" w:lineRule="auto"/>
        <w:jc w:val="left"/>
        <w:rPr>
          <w:b/>
          <w:sz w:val="20"/>
          <w:szCs w:val="20"/>
        </w:rPr>
      </w:pPr>
      <w:r w:rsidRPr="00CE000B">
        <w:rPr>
          <w:b/>
          <w:sz w:val="20"/>
          <w:szCs w:val="20"/>
        </w:rPr>
        <w:br w:type="page"/>
      </w:r>
    </w:p>
    <w:p w14:paraId="1D138F8A" w14:textId="77777777" w:rsidR="00446BDB" w:rsidRPr="00CE000B" w:rsidRDefault="00446BDB" w:rsidP="00446BDB">
      <w:pPr>
        <w:pStyle w:val="Schedule0"/>
      </w:pPr>
      <w:bookmarkStart w:id="516" w:name="_Ref283642261"/>
      <w:bookmarkStart w:id="517" w:name="_Ref358042618"/>
    </w:p>
    <w:p w14:paraId="1276749B" w14:textId="3CB3EEB7" w:rsidR="008E1BBE" w:rsidRPr="00CE000B" w:rsidRDefault="008E1BBE" w:rsidP="0065098D">
      <w:pPr>
        <w:pStyle w:val="ScheduleHeading"/>
        <w:spacing w:after="240"/>
      </w:pPr>
      <w:bookmarkStart w:id="518" w:name="_Toc55317301"/>
      <w:bookmarkEnd w:id="516"/>
      <w:r w:rsidRPr="00CE000B">
        <w:t xml:space="preserve">Requirements under the Act </w:t>
      </w:r>
      <w:r w:rsidR="00A85F83" w:rsidRPr="00CE000B">
        <w:t xml:space="preserve">and Regulation </w:t>
      </w:r>
      <w:r w:rsidRPr="00CE000B">
        <w:t xml:space="preserve">(clause </w:t>
      </w:r>
      <w:r w:rsidR="00B24AA2" w:rsidRPr="00CE000B">
        <w:fldChar w:fldCharType="begin"/>
      </w:r>
      <w:r w:rsidR="00B24AA2" w:rsidRPr="00CE000B">
        <w:instrText xml:space="preserve"> REF _Ref283636748 \w \h </w:instrText>
      </w:r>
      <w:r w:rsidR="00CE000B">
        <w:instrText xml:space="preserve"> \* MERGEFORMAT </w:instrText>
      </w:r>
      <w:r w:rsidR="00B24AA2" w:rsidRPr="00CE000B">
        <w:fldChar w:fldCharType="separate"/>
      </w:r>
      <w:r w:rsidR="00F57788">
        <w:t>2</w:t>
      </w:r>
      <w:r w:rsidR="00B24AA2" w:rsidRPr="00CE000B">
        <w:fldChar w:fldCharType="end"/>
      </w:r>
      <w:r w:rsidRPr="00CE000B">
        <w:t>)</w:t>
      </w:r>
      <w:bookmarkEnd w:id="518"/>
    </w:p>
    <w:p w14:paraId="65641F1F" w14:textId="632A2FE9" w:rsidR="008E1BBE" w:rsidRPr="00CE000B" w:rsidRDefault="0052429F" w:rsidP="00DF1509">
      <w:pPr>
        <w:spacing w:before="120" w:after="120"/>
        <w:rPr>
          <w:rFonts w:cstheme="majorHAnsi"/>
          <w:sz w:val="20"/>
          <w:szCs w:val="20"/>
        </w:rPr>
      </w:pPr>
      <w:r w:rsidRPr="00CE000B">
        <w:rPr>
          <w:rFonts w:cstheme="majorHAnsi"/>
          <w:sz w:val="20"/>
          <w:szCs w:val="20"/>
        </w:rPr>
        <w:t xml:space="preserve">The below </w:t>
      </w:r>
      <w:r w:rsidR="008E1BBE" w:rsidRPr="00CE000B">
        <w:rPr>
          <w:rFonts w:cstheme="majorHAnsi"/>
          <w:sz w:val="20"/>
          <w:szCs w:val="20"/>
        </w:rPr>
        <w:t xml:space="preserve">table </w:t>
      </w:r>
      <w:r w:rsidR="00335094" w:rsidRPr="00CE000B">
        <w:rPr>
          <w:rFonts w:cstheme="majorHAnsi"/>
          <w:sz w:val="20"/>
          <w:szCs w:val="20"/>
        </w:rPr>
        <w:t>summarises how</w:t>
      </w:r>
      <w:r w:rsidR="008E1BBE" w:rsidRPr="00CE000B">
        <w:rPr>
          <w:rFonts w:cstheme="majorHAnsi"/>
          <w:sz w:val="20"/>
          <w:szCs w:val="20"/>
        </w:rPr>
        <w:t xml:space="preserve"> </w:t>
      </w:r>
      <w:r w:rsidR="008D385B" w:rsidRPr="00CE000B">
        <w:rPr>
          <w:rFonts w:cstheme="majorHAnsi"/>
          <w:sz w:val="20"/>
          <w:szCs w:val="20"/>
        </w:rPr>
        <w:t xml:space="preserve">this </w:t>
      </w:r>
      <w:r w:rsidR="00997C40">
        <w:rPr>
          <w:rFonts w:cstheme="majorHAnsi"/>
          <w:sz w:val="20"/>
          <w:szCs w:val="20"/>
        </w:rPr>
        <w:t>Document</w:t>
      </w:r>
      <w:r w:rsidR="008D385B" w:rsidRPr="00CE000B">
        <w:rPr>
          <w:rFonts w:cstheme="majorHAnsi"/>
          <w:sz w:val="20"/>
          <w:szCs w:val="20"/>
        </w:rPr>
        <w:t xml:space="preserve"> </w:t>
      </w:r>
      <w:r w:rsidRPr="00CE000B">
        <w:rPr>
          <w:rFonts w:cstheme="majorHAnsi"/>
          <w:sz w:val="20"/>
          <w:szCs w:val="20"/>
        </w:rPr>
        <w:t>complies</w:t>
      </w:r>
      <w:r w:rsidR="008E1BBE" w:rsidRPr="00CE000B">
        <w:rPr>
          <w:rFonts w:cstheme="majorHAnsi"/>
          <w:sz w:val="20"/>
          <w:szCs w:val="20"/>
        </w:rPr>
        <w:t xml:space="preserve"> with the Act</w:t>
      </w:r>
      <w:r w:rsidR="00A85F83" w:rsidRPr="00CE000B">
        <w:rPr>
          <w:rFonts w:cstheme="majorHAnsi"/>
          <w:sz w:val="20"/>
          <w:szCs w:val="20"/>
        </w:rPr>
        <w:t xml:space="preserve"> and Regulation</w:t>
      </w:r>
      <w:r w:rsidR="008E1BBE" w:rsidRPr="00CE000B">
        <w:rPr>
          <w:rFonts w:cstheme="majorHAnsi"/>
          <w:sz w:val="20"/>
          <w:szCs w:val="20"/>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3730"/>
        <w:gridCol w:w="4833"/>
      </w:tblGrid>
      <w:tr w:rsidR="00983A99" w:rsidRPr="00CE000B" w14:paraId="3BA4727A" w14:textId="77777777" w:rsidTr="0029465A">
        <w:trPr>
          <w:tblHeader/>
        </w:trPr>
        <w:tc>
          <w:tcPr>
            <w:tcW w:w="788" w:type="dxa"/>
          </w:tcPr>
          <w:p w14:paraId="4D0AC6AC" w14:textId="77777777" w:rsidR="00983A99" w:rsidRPr="00CE000B" w:rsidRDefault="00137A60" w:rsidP="00137A60">
            <w:pPr>
              <w:pStyle w:val="ListParagraph"/>
              <w:spacing w:before="120"/>
              <w:ind w:left="0"/>
              <w:jc w:val="left"/>
              <w:rPr>
                <w:b/>
                <w:sz w:val="20"/>
                <w:szCs w:val="20"/>
              </w:rPr>
            </w:pPr>
            <w:r w:rsidRPr="00CE000B">
              <w:rPr>
                <w:b/>
                <w:sz w:val="20"/>
                <w:szCs w:val="20"/>
              </w:rPr>
              <w:t>ITEM</w:t>
            </w:r>
          </w:p>
        </w:tc>
        <w:tc>
          <w:tcPr>
            <w:tcW w:w="3730" w:type="dxa"/>
          </w:tcPr>
          <w:p w14:paraId="3174893B" w14:textId="77777777" w:rsidR="00983A99" w:rsidRPr="00CE000B" w:rsidRDefault="00983A99" w:rsidP="00DF1509">
            <w:pPr>
              <w:spacing w:before="120" w:after="60"/>
              <w:rPr>
                <w:b/>
                <w:sz w:val="20"/>
                <w:szCs w:val="20"/>
              </w:rPr>
            </w:pPr>
            <w:r w:rsidRPr="00CE000B">
              <w:rPr>
                <w:b/>
                <w:sz w:val="20"/>
                <w:szCs w:val="20"/>
              </w:rPr>
              <w:t>SECTION OF ACT OR REGULATION</w:t>
            </w:r>
          </w:p>
        </w:tc>
        <w:tc>
          <w:tcPr>
            <w:tcW w:w="4833" w:type="dxa"/>
          </w:tcPr>
          <w:p w14:paraId="5EC1609E" w14:textId="24EEF6F4" w:rsidR="00983A99" w:rsidRPr="00CE000B" w:rsidRDefault="00983A99" w:rsidP="00590183">
            <w:pPr>
              <w:spacing w:before="120"/>
              <w:rPr>
                <w:b/>
                <w:sz w:val="20"/>
                <w:szCs w:val="20"/>
              </w:rPr>
            </w:pPr>
            <w:r w:rsidRPr="00CE000B">
              <w:rPr>
                <w:b/>
                <w:sz w:val="20"/>
                <w:szCs w:val="20"/>
              </w:rPr>
              <w:t>PROVISION/CLAUSE OF THIS DOCUMENT</w:t>
            </w:r>
          </w:p>
        </w:tc>
      </w:tr>
      <w:tr w:rsidR="00983A99" w:rsidRPr="00CE000B" w14:paraId="384CC78F" w14:textId="77777777" w:rsidTr="0029465A">
        <w:tc>
          <w:tcPr>
            <w:tcW w:w="788" w:type="dxa"/>
          </w:tcPr>
          <w:p w14:paraId="2EC88D6F" w14:textId="77777777" w:rsidR="00983A99" w:rsidRPr="00CE000B" w:rsidRDefault="00983A99" w:rsidP="006027D1">
            <w:pPr>
              <w:pStyle w:val="ListParagraph"/>
              <w:numPr>
                <w:ilvl w:val="0"/>
                <w:numId w:val="35"/>
              </w:numPr>
              <w:tabs>
                <w:tab w:val="left" w:pos="142"/>
              </w:tabs>
              <w:spacing w:before="120"/>
              <w:ind w:right="34"/>
              <w:jc w:val="left"/>
              <w:rPr>
                <w:b/>
                <w:sz w:val="20"/>
                <w:szCs w:val="20"/>
              </w:rPr>
            </w:pPr>
          </w:p>
        </w:tc>
        <w:tc>
          <w:tcPr>
            <w:tcW w:w="3730" w:type="dxa"/>
          </w:tcPr>
          <w:p w14:paraId="5EE6B05E" w14:textId="17AB43BB" w:rsidR="00983A99" w:rsidRPr="00DF1509" w:rsidRDefault="00983A99" w:rsidP="00DF1509">
            <w:pPr>
              <w:spacing w:before="120" w:after="120" w:line="240" w:lineRule="auto"/>
              <w:rPr>
                <w:sz w:val="19"/>
                <w:szCs w:val="19"/>
              </w:rPr>
            </w:pPr>
            <w:r w:rsidRPr="00DF1509">
              <w:rPr>
                <w:b/>
                <w:sz w:val="19"/>
                <w:szCs w:val="19"/>
              </w:rPr>
              <w:t xml:space="preserve">Planning instrument and/or development application </w:t>
            </w:r>
            <w:r w:rsidRPr="00DF1509">
              <w:rPr>
                <w:sz w:val="19"/>
                <w:szCs w:val="19"/>
              </w:rPr>
              <w:t xml:space="preserve">(section </w:t>
            </w:r>
            <w:r w:rsidR="00043547" w:rsidRPr="00DF1509">
              <w:rPr>
                <w:sz w:val="19"/>
                <w:szCs w:val="19"/>
              </w:rPr>
              <w:t>7.4</w:t>
            </w:r>
            <w:r w:rsidRPr="00DF1509">
              <w:rPr>
                <w:sz w:val="19"/>
                <w:szCs w:val="19"/>
              </w:rPr>
              <w:t>(1) of the Act)</w:t>
            </w:r>
          </w:p>
          <w:p w14:paraId="5308E635" w14:textId="77777777" w:rsidR="00983A99" w:rsidRPr="00DF1509" w:rsidRDefault="00983A99" w:rsidP="00DF1509">
            <w:pPr>
              <w:spacing w:before="120" w:after="120" w:line="240" w:lineRule="auto"/>
              <w:rPr>
                <w:sz w:val="19"/>
                <w:szCs w:val="19"/>
              </w:rPr>
            </w:pPr>
            <w:r w:rsidRPr="00DF1509">
              <w:rPr>
                <w:sz w:val="19"/>
                <w:szCs w:val="19"/>
              </w:rPr>
              <w:t>The Developer has:</w:t>
            </w:r>
          </w:p>
          <w:p w14:paraId="177453DA" w14:textId="302D91F2" w:rsidR="00983A99" w:rsidRPr="00DF1509" w:rsidRDefault="00983A99" w:rsidP="00DF1509">
            <w:pPr>
              <w:numPr>
                <w:ilvl w:val="2"/>
                <w:numId w:val="33"/>
              </w:numPr>
              <w:tabs>
                <w:tab w:val="clear" w:pos="1701"/>
                <w:tab w:val="num" w:pos="856"/>
              </w:tabs>
              <w:spacing w:after="120" w:line="240" w:lineRule="auto"/>
              <w:ind w:left="885" w:hanging="885"/>
              <w:jc w:val="left"/>
              <w:rPr>
                <w:sz w:val="19"/>
                <w:szCs w:val="19"/>
              </w:rPr>
            </w:pPr>
            <w:r w:rsidRPr="00DF1509">
              <w:rPr>
                <w:sz w:val="19"/>
                <w:szCs w:val="19"/>
              </w:rPr>
              <w:t>sought a change to an environmental planning instrument</w:t>
            </w:r>
            <w:r w:rsidR="0067422F" w:rsidRPr="00DF1509">
              <w:rPr>
                <w:sz w:val="19"/>
                <w:szCs w:val="19"/>
              </w:rPr>
              <w:t>;</w:t>
            </w:r>
          </w:p>
          <w:p w14:paraId="64C18871" w14:textId="50080CD9" w:rsidR="00983A99" w:rsidRPr="00DF1509" w:rsidRDefault="00983A99" w:rsidP="00DF1509">
            <w:pPr>
              <w:numPr>
                <w:ilvl w:val="2"/>
                <w:numId w:val="33"/>
              </w:numPr>
              <w:tabs>
                <w:tab w:val="clear" w:pos="1701"/>
                <w:tab w:val="num" w:pos="856"/>
              </w:tabs>
              <w:spacing w:after="120" w:line="240" w:lineRule="auto"/>
              <w:ind w:left="885" w:hanging="885"/>
              <w:jc w:val="left"/>
              <w:rPr>
                <w:sz w:val="19"/>
                <w:szCs w:val="19"/>
              </w:rPr>
            </w:pPr>
            <w:r w:rsidRPr="00DF1509">
              <w:rPr>
                <w:sz w:val="19"/>
                <w:szCs w:val="19"/>
              </w:rPr>
              <w:t xml:space="preserve">made, or proposes to </w:t>
            </w:r>
            <w:r w:rsidR="0067422F" w:rsidRPr="00DF1509">
              <w:rPr>
                <w:sz w:val="19"/>
                <w:szCs w:val="19"/>
              </w:rPr>
              <w:t>make, a Development Application; or</w:t>
            </w:r>
          </w:p>
          <w:p w14:paraId="6F9C445E" w14:textId="77777777" w:rsidR="00983A99" w:rsidRPr="00DF1509" w:rsidRDefault="00983A99" w:rsidP="00DF1509">
            <w:pPr>
              <w:numPr>
                <w:ilvl w:val="2"/>
                <w:numId w:val="33"/>
              </w:numPr>
              <w:tabs>
                <w:tab w:val="clear" w:pos="1701"/>
                <w:tab w:val="num" w:pos="856"/>
              </w:tabs>
              <w:spacing w:after="120" w:line="240" w:lineRule="auto"/>
              <w:ind w:left="885" w:hanging="885"/>
              <w:jc w:val="left"/>
              <w:rPr>
                <w:sz w:val="19"/>
                <w:szCs w:val="19"/>
              </w:rPr>
            </w:pPr>
            <w:r w:rsidRPr="00DF1509">
              <w:rPr>
                <w:sz w:val="19"/>
                <w:szCs w:val="19"/>
              </w:rPr>
              <w:t>entered into an agreement with, or is otherwise associated with, a person, to whom paragraph (a) or (b) applies.</w:t>
            </w:r>
          </w:p>
        </w:tc>
        <w:tc>
          <w:tcPr>
            <w:tcW w:w="4833" w:type="dxa"/>
          </w:tcPr>
          <w:p w14:paraId="58F7CAE0" w14:textId="77777777" w:rsidR="00983A99" w:rsidRPr="00CE000B" w:rsidRDefault="00983A99" w:rsidP="008E1BBE">
            <w:pPr>
              <w:spacing w:before="120"/>
              <w:rPr>
                <w:sz w:val="20"/>
                <w:szCs w:val="20"/>
              </w:rPr>
            </w:pPr>
            <w:r w:rsidRPr="00CE000B">
              <w:rPr>
                <w:sz w:val="20"/>
                <w:szCs w:val="20"/>
              </w:rPr>
              <w:br/>
            </w:r>
          </w:p>
          <w:p w14:paraId="352ECF9D" w14:textId="77777777" w:rsidR="00983A99" w:rsidRPr="00CE000B" w:rsidRDefault="00983A99" w:rsidP="00DF1509">
            <w:pPr>
              <w:spacing w:before="120" w:after="120"/>
              <w:rPr>
                <w:sz w:val="20"/>
                <w:szCs w:val="20"/>
              </w:rPr>
            </w:pPr>
          </w:p>
          <w:p w14:paraId="1CEB8490" w14:textId="7186228E" w:rsidR="00983A99" w:rsidRPr="00CE158E" w:rsidRDefault="00870F78" w:rsidP="00FD4A21">
            <w:pPr>
              <w:numPr>
                <w:ilvl w:val="2"/>
                <w:numId w:val="34"/>
              </w:numPr>
              <w:spacing w:after="360" w:line="240" w:lineRule="auto"/>
              <w:ind w:left="850"/>
              <w:jc w:val="left"/>
              <w:rPr>
                <w:sz w:val="20"/>
                <w:szCs w:val="20"/>
              </w:rPr>
            </w:pPr>
            <w:r>
              <w:rPr>
                <w:sz w:val="20"/>
                <w:szCs w:val="20"/>
              </w:rPr>
              <w:t>No</w:t>
            </w:r>
            <w:r w:rsidR="00CE158E">
              <w:rPr>
                <w:sz w:val="20"/>
                <w:szCs w:val="20"/>
              </w:rPr>
              <w:t>.</w:t>
            </w:r>
          </w:p>
          <w:p w14:paraId="10381736" w14:textId="52DF3095" w:rsidR="00983A99" w:rsidRDefault="00983A99" w:rsidP="00CE158E">
            <w:pPr>
              <w:numPr>
                <w:ilvl w:val="2"/>
                <w:numId w:val="34"/>
              </w:numPr>
              <w:spacing w:after="0" w:line="240" w:lineRule="auto"/>
              <w:ind w:left="850"/>
              <w:jc w:val="left"/>
              <w:rPr>
                <w:sz w:val="20"/>
                <w:szCs w:val="20"/>
              </w:rPr>
            </w:pPr>
            <w:r w:rsidRPr="00CE000B">
              <w:rPr>
                <w:sz w:val="20"/>
                <w:szCs w:val="20"/>
              </w:rPr>
              <w:t>Yes</w:t>
            </w:r>
            <w:r w:rsidR="00CE158E">
              <w:rPr>
                <w:sz w:val="20"/>
                <w:szCs w:val="20"/>
              </w:rPr>
              <w:t xml:space="preserve"> – Item 6 of Schedule 1.</w:t>
            </w:r>
          </w:p>
          <w:p w14:paraId="5757A649" w14:textId="77777777" w:rsidR="00FD4A21" w:rsidRDefault="00FD4A21" w:rsidP="00FD4A21">
            <w:pPr>
              <w:spacing w:after="0" w:line="240" w:lineRule="auto"/>
              <w:ind w:left="850"/>
              <w:jc w:val="left"/>
              <w:rPr>
                <w:sz w:val="20"/>
                <w:szCs w:val="20"/>
              </w:rPr>
            </w:pPr>
          </w:p>
          <w:p w14:paraId="778EB1ED" w14:textId="03462524" w:rsidR="00FD4A21" w:rsidRPr="00CE158E" w:rsidRDefault="00FD4A21" w:rsidP="00CE158E">
            <w:pPr>
              <w:numPr>
                <w:ilvl w:val="2"/>
                <w:numId w:val="34"/>
              </w:numPr>
              <w:spacing w:after="0" w:line="240" w:lineRule="auto"/>
              <w:ind w:left="850"/>
              <w:jc w:val="left"/>
              <w:rPr>
                <w:sz w:val="20"/>
                <w:szCs w:val="20"/>
              </w:rPr>
            </w:pPr>
            <w:r>
              <w:rPr>
                <w:sz w:val="20"/>
                <w:szCs w:val="20"/>
              </w:rPr>
              <w:t>Not applicable.</w:t>
            </w:r>
          </w:p>
        </w:tc>
      </w:tr>
      <w:tr w:rsidR="00983A99" w:rsidRPr="00CE000B" w14:paraId="2D001BCC" w14:textId="77777777" w:rsidTr="0029465A">
        <w:tc>
          <w:tcPr>
            <w:tcW w:w="788" w:type="dxa"/>
          </w:tcPr>
          <w:p w14:paraId="74909987" w14:textId="77777777" w:rsidR="00983A99" w:rsidRPr="00CE000B" w:rsidRDefault="00983A99" w:rsidP="006027D1">
            <w:pPr>
              <w:pStyle w:val="ListParagraph"/>
              <w:numPr>
                <w:ilvl w:val="0"/>
                <w:numId w:val="35"/>
              </w:numPr>
              <w:spacing w:before="120"/>
              <w:rPr>
                <w:b/>
                <w:sz w:val="20"/>
                <w:szCs w:val="20"/>
              </w:rPr>
            </w:pPr>
          </w:p>
        </w:tc>
        <w:tc>
          <w:tcPr>
            <w:tcW w:w="3730" w:type="dxa"/>
          </w:tcPr>
          <w:p w14:paraId="6A5ED56A" w14:textId="647CF501" w:rsidR="00983A99" w:rsidRPr="00DF1509" w:rsidRDefault="00983A99" w:rsidP="00DF1509">
            <w:pPr>
              <w:spacing w:before="120" w:after="120" w:line="240" w:lineRule="auto"/>
              <w:rPr>
                <w:sz w:val="19"/>
                <w:szCs w:val="19"/>
              </w:rPr>
            </w:pPr>
            <w:r w:rsidRPr="00DF1509">
              <w:rPr>
                <w:b/>
                <w:sz w:val="19"/>
                <w:szCs w:val="19"/>
              </w:rPr>
              <w:t xml:space="preserve">Description of land to which this </w:t>
            </w:r>
            <w:r w:rsidR="00997C40">
              <w:rPr>
                <w:b/>
                <w:sz w:val="19"/>
                <w:szCs w:val="19"/>
              </w:rPr>
              <w:t>Document</w:t>
            </w:r>
            <w:r w:rsidRPr="00DF1509">
              <w:rPr>
                <w:b/>
                <w:sz w:val="19"/>
                <w:szCs w:val="19"/>
              </w:rPr>
              <w:t xml:space="preserve"> applies </w:t>
            </w:r>
            <w:r w:rsidRPr="00DF1509">
              <w:rPr>
                <w:sz w:val="19"/>
                <w:szCs w:val="19"/>
              </w:rPr>
              <w:t xml:space="preserve">(section </w:t>
            </w:r>
            <w:r w:rsidR="00043547" w:rsidRPr="00DF1509">
              <w:rPr>
                <w:sz w:val="19"/>
                <w:szCs w:val="19"/>
              </w:rPr>
              <w:t>7.4</w:t>
            </w:r>
            <w:r w:rsidRPr="00DF1509">
              <w:rPr>
                <w:sz w:val="19"/>
                <w:szCs w:val="19"/>
              </w:rPr>
              <w:t>(3)(a) of the Act)</w:t>
            </w:r>
          </w:p>
        </w:tc>
        <w:tc>
          <w:tcPr>
            <w:tcW w:w="4833" w:type="dxa"/>
          </w:tcPr>
          <w:p w14:paraId="532E29A2" w14:textId="053CE5EA" w:rsidR="00983A99" w:rsidRPr="00CE000B" w:rsidRDefault="00983A99" w:rsidP="00BD52DA">
            <w:pPr>
              <w:spacing w:before="120"/>
              <w:rPr>
                <w:sz w:val="20"/>
                <w:szCs w:val="20"/>
              </w:rPr>
            </w:pPr>
            <w:r w:rsidRPr="00CE000B">
              <w:rPr>
                <w:sz w:val="20"/>
                <w:szCs w:val="20"/>
              </w:rPr>
              <w:t xml:space="preserve">Item 1 of </w:t>
            </w:r>
            <w:r w:rsidRPr="00CE000B">
              <w:rPr>
                <w:sz w:val="20"/>
                <w:szCs w:val="20"/>
              </w:rPr>
              <w:fldChar w:fldCharType="begin"/>
            </w:r>
            <w:r w:rsidRPr="00CE000B">
              <w:rPr>
                <w:sz w:val="20"/>
                <w:szCs w:val="20"/>
              </w:rPr>
              <w:instrText xml:space="preserve"> REF _Ref358042668 \w \h </w:instrText>
            </w:r>
            <w:r w:rsidR="00CE000B">
              <w:rPr>
                <w:sz w:val="20"/>
                <w:szCs w:val="20"/>
              </w:rPr>
              <w:instrText xml:space="preserve"> \* MERGEFORMAT </w:instrText>
            </w:r>
            <w:r w:rsidRPr="00CE000B">
              <w:rPr>
                <w:sz w:val="20"/>
                <w:szCs w:val="20"/>
              </w:rPr>
            </w:r>
            <w:r w:rsidRPr="00CE000B">
              <w:rPr>
                <w:sz w:val="20"/>
                <w:szCs w:val="20"/>
              </w:rPr>
              <w:fldChar w:fldCharType="separate"/>
            </w:r>
            <w:r w:rsidR="00F57788">
              <w:rPr>
                <w:sz w:val="20"/>
                <w:szCs w:val="20"/>
              </w:rPr>
              <w:t>Schedule 1</w:t>
            </w:r>
            <w:r w:rsidRPr="00CE000B">
              <w:rPr>
                <w:sz w:val="20"/>
                <w:szCs w:val="20"/>
              </w:rPr>
              <w:fldChar w:fldCharType="end"/>
            </w:r>
            <w:r w:rsidRPr="00CE000B">
              <w:rPr>
                <w:sz w:val="20"/>
                <w:szCs w:val="20"/>
              </w:rPr>
              <w:t>.</w:t>
            </w:r>
          </w:p>
        </w:tc>
      </w:tr>
      <w:tr w:rsidR="00983A99" w:rsidRPr="00CE000B" w14:paraId="299B5922" w14:textId="77777777" w:rsidTr="0029465A">
        <w:tc>
          <w:tcPr>
            <w:tcW w:w="788" w:type="dxa"/>
          </w:tcPr>
          <w:p w14:paraId="783722D2" w14:textId="77777777" w:rsidR="00983A99" w:rsidRPr="00CE000B" w:rsidRDefault="00983A99" w:rsidP="006027D1">
            <w:pPr>
              <w:pStyle w:val="ListParagraph"/>
              <w:numPr>
                <w:ilvl w:val="0"/>
                <w:numId w:val="35"/>
              </w:numPr>
              <w:spacing w:before="120"/>
              <w:rPr>
                <w:b/>
                <w:sz w:val="20"/>
                <w:szCs w:val="20"/>
              </w:rPr>
            </w:pPr>
          </w:p>
        </w:tc>
        <w:tc>
          <w:tcPr>
            <w:tcW w:w="3730" w:type="dxa"/>
          </w:tcPr>
          <w:p w14:paraId="763FB797" w14:textId="50D34227" w:rsidR="00983A99" w:rsidRPr="00DF1509" w:rsidRDefault="00983A99" w:rsidP="00DF1509">
            <w:pPr>
              <w:spacing w:before="120" w:after="120" w:line="240" w:lineRule="auto"/>
              <w:rPr>
                <w:sz w:val="19"/>
                <w:szCs w:val="19"/>
              </w:rPr>
            </w:pPr>
            <w:r w:rsidRPr="00DF1509">
              <w:rPr>
                <w:b/>
                <w:sz w:val="19"/>
                <w:szCs w:val="19"/>
              </w:rPr>
              <w:t xml:space="preserve">Description of change to the environmental planning instrument to which this </w:t>
            </w:r>
            <w:r w:rsidR="00997C40">
              <w:rPr>
                <w:b/>
                <w:sz w:val="19"/>
                <w:szCs w:val="19"/>
              </w:rPr>
              <w:t>Document</w:t>
            </w:r>
            <w:r w:rsidRPr="00DF1509">
              <w:rPr>
                <w:b/>
                <w:sz w:val="19"/>
                <w:szCs w:val="19"/>
              </w:rPr>
              <w:t xml:space="preserve"> applies and/or the development to which this </w:t>
            </w:r>
            <w:r w:rsidR="00997C40">
              <w:rPr>
                <w:b/>
                <w:sz w:val="19"/>
                <w:szCs w:val="19"/>
              </w:rPr>
              <w:t>Document</w:t>
            </w:r>
            <w:r w:rsidR="000306EC" w:rsidRPr="00DF1509">
              <w:rPr>
                <w:b/>
                <w:sz w:val="19"/>
                <w:szCs w:val="19"/>
              </w:rPr>
              <w:t xml:space="preserve"> </w:t>
            </w:r>
            <w:r w:rsidRPr="00DF1509">
              <w:rPr>
                <w:b/>
                <w:sz w:val="19"/>
                <w:szCs w:val="19"/>
              </w:rPr>
              <w:t>applies</w:t>
            </w:r>
            <w:r w:rsidRPr="00DF1509">
              <w:rPr>
                <w:sz w:val="19"/>
                <w:szCs w:val="19"/>
              </w:rPr>
              <w:t xml:space="preserve"> (section </w:t>
            </w:r>
            <w:r w:rsidR="00043547" w:rsidRPr="00DF1509">
              <w:rPr>
                <w:sz w:val="19"/>
                <w:szCs w:val="19"/>
              </w:rPr>
              <w:t>7.4</w:t>
            </w:r>
            <w:r w:rsidRPr="00DF1509">
              <w:rPr>
                <w:sz w:val="19"/>
                <w:szCs w:val="19"/>
              </w:rPr>
              <w:t>(3)(b) of the Act)</w:t>
            </w:r>
          </w:p>
        </w:tc>
        <w:tc>
          <w:tcPr>
            <w:tcW w:w="4833" w:type="dxa"/>
          </w:tcPr>
          <w:p w14:paraId="05730BE1" w14:textId="7DB7BBA2" w:rsidR="00983A99" w:rsidRPr="00CE000B" w:rsidRDefault="00983A99" w:rsidP="008D385B">
            <w:pPr>
              <w:spacing w:before="120"/>
              <w:rPr>
                <w:sz w:val="20"/>
                <w:szCs w:val="20"/>
              </w:rPr>
            </w:pPr>
            <w:r w:rsidRPr="00CE000B">
              <w:rPr>
                <w:sz w:val="20"/>
                <w:szCs w:val="20"/>
              </w:rPr>
              <w:t xml:space="preserve">The Development as described in clause </w:t>
            </w:r>
            <w:r w:rsidRPr="00CE000B">
              <w:rPr>
                <w:sz w:val="20"/>
                <w:szCs w:val="20"/>
              </w:rPr>
              <w:fldChar w:fldCharType="begin"/>
            </w:r>
            <w:r w:rsidRPr="00CE000B">
              <w:rPr>
                <w:sz w:val="20"/>
                <w:szCs w:val="20"/>
              </w:rPr>
              <w:instrText xml:space="preserve"> REF _Ref283636849 \w \h </w:instrText>
            </w:r>
            <w:r w:rsidR="00CE000B">
              <w:rPr>
                <w:sz w:val="20"/>
                <w:szCs w:val="20"/>
              </w:rPr>
              <w:instrText xml:space="preserve"> \* MERGEFORMAT </w:instrText>
            </w:r>
            <w:r w:rsidRPr="00CE000B">
              <w:rPr>
                <w:sz w:val="20"/>
                <w:szCs w:val="20"/>
              </w:rPr>
            </w:r>
            <w:r w:rsidRPr="00CE000B">
              <w:rPr>
                <w:sz w:val="20"/>
                <w:szCs w:val="20"/>
              </w:rPr>
              <w:fldChar w:fldCharType="separate"/>
            </w:r>
            <w:r w:rsidR="00F57788">
              <w:rPr>
                <w:sz w:val="20"/>
                <w:szCs w:val="20"/>
              </w:rPr>
              <w:t>2.1</w:t>
            </w:r>
            <w:r w:rsidRPr="00CE000B">
              <w:rPr>
                <w:sz w:val="20"/>
                <w:szCs w:val="20"/>
              </w:rPr>
              <w:fldChar w:fldCharType="end"/>
            </w:r>
            <w:r w:rsidRPr="00CE000B">
              <w:rPr>
                <w:sz w:val="20"/>
                <w:szCs w:val="20"/>
              </w:rPr>
              <w:t>.</w:t>
            </w:r>
          </w:p>
        </w:tc>
      </w:tr>
      <w:tr w:rsidR="00983A99" w:rsidRPr="00CE000B" w14:paraId="43125678" w14:textId="77777777" w:rsidTr="0029465A">
        <w:trPr>
          <w:trHeight w:val="978"/>
        </w:trPr>
        <w:tc>
          <w:tcPr>
            <w:tcW w:w="788" w:type="dxa"/>
          </w:tcPr>
          <w:p w14:paraId="47B72F23" w14:textId="77777777" w:rsidR="00983A99" w:rsidRPr="00CE000B" w:rsidRDefault="00983A99" w:rsidP="006027D1">
            <w:pPr>
              <w:pStyle w:val="ListParagraph"/>
              <w:numPr>
                <w:ilvl w:val="0"/>
                <w:numId w:val="35"/>
              </w:numPr>
              <w:spacing w:before="120"/>
              <w:rPr>
                <w:b/>
                <w:sz w:val="20"/>
                <w:szCs w:val="20"/>
              </w:rPr>
            </w:pPr>
          </w:p>
        </w:tc>
        <w:tc>
          <w:tcPr>
            <w:tcW w:w="3730" w:type="dxa"/>
          </w:tcPr>
          <w:p w14:paraId="59983DFC" w14:textId="539DC0E9" w:rsidR="00983A99" w:rsidRPr="00DF1509" w:rsidRDefault="00043547" w:rsidP="00DF1509">
            <w:pPr>
              <w:spacing w:before="120" w:after="120" w:line="240" w:lineRule="auto"/>
              <w:rPr>
                <w:b/>
                <w:sz w:val="19"/>
                <w:szCs w:val="19"/>
              </w:rPr>
            </w:pPr>
            <w:r w:rsidRPr="00DF1509">
              <w:rPr>
                <w:b/>
                <w:sz w:val="19"/>
                <w:szCs w:val="19"/>
              </w:rPr>
              <w:t xml:space="preserve">The nature and extent of the provision to be made by the developer under this </w:t>
            </w:r>
            <w:r w:rsidR="00997C40">
              <w:rPr>
                <w:b/>
                <w:sz w:val="19"/>
                <w:szCs w:val="19"/>
              </w:rPr>
              <w:t>Document</w:t>
            </w:r>
            <w:r w:rsidRPr="00DF1509">
              <w:rPr>
                <w:b/>
                <w:sz w:val="19"/>
                <w:szCs w:val="19"/>
              </w:rPr>
              <w:t xml:space="preserve">, the time or times by which the provision is to be made and the manner in which the provision is to be made </w:t>
            </w:r>
            <w:r w:rsidRPr="00DF1509">
              <w:rPr>
                <w:sz w:val="19"/>
                <w:szCs w:val="19"/>
              </w:rPr>
              <w:t>(section 7.4(3)(c) of the Act)</w:t>
            </w:r>
          </w:p>
        </w:tc>
        <w:tc>
          <w:tcPr>
            <w:tcW w:w="4833" w:type="dxa"/>
          </w:tcPr>
          <w:p w14:paraId="408ED872" w14:textId="5CC2A7DF" w:rsidR="00983A99" w:rsidRPr="00CE000B" w:rsidRDefault="004B4D3E" w:rsidP="00890760">
            <w:pPr>
              <w:spacing w:before="120"/>
              <w:rPr>
                <w:sz w:val="20"/>
                <w:szCs w:val="20"/>
              </w:rPr>
            </w:pPr>
            <w:r w:rsidRPr="00CE000B">
              <w:rPr>
                <w:sz w:val="20"/>
                <w:szCs w:val="20"/>
              </w:rPr>
              <w:fldChar w:fldCharType="begin"/>
            </w:r>
            <w:r w:rsidRPr="00CE000B">
              <w:rPr>
                <w:sz w:val="20"/>
                <w:szCs w:val="20"/>
              </w:rPr>
              <w:instrText xml:space="preserve"> REF _Ref287862906 \w \h </w:instrText>
            </w:r>
            <w:r w:rsidR="00CE000B">
              <w:rPr>
                <w:sz w:val="20"/>
                <w:szCs w:val="20"/>
              </w:rPr>
              <w:instrText xml:space="preserve"> \* MERGEFORMAT </w:instrText>
            </w:r>
            <w:r w:rsidRPr="00CE000B">
              <w:rPr>
                <w:sz w:val="20"/>
                <w:szCs w:val="20"/>
              </w:rPr>
            </w:r>
            <w:r w:rsidRPr="00CE000B">
              <w:rPr>
                <w:sz w:val="20"/>
                <w:szCs w:val="20"/>
              </w:rPr>
              <w:fldChar w:fldCharType="separate"/>
            </w:r>
            <w:r w:rsidR="00F57788">
              <w:rPr>
                <w:sz w:val="20"/>
                <w:szCs w:val="20"/>
              </w:rPr>
              <w:t>Schedule 3</w:t>
            </w:r>
            <w:r w:rsidRPr="00CE000B">
              <w:rPr>
                <w:sz w:val="20"/>
                <w:szCs w:val="20"/>
              </w:rPr>
              <w:fldChar w:fldCharType="end"/>
            </w:r>
            <w:r w:rsidRPr="00CE000B">
              <w:rPr>
                <w:sz w:val="20"/>
                <w:szCs w:val="20"/>
              </w:rPr>
              <w:t xml:space="preserve"> and </w:t>
            </w:r>
            <w:r w:rsidR="00D811CD">
              <w:rPr>
                <w:sz w:val="20"/>
                <w:szCs w:val="20"/>
              </w:rPr>
              <w:t>Annexures A and B</w:t>
            </w:r>
            <w:r w:rsidR="00983A99" w:rsidRPr="00CE000B">
              <w:rPr>
                <w:sz w:val="20"/>
                <w:szCs w:val="20"/>
              </w:rPr>
              <w:t>.</w:t>
            </w:r>
          </w:p>
        </w:tc>
      </w:tr>
      <w:tr w:rsidR="00043547" w:rsidRPr="00CE000B" w14:paraId="1DC94F1D" w14:textId="77777777" w:rsidTr="0029465A">
        <w:tc>
          <w:tcPr>
            <w:tcW w:w="788" w:type="dxa"/>
          </w:tcPr>
          <w:p w14:paraId="318C1741" w14:textId="77777777" w:rsidR="00043547" w:rsidRPr="00CE000B" w:rsidRDefault="00043547" w:rsidP="00043547">
            <w:pPr>
              <w:pStyle w:val="ListParagraph"/>
              <w:numPr>
                <w:ilvl w:val="0"/>
                <w:numId w:val="35"/>
              </w:numPr>
              <w:spacing w:before="120"/>
              <w:rPr>
                <w:b/>
                <w:sz w:val="20"/>
                <w:szCs w:val="20"/>
              </w:rPr>
            </w:pPr>
            <w:bookmarkStart w:id="519" w:name="_Ref283642624"/>
          </w:p>
        </w:tc>
        <w:bookmarkEnd w:id="519"/>
        <w:tc>
          <w:tcPr>
            <w:tcW w:w="3730" w:type="dxa"/>
          </w:tcPr>
          <w:p w14:paraId="6664F466" w14:textId="65FE9651" w:rsidR="00043547" w:rsidRPr="00DF1509" w:rsidRDefault="00043547" w:rsidP="00DF1509">
            <w:pPr>
              <w:spacing w:before="120" w:line="240" w:lineRule="auto"/>
              <w:rPr>
                <w:sz w:val="19"/>
                <w:szCs w:val="19"/>
              </w:rPr>
            </w:pPr>
            <w:r w:rsidRPr="00DF1509">
              <w:rPr>
                <w:b/>
                <w:sz w:val="19"/>
                <w:szCs w:val="19"/>
              </w:rPr>
              <w:t xml:space="preserve">Whether this </w:t>
            </w:r>
            <w:r w:rsidR="00997C40">
              <w:rPr>
                <w:b/>
                <w:sz w:val="19"/>
                <w:szCs w:val="19"/>
              </w:rPr>
              <w:t>Document</w:t>
            </w:r>
            <w:r w:rsidRPr="00DF1509">
              <w:rPr>
                <w:b/>
                <w:sz w:val="19"/>
                <w:szCs w:val="19"/>
              </w:rPr>
              <w:t xml:space="preserve"> excludes (wholly or in part) o</w:t>
            </w:r>
            <w:r w:rsidR="00CE158E">
              <w:rPr>
                <w:b/>
                <w:sz w:val="19"/>
                <w:szCs w:val="19"/>
              </w:rPr>
              <w:t>r</w:t>
            </w:r>
            <w:r w:rsidRPr="00DF1509">
              <w:rPr>
                <w:b/>
                <w:sz w:val="19"/>
                <w:szCs w:val="19"/>
              </w:rPr>
              <w:t xml:space="preserve"> does not exclude the application of section 7.11, 7.12 or 7.24 to the development </w:t>
            </w:r>
            <w:r w:rsidRPr="00DF1509">
              <w:rPr>
                <w:sz w:val="19"/>
                <w:szCs w:val="19"/>
              </w:rPr>
              <w:t>(section 7.4(3)(d) of the Act)</w:t>
            </w:r>
          </w:p>
        </w:tc>
        <w:tc>
          <w:tcPr>
            <w:tcW w:w="4833" w:type="dxa"/>
          </w:tcPr>
          <w:p w14:paraId="3873F093" w14:textId="707E18D2" w:rsidR="00043547" w:rsidRDefault="00043547" w:rsidP="00BD2918">
            <w:pPr>
              <w:spacing w:before="120" w:line="240" w:lineRule="auto"/>
              <w:rPr>
                <w:b/>
                <w:i/>
                <w:sz w:val="20"/>
                <w:szCs w:val="20"/>
              </w:rPr>
            </w:pPr>
            <w:r>
              <w:rPr>
                <w:sz w:val="20"/>
                <w:szCs w:val="20"/>
              </w:rPr>
              <w:t>Section 7.11</w:t>
            </w:r>
            <w:r>
              <w:rPr>
                <w:sz w:val="20"/>
                <w:szCs w:val="20"/>
              </w:rPr>
              <w:tab/>
              <w:t>excluded</w:t>
            </w:r>
          </w:p>
          <w:p w14:paraId="52E11BF5" w14:textId="63522BAA" w:rsidR="00043547" w:rsidRDefault="00043547" w:rsidP="00BD2918">
            <w:pPr>
              <w:spacing w:before="120" w:line="240" w:lineRule="auto"/>
              <w:rPr>
                <w:b/>
                <w:i/>
                <w:sz w:val="20"/>
                <w:szCs w:val="20"/>
              </w:rPr>
            </w:pPr>
            <w:r>
              <w:rPr>
                <w:sz w:val="20"/>
                <w:szCs w:val="20"/>
              </w:rPr>
              <w:t>Section 7.12</w:t>
            </w:r>
            <w:r>
              <w:rPr>
                <w:sz w:val="20"/>
                <w:szCs w:val="20"/>
              </w:rPr>
              <w:tab/>
              <w:t xml:space="preserve">not excluded </w:t>
            </w:r>
          </w:p>
          <w:p w14:paraId="4A00DA73" w14:textId="64EC2F00" w:rsidR="00043547" w:rsidRPr="00CE000B" w:rsidRDefault="00043547" w:rsidP="00BD2918">
            <w:pPr>
              <w:spacing w:before="120" w:after="120" w:line="240" w:lineRule="auto"/>
              <w:rPr>
                <w:sz w:val="20"/>
                <w:szCs w:val="20"/>
              </w:rPr>
            </w:pPr>
            <w:r>
              <w:rPr>
                <w:sz w:val="20"/>
                <w:szCs w:val="20"/>
              </w:rPr>
              <w:t>Section 7.24</w:t>
            </w:r>
            <w:r>
              <w:rPr>
                <w:sz w:val="20"/>
                <w:szCs w:val="20"/>
              </w:rPr>
              <w:tab/>
              <w:t xml:space="preserve">not excluded </w:t>
            </w:r>
          </w:p>
        </w:tc>
      </w:tr>
      <w:tr w:rsidR="00043547" w:rsidRPr="00DF1509" w14:paraId="170C7998" w14:textId="77777777" w:rsidTr="0029465A">
        <w:tc>
          <w:tcPr>
            <w:tcW w:w="788" w:type="dxa"/>
          </w:tcPr>
          <w:p w14:paraId="4EECBD23" w14:textId="77777777" w:rsidR="00043547" w:rsidRPr="00DF1509" w:rsidRDefault="00043547" w:rsidP="00043547">
            <w:pPr>
              <w:pStyle w:val="ListParagraph"/>
              <w:numPr>
                <w:ilvl w:val="0"/>
                <w:numId w:val="35"/>
              </w:numPr>
              <w:spacing w:before="120"/>
              <w:rPr>
                <w:b/>
                <w:sz w:val="19"/>
                <w:szCs w:val="19"/>
              </w:rPr>
            </w:pPr>
            <w:bookmarkStart w:id="520" w:name="_Ref283642627"/>
          </w:p>
        </w:tc>
        <w:bookmarkEnd w:id="520"/>
        <w:tc>
          <w:tcPr>
            <w:tcW w:w="3730" w:type="dxa"/>
          </w:tcPr>
          <w:p w14:paraId="6B20CAFE" w14:textId="116F715A" w:rsidR="00043547" w:rsidRPr="00DF1509" w:rsidRDefault="00043547" w:rsidP="00BD2918">
            <w:pPr>
              <w:spacing w:before="120" w:line="240" w:lineRule="auto"/>
              <w:rPr>
                <w:sz w:val="19"/>
                <w:szCs w:val="19"/>
              </w:rPr>
            </w:pPr>
            <w:r w:rsidRPr="00DF1509">
              <w:rPr>
                <w:b/>
                <w:sz w:val="19"/>
                <w:szCs w:val="19"/>
              </w:rPr>
              <w:t>Applicability of section 7.11 of the Act</w:t>
            </w:r>
            <w:r w:rsidRPr="00DF1509">
              <w:rPr>
                <w:sz w:val="19"/>
                <w:szCs w:val="19"/>
              </w:rPr>
              <w:t xml:space="preserve"> (section 7.4(3)(e) of the Act)</w:t>
            </w:r>
          </w:p>
        </w:tc>
        <w:tc>
          <w:tcPr>
            <w:tcW w:w="4833" w:type="dxa"/>
          </w:tcPr>
          <w:p w14:paraId="641865F6" w14:textId="57594A49" w:rsidR="00043547" w:rsidRPr="00DF1509" w:rsidRDefault="00043547" w:rsidP="00BD2918">
            <w:pPr>
              <w:spacing w:before="120" w:after="100" w:line="240" w:lineRule="auto"/>
              <w:rPr>
                <w:b/>
                <w:i/>
                <w:color w:val="0000FF"/>
                <w:sz w:val="19"/>
                <w:szCs w:val="19"/>
              </w:rPr>
            </w:pPr>
            <w:r w:rsidRPr="00DF1509">
              <w:rPr>
                <w:sz w:val="19"/>
                <w:szCs w:val="19"/>
              </w:rPr>
              <w:t>The application of section 7.11 of the Act is excluded in respect of the Development and contributions (if any) under section 7.11 will</w:t>
            </w:r>
            <w:r w:rsidRPr="00DF1509">
              <w:rPr>
                <w:b/>
                <w:i/>
                <w:sz w:val="19"/>
                <w:szCs w:val="19"/>
              </w:rPr>
              <w:t xml:space="preserve"> </w:t>
            </w:r>
            <w:r w:rsidRPr="00DF1509">
              <w:rPr>
                <w:sz w:val="19"/>
                <w:szCs w:val="19"/>
              </w:rPr>
              <w:t>not be required to be paid.</w:t>
            </w:r>
          </w:p>
        </w:tc>
      </w:tr>
      <w:tr w:rsidR="00983A99" w:rsidRPr="00DF1509" w14:paraId="3611FC5E" w14:textId="77777777" w:rsidTr="0029465A">
        <w:tc>
          <w:tcPr>
            <w:tcW w:w="788" w:type="dxa"/>
          </w:tcPr>
          <w:p w14:paraId="54A16CEC" w14:textId="77777777" w:rsidR="00983A99" w:rsidRPr="00DF1509" w:rsidRDefault="00983A99" w:rsidP="006027D1">
            <w:pPr>
              <w:pStyle w:val="ListParagraph"/>
              <w:numPr>
                <w:ilvl w:val="0"/>
                <w:numId w:val="35"/>
              </w:numPr>
              <w:spacing w:before="120"/>
              <w:rPr>
                <w:b/>
                <w:sz w:val="19"/>
                <w:szCs w:val="19"/>
              </w:rPr>
            </w:pPr>
          </w:p>
        </w:tc>
        <w:tc>
          <w:tcPr>
            <w:tcW w:w="3730" w:type="dxa"/>
          </w:tcPr>
          <w:p w14:paraId="4FDC761F" w14:textId="72D97BF0" w:rsidR="00983A99" w:rsidRPr="00DF1509" w:rsidRDefault="00983A99" w:rsidP="00BD2918">
            <w:pPr>
              <w:spacing w:before="120" w:line="240" w:lineRule="auto"/>
              <w:rPr>
                <w:sz w:val="19"/>
                <w:szCs w:val="19"/>
              </w:rPr>
            </w:pPr>
            <w:r w:rsidRPr="00DF1509">
              <w:rPr>
                <w:b/>
                <w:sz w:val="19"/>
                <w:szCs w:val="19"/>
              </w:rPr>
              <w:t xml:space="preserve">Consideration of benefits under this </w:t>
            </w:r>
            <w:r w:rsidR="00997C40">
              <w:rPr>
                <w:b/>
                <w:sz w:val="19"/>
                <w:szCs w:val="19"/>
              </w:rPr>
              <w:t>Document</w:t>
            </w:r>
            <w:r w:rsidRPr="00DF1509">
              <w:rPr>
                <w:b/>
                <w:sz w:val="19"/>
                <w:szCs w:val="19"/>
              </w:rPr>
              <w:t xml:space="preserve"> if section </w:t>
            </w:r>
            <w:r w:rsidR="00043547" w:rsidRPr="00DF1509">
              <w:rPr>
                <w:b/>
                <w:sz w:val="19"/>
                <w:szCs w:val="19"/>
              </w:rPr>
              <w:t xml:space="preserve">7.11 </w:t>
            </w:r>
            <w:r w:rsidRPr="00DF1509">
              <w:rPr>
                <w:b/>
                <w:sz w:val="19"/>
                <w:szCs w:val="19"/>
              </w:rPr>
              <w:t>applies</w:t>
            </w:r>
            <w:r w:rsidRPr="00DF1509">
              <w:rPr>
                <w:sz w:val="19"/>
                <w:szCs w:val="19"/>
              </w:rPr>
              <w:t xml:space="preserve"> (section </w:t>
            </w:r>
            <w:r w:rsidR="00043547" w:rsidRPr="00DF1509">
              <w:rPr>
                <w:sz w:val="19"/>
                <w:szCs w:val="19"/>
              </w:rPr>
              <w:t>7.4</w:t>
            </w:r>
            <w:r w:rsidRPr="00DF1509">
              <w:rPr>
                <w:sz w:val="19"/>
                <w:szCs w:val="19"/>
              </w:rPr>
              <w:t>(3)(e) of the Act)</w:t>
            </w:r>
          </w:p>
        </w:tc>
        <w:tc>
          <w:tcPr>
            <w:tcW w:w="4833" w:type="dxa"/>
          </w:tcPr>
          <w:p w14:paraId="0A45E294" w14:textId="1C749037" w:rsidR="00983A99" w:rsidRPr="00DF1509" w:rsidRDefault="00983A99" w:rsidP="00D83B6C">
            <w:pPr>
              <w:spacing w:before="120" w:after="120" w:line="240" w:lineRule="auto"/>
              <w:rPr>
                <w:sz w:val="19"/>
                <w:szCs w:val="19"/>
              </w:rPr>
            </w:pPr>
            <w:r w:rsidRPr="00DF1509">
              <w:rPr>
                <w:sz w:val="19"/>
                <w:szCs w:val="19"/>
              </w:rPr>
              <w:t xml:space="preserve">Not applicable because this </w:t>
            </w:r>
            <w:r w:rsidR="00997C40">
              <w:rPr>
                <w:sz w:val="19"/>
                <w:szCs w:val="19"/>
              </w:rPr>
              <w:t>Document</w:t>
            </w:r>
            <w:r w:rsidRPr="00DF1509">
              <w:rPr>
                <w:sz w:val="19"/>
                <w:szCs w:val="19"/>
              </w:rPr>
              <w:t xml:space="preserve"> excludes section </w:t>
            </w:r>
            <w:r w:rsidR="00043547" w:rsidRPr="00DF1509">
              <w:rPr>
                <w:sz w:val="19"/>
                <w:szCs w:val="19"/>
              </w:rPr>
              <w:t xml:space="preserve">7.11 </w:t>
            </w:r>
            <w:r w:rsidRPr="00DF1509">
              <w:rPr>
                <w:sz w:val="19"/>
                <w:szCs w:val="19"/>
              </w:rPr>
              <w:t>of the Act.</w:t>
            </w:r>
          </w:p>
        </w:tc>
      </w:tr>
      <w:tr w:rsidR="00983A99" w:rsidRPr="00DF1509" w14:paraId="3B44FCDA" w14:textId="77777777" w:rsidTr="0029465A">
        <w:tc>
          <w:tcPr>
            <w:tcW w:w="788" w:type="dxa"/>
          </w:tcPr>
          <w:p w14:paraId="6B0B6941" w14:textId="77777777" w:rsidR="00983A99" w:rsidRPr="00DF1509" w:rsidRDefault="00983A99" w:rsidP="006027D1">
            <w:pPr>
              <w:pStyle w:val="ListParagraph"/>
              <w:numPr>
                <w:ilvl w:val="0"/>
                <w:numId w:val="35"/>
              </w:numPr>
              <w:spacing w:before="120"/>
              <w:rPr>
                <w:b/>
                <w:sz w:val="19"/>
                <w:szCs w:val="19"/>
              </w:rPr>
            </w:pPr>
          </w:p>
        </w:tc>
        <w:tc>
          <w:tcPr>
            <w:tcW w:w="3730" w:type="dxa"/>
          </w:tcPr>
          <w:p w14:paraId="2FD1CAEA" w14:textId="08C3FD48" w:rsidR="00983A99" w:rsidRPr="00DF1509" w:rsidRDefault="00983A99" w:rsidP="0065098D">
            <w:pPr>
              <w:spacing w:before="120" w:after="100" w:line="240" w:lineRule="auto"/>
              <w:rPr>
                <w:sz w:val="19"/>
                <w:szCs w:val="19"/>
              </w:rPr>
            </w:pPr>
            <w:r w:rsidRPr="00DF1509">
              <w:rPr>
                <w:b/>
                <w:sz w:val="19"/>
                <w:szCs w:val="19"/>
              </w:rPr>
              <w:t>Mechanism for Dispute Resolution</w:t>
            </w:r>
            <w:r w:rsidRPr="00DF1509">
              <w:rPr>
                <w:sz w:val="19"/>
                <w:szCs w:val="19"/>
              </w:rPr>
              <w:t xml:space="preserve"> (section </w:t>
            </w:r>
            <w:r w:rsidR="00043547" w:rsidRPr="00DF1509">
              <w:rPr>
                <w:sz w:val="19"/>
                <w:szCs w:val="19"/>
              </w:rPr>
              <w:t>7.4</w:t>
            </w:r>
            <w:r w:rsidRPr="00DF1509">
              <w:rPr>
                <w:sz w:val="19"/>
                <w:szCs w:val="19"/>
              </w:rPr>
              <w:t>(3)(f) of the Act)</w:t>
            </w:r>
          </w:p>
        </w:tc>
        <w:tc>
          <w:tcPr>
            <w:tcW w:w="4833" w:type="dxa"/>
          </w:tcPr>
          <w:p w14:paraId="1E6246DB" w14:textId="7BEC7319" w:rsidR="00983A99" w:rsidRPr="00DF1509" w:rsidRDefault="00983A99" w:rsidP="00BD2918">
            <w:pPr>
              <w:spacing w:before="120" w:line="240" w:lineRule="auto"/>
              <w:rPr>
                <w:sz w:val="19"/>
                <w:szCs w:val="19"/>
              </w:rPr>
            </w:pPr>
            <w:r w:rsidRPr="00DF1509">
              <w:rPr>
                <w:sz w:val="19"/>
                <w:szCs w:val="19"/>
              </w:rPr>
              <w:t xml:space="preserve">Clause </w:t>
            </w:r>
            <w:r w:rsidR="00C50052" w:rsidRPr="00DF1509">
              <w:rPr>
                <w:sz w:val="19"/>
                <w:szCs w:val="19"/>
              </w:rPr>
              <w:fldChar w:fldCharType="begin"/>
            </w:r>
            <w:r w:rsidR="00C50052" w:rsidRPr="00DF1509">
              <w:rPr>
                <w:sz w:val="19"/>
                <w:szCs w:val="19"/>
              </w:rPr>
              <w:instrText xml:space="preserve"> REF _Ref283648189 \w \h </w:instrText>
            </w:r>
            <w:r w:rsidR="00CE000B" w:rsidRPr="00DF1509">
              <w:rPr>
                <w:sz w:val="19"/>
                <w:szCs w:val="19"/>
              </w:rPr>
              <w:instrText xml:space="preserve"> \* MERGEFORMAT </w:instrText>
            </w:r>
            <w:r w:rsidR="00C50052" w:rsidRPr="00DF1509">
              <w:rPr>
                <w:sz w:val="19"/>
                <w:szCs w:val="19"/>
              </w:rPr>
            </w:r>
            <w:r w:rsidR="00C50052" w:rsidRPr="00DF1509">
              <w:rPr>
                <w:sz w:val="19"/>
                <w:szCs w:val="19"/>
              </w:rPr>
              <w:fldChar w:fldCharType="separate"/>
            </w:r>
            <w:r w:rsidR="00F57788">
              <w:rPr>
                <w:sz w:val="19"/>
                <w:szCs w:val="19"/>
              </w:rPr>
              <w:t>12</w:t>
            </w:r>
            <w:r w:rsidR="00C50052" w:rsidRPr="00DF1509">
              <w:rPr>
                <w:sz w:val="19"/>
                <w:szCs w:val="19"/>
              </w:rPr>
              <w:fldChar w:fldCharType="end"/>
            </w:r>
          </w:p>
        </w:tc>
      </w:tr>
      <w:tr w:rsidR="00983A99" w:rsidRPr="00DF1509" w14:paraId="63558D62" w14:textId="77777777" w:rsidTr="0029465A">
        <w:tc>
          <w:tcPr>
            <w:tcW w:w="788" w:type="dxa"/>
          </w:tcPr>
          <w:p w14:paraId="60A500FF" w14:textId="77777777" w:rsidR="00983A99" w:rsidRPr="00DF1509" w:rsidRDefault="00983A99" w:rsidP="006027D1">
            <w:pPr>
              <w:pStyle w:val="ListParagraph"/>
              <w:numPr>
                <w:ilvl w:val="0"/>
                <w:numId w:val="35"/>
              </w:numPr>
              <w:spacing w:before="120"/>
              <w:rPr>
                <w:b/>
                <w:sz w:val="19"/>
                <w:szCs w:val="19"/>
              </w:rPr>
            </w:pPr>
          </w:p>
        </w:tc>
        <w:tc>
          <w:tcPr>
            <w:tcW w:w="3730" w:type="dxa"/>
          </w:tcPr>
          <w:p w14:paraId="3524339E" w14:textId="3ECD425B" w:rsidR="00983A99" w:rsidRPr="00DF1509" w:rsidRDefault="00983A99" w:rsidP="0065098D">
            <w:pPr>
              <w:spacing w:before="120" w:after="100" w:line="240" w:lineRule="auto"/>
              <w:rPr>
                <w:sz w:val="19"/>
                <w:szCs w:val="19"/>
              </w:rPr>
            </w:pPr>
            <w:r w:rsidRPr="00DF1509">
              <w:rPr>
                <w:b/>
                <w:sz w:val="19"/>
                <w:szCs w:val="19"/>
              </w:rPr>
              <w:t xml:space="preserve">Enforcement of this </w:t>
            </w:r>
            <w:r w:rsidR="00997C40">
              <w:rPr>
                <w:b/>
                <w:sz w:val="19"/>
                <w:szCs w:val="19"/>
              </w:rPr>
              <w:t>Document</w:t>
            </w:r>
            <w:r w:rsidRPr="00DF1509">
              <w:rPr>
                <w:sz w:val="19"/>
                <w:szCs w:val="19"/>
              </w:rPr>
              <w:t xml:space="preserve"> (section </w:t>
            </w:r>
            <w:r w:rsidR="00043547" w:rsidRPr="00DF1509">
              <w:rPr>
                <w:sz w:val="19"/>
                <w:szCs w:val="19"/>
              </w:rPr>
              <w:t>7.4</w:t>
            </w:r>
            <w:r w:rsidRPr="00DF1509">
              <w:rPr>
                <w:sz w:val="19"/>
                <w:szCs w:val="19"/>
              </w:rPr>
              <w:t>(3)(g) of the Act)</w:t>
            </w:r>
          </w:p>
        </w:tc>
        <w:tc>
          <w:tcPr>
            <w:tcW w:w="4833" w:type="dxa"/>
          </w:tcPr>
          <w:p w14:paraId="48DD0D57" w14:textId="153465CB" w:rsidR="00983A99" w:rsidRPr="00DF1509" w:rsidRDefault="00983A99" w:rsidP="00BD2918">
            <w:pPr>
              <w:spacing w:before="120" w:line="240" w:lineRule="auto"/>
              <w:rPr>
                <w:sz w:val="19"/>
                <w:szCs w:val="19"/>
              </w:rPr>
            </w:pPr>
            <w:r w:rsidRPr="00DF1509">
              <w:rPr>
                <w:sz w:val="19"/>
                <w:szCs w:val="19"/>
              </w:rPr>
              <w:t xml:space="preserve">Clause </w:t>
            </w:r>
            <w:r w:rsidR="00C50052" w:rsidRPr="00DF1509">
              <w:rPr>
                <w:sz w:val="19"/>
                <w:szCs w:val="19"/>
              </w:rPr>
              <w:fldChar w:fldCharType="begin"/>
            </w:r>
            <w:r w:rsidR="00C50052" w:rsidRPr="00DF1509">
              <w:rPr>
                <w:sz w:val="19"/>
                <w:szCs w:val="19"/>
              </w:rPr>
              <w:instrText xml:space="preserve"> REF _Ref287882625 \w \h </w:instrText>
            </w:r>
            <w:r w:rsidR="00CE000B" w:rsidRPr="00DF1509">
              <w:rPr>
                <w:sz w:val="19"/>
                <w:szCs w:val="19"/>
              </w:rPr>
              <w:instrText xml:space="preserve"> \* MERGEFORMAT </w:instrText>
            </w:r>
            <w:r w:rsidR="00C50052" w:rsidRPr="00DF1509">
              <w:rPr>
                <w:sz w:val="19"/>
                <w:szCs w:val="19"/>
              </w:rPr>
            </w:r>
            <w:r w:rsidR="00C50052" w:rsidRPr="00DF1509">
              <w:rPr>
                <w:sz w:val="19"/>
                <w:szCs w:val="19"/>
              </w:rPr>
              <w:fldChar w:fldCharType="separate"/>
            </w:r>
            <w:r w:rsidR="00F57788">
              <w:rPr>
                <w:sz w:val="19"/>
                <w:szCs w:val="19"/>
              </w:rPr>
              <w:t>11</w:t>
            </w:r>
            <w:r w:rsidR="00C50052" w:rsidRPr="00DF1509">
              <w:rPr>
                <w:sz w:val="19"/>
                <w:szCs w:val="19"/>
              </w:rPr>
              <w:fldChar w:fldCharType="end"/>
            </w:r>
          </w:p>
        </w:tc>
      </w:tr>
      <w:tr w:rsidR="00983A99" w:rsidRPr="00DF1509" w14:paraId="6E21CC99" w14:textId="77777777" w:rsidTr="0029465A">
        <w:tc>
          <w:tcPr>
            <w:tcW w:w="788" w:type="dxa"/>
          </w:tcPr>
          <w:p w14:paraId="641DCD14" w14:textId="77777777" w:rsidR="00983A99" w:rsidRPr="00DF1509" w:rsidRDefault="00983A99" w:rsidP="006027D1">
            <w:pPr>
              <w:pStyle w:val="ListParagraph"/>
              <w:numPr>
                <w:ilvl w:val="0"/>
                <w:numId w:val="35"/>
              </w:numPr>
              <w:spacing w:before="120"/>
              <w:rPr>
                <w:b/>
                <w:sz w:val="19"/>
                <w:szCs w:val="19"/>
              </w:rPr>
            </w:pPr>
          </w:p>
        </w:tc>
        <w:tc>
          <w:tcPr>
            <w:tcW w:w="3730" w:type="dxa"/>
          </w:tcPr>
          <w:p w14:paraId="6651685B" w14:textId="44C0F3B7" w:rsidR="00983A99" w:rsidRPr="00DF1509" w:rsidRDefault="00983A99" w:rsidP="0065098D">
            <w:pPr>
              <w:spacing w:before="120" w:after="100" w:line="240" w:lineRule="auto"/>
              <w:rPr>
                <w:sz w:val="19"/>
                <w:szCs w:val="19"/>
              </w:rPr>
            </w:pPr>
            <w:r w:rsidRPr="00DF1509">
              <w:rPr>
                <w:b/>
                <w:sz w:val="19"/>
                <w:szCs w:val="19"/>
              </w:rPr>
              <w:t>No obligation to grant consent or exercise functions</w:t>
            </w:r>
            <w:r w:rsidRPr="00DF1509">
              <w:rPr>
                <w:sz w:val="19"/>
                <w:szCs w:val="19"/>
              </w:rPr>
              <w:t xml:space="preserve"> (section </w:t>
            </w:r>
            <w:r w:rsidR="00043547" w:rsidRPr="00DF1509">
              <w:rPr>
                <w:sz w:val="19"/>
                <w:szCs w:val="19"/>
              </w:rPr>
              <w:t>7.4</w:t>
            </w:r>
            <w:r w:rsidRPr="00DF1509">
              <w:rPr>
                <w:sz w:val="19"/>
                <w:szCs w:val="19"/>
              </w:rPr>
              <w:t>(9) of the Act)</w:t>
            </w:r>
          </w:p>
        </w:tc>
        <w:tc>
          <w:tcPr>
            <w:tcW w:w="4833" w:type="dxa"/>
          </w:tcPr>
          <w:p w14:paraId="5C1D6112" w14:textId="0FA3912B" w:rsidR="00983A99" w:rsidRPr="00DF1509" w:rsidRDefault="00983A99" w:rsidP="00BD2918">
            <w:pPr>
              <w:spacing w:before="120" w:line="240" w:lineRule="auto"/>
              <w:rPr>
                <w:sz w:val="19"/>
                <w:szCs w:val="19"/>
              </w:rPr>
            </w:pPr>
            <w:r w:rsidRPr="00DF1509">
              <w:rPr>
                <w:sz w:val="19"/>
                <w:szCs w:val="19"/>
              </w:rPr>
              <w:t xml:space="preserve">Clause </w:t>
            </w:r>
            <w:r w:rsidR="00E47BFF" w:rsidRPr="00DF1509">
              <w:rPr>
                <w:sz w:val="19"/>
                <w:szCs w:val="19"/>
              </w:rPr>
              <w:fldChar w:fldCharType="begin"/>
            </w:r>
            <w:r w:rsidR="00E47BFF" w:rsidRPr="00DF1509">
              <w:rPr>
                <w:sz w:val="19"/>
                <w:szCs w:val="19"/>
              </w:rPr>
              <w:instrText xml:space="preserve"> REF _Ref287866231 \w \h </w:instrText>
            </w:r>
            <w:r w:rsidR="00CE000B" w:rsidRPr="00DF1509">
              <w:rPr>
                <w:sz w:val="19"/>
                <w:szCs w:val="19"/>
              </w:rPr>
              <w:instrText xml:space="preserve"> \* MERGEFORMAT </w:instrText>
            </w:r>
            <w:r w:rsidR="00E47BFF" w:rsidRPr="00DF1509">
              <w:rPr>
                <w:sz w:val="19"/>
                <w:szCs w:val="19"/>
              </w:rPr>
            </w:r>
            <w:r w:rsidR="00E47BFF" w:rsidRPr="00DF1509">
              <w:rPr>
                <w:sz w:val="19"/>
                <w:szCs w:val="19"/>
              </w:rPr>
              <w:fldChar w:fldCharType="separate"/>
            </w:r>
            <w:r w:rsidR="00F57788">
              <w:rPr>
                <w:sz w:val="19"/>
                <w:szCs w:val="19"/>
              </w:rPr>
              <w:t>2.5</w:t>
            </w:r>
            <w:r w:rsidR="00E47BFF" w:rsidRPr="00DF1509">
              <w:rPr>
                <w:sz w:val="19"/>
                <w:szCs w:val="19"/>
              </w:rPr>
              <w:fldChar w:fldCharType="end"/>
            </w:r>
          </w:p>
        </w:tc>
      </w:tr>
      <w:tr w:rsidR="00983A99" w:rsidRPr="00DF1509" w14:paraId="21DA54A6" w14:textId="77777777" w:rsidTr="0029465A">
        <w:tc>
          <w:tcPr>
            <w:tcW w:w="788" w:type="dxa"/>
          </w:tcPr>
          <w:p w14:paraId="21B2FA5A" w14:textId="77777777" w:rsidR="00983A99" w:rsidRPr="00DF1509" w:rsidRDefault="00983A99" w:rsidP="006027D1">
            <w:pPr>
              <w:pStyle w:val="ListParagraph"/>
              <w:numPr>
                <w:ilvl w:val="0"/>
                <w:numId w:val="35"/>
              </w:numPr>
              <w:spacing w:before="120"/>
              <w:rPr>
                <w:b/>
                <w:sz w:val="19"/>
                <w:szCs w:val="19"/>
              </w:rPr>
            </w:pPr>
          </w:p>
        </w:tc>
        <w:tc>
          <w:tcPr>
            <w:tcW w:w="3730" w:type="dxa"/>
          </w:tcPr>
          <w:p w14:paraId="6A3B1068" w14:textId="78E8496C" w:rsidR="00983A99" w:rsidRPr="00DF1509" w:rsidRDefault="00983A99" w:rsidP="0065098D">
            <w:pPr>
              <w:spacing w:before="120" w:after="100" w:line="240" w:lineRule="auto"/>
              <w:rPr>
                <w:sz w:val="19"/>
                <w:szCs w:val="19"/>
              </w:rPr>
            </w:pPr>
            <w:r w:rsidRPr="00DF1509">
              <w:rPr>
                <w:b/>
                <w:sz w:val="19"/>
                <w:szCs w:val="19"/>
              </w:rPr>
              <w:t xml:space="preserve">Registration of this </w:t>
            </w:r>
            <w:r w:rsidR="00997C40">
              <w:rPr>
                <w:b/>
                <w:sz w:val="19"/>
                <w:szCs w:val="19"/>
              </w:rPr>
              <w:t>Document</w:t>
            </w:r>
            <w:r w:rsidRPr="00DF1509">
              <w:rPr>
                <w:sz w:val="19"/>
                <w:szCs w:val="19"/>
              </w:rPr>
              <w:t xml:space="preserve"> (section </w:t>
            </w:r>
            <w:r w:rsidR="00043547" w:rsidRPr="00DF1509">
              <w:rPr>
                <w:sz w:val="19"/>
                <w:szCs w:val="19"/>
              </w:rPr>
              <w:t xml:space="preserve">7.6 </w:t>
            </w:r>
            <w:r w:rsidRPr="00DF1509">
              <w:rPr>
                <w:sz w:val="19"/>
                <w:szCs w:val="19"/>
              </w:rPr>
              <w:t>of the Act)</w:t>
            </w:r>
          </w:p>
        </w:tc>
        <w:tc>
          <w:tcPr>
            <w:tcW w:w="4833" w:type="dxa"/>
          </w:tcPr>
          <w:p w14:paraId="76F14B15" w14:textId="00C63D37" w:rsidR="00983A99" w:rsidRPr="00DF1509" w:rsidRDefault="00983A99" w:rsidP="00BD2918">
            <w:pPr>
              <w:spacing w:before="120" w:line="240" w:lineRule="auto"/>
              <w:rPr>
                <w:rFonts w:cs="Arial"/>
                <w:color w:val="0000FF"/>
                <w:sz w:val="19"/>
                <w:szCs w:val="19"/>
              </w:rPr>
            </w:pPr>
            <w:r w:rsidRPr="00DF1509">
              <w:rPr>
                <w:sz w:val="19"/>
                <w:szCs w:val="19"/>
              </w:rPr>
              <w:t xml:space="preserve">Clause </w:t>
            </w:r>
            <w:r w:rsidR="00C50052" w:rsidRPr="00DF1509">
              <w:rPr>
                <w:sz w:val="19"/>
                <w:szCs w:val="19"/>
              </w:rPr>
              <w:fldChar w:fldCharType="begin"/>
            </w:r>
            <w:r w:rsidR="00C50052" w:rsidRPr="00DF1509">
              <w:rPr>
                <w:sz w:val="19"/>
                <w:szCs w:val="19"/>
              </w:rPr>
              <w:instrText xml:space="preserve"> REF _Ref287885955 \w \h </w:instrText>
            </w:r>
            <w:r w:rsidR="00CE000B" w:rsidRPr="00DF1509">
              <w:rPr>
                <w:sz w:val="19"/>
                <w:szCs w:val="19"/>
              </w:rPr>
              <w:instrText xml:space="preserve"> \* MERGEFORMAT </w:instrText>
            </w:r>
            <w:r w:rsidR="00C50052" w:rsidRPr="00DF1509">
              <w:rPr>
                <w:sz w:val="19"/>
                <w:szCs w:val="19"/>
              </w:rPr>
            </w:r>
            <w:r w:rsidR="00C50052" w:rsidRPr="00DF1509">
              <w:rPr>
                <w:sz w:val="19"/>
                <w:szCs w:val="19"/>
              </w:rPr>
              <w:fldChar w:fldCharType="separate"/>
            </w:r>
            <w:r w:rsidR="00F57788">
              <w:rPr>
                <w:sz w:val="19"/>
                <w:szCs w:val="19"/>
              </w:rPr>
              <w:t>10</w:t>
            </w:r>
            <w:r w:rsidR="00C50052" w:rsidRPr="00DF1509">
              <w:rPr>
                <w:sz w:val="19"/>
                <w:szCs w:val="19"/>
              </w:rPr>
              <w:fldChar w:fldCharType="end"/>
            </w:r>
          </w:p>
        </w:tc>
      </w:tr>
      <w:tr w:rsidR="00983A99" w:rsidRPr="00DF1509" w14:paraId="24B8FDA6" w14:textId="77777777" w:rsidTr="0029465A">
        <w:tc>
          <w:tcPr>
            <w:tcW w:w="788" w:type="dxa"/>
          </w:tcPr>
          <w:p w14:paraId="4FEE2D0F" w14:textId="77777777" w:rsidR="00983A99" w:rsidRPr="00DF1509" w:rsidRDefault="00983A99" w:rsidP="006027D1">
            <w:pPr>
              <w:pStyle w:val="ListParagraph"/>
              <w:numPr>
                <w:ilvl w:val="0"/>
                <w:numId w:val="35"/>
              </w:numPr>
              <w:spacing w:before="120"/>
              <w:ind w:right="720"/>
              <w:rPr>
                <w:b/>
                <w:sz w:val="19"/>
                <w:szCs w:val="19"/>
              </w:rPr>
            </w:pPr>
          </w:p>
        </w:tc>
        <w:tc>
          <w:tcPr>
            <w:tcW w:w="3730" w:type="dxa"/>
          </w:tcPr>
          <w:p w14:paraId="7F438099" w14:textId="0255AD53" w:rsidR="00983A99" w:rsidRPr="00DF1509" w:rsidRDefault="00983A99" w:rsidP="0065098D">
            <w:pPr>
              <w:spacing w:before="120" w:after="100" w:line="240" w:lineRule="auto"/>
              <w:jc w:val="left"/>
              <w:rPr>
                <w:sz w:val="19"/>
                <w:szCs w:val="19"/>
              </w:rPr>
            </w:pPr>
            <w:r w:rsidRPr="00DF1509">
              <w:rPr>
                <w:b/>
                <w:sz w:val="19"/>
                <w:szCs w:val="19"/>
              </w:rPr>
              <w:t xml:space="preserve">Whether certain requirements of this </w:t>
            </w:r>
            <w:r w:rsidR="00997C40">
              <w:rPr>
                <w:b/>
                <w:sz w:val="19"/>
                <w:szCs w:val="19"/>
              </w:rPr>
              <w:t>Document</w:t>
            </w:r>
            <w:r w:rsidRPr="00DF1509">
              <w:rPr>
                <w:b/>
                <w:sz w:val="19"/>
                <w:szCs w:val="19"/>
              </w:rPr>
              <w:t xml:space="preserve"> must be complied with before a construction certificate is issued </w:t>
            </w:r>
            <w:r w:rsidRPr="00DF1509">
              <w:rPr>
                <w:sz w:val="19"/>
                <w:szCs w:val="19"/>
              </w:rPr>
              <w:t>(clause 25E(2)(g) of the Regulation)</w:t>
            </w:r>
          </w:p>
        </w:tc>
        <w:tc>
          <w:tcPr>
            <w:tcW w:w="4833" w:type="dxa"/>
          </w:tcPr>
          <w:p w14:paraId="0AE8EC2C" w14:textId="6021260B" w:rsidR="00983A99" w:rsidRPr="00DF1509" w:rsidRDefault="00D811CD" w:rsidP="00BD2918">
            <w:pPr>
              <w:spacing w:before="120" w:line="240" w:lineRule="auto"/>
              <w:rPr>
                <w:sz w:val="19"/>
                <w:szCs w:val="19"/>
              </w:rPr>
            </w:pPr>
            <w:r w:rsidRPr="00D811CD">
              <w:rPr>
                <w:sz w:val="19"/>
                <w:szCs w:val="19"/>
              </w:rPr>
              <w:t>Yes, refer to the explanatory note</w:t>
            </w:r>
          </w:p>
        </w:tc>
      </w:tr>
      <w:tr w:rsidR="004B4D3E" w:rsidRPr="00DF1509" w14:paraId="6E236D8B" w14:textId="77777777" w:rsidTr="0029465A">
        <w:tc>
          <w:tcPr>
            <w:tcW w:w="788" w:type="dxa"/>
          </w:tcPr>
          <w:p w14:paraId="28B5E706" w14:textId="77777777" w:rsidR="004B4D3E" w:rsidRPr="00DF1509" w:rsidRDefault="004B4D3E" w:rsidP="004B4D3E">
            <w:pPr>
              <w:pStyle w:val="ListParagraph"/>
              <w:numPr>
                <w:ilvl w:val="0"/>
                <w:numId w:val="35"/>
              </w:numPr>
              <w:spacing w:before="120"/>
              <w:ind w:right="720"/>
              <w:rPr>
                <w:b/>
                <w:sz w:val="19"/>
                <w:szCs w:val="19"/>
              </w:rPr>
            </w:pPr>
          </w:p>
        </w:tc>
        <w:tc>
          <w:tcPr>
            <w:tcW w:w="3730" w:type="dxa"/>
          </w:tcPr>
          <w:p w14:paraId="656CA506" w14:textId="54C49D33" w:rsidR="004B4D3E" w:rsidRPr="00DF1509" w:rsidRDefault="004B4D3E" w:rsidP="0065098D">
            <w:pPr>
              <w:spacing w:before="120" w:after="100" w:line="240" w:lineRule="auto"/>
              <w:ind w:left="-23"/>
              <w:rPr>
                <w:sz w:val="19"/>
                <w:szCs w:val="19"/>
              </w:rPr>
            </w:pPr>
            <w:r w:rsidRPr="00DF1509">
              <w:rPr>
                <w:b/>
                <w:sz w:val="19"/>
                <w:szCs w:val="19"/>
              </w:rPr>
              <w:t xml:space="preserve">Whether certain requirements of this </w:t>
            </w:r>
            <w:r w:rsidR="00997C40">
              <w:rPr>
                <w:b/>
                <w:sz w:val="19"/>
                <w:szCs w:val="19"/>
              </w:rPr>
              <w:t>Document</w:t>
            </w:r>
            <w:r w:rsidRPr="00DF1509">
              <w:rPr>
                <w:b/>
                <w:sz w:val="19"/>
                <w:szCs w:val="19"/>
              </w:rPr>
              <w:t xml:space="preserve"> must be complied with before a subdivision certificate is issued </w:t>
            </w:r>
            <w:r w:rsidRPr="00DF1509">
              <w:rPr>
                <w:sz w:val="19"/>
                <w:szCs w:val="19"/>
              </w:rPr>
              <w:t>(clause 25E(2)(g) of the Regulation)</w:t>
            </w:r>
          </w:p>
        </w:tc>
        <w:tc>
          <w:tcPr>
            <w:tcW w:w="4833" w:type="dxa"/>
          </w:tcPr>
          <w:p w14:paraId="1403BAD6" w14:textId="62EE5BAC" w:rsidR="004B4D3E" w:rsidRPr="00DF1509" w:rsidRDefault="00C6703F" w:rsidP="00BD2918">
            <w:pPr>
              <w:spacing w:before="120" w:line="240" w:lineRule="auto"/>
              <w:rPr>
                <w:sz w:val="19"/>
                <w:szCs w:val="19"/>
              </w:rPr>
            </w:pPr>
            <w:r>
              <w:rPr>
                <w:sz w:val="19"/>
                <w:szCs w:val="19"/>
              </w:rPr>
              <w:t>No</w:t>
            </w:r>
            <w:r w:rsidRPr="00D811CD">
              <w:rPr>
                <w:sz w:val="19"/>
                <w:szCs w:val="19"/>
              </w:rPr>
              <w:t>, refer to the explanatory note</w:t>
            </w:r>
            <w:r>
              <w:rPr>
                <w:sz w:val="19"/>
                <w:szCs w:val="19"/>
              </w:rPr>
              <w:t xml:space="preserve"> </w:t>
            </w:r>
          </w:p>
        </w:tc>
      </w:tr>
      <w:tr w:rsidR="00983A99" w:rsidRPr="00DF1509" w14:paraId="62D5AAB2" w14:textId="77777777" w:rsidTr="0029465A">
        <w:tc>
          <w:tcPr>
            <w:tcW w:w="788" w:type="dxa"/>
          </w:tcPr>
          <w:p w14:paraId="67E77C7B" w14:textId="77777777" w:rsidR="00983A99" w:rsidRPr="00DF1509" w:rsidRDefault="00983A99" w:rsidP="006027D1">
            <w:pPr>
              <w:pStyle w:val="ListParagraph"/>
              <w:numPr>
                <w:ilvl w:val="0"/>
                <w:numId w:val="35"/>
              </w:numPr>
              <w:spacing w:before="120"/>
              <w:ind w:right="720"/>
              <w:rPr>
                <w:b/>
                <w:sz w:val="19"/>
                <w:szCs w:val="19"/>
              </w:rPr>
            </w:pPr>
          </w:p>
        </w:tc>
        <w:tc>
          <w:tcPr>
            <w:tcW w:w="3730" w:type="dxa"/>
          </w:tcPr>
          <w:p w14:paraId="369F56D9" w14:textId="15CF9588" w:rsidR="00983A99" w:rsidRPr="00DF1509" w:rsidRDefault="00983A99" w:rsidP="0065098D">
            <w:pPr>
              <w:spacing w:before="120" w:after="100" w:line="240" w:lineRule="auto"/>
              <w:ind w:left="-23"/>
              <w:rPr>
                <w:sz w:val="19"/>
                <w:szCs w:val="19"/>
              </w:rPr>
            </w:pPr>
            <w:r w:rsidRPr="00DF1509">
              <w:rPr>
                <w:b/>
                <w:sz w:val="19"/>
                <w:szCs w:val="19"/>
              </w:rPr>
              <w:t xml:space="preserve">Whether certain requirements of this </w:t>
            </w:r>
            <w:r w:rsidR="00997C40">
              <w:rPr>
                <w:b/>
                <w:sz w:val="19"/>
                <w:szCs w:val="19"/>
              </w:rPr>
              <w:t>Document</w:t>
            </w:r>
            <w:r w:rsidRPr="00DF1509">
              <w:rPr>
                <w:b/>
                <w:sz w:val="19"/>
                <w:szCs w:val="19"/>
              </w:rPr>
              <w:t xml:space="preserve"> must be complied with before an occupation certificate is issued </w:t>
            </w:r>
            <w:r w:rsidRPr="00DF1509">
              <w:rPr>
                <w:sz w:val="19"/>
                <w:szCs w:val="19"/>
              </w:rPr>
              <w:t>(clause 25E(2)(g) of the Regulation)</w:t>
            </w:r>
          </w:p>
        </w:tc>
        <w:tc>
          <w:tcPr>
            <w:tcW w:w="4833" w:type="dxa"/>
          </w:tcPr>
          <w:p w14:paraId="19D38658" w14:textId="7C1457E6" w:rsidR="00983A99" w:rsidRPr="00DF1509" w:rsidRDefault="00356077" w:rsidP="00CE000B">
            <w:pPr>
              <w:spacing w:before="120"/>
              <w:rPr>
                <w:sz w:val="19"/>
                <w:szCs w:val="19"/>
              </w:rPr>
            </w:pPr>
            <w:r>
              <w:rPr>
                <w:sz w:val="19"/>
                <w:szCs w:val="19"/>
              </w:rPr>
              <w:t>Yes</w:t>
            </w:r>
            <w:r w:rsidR="00D811CD" w:rsidRPr="00D811CD">
              <w:rPr>
                <w:sz w:val="19"/>
                <w:szCs w:val="19"/>
              </w:rPr>
              <w:t>, refer to the explanatory note</w:t>
            </w:r>
          </w:p>
        </w:tc>
      </w:tr>
      <w:tr w:rsidR="00983A99" w:rsidRPr="00DF1509" w14:paraId="39FFEEFD" w14:textId="77777777" w:rsidTr="0029465A">
        <w:tc>
          <w:tcPr>
            <w:tcW w:w="788" w:type="dxa"/>
          </w:tcPr>
          <w:p w14:paraId="4FFD6703" w14:textId="77777777" w:rsidR="00983A99" w:rsidRPr="00DF1509" w:rsidRDefault="00983A99" w:rsidP="006027D1">
            <w:pPr>
              <w:pStyle w:val="ListParagraph"/>
              <w:numPr>
                <w:ilvl w:val="0"/>
                <w:numId w:val="35"/>
              </w:numPr>
              <w:spacing w:before="120"/>
              <w:rPr>
                <w:b/>
                <w:sz w:val="19"/>
                <w:szCs w:val="19"/>
              </w:rPr>
            </w:pPr>
          </w:p>
        </w:tc>
        <w:tc>
          <w:tcPr>
            <w:tcW w:w="3730" w:type="dxa"/>
          </w:tcPr>
          <w:p w14:paraId="4765D06E" w14:textId="6BD46903" w:rsidR="00983A99" w:rsidRPr="00DF1509" w:rsidRDefault="00983A99" w:rsidP="0065098D">
            <w:pPr>
              <w:spacing w:before="120" w:after="100" w:line="240" w:lineRule="auto"/>
              <w:rPr>
                <w:sz w:val="19"/>
                <w:szCs w:val="19"/>
              </w:rPr>
            </w:pPr>
            <w:r w:rsidRPr="00DF1509">
              <w:rPr>
                <w:b/>
                <w:sz w:val="19"/>
                <w:szCs w:val="19"/>
              </w:rPr>
              <w:t xml:space="preserve">Whether the explanatory note that accompanied exhibition of this </w:t>
            </w:r>
            <w:r w:rsidR="00997C40">
              <w:rPr>
                <w:b/>
                <w:sz w:val="19"/>
                <w:szCs w:val="19"/>
              </w:rPr>
              <w:t>Document</w:t>
            </w:r>
            <w:r w:rsidRPr="00DF1509">
              <w:rPr>
                <w:b/>
                <w:sz w:val="19"/>
                <w:szCs w:val="19"/>
              </w:rPr>
              <w:t xml:space="preserve"> may be used to assist in construing this </w:t>
            </w:r>
            <w:r w:rsidR="00997C40">
              <w:rPr>
                <w:b/>
                <w:sz w:val="19"/>
                <w:szCs w:val="19"/>
              </w:rPr>
              <w:t>Document</w:t>
            </w:r>
            <w:r w:rsidRPr="00DF1509">
              <w:rPr>
                <w:b/>
                <w:sz w:val="19"/>
                <w:szCs w:val="19"/>
              </w:rPr>
              <w:t xml:space="preserve"> </w:t>
            </w:r>
            <w:r w:rsidRPr="00DF1509">
              <w:rPr>
                <w:sz w:val="19"/>
                <w:szCs w:val="19"/>
              </w:rPr>
              <w:t>(clause 25E(7) of the Regulation)</w:t>
            </w:r>
          </w:p>
        </w:tc>
        <w:tc>
          <w:tcPr>
            <w:tcW w:w="4833" w:type="dxa"/>
          </w:tcPr>
          <w:p w14:paraId="27F9ECD8" w14:textId="0759EA3E" w:rsidR="00983A99" w:rsidRPr="00DF1509" w:rsidRDefault="00983A99" w:rsidP="0065098D">
            <w:pPr>
              <w:spacing w:before="120" w:line="240" w:lineRule="auto"/>
              <w:rPr>
                <w:sz w:val="19"/>
                <w:szCs w:val="19"/>
              </w:rPr>
            </w:pPr>
            <w:r w:rsidRPr="00DF1509">
              <w:rPr>
                <w:sz w:val="19"/>
                <w:szCs w:val="19"/>
              </w:rPr>
              <w:t xml:space="preserve">Clause </w:t>
            </w:r>
            <w:r w:rsidR="00E47BFF" w:rsidRPr="00DF1509">
              <w:rPr>
                <w:sz w:val="19"/>
                <w:szCs w:val="19"/>
              </w:rPr>
              <w:fldChar w:fldCharType="begin"/>
            </w:r>
            <w:r w:rsidR="00E47BFF" w:rsidRPr="00DF1509">
              <w:rPr>
                <w:sz w:val="19"/>
                <w:szCs w:val="19"/>
              </w:rPr>
              <w:instrText xml:space="preserve"> REF _Ref287866277 \w \h </w:instrText>
            </w:r>
            <w:r w:rsidR="00CE000B" w:rsidRPr="00DF1509">
              <w:rPr>
                <w:sz w:val="19"/>
                <w:szCs w:val="19"/>
              </w:rPr>
              <w:instrText xml:space="preserve"> \* MERGEFORMAT </w:instrText>
            </w:r>
            <w:r w:rsidR="00E47BFF" w:rsidRPr="00DF1509">
              <w:rPr>
                <w:sz w:val="19"/>
                <w:szCs w:val="19"/>
              </w:rPr>
            </w:r>
            <w:r w:rsidR="00E47BFF" w:rsidRPr="00DF1509">
              <w:rPr>
                <w:sz w:val="19"/>
                <w:szCs w:val="19"/>
              </w:rPr>
              <w:fldChar w:fldCharType="separate"/>
            </w:r>
            <w:r w:rsidR="00F57788">
              <w:rPr>
                <w:sz w:val="19"/>
                <w:szCs w:val="19"/>
              </w:rPr>
              <w:t>2.6</w:t>
            </w:r>
            <w:r w:rsidR="00E47BFF" w:rsidRPr="00DF1509">
              <w:rPr>
                <w:sz w:val="19"/>
                <w:szCs w:val="19"/>
              </w:rPr>
              <w:fldChar w:fldCharType="end"/>
            </w:r>
          </w:p>
        </w:tc>
      </w:tr>
    </w:tbl>
    <w:p w14:paraId="15FD7AC0" w14:textId="77777777" w:rsidR="008E1BBE" w:rsidRPr="00CE000B" w:rsidRDefault="008E1BBE" w:rsidP="00860F80">
      <w:pPr>
        <w:pStyle w:val="Schedule0"/>
      </w:pPr>
      <w:bookmarkStart w:id="521" w:name="_Ref287862906"/>
    </w:p>
    <w:p w14:paraId="385AD0FF" w14:textId="77777777" w:rsidR="00860F80" w:rsidRPr="00CE000B" w:rsidRDefault="00860F80" w:rsidP="00860F80">
      <w:pPr>
        <w:pStyle w:val="ScheduleHeading"/>
      </w:pPr>
      <w:bookmarkStart w:id="522" w:name="_Toc55317302"/>
      <w:bookmarkEnd w:id="521"/>
      <w:r w:rsidRPr="00CE000B">
        <w:t>Public Benefits (clause 5)</w:t>
      </w:r>
      <w:bookmarkEnd w:id="522"/>
    </w:p>
    <w:p w14:paraId="0F1097CA" w14:textId="77777777" w:rsidR="008110F7" w:rsidRPr="00CE000B" w:rsidRDefault="008110F7" w:rsidP="006027D1">
      <w:pPr>
        <w:pStyle w:val="Level1"/>
        <w:numPr>
          <w:ilvl w:val="0"/>
          <w:numId w:val="37"/>
        </w:numPr>
        <w:rPr>
          <w:sz w:val="20"/>
          <w:szCs w:val="20"/>
        </w:rPr>
      </w:pPr>
      <w:bookmarkStart w:id="523" w:name="_Ref287862930"/>
      <w:bookmarkStart w:id="524" w:name="_Ref287875960"/>
      <w:bookmarkStart w:id="525" w:name="_Toc63270387"/>
      <w:r w:rsidRPr="00CE000B">
        <w:rPr>
          <w:sz w:val="20"/>
          <w:szCs w:val="20"/>
        </w:rPr>
        <w:t xml:space="preserve">Public benefits </w:t>
      </w:r>
      <w:bookmarkEnd w:id="523"/>
      <w:r w:rsidR="008700FE" w:rsidRPr="00CE000B">
        <w:rPr>
          <w:sz w:val="20"/>
          <w:szCs w:val="20"/>
        </w:rPr>
        <w:t>- overview</w:t>
      </w:r>
      <w:bookmarkEnd w:id="524"/>
      <w:bookmarkEnd w:id="525"/>
    </w:p>
    <w:p w14:paraId="0A9BC8FF" w14:textId="4B1193A5" w:rsidR="00D928DD" w:rsidRPr="00CE000B" w:rsidRDefault="00D928DD" w:rsidP="0065098D">
      <w:pPr>
        <w:pStyle w:val="Level1fo"/>
        <w:spacing w:after="120"/>
        <w:rPr>
          <w:sz w:val="20"/>
          <w:szCs w:val="20"/>
        </w:rPr>
      </w:pPr>
      <w:r w:rsidRPr="00CE000B">
        <w:rPr>
          <w:sz w:val="20"/>
          <w:szCs w:val="20"/>
        </w:rPr>
        <w:t xml:space="preserve">The Developer </w:t>
      </w:r>
      <w:r w:rsidR="00970BAF">
        <w:rPr>
          <w:sz w:val="20"/>
          <w:szCs w:val="20"/>
        </w:rPr>
        <w:t xml:space="preserve">and / or </w:t>
      </w:r>
      <w:r w:rsidR="002413F0">
        <w:rPr>
          <w:sz w:val="20"/>
          <w:szCs w:val="20"/>
        </w:rPr>
        <w:t>the Owner</w:t>
      </w:r>
      <w:r w:rsidR="00970BAF">
        <w:rPr>
          <w:sz w:val="20"/>
          <w:szCs w:val="20"/>
        </w:rPr>
        <w:t xml:space="preserve"> (as determined by the Developer and Owner) </w:t>
      </w:r>
      <w:r w:rsidRPr="00CE000B">
        <w:rPr>
          <w:sz w:val="20"/>
          <w:szCs w:val="20"/>
        </w:rPr>
        <w:t>must provide the Public Benefits in accordance with Schedule</w:t>
      </w:r>
      <w:r w:rsidR="00712A11" w:rsidRPr="00CE000B">
        <w:rPr>
          <w:sz w:val="20"/>
          <w:szCs w:val="20"/>
        </w:rPr>
        <w:t xml:space="preserve"> 3 and th</w:t>
      </w:r>
      <w:r w:rsidR="00F002A2" w:rsidRPr="00CE000B">
        <w:rPr>
          <w:sz w:val="20"/>
          <w:szCs w:val="20"/>
        </w:rPr>
        <w:t>is</w:t>
      </w:r>
      <w:r w:rsidR="00712A11" w:rsidRPr="00CE000B">
        <w:rPr>
          <w:sz w:val="20"/>
          <w:szCs w:val="20"/>
        </w:rPr>
        <w:t xml:space="preserve"> </w:t>
      </w:r>
      <w:r w:rsidR="00997C40">
        <w:rPr>
          <w:sz w:val="20"/>
          <w:szCs w:val="20"/>
        </w:rPr>
        <w:t>Document</w:t>
      </w:r>
      <w:r w:rsidR="00712A11" w:rsidRPr="00CE000B">
        <w:rPr>
          <w:sz w:val="20"/>
          <w:szCs w:val="20"/>
        </w:rPr>
        <w:t xml:space="preserve">.  The </w:t>
      </w:r>
      <w:r w:rsidR="00F64CB1" w:rsidRPr="00CE000B">
        <w:rPr>
          <w:sz w:val="20"/>
          <w:szCs w:val="20"/>
        </w:rPr>
        <w:t>Attributed V</w:t>
      </w:r>
      <w:r w:rsidR="00712A11" w:rsidRPr="00CE000B">
        <w:rPr>
          <w:sz w:val="20"/>
          <w:szCs w:val="20"/>
        </w:rPr>
        <w:t>alue</w:t>
      </w:r>
      <w:r w:rsidR="0067422F">
        <w:rPr>
          <w:sz w:val="20"/>
          <w:szCs w:val="20"/>
        </w:rPr>
        <w:t>,</w:t>
      </w:r>
      <w:r w:rsidR="00712A11" w:rsidRPr="00CE000B">
        <w:rPr>
          <w:sz w:val="20"/>
          <w:szCs w:val="20"/>
        </w:rPr>
        <w:t xml:space="preserve"> timing of delivery </w:t>
      </w:r>
      <w:r w:rsidR="0067422F">
        <w:rPr>
          <w:sz w:val="20"/>
          <w:szCs w:val="20"/>
        </w:rPr>
        <w:t xml:space="preserve">and additional specifications relating to </w:t>
      </w:r>
      <w:r w:rsidR="00712A11" w:rsidRPr="00CE000B">
        <w:rPr>
          <w:sz w:val="20"/>
          <w:szCs w:val="20"/>
        </w:rPr>
        <w:t>the Public Benefits is set out in the table below</w:t>
      </w:r>
    </w:p>
    <w:tbl>
      <w:tblPr>
        <w:tblStyle w:val="TableGrid"/>
        <w:tblW w:w="8770" w:type="dxa"/>
        <w:tblInd w:w="250" w:type="dxa"/>
        <w:tblLayout w:type="fixed"/>
        <w:tblLook w:val="04A0" w:firstRow="1" w:lastRow="0" w:firstColumn="1" w:lastColumn="0" w:noHBand="0" w:noVBand="1"/>
      </w:tblPr>
      <w:tblGrid>
        <w:gridCol w:w="851"/>
        <w:gridCol w:w="1559"/>
        <w:gridCol w:w="1730"/>
        <w:gridCol w:w="1701"/>
        <w:gridCol w:w="2929"/>
      </w:tblGrid>
      <w:tr w:rsidR="00FA36F8" w:rsidRPr="00CE000B" w14:paraId="7BB8A255" w14:textId="77777777" w:rsidTr="004447C8">
        <w:tc>
          <w:tcPr>
            <w:tcW w:w="851" w:type="dxa"/>
          </w:tcPr>
          <w:p w14:paraId="157AA359" w14:textId="77777777" w:rsidR="00FA36F8" w:rsidRPr="00CE000B" w:rsidRDefault="00FA36F8" w:rsidP="00682575">
            <w:pPr>
              <w:pStyle w:val="Level1fo"/>
              <w:ind w:left="0"/>
              <w:jc w:val="center"/>
              <w:rPr>
                <w:b/>
                <w:sz w:val="20"/>
                <w:szCs w:val="20"/>
              </w:rPr>
            </w:pPr>
          </w:p>
        </w:tc>
        <w:tc>
          <w:tcPr>
            <w:tcW w:w="1559" w:type="dxa"/>
          </w:tcPr>
          <w:p w14:paraId="1CD95677" w14:textId="77777777" w:rsidR="00FA36F8" w:rsidRPr="00CE000B" w:rsidRDefault="00FA36F8" w:rsidP="0065098D">
            <w:pPr>
              <w:pStyle w:val="Level1fo"/>
              <w:spacing w:before="60" w:after="60"/>
              <w:ind w:left="0"/>
              <w:jc w:val="center"/>
              <w:rPr>
                <w:b/>
                <w:sz w:val="20"/>
                <w:szCs w:val="20"/>
              </w:rPr>
            </w:pPr>
            <w:r w:rsidRPr="00CE000B">
              <w:rPr>
                <w:b/>
                <w:sz w:val="20"/>
                <w:szCs w:val="20"/>
              </w:rPr>
              <w:t>Public Benefit</w:t>
            </w:r>
          </w:p>
        </w:tc>
        <w:tc>
          <w:tcPr>
            <w:tcW w:w="1730" w:type="dxa"/>
          </w:tcPr>
          <w:p w14:paraId="58D6D17F" w14:textId="72FF0C1E" w:rsidR="00FA36F8" w:rsidRPr="00CE000B" w:rsidRDefault="002D6FB6" w:rsidP="0065098D">
            <w:pPr>
              <w:pStyle w:val="Level1fo"/>
              <w:spacing w:before="60" w:after="60"/>
              <w:ind w:left="0"/>
              <w:jc w:val="center"/>
              <w:rPr>
                <w:b/>
                <w:sz w:val="20"/>
                <w:szCs w:val="20"/>
              </w:rPr>
            </w:pPr>
            <w:r w:rsidRPr="00CE000B">
              <w:rPr>
                <w:b/>
                <w:sz w:val="20"/>
                <w:szCs w:val="20"/>
              </w:rPr>
              <w:t xml:space="preserve">Attributed </w:t>
            </w:r>
            <w:r w:rsidR="00FA36F8" w:rsidRPr="00CE000B">
              <w:rPr>
                <w:b/>
                <w:sz w:val="20"/>
                <w:szCs w:val="20"/>
              </w:rPr>
              <w:t>Value</w:t>
            </w:r>
          </w:p>
        </w:tc>
        <w:tc>
          <w:tcPr>
            <w:tcW w:w="1701" w:type="dxa"/>
          </w:tcPr>
          <w:p w14:paraId="442FCCCE" w14:textId="77777777" w:rsidR="00FA36F8" w:rsidRPr="00CE000B" w:rsidRDefault="00C80E44" w:rsidP="0065098D">
            <w:pPr>
              <w:pStyle w:val="Level1fo"/>
              <w:spacing w:before="60"/>
              <w:ind w:left="0"/>
              <w:jc w:val="center"/>
              <w:rPr>
                <w:b/>
                <w:sz w:val="20"/>
                <w:szCs w:val="20"/>
              </w:rPr>
            </w:pPr>
            <w:r w:rsidRPr="00CE000B">
              <w:rPr>
                <w:b/>
                <w:sz w:val="20"/>
                <w:szCs w:val="20"/>
              </w:rPr>
              <w:t>Due date</w:t>
            </w:r>
          </w:p>
        </w:tc>
        <w:tc>
          <w:tcPr>
            <w:tcW w:w="2929" w:type="dxa"/>
          </w:tcPr>
          <w:p w14:paraId="78D0C23D" w14:textId="77777777" w:rsidR="00FA36F8" w:rsidRPr="00CE000B" w:rsidRDefault="00FA36F8" w:rsidP="0065098D">
            <w:pPr>
              <w:pStyle w:val="Level1fo"/>
              <w:spacing w:before="60" w:after="60" w:line="240" w:lineRule="auto"/>
              <w:ind w:left="0"/>
              <w:jc w:val="center"/>
              <w:rPr>
                <w:b/>
                <w:sz w:val="20"/>
                <w:szCs w:val="20"/>
              </w:rPr>
            </w:pPr>
            <w:r w:rsidRPr="00CE000B">
              <w:rPr>
                <w:b/>
                <w:sz w:val="20"/>
                <w:szCs w:val="20"/>
              </w:rPr>
              <w:t>Additional specifications</w:t>
            </w:r>
          </w:p>
        </w:tc>
      </w:tr>
      <w:tr w:rsidR="007A216D" w:rsidRPr="00CE000B" w14:paraId="290FFF16" w14:textId="77777777" w:rsidTr="004447C8">
        <w:tc>
          <w:tcPr>
            <w:tcW w:w="851" w:type="dxa"/>
            <w:vMerge w:val="restart"/>
          </w:tcPr>
          <w:p w14:paraId="7538809A" w14:textId="77777777" w:rsidR="007A216D" w:rsidRPr="00CE000B" w:rsidRDefault="007A216D" w:rsidP="0065098D">
            <w:pPr>
              <w:pStyle w:val="Level1fo"/>
              <w:spacing w:before="60"/>
              <w:ind w:left="0"/>
              <w:rPr>
                <w:sz w:val="20"/>
                <w:szCs w:val="20"/>
              </w:rPr>
            </w:pPr>
            <w:r w:rsidRPr="00CE000B">
              <w:rPr>
                <w:sz w:val="20"/>
                <w:szCs w:val="20"/>
              </w:rPr>
              <w:t>1.</w:t>
            </w:r>
          </w:p>
        </w:tc>
        <w:tc>
          <w:tcPr>
            <w:tcW w:w="1559" w:type="dxa"/>
            <w:vMerge w:val="restart"/>
          </w:tcPr>
          <w:p w14:paraId="44AA0B05" w14:textId="1F8F9785" w:rsidR="002413F0" w:rsidRPr="00D9544C" w:rsidRDefault="002413F0" w:rsidP="0065098D">
            <w:pPr>
              <w:pStyle w:val="Level1fo"/>
              <w:spacing w:before="60"/>
              <w:ind w:left="0"/>
              <w:rPr>
                <w:b/>
                <w:bCs/>
                <w:sz w:val="20"/>
                <w:szCs w:val="20"/>
              </w:rPr>
            </w:pPr>
            <w:r w:rsidRPr="00BD261B">
              <w:rPr>
                <w:b/>
                <w:bCs/>
                <w:sz w:val="20"/>
                <w:szCs w:val="20"/>
              </w:rPr>
              <w:t>OWNER</w:t>
            </w:r>
            <w:r w:rsidR="00970BAF">
              <w:rPr>
                <w:b/>
                <w:bCs/>
                <w:sz w:val="20"/>
                <w:szCs w:val="20"/>
              </w:rPr>
              <w:t xml:space="preserve"> </w:t>
            </w:r>
          </w:p>
          <w:p w14:paraId="66CF05F5" w14:textId="0F90E4E6" w:rsidR="007A216D" w:rsidRDefault="007A216D" w:rsidP="0065098D">
            <w:pPr>
              <w:pStyle w:val="Level1fo"/>
              <w:spacing w:before="60"/>
              <w:ind w:left="0"/>
              <w:rPr>
                <w:sz w:val="20"/>
                <w:szCs w:val="20"/>
              </w:rPr>
            </w:pPr>
            <w:r w:rsidRPr="00CE000B">
              <w:rPr>
                <w:sz w:val="20"/>
                <w:szCs w:val="20"/>
              </w:rPr>
              <w:t>Monetary Contribution</w:t>
            </w:r>
          </w:p>
          <w:p w14:paraId="13AA792D" w14:textId="08491E1B" w:rsidR="002413F0" w:rsidRPr="00CE000B" w:rsidRDefault="002413F0" w:rsidP="0065098D">
            <w:pPr>
              <w:pStyle w:val="Level1fo"/>
              <w:spacing w:before="60"/>
              <w:ind w:left="0"/>
              <w:rPr>
                <w:sz w:val="20"/>
                <w:szCs w:val="20"/>
              </w:rPr>
            </w:pPr>
          </w:p>
        </w:tc>
        <w:tc>
          <w:tcPr>
            <w:tcW w:w="1730" w:type="dxa"/>
          </w:tcPr>
          <w:p w14:paraId="0DF7761D" w14:textId="56336F8F" w:rsidR="007A216D" w:rsidRPr="002F137E" w:rsidRDefault="007A216D" w:rsidP="007A216D">
            <w:pPr>
              <w:pStyle w:val="Level1fo"/>
              <w:spacing w:before="60" w:after="60" w:line="240" w:lineRule="auto"/>
              <w:ind w:left="0"/>
              <w:jc w:val="left"/>
              <w:rPr>
                <w:sz w:val="20"/>
                <w:szCs w:val="20"/>
              </w:rPr>
            </w:pPr>
            <w:r w:rsidRPr="002F137E">
              <w:rPr>
                <w:sz w:val="20"/>
                <w:szCs w:val="20"/>
              </w:rPr>
              <w:t xml:space="preserve">$300,000 </w:t>
            </w:r>
          </w:p>
        </w:tc>
        <w:tc>
          <w:tcPr>
            <w:tcW w:w="1701" w:type="dxa"/>
          </w:tcPr>
          <w:p w14:paraId="697AE3F1" w14:textId="75C5E966" w:rsidR="007A216D" w:rsidRPr="002F137E" w:rsidRDefault="004622AF" w:rsidP="00E00F76">
            <w:pPr>
              <w:pStyle w:val="Level1fo"/>
              <w:spacing w:before="60" w:line="240" w:lineRule="auto"/>
              <w:ind w:left="0"/>
              <w:jc w:val="left"/>
              <w:rPr>
                <w:sz w:val="20"/>
                <w:szCs w:val="20"/>
              </w:rPr>
            </w:pPr>
            <w:r w:rsidRPr="002F137E">
              <w:rPr>
                <w:sz w:val="20"/>
                <w:szCs w:val="20"/>
              </w:rPr>
              <w:t>Prior to the issue of a</w:t>
            </w:r>
            <w:r w:rsidR="002F137E" w:rsidRPr="002F137E">
              <w:rPr>
                <w:sz w:val="20"/>
                <w:szCs w:val="20"/>
              </w:rPr>
              <w:t>n</w:t>
            </w:r>
            <w:r w:rsidRPr="002F137E">
              <w:rPr>
                <w:sz w:val="20"/>
                <w:szCs w:val="20"/>
              </w:rPr>
              <w:t xml:space="preserve"> </w:t>
            </w:r>
            <w:r w:rsidR="00AC3BE4" w:rsidRPr="002F137E">
              <w:rPr>
                <w:sz w:val="20"/>
                <w:szCs w:val="20"/>
              </w:rPr>
              <w:t xml:space="preserve">occupation </w:t>
            </w:r>
            <w:r w:rsidRPr="002F137E">
              <w:rPr>
                <w:sz w:val="20"/>
                <w:szCs w:val="20"/>
              </w:rPr>
              <w:t>certificate</w:t>
            </w:r>
          </w:p>
        </w:tc>
        <w:tc>
          <w:tcPr>
            <w:tcW w:w="2929" w:type="dxa"/>
          </w:tcPr>
          <w:p w14:paraId="2A87713D" w14:textId="4431B234" w:rsidR="007A216D" w:rsidRPr="002F137E" w:rsidRDefault="004447C8" w:rsidP="00E00F76">
            <w:pPr>
              <w:pStyle w:val="Level1fo"/>
              <w:spacing w:before="60" w:after="60" w:line="240" w:lineRule="auto"/>
              <w:ind w:left="0"/>
              <w:jc w:val="left"/>
              <w:rPr>
                <w:sz w:val="20"/>
                <w:szCs w:val="20"/>
              </w:rPr>
            </w:pPr>
            <w:r w:rsidRPr="002F137E">
              <w:rPr>
                <w:sz w:val="20"/>
                <w:szCs w:val="20"/>
              </w:rPr>
              <w:t>For community grants (n</w:t>
            </w:r>
            <w:r w:rsidR="004622AF" w:rsidRPr="002F137E">
              <w:rPr>
                <w:sz w:val="20"/>
                <w:szCs w:val="20"/>
              </w:rPr>
              <w:t>o GST</w:t>
            </w:r>
            <w:r w:rsidRPr="002F137E">
              <w:rPr>
                <w:sz w:val="20"/>
                <w:szCs w:val="20"/>
              </w:rPr>
              <w:t>)</w:t>
            </w:r>
          </w:p>
        </w:tc>
      </w:tr>
      <w:tr w:rsidR="007A216D" w:rsidRPr="00CE000B" w14:paraId="5B0F0E09" w14:textId="77777777" w:rsidTr="004447C8">
        <w:tc>
          <w:tcPr>
            <w:tcW w:w="851" w:type="dxa"/>
            <w:vMerge/>
          </w:tcPr>
          <w:p w14:paraId="57E515C1" w14:textId="77777777" w:rsidR="007A216D" w:rsidRPr="00CE000B" w:rsidRDefault="007A216D" w:rsidP="0065098D">
            <w:pPr>
              <w:pStyle w:val="Level1fo"/>
              <w:spacing w:before="60"/>
              <w:ind w:left="0"/>
              <w:rPr>
                <w:sz w:val="20"/>
                <w:szCs w:val="20"/>
              </w:rPr>
            </w:pPr>
          </w:p>
        </w:tc>
        <w:tc>
          <w:tcPr>
            <w:tcW w:w="1559" w:type="dxa"/>
            <w:vMerge/>
          </w:tcPr>
          <w:p w14:paraId="0A806083" w14:textId="77777777" w:rsidR="007A216D" w:rsidRPr="00CE000B" w:rsidRDefault="007A216D" w:rsidP="0065098D">
            <w:pPr>
              <w:pStyle w:val="Level1fo"/>
              <w:spacing w:before="60"/>
              <w:ind w:left="0"/>
              <w:rPr>
                <w:sz w:val="20"/>
                <w:szCs w:val="20"/>
              </w:rPr>
            </w:pPr>
          </w:p>
        </w:tc>
        <w:tc>
          <w:tcPr>
            <w:tcW w:w="1730" w:type="dxa"/>
          </w:tcPr>
          <w:p w14:paraId="7A033B6E" w14:textId="1F7BF624" w:rsidR="007A216D" w:rsidRPr="002F137E" w:rsidRDefault="007A216D" w:rsidP="007A216D">
            <w:pPr>
              <w:pStyle w:val="Level1fo"/>
              <w:spacing w:before="60" w:after="60" w:line="240" w:lineRule="auto"/>
              <w:ind w:left="0"/>
              <w:jc w:val="left"/>
              <w:rPr>
                <w:sz w:val="20"/>
                <w:szCs w:val="20"/>
              </w:rPr>
            </w:pPr>
            <w:r w:rsidRPr="002F137E">
              <w:rPr>
                <w:sz w:val="20"/>
                <w:szCs w:val="20"/>
              </w:rPr>
              <w:t xml:space="preserve">$1,000,000 </w:t>
            </w:r>
          </w:p>
        </w:tc>
        <w:tc>
          <w:tcPr>
            <w:tcW w:w="1701" w:type="dxa"/>
          </w:tcPr>
          <w:p w14:paraId="690BF3DA" w14:textId="4497EB2F" w:rsidR="007A216D" w:rsidRPr="002F137E" w:rsidRDefault="004622AF" w:rsidP="00E00F76">
            <w:pPr>
              <w:pStyle w:val="Level1fo"/>
              <w:spacing w:before="60" w:line="240" w:lineRule="auto"/>
              <w:ind w:left="0"/>
              <w:jc w:val="left"/>
              <w:rPr>
                <w:sz w:val="20"/>
                <w:szCs w:val="20"/>
              </w:rPr>
            </w:pPr>
            <w:r w:rsidRPr="002F137E">
              <w:rPr>
                <w:sz w:val="20"/>
                <w:szCs w:val="20"/>
              </w:rPr>
              <w:t>Prior to the issue of a</w:t>
            </w:r>
            <w:r w:rsidR="002F137E" w:rsidRPr="002F137E">
              <w:rPr>
                <w:sz w:val="20"/>
                <w:szCs w:val="20"/>
              </w:rPr>
              <w:t>n</w:t>
            </w:r>
            <w:r w:rsidRPr="002F137E">
              <w:rPr>
                <w:sz w:val="20"/>
                <w:szCs w:val="20"/>
              </w:rPr>
              <w:t xml:space="preserve"> </w:t>
            </w:r>
            <w:r w:rsidR="00AC3BE4" w:rsidRPr="002F137E">
              <w:rPr>
                <w:sz w:val="20"/>
                <w:szCs w:val="20"/>
              </w:rPr>
              <w:t xml:space="preserve">occupation </w:t>
            </w:r>
            <w:r w:rsidRPr="002F137E">
              <w:rPr>
                <w:sz w:val="20"/>
                <w:szCs w:val="20"/>
              </w:rPr>
              <w:t>certificate</w:t>
            </w:r>
          </w:p>
        </w:tc>
        <w:tc>
          <w:tcPr>
            <w:tcW w:w="2929" w:type="dxa"/>
          </w:tcPr>
          <w:p w14:paraId="0A96ED02" w14:textId="17E217AA" w:rsidR="007A216D" w:rsidRPr="002F137E" w:rsidRDefault="004447C8" w:rsidP="00E00F76">
            <w:pPr>
              <w:pStyle w:val="Level1fo"/>
              <w:spacing w:before="60" w:after="60" w:line="240" w:lineRule="auto"/>
              <w:ind w:left="0"/>
              <w:jc w:val="left"/>
              <w:rPr>
                <w:sz w:val="20"/>
                <w:szCs w:val="20"/>
              </w:rPr>
            </w:pPr>
            <w:r w:rsidRPr="002F137E">
              <w:rPr>
                <w:sz w:val="20"/>
                <w:szCs w:val="20"/>
              </w:rPr>
              <w:t>For affordable housing fund (n</w:t>
            </w:r>
            <w:r w:rsidR="004622AF" w:rsidRPr="002F137E">
              <w:rPr>
                <w:sz w:val="20"/>
                <w:szCs w:val="20"/>
              </w:rPr>
              <w:t>o GST</w:t>
            </w:r>
            <w:r w:rsidRPr="002F137E">
              <w:rPr>
                <w:sz w:val="20"/>
                <w:szCs w:val="20"/>
              </w:rPr>
              <w:t>)</w:t>
            </w:r>
          </w:p>
        </w:tc>
      </w:tr>
      <w:tr w:rsidR="007A216D" w:rsidRPr="00CE000B" w14:paraId="0D02CC66" w14:textId="77777777" w:rsidTr="004447C8">
        <w:tc>
          <w:tcPr>
            <w:tcW w:w="851" w:type="dxa"/>
            <w:vMerge/>
          </w:tcPr>
          <w:p w14:paraId="4EBC9AA4" w14:textId="77777777" w:rsidR="007A216D" w:rsidRPr="00CE000B" w:rsidRDefault="007A216D" w:rsidP="0065098D">
            <w:pPr>
              <w:pStyle w:val="Level1fo"/>
              <w:spacing w:before="60"/>
              <w:ind w:left="0"/>
              <w:rPr>
                <w:sz w:val="20"/>
                <w:szCs w:val="20"/>
              </w:rPr>
            </w:pPr>
          </w:p>
        </w:tc>
        <w:tc>
          <w:tcPr>
            <w:tcW w:w="1559" w:type="dxa"/>
            <w:vMerge/>
          </w:tcPr>
          <w:p w14:paraId="348562F1" w14:textId="77777777" w:rsidR="007A216D" w:rsidRPr="00CE000B" w:rsidRDefault="007A216D" w:rsidP="0065098D">
            <w:pPr>
              <w:pStyle w:val="Level1fo"/>
              <w:spacing w:before="60"/>
              <w:ind w:left="0"/>
              <w:rPr>
                <w:sz w:val="20"/>
                <w:szCs w:val="20"/>
              </w:rPr>
            </w:pPr>
          </w:p>
        </w:tc>
        <w:tc>
          <w:tcPr>
            <w:tcW w:w="1730" w:type="dxa"/>
          </w:tcPr>
          <w:p w14:paraId="7C317776" w14:textId="6EDEAF89" w:rsidR="007A216D" w:rsidRPr="002F137E" w:rsidRDefault="007A216D" w:rsidP="007A216D">
            <w:pPr>
              <w:pStyle w:val="Level1fo"/>
              <w:spacing w:before="60" w:after="60" w:line="240" w:lineRule="auto"/>
              <w:ind w:left="0"/>
              <w:jc w:val="left"/>
              <w:rPr>
                <w:sz w:val="20"/>
                <w:szCs w:val="20"/>
              </w:rPr>
            </w:pPr>
            <w:r w:rsidRPr="002F137E">
              <w:rPr>
                <w:sz w:val="20"/>
                <w:szCs w:val="20"/>
              </w:rPr>
              <w:t xml:space="preserve">$4,000,000 </w:t>
            </w:r>
          </w:p>
        </w:tc>
        <w:tc>
          <w:tcPr>
            <w:tcW w:w="1701" w:type="dxa"/>
          </w:tcPr>
          <w:p w14:paraId="10C0E7C0" w14:textId="1326511B" w:rsidR="007A216D" w:rsidRPr="002F137E" w:rsidRDefault="004622AF" w:rsidP="00E00F76">
            <w:pPr>
              <w:pStyle w:val="Level1fo"/>
              <w:spacing w:before="60" w:line="240" w:lineRule="auto"/>
              <w:ind w:left="0"/>
              <w:jc w:val="left"/>
              <w:rPr>
                <w:sz w:val="20"/>
                <w:szCs w:val="20"/>
              </w:rPr>
            </w:pPr>
            <w:r w:rsidRPr="002F137E">
              <w:rPr>
                <w:sz w:val="20"/>
                <w:szCs w:val="20"/>
              </w:rPr>
              <w:t>Prior to the issue of a</w:t>
            </w:r>
            <w:r w:rsidR="002F137E" w:rsidRPr="002F137E">
              <w:rPr>
                <w:sz w:val="20"/>
                <w:szCs w:val="20"/>
              </w:rPr>
              <w:t>n</w:t>
            </w:r>
            <w:r w:rsidRPr="002F137E">
              <w:rPr>
                <w:sz w:val="20"/>
                <w:szCs w:val="20"/>
              </w:rPr>
              <w:t xml:space="preserve"> </w:t>
            </w:r>
            <w:r w:rsidR="00AC3BE4" w:rsidRPr="002F137E">
              <w:rPr>
                <w:sz w:val="20"/>
                <w:szCs w:val="20"/>
              </w:rPr>
              <w:t xml:space="preserve">occupation </w:t>
            </w:r>
            <w:r w:rsidRPr="002F137E">
              <w:rPr>
                <w:sz w:val="20"/>
                <w:szCs w:val="20"/>
              </w:rPr>
              <w:t>certificate</w:t>
            </w:r>
          </w:p>
        </w:tc>
        <w:tc>
          <w:tcPr>
            <w:tcW w:w="2929" w:type="dxa"/>
          </w:tcPr>
          <w:p w14:paraId="53876A38" w14:textId="2C704329" w:rsidR="007A216D" w:rsidRPr="002F137E" w:rsidRDefault="004447C8" w:rsidP="00E00F76">
            <w:pPr>
              <w:pStyle w:val="Level1fo"/>
              <w:spacing w:before="60" w:after="60" w:line="240" w:lineRule="auto"/>
              <w:ind w:left="0"/>
              <w:jc w:val="left"/>
              <w:rPr>
                <w:sz w:val="20"/>
                <w:szCs w:val="20"/>
              </w:rPr>
            </w:pPr>
            <w:r w:rsidRPr="002F137E">
              <w:rPr>
                <w:sz w:val="20"/>
                <w:szCs w:val="20"/>
              </w:rPr>
              <w:t>In lieu of s7.11 contributions</w:t>
            </w:r>
          </w:p>
        </w:tc>
      </w:tr>
      <w:tr w:rsidR="007A216D" w:rsidRPr="00CE000B" w14:paraId="7C13F89B" w14:textId="77777777" w:rsidTr="004447C8">
        <w:tc>
          <w:tcPr>
            <w:tcW w:w="851" w:type="dxa"/>
            <w:vMerge/>
          </w:tcPr>
          <w:p w14:paraId="6320CEC6" w14:textId="77777777" w:rsidR="007A216D" w:rsidRPr="00CE000B" w:rsidRDefault="007A216D" w:rsidP="0065098D">
            <w:pPr>
              <w:pStyle w:val="Level1fo"/>
              <w:spacing w:before="60"/>
              <w:ind w:left="0"/>
              <w:rPr>
                <w:sz w:val="20"/>
                <w:szCs w:val="20"/>
              </w:rPr>
            </w:pPr>
          </w:p>
        </w:tc>
        <w:tc>
          <w:tcPr>
            <w:tcW w:w="1559" w:type="dxa"/>
            <w:vMerge/>
          </w:tcPr>
          <w:p w14:paraId="7CA96DAC" w14:textId="77777777" w:rsidR="007A216D" w:rsidRPr="00CE000B" w:rsidRDefault="007A216D" w:rsidP="0065098D">
            <w:pPr>
              <w:pStyle w:val="Level1fo"/>
              <w:spacing w:before="60"/>
              <w:ind w:left="0"/>
              <w:rPr>
                <w:sz w:val="20"/>
                <w:szCs w:val="20"/>
              </w:rPr>
            </w:pPr>
          </w:p>
        </w:tc>
        <w:tc>
          <w:tcPr>
            <w:tcW w:w="1730" w:type="dxa"/>
          </w:tcPr>
          <w:p w14:paraId="0AE16755" w14:textId="50F9A954" w:rsidR="007A216D" w:rsidRPr="002F137E" w:rsidRDefault="007A216D" w:rsidP="007A216D">
            <w:pPr>
              <w:pStyle w:val="Level1fo"/>
              <w:spacing w:before="60" w:after="60" w:line="240" w:lineRule="auto"/>
              <w:ind w:left="0"/>
              <w:jc w:val="left"/>
              <w:rPr>
                <w:sz w:val="20"/>
                <w:szCs w:val="20"/>
              </w:rPr>
            </w:pPr>
          </w:p>
        </w:tc>
        <w:tc>
          <w:tcPr>
            <w:tcW w:w="1701" w:type="dxa"/>
          </w:tcPr>
          <w:p w14:paraId="0445E77F" w14:textId="46B915D0" w:rsidR="007A216D" w:rsidRPr="002F137E" w:rsidRDefault="004622AF" w:rsidP="00E00F76">
            <w:pPr>
              <w:pStyle w:val="Level1fo"/>
              <w:spacing w:before="60" w:line="240" w:lineRule="auto"/>
              <w:ind w:left="0"/>
              <w:jc w:val="left"/>
              <w:rPr>
                <w:sz w:val="20"/>
                <w:szCs w:val="20"/>
              </w:rPr>
            </w:pPr>
            <w:r w:rsidRPr="002F137E">
              <w:rPr>
                <w:sz w:val="20"/>
                <w:szCs w:val="20"/>
              </w:rPr>
              <w:t>Over 25 years.</w:t>
            </w:r>
          </w:p>
        </w:tc>
        <w:tc>
          <w:tcPr>
            <w:tcW w:w="2929" w:type="dxa"/>
          </w:tcPr>
          <w:p w14:paraId="6A9F757D" w14:textId="77777777" w:rsidR="00D766C1" w:rsidRPr="002F137E" w:rsidRDefault="004447C8" w:rsidP="00E00F76">
            <w:pPr>
              <w:pStyle w:val="Level1fo"/>
              <w:spacing w:before="60" w:after="60" w:line="240" w:lineRule="auto"/>
              <w:ind w:left="0"/>
              <w:jc w:val="left"/>
              <w:rPr>
                <w:sz w:val="20"/>
                <w:szCs w:val="20"/>
              </w:rPr>
            </w:pPr>
            <w:r w:rsidRPr="002F137E">
              <w:rPr>
                <w:sz w:val="20"/>
                <w:szCs w:val="20"/>
              </w:rPr>
              <w:t xml:space="preserve">Income from public parking. </w:t>
            </w:r>
          </w:p>
          <w:p w14:paraId="08CEAEC9" w14:textId="62E842A9" w:rsidR="004622AF" w:rsidRPr="002F137E" w:rsidRDefault="007A216D" w:rsidP="00E00F76">
            <w:pPr>
              <w:pStyle w:val="Level1fo"/>
              <w:spacing w:before="60" w:after="60" w:line="240" w:lineRule="auto"/>
              <w:ind w:left="0"/>
              <w:jc w:val="left"/>
              <w:rPr>
                <w:sz w:val="20"/>
                <w:szCs w:val="20"/>
              </w:rPr>
            </w:pPr>
            <w:r w:rsidRPr="002F137E">
              <w:rPr>
                <w:sz w:val="20"/>
                <w:szCs w:val="20"/>
              </w:rPr>
              <w:t>A</w:t>
            </w:r>
            <w:r w:rsidR="00316965" w:rsidRPr="002F137E">
              <w:rPr>
                <w:sz w:val="20"/>
                <w:szCs w:val="20"/>
              </w:rPr>
              <w:t>n</w:t>
            </w:r>
            <w:r w:rsidRPr="002F137E">
              <w:rPr>
                <w:sz w:val="20"/>
                <w:szCs w:val="20"/>
              </w:rPr>
              <w:t xml:space="preserve"> </w:t>
            </w:r>
            <w:r w:rsidR="00316965" w:rsidRPr="002F137E">
              <w:rPr>
                <w:sz w:val="20"/>
                <w:szCs w:val="20"/>
              </w:rPr>
              <w:t xml:space="preserve">Easement in Gross and Public Positive Covenant </w:t>
            </w:r>
            <w:r w:rsidRPr="002F137E">
              <w:rPr>
                <w:sz w:val="20"/>
                <w:szCs w:val="20"/>
              </w:rPr>
              <w:t xml:space="preserve">will be </w:t>
            </w:r>
            <w:r w:rsidR="00316965" w:rsidRPr="002F137E">
              <w:rPr>
                <w:sz w:val="20"/>
                <w:szCs w:val="20"/>
              </w:rPr>
              <w:t xml:space="preserve">granted </w:t>
            </w:r>
            <w:r w:rsidRPr="002F137E">
              <w:rPr>
                <w:sz w:val="20"/>
                <w:szCs w:val="20"/>
              </w:rPr>
              <w:t>to Council for 25 years for 130 publicly accessible car parking</w:t>
            </w:r>
            <w:r w:rsidR="00D766C1" w:rsidRPr="002F137E">
              <w:rPr>
                <w:sz w:val="20"/>
                <w:szCs w:val="20"/>
              </w:rPr>
              <w:t xml:space="preserve"> spaces</w:t>
            </w:r>
            <w:r w:rsidR="00316965" w:rsidRPr="002F137E">
              <w:rPr>
                <w:sz w:val="20"/>
                <w:szCs w:val="20"/>
              </w:rPr>
              <w:t xml:space="preserve"> in the </w:t>
            </w:r>
            <w:r w:rsidR="00AC3BE4" w:rsidRPr="002F137E">
              <w:rPr>
                <w:sz w:val="20"/>
                <w:szCs w:val="20"/>
              </w:rPr>
              <w:t xml:space="preserve">retail and club </w:t>
            </w:r>
            <w:r w:rsidR="00316965" w:rsidRPr="002F137E">
              <w:rPr>
                <w:sz w:val="20"/>
                <w:szCs w:val="20"/>
              </w:rPr>
              <w:t>car park</w:t>
            </w:r>
            <w:r w:rsidRPr="002F137E">
              <w:rPr>
                <w:sz w:val="20"/>
                <w:szCs w:val="20"/>
              </w:rPr>
              <w:t xml:space="preserve">. The </w:t>
            </w:r>
            <w:r w:rsidR="002413F0">
              <w:rPr>
                <w:sz w:val="20"/>
                <w:szCs w:val="20"/>
              </w:rPr>
              <w:t xml:space="preserve">Owner </w:t>
            </w:r>
            <w:r w:rsidRPr="002F137E">
              <w:rPr>
                <w:sz w:val="20"/>
                <w:szCs w:val="20"/>
              </w:rPr>
              <w:t xml:space="preserve"> will install a car park management system to charge vehicles for use of the car park </w:t>
            </w:r>
            <w:r w:rsidR="00962DBF">
              <w:rPr>
                <w:sz w:val="20"/>
                <w:szCs w:val="20"/>
              </w:rPr>
              <w:t xml:space="preserve">after 2 hours free parking </w:t>
            </w:r>
            <w:r w:rsidRPr="002F137E">
              <w:rPr>
                <w:sz w:val="20"/>
                <w:szCs w:val="20"/>
              </w:rPr>
              <w:t xml:space="preserve">with income paid directly to Council. This amount is the </w:t>
            </w:r>
            <w:r w:rsidR="00354225">
              <w:rPr>
                <w:sz w:val="20"/>
                <w:szCs w:val="20"/>
              </w:rPr>
              <w:t xml:space="preserve">estimated </w:t>
            </w:r>
            <w:r w:rsidRPr="002F137E">
              <w:rPr>
                <w:sz w:val="20"/>
                <w:szCs w:val="20"/>
              </w:rPr>
              <w:t xml:space="preserve">total </w:t>
            </w:r>
            <w:r w:rsidR="00AC3BE4" w:rsidRPr="002F137E">
              <w:rPr>
                <w:sz w:val="20"/>
                <w:szCs w:val="20"/>
              </w:rPr>
              <w:t>net revenue</w:t>
            </w:r>
            <w:r w:rsidRPr="002F137E">
              <w:rPr>
                <w:sz w:val="20"/>
                <w:szCs w:val="20"/>
              </w:rPr>
              <w:t xml:space="preserve"> Council will receive </w:t>
            </w:r>
            <w:r w:rsidR="00D766C1" w:rsidRPr="002F137E">
              <w:rPr>
                <w:sz w:val="20"/>
                <w:szCs w:val="20"/>
              </w:rPr>
              <w:t>by</w:t>
            </w:r>
            <w:r w:rsidRPr="002F137E">
              <w:rPr>
                <w:sz w:val="20"/>
                <w:szCs w:val="20"/>
              </w:rPr>
              <w:t xml:space="preserve"> the end of the lease period.</w:t>
            </w:r>
          </w:p>
        </w:tc>
      </w:tr>
      <w:tr w:rsidR="003F773E" w:rsidRPr="00CE000B" w14:paraId="18E09CA9" w14:textId="77777777" w:rsidTr="000318CE">
        <w:tc>
          <w:tcPr>
            <w:tcW w:w="851" w:type="dxa"/>
            <w:vMerge w:val="restart"/>
          </w:tcPr>
          <w:p w14:paraId="6ACAC7D2" w14:textId="77777777" w:rsidR="003F773E" w:rsidRPr="00CE000B" w:rsidRDefault="003F773E" w:rsidP="003F773E">
            <w:pPr>
              <w:pStyle w:val="Level1fo"/>
              <w:spacing w:before="60"/>
              <w:ind w:left="0"/>
              <w:rPr>
                <w:sz w:val="20"/>
                <w:szCs w:val="20"/>
              </w:rPr>
            </w:pPr>
            <w:r w:rsidRPr="00CE000B">
              <w:rPr>
                <w:sz w:val="20"/>
                <w:szCs w:val="20"/>
              </w:rPr>
              <w:t>2.</w:t>
            </w:r>
          </w:p>
        </w:tc>
        <w:tc>
          <w:tcPr>
            <w:tcW w:w="1559" w:type="dxa"/>
            <w:vMerge w:val="restart"/>
          </w:tcPr>
          <w:p w14:paraId="496F2634" w14:textId="7A9E34E4" w:rsidR="002413F0" w:rsidRPr="00BD261B" w:rsidRDefault="002413F0" w:rsidP="003F773E">
            <w:pPr>
              <w:pStyle w:val="Level1fo"/>
              <w:spacing w:before="60"/>
              <w:ind w:left="0"/>
              <w:rPr>
                <w:b/>
                <w:bCs/>
                <w:sz w:val="20"/>
                <w:szCs w:val="20"/>
              </w:rPr>
            </w:pPr>
            <w:r w:rsidRPr="00BD261B">
              <w:rPr>
                <w:b/>
                <w:bCs/>
                <w:sz w:val="20"/>
                <w:szCs w:val="20"/>
              </w:rPr>
              <w:t>OWNER</w:t>
            </w:r>
          </w:p>
          <w:p w14:paraId="0060A3A7" w14:textId="78149A44" w:rsidR="003F773E" w:rsidRPr="00CE000B" w:rsidRDefault="00B6272F" w:rsidP="003F773E">
            <w:pPr>
              <w:pStyle w:val="Level1fo"/>
              <w:spacing w:before="60"/>
              <w:ind w:left="0"/>
              <w:rPr>
                <w:sz w:val="20"/>
                <w:szCs w:val="20"/>
              </w:rPr>
            </w:pPr>
            <w:r>
              <w:rPr>
                <w:sz w:val="20"/>
                <w:szCs w:val="20"/>
              </w:rPr>
              <w:t>An Easement in Gross and Public Positive Covenant</w:t>
            </w:r>
          </w:p>
        </w:tc>
        <w:tc>
          <w:tcPr>
            <w:tcW w:w="1730" w:type="dxa"/>
          </w:tcPr>
          <w:p w14:paraId="2534664E" w14:textId="77777777" w:rsidR="002413F0" w:rsidRDefault="002413F0" w:rsidP="003F773E">
            <w:pPr>
              <w:pStyle w:val="Level1fo"/>
              <w:spacing w:before="60" w:after="60" w:line="240" w:lineRule="auto"/>
              <w:ind w:left="0"/>
              <w:jc w:val="left"/>
              <w:rPr>
                <w:sz w:val="20"/>
                <w:szCs w:val="20"/>
              </w:rPr>
            </w:pPr>
          </w:p>
          <w:p w14:paraId="12DE16B6" w14:textId="77777777" w:rsidR="002413F0" w:rsidRDefault="002413F0" w:rsidP="003F773E">
            <w:pPr>
              <w:pStyle w:val="Level1fo"/>
              <w:spacing w:before="60" w:after="60" w:line="240" w:lineRule="auto"/>
              <w:ind w:left="0"/>
              <w:jc w:val="left"/>
              <w:rPr>
                <w:sz w:val="20"/>
                <w:szCs w:val="20"/>
              </w:rPr>
            </w:pPr>
          </w:p>
          <w:p w14:paraId="1672E190" w14:textId="6F98D899" w:rsidR="003F773E" w:rsidRPr="00CE000B" w:rsidRDefault="003F773E">
            <w:pPr>
              <w:pStyle w:val="Level1fo"/>
              <w:spacing w:before="60" w:after="60" w:line="240" w:lineRule="auto"/>
              <w:ind w:left="0"/>
              <w:jc w:val="left"/>
              <w:rPr>
                <w:sz w:val="20"/>
                <w:szCs w:val="20"/>
              </w:rPr>
            </w:pPr>
          </w:p>
        </w:tc>
        <w:tc>
          <w:tcPr>
            <w:tcW w:w="1701" w:type="dxa"/>
          </w:tcPr>
          <w:p w14:paraId="50440504" w14:textId="14A3DFBD" w:rsidR="003F773E" w:rsidRPr="00CE000B" w:rsidRDefault="00356077" w:rsidP="003F773E">
            <w:pPr>
              <w:pStyle w:val="Level1fo"/>
              <w:spacing w:before="60" w:line="240" w:lineRule="auto"/>
              <w:ind w:left="0"/>
              <w:jc w:val="left"/>
              <w:rPr>
                <w:sz w:val="20"/>
                <w:szCs w:val="20"/>
              </w:rPr>
            </w:pPr>
            <w:r w:rsidRPr="00CE000B">
              <w:rPr>
                <w:sz w:val="20"/>
                <w:szCs w:val="20"/>
              </w:rPr>
              <w:t>After Completion but before the issue of the first Occupation Certificate for the Development</w:t>
            </w:r>
          </w:p>
        </w:tc>
        <w:tc>
          <w:tcPr>
            <w:tcW w:w="2929" w:type="dxa"/>
          </w:tcPr>
          <w:p w14:paraId="6475DE5E" w14:textId="7381E781" w:rsidR="003F773E" w:rsidRPr="00CE000B" w:rsidRDefault="00316965" w:rsidP="003F773E">
            <w:pPr>
              <w:pStyle w:val="Level1fo"/>
              <w:spacing w:before="60" w:after="60" w:line="240" w:lineRule="auto"/>
              <w:ind w:left="0"/>
              <w:jc w:val="left"/>
              <w:rPr>
                <w:sz w:val="20"/>
                <w:szCs w:val="20"/>
              </w:rPr>
            </w:pPr>
            <w:r>
              <w:rPr>
                <w:sz w:val="20"/>
                <w:szCs w:val="20"/>
              </w:rPr>
              <w:t>An Easement in Gross and Public Positive Covenant will be granted to</w:t>
            </w:r>
            <w:r w:rsidRPr="006A2B41">
              <w:rPr>
                <w:sz w:val="20"/>
                <w:szCs w:val="20"/>
              </w:rPr>
              <w:t xml:space="preserve"> Council for 25 years for 130 publicly accessible car parking</w:t>
            </w:r>
            <w:r>
              <w:rPr>
                <w:sz w:val="20"/>
                <w:szCs w:val="20"/>
              </w:rPr>
              <w:t xml:space="preserve"> spaces in the </w:t>
            </w:r>
            <w:r w:rsidR="00B6272F">
              <w:rPr>
                <w:sz w:val="20"/>
                <w:szCs w:val="20"/>
              </w:rPr>
              <w:t xml:space="preserve">retail and club </w:t>
            </w:r>
            <w:r>
              <w:rPr>
                <w:sz w:val="20"/>
                <w:szCs w:val="20"/>
              </w:rPr>
              <w:t>car park</w:t>
            </w:r>
            <w:r w:rsidRPr="006A2B41">
              <w:rPr>
                <w:sz w:val="20"/>
                <w:szCs w:val="20"/>
              </w:rPr>
              <w:t>.</w:t>
            </w:r>
            <w:r w:rsidR="00D766C1" w:rsidRPr="006A2B41">
              <w:rPr>
                <w:sz w:val="20"/>
                <w:szCs w:val="20"/>
              </w:rPr>
              <w:t xml:space="preserve"> </w:t>
            </w:r>
            <w:r w:rsidR="003F773E" w:rsidRPr="004622AF">
              <w:rPr>
                <w:sz w:val="20"/>
                <w:szCs w:val="20"/>
              </w:rPr>
              <w:t xml:space="preserve">The </w:t>
            </w:r>
            <w:r>
              <w:rPr>
                <w:sz w:val="20"/>
                <w:szCs w:val="20"/>
              </w:rPr>
              <w:t>Easement in Gross will not require outgoings to be paid by Cou</w:t>
            </w:r>
            <w:r w:rsidR="00B6272F">
              <w:rPr>
                <w:sz w:val="20"/>
                <w:szCs w:val="20"/>
              </w:rPr>
              <w:t>n</w:t>
            </w:r>
            <w:r>
              <w:rPr>
                <w:sz w:val="20"/>
                <w:szCs w:val="20"/>
              </w:rPr>
              <w:t>cil</w:t>
            </w:r>
            <w:r w:rsidR="00A45013">
              <w:rPr>
                <w:sz w:val="20"/>
                <w:szCs w:val="20"/>
              </w:rPr>
              <w:t xml:space="preserve"> </w:t>
            </w:r>
            <w:r>
              <w:rPr>
                <w:sz w:val="20"/>
                <w:szCs w:val="20"/>
              </w:rPr>
              <w:t>other than</w:t>
            </w:r>
            <w:r w:rsidR="003F773E" w:rsidRPr="004622AF">
              <w:rPr>
                <w:sz w:val="20"/>
                <w:szCs w:val="20"/>
              </w:rPr>
              <w:t xml:space="preserve"> </w:t>
            </w:r>
            <w:r w:rsidR="00B6272F">
              <w:rPr>
                <w:sz w:val="20"/>
                <w:szCs w:val="20"/>
              </w:rPr>
              <w:t xml:space="preserve">any </w:t>
            </w:r>
            <w:r w:rsidR="003F773E" w:rsidRPr="004622AF">
              <w:rPr>
                <w:sz w:val="20"/>
                <w:szCs w:val="20"/>
              </w:rPr>
              <w:t xml:space="preserve">utilities charges. As the </w:t>
            </w:r>
            <w:r w:rsidR="000917B5">
              <w:rPr>
                <w:sz w:val="20"/>
                <w:szCs w:val="20"/>
              </w:rPr>
              <w:t xml:space="preserve">Easement in Gross value </w:t>
            </w:r>
            <w:r w:rsidR="003F773E" w:rsidRPr="004622AF">
              <w:rPr>
                <w:sz w:val="20"/>
                <w:szCs w:val="20"/>
              </w:rPr>
              <w:t xml:space="preserve">includes $30,000/annum over 25 years - items include but not limited to </w:t>
            </w:r>
            <w:r w:rsidR="00B6272F">
              <w:rPr>
                <w:sz w:val="20"/>
                <w:szCs w:val="20"/>
              </w:rPr>
              <w:t xml:space="preserve">any </w:t>
            </w:r>
            <w:r w:rsidR="003F773E" w:rsidRPr="004622AF">
              <w:rPr>
                <w:sz w:val="20"/>
                <w:szCs w:val="20"/>
              </w:rPr>
              <w:t>strata levies, cleaning, general R&amp;M, insurance, land tax etc</w:t>
            </w:r>
            <w:r w:rsidR="003F773E">
              <w:rPr>
                <w:sz w:val="20"/>
                <w:szCs w:val="20"/>
              </w:rPr>
              <w:t xml:space="preserve">. </w:t>
            </w:r>
            <w:r w:rsidR="003F773E" w:rsidRPr="00B6272F">
              <w:rPr>
                <w:sz w:val="20"/>
                <w:szCs w:val="20"/>
              </w:rPr>
              <w:t xml:space="preserve">This </w:t>
            </w:r>
            <w:r w:rsidR="000917B5" w:rsidRPr="00B6272F">
              <w:rPr>
                <w:sz w:val="20"/>
                <w:szCs w:val="20"/>
              </w:rPr>
              <w:t xml:space="preserve">term of the Easement in Gross and Positive Covenant are </w:t>
            </w:r>
            <w:r w:rsidR="003F773E" w:rsidRPr="00B6272F">
              <w:rPr>
                <w:sz w:val="20"/>
                <w:szCs w:val="20"/>
              </w:rPr>
              <w:t>provided at Annexure C.</w:t>
            </w:r>
          </w:p>
        </w:tc>
      </w:tr>
      <w:tr w:rsidR="00ED445E" w:rsidRPr="00CE000B" w14:paraId="54A3EC53" w14:textId="77777777" w:rsidTr="000318CE">
        <w:tc>
          <w:tcPr>
            <w:tcW w:w="851" w:type="dxa"/>
            <w:vMerge/>
          </w:tcPr>
          <w:p w14:paraId="440A887F" w14:textId="77777777" w:rsidR="00ED445E" w:rsidRPr="00CE000B" w:rsidRDefault="00ED445E" w:rsidP="00ED445E">
            <w:pPr>
              <w:pStyle w:val="Level1fo"/>
              <w:spacing w:before="60"/>
              <w:ind w:left="0"/>
              <w:rPr>
                <w:sz w:val="20"/>
                <w:szCs w:val="20"/>
              </w:rPr>
            </w:pPr>
          </w:p>
        </w:tc>
        <w:tc>
          <w:tcPr>
            <w:tcW w:w="1559" w:type="dxa"/>
            <w:vMerge/>
          </w:tcPr>
          <w:p w14:paraId="632349AD" w14:textId="77777777" w:rsidR="00ED445E" w:rsidRPr="002413F0" w:rsidRDefault="00ED445E" w:rsidP="00ED445E">
            <w:pPr>
              <w:pStyle w:val="Level1fo"/>
              <w:spacing w:before="60"/>
              <w:ind w:left="0"/>
              <w:rPr>
                <w:b/>
                <w:bCs/>
                <w:sz w:val="20"/>
                <w:szCs w:val="20"/>
              </w:rPr>
            </w:pPr>
          </w:p>
        </w:tc>
        <w:tc>
          <w:tcPr>
            <w:tcW w:w="1730" w:type="dxa"/>
          </w:tcPr>
          <w:p w14:paraId="5BCE4E02" w14:textId="373B904D" w:rsidR="00ED445E" w:rsidRDefault="00ED445E" w:rsidP="00ED445E">
            <w:pPr>
              <w:pStyle w:val="Level1fo"/>
              <w:spacing w:before="60" w:after="60" w:line="240" w:lineRule="auto"/>
              <w:ind w:left="0"/>
              <w:jc w:val="left"/>
              <w:rPr>
                <w:sz w:val="20"/>
                <w:szCs w:val="20"/>
              </w:rPr>
            </w:pPr>
          </w:p>
        </w:tc>
        <w:tc>
          <w:tcPr>
            <w:tcW w:w="1701" w:type="dxa"/>
          </w:tcPr>
          <w:p w14:paraId="14938C9A" w14:textId="3C53A3FE" w:rsidR="00ED445E" w:rsidRPr="00CE000B" w:rsidRDefault="00ED445E" w:rsidP="00ED445E">
            <w:pPr>
              <w:pStyle w:val="Level1fo"/>
              <w:spacing w:before="60" w:line="240" w:lineRule="auto"/>
              <w:ind w:left="0"/>
              <w:jc w:val="left"/>
              <w:rPr>
                <w:sz w:val="20"/>
                <w:szCs w:val="20"/>
              </w:rPr>
            </w:pPr>
            <w:r>
              <w:rPr>
                <w:sz w:val="20"/>
                <w:szCs w:val="20"/>
              </w:rPr>
              <w:t xml:space="preserve">Prior to </w:t>
            </w:r>
            <w:r w:rsidRPr="00CE000B">
              <w:rPr>
                <w:sz w:val="20"/>
                <w:szCs w:val="20"/>
              </w:rPr>
              <w:t>the issue of the first Occupation Certificate for the Development</w:t>
            </w:r>
          </w:p>
        </w:tc>
        <w:tc>
          <w:tcPr>
            <w:tcW w:w="2929" w:type="dxa"/>
          </w:tcPr>
          <w:p w14:paraId="653EE9BD" w14:textId="1EB99E1D" w:rsidR="00ED445E" w:rsidRDefault="00ED445E" w:rsidP="009F7194">
            <w:pPr>
              <w:pStyle w:val="Level1fo"/>
              <w:spacing w:before="60" w:after="60" w:line="240" w:lineRule="auto"/>
              <w:ind w:left="0"/>
              <w:jc w:val="left"/>
              <w:rPr>
                <w:sz w:val="20"/>
                <w:szCs w:val="20"/>
              </w:rPr>
            </w:pPr>
            <w:r>
              <w:rPr>
                <w:sz w:val="20"/>
                <w:szCs w:val="20"/>
              </w:rPr>
              <w:t>Darling Lane</w:t>
            </w:r>
            <w:r w:rsidR="00BC1BD4">
              <w:rPr>
                <w:sz w:val="20"/>
                <w:szCs w:val="20"/>
              </w:rPr>
              <w:t xml:space="preserve">, </w:t>
            </w:r>
            <w:r w:rsidR="00BE286A">
              <w:rPr>
                <w:sz w:val="20"/>
                <w:szCs w:val="20"/>
              </w:rPr>
              <w:t>(</w:t>
            </w:r>
            <w:r w:rsidR="00BC1BD4">
              <w:rPr>
                <w:sz w:val="20"/>
                <w:szCs w:val="20"/>
              </w:rPr>
              <w:t>privately owned</w:t>
            </w:r>
            <w:r w:rsidR="00BE286A">
              <w:rPr>
                <w:sz w:val="20"/>
                <w:szCs w:val="20"/>
              </w:rPr>
              <w:t>)</w:t>
            </w:r>
            <w:r>
              <w:rPr>
                <w:sz w:val="20"/>
                <w:szCs w:val="20"/>
              </w:rPr>
              <w:t xml:space="preserve"> </w:t>
            </w:r>
            <w:r w:rsidRPr="00B2794B">
              <w:rPr>
                <w:sz w:val="20"/>
                <w:szCs w:val="20"/>
              </w:rPr>
              <w:t>made available to Council via a right of way easement, in order to provide access for Darling Street properties and to pedestrianize the through site link</w:t>
            </w:r>
            <w:r w:rsidR="00910B7E">
              <w:rPr>
                <w:sz w:val="20"/>
                <w:szCs w:val="20"/>
              </w:rPr>
              <w:t>.</w:t>
            </w:r>
            <w:r>
              <w:rPr>
                <w:sz w:val="20"/>
                <w:szCs w:val="20"/>
              </w:rPr>
              <w:t xml:space="preserve"> </w:t>
            </w:r>
          </w:p>
          <w:p w14:paraId="7B85BCAB" w14:textId="599B44C9" w:rsidR="00ED445E" w:rsidRDefault="00ED445E" w:rsidP="00ED445E">
            <w:pPr>
              <w:pStyle w:val="Level1fo"/>
              <w:spacing w:before="60" w:after="60" w:line="240" w:lineRule="auto"/>
              <w:ind w:left="0"/>
              <w:jc w:val="left"/>
              <w:rPr>
                <w:sz w:val="20"/>
                <w:szCs w:val="20"/>
              </w:rPr>
            </w:pPr>
            <w:r>
              <w:rPr>
                <w:sz w:val="20"/>
                <w:szCs w:val="20"/>
              </w:rPr>
              <w:t xml:space="preserve">See </w:t>
            </w:r>
            <w:r w:rsidRPr="00B2794B">
              <w:rPr>
                <w:sz w:val="20"/>
                <w:szCs w:val="20"/>
              </w:rPr>
              <w:t>Public Open Space Plan Prepared by Scott Carver dated 10.03.19</w:t>
            </w:r>
            <w:r>
              <w:rPr>
                <w:sz w:val="20"/>
                <w:szCs w:val="20"/>
              </w:rPr>
              <w:t xml:space="preserve"> at Annexure B</w:t>
            </w:r>
            <w:r w:rsidRPr="00B2794B">
              <w:rPr>
                <w:sz w:val="20"/>
                <w:szCs w:val="20"/>
              </w:rPr>
              <w:t xml:space="preserve">. </w:t>
            </w:r>
          </w:p>
        </w:tc>
      </w:tr>
      <w:tr w:rsidR="00ED445E" w:rsidRPr="00CE000B" w14:paraId="5BDA5B0D" w14:textId="77777777" w:rsidTr="00D766C1">
        <w:trPr>
          <w:trHeight w:val="4026"/>
        </w:trPr>
        <w:tc>
          <w:tcPr>
            <w:tcW w:w="851" w:type="dxa"/>
            <w:vMerge/>
          </w:tcPr>
          <w:p w14:paraId="7BE6B112" w14:textId="77777777" w:rsidR="00ED445E" w:rsidRPr="00CE000B" w:rsidRDefault="00ED445E" w:rsidP="00ED445E">
            <w:pPr>
              <w:pStyle w:val="Level1fo"/>
              <w:spacing w:before="60"/>
              <w:ind w:left="0"/>
              <w:rPr>
                <w:sz w:val="20"/>
                <w:szCs w:val="20"/>
              </w:rPr>
            </w:pPr>
          </w:p>
        </w:tc>
        <w:tc>
          <w:tcPr>
            <w:tcW w:w="1559" w:type="dxa"/>
            <w:vMerge/>
          </w:tcPr>
          <w:p w14:paraId="5C23E9C9" w14:textId="77777777" w:rsidR="00ED445E" w:rsidRDefault="00ED445E" w:rsidP="00ED445E">
            <w:pPr>
              <w:pStyle w:val="Level1fo"/>
              <w:spacing w:before="60"/>
              <w:ind w:left="0"/>
              <w:rPr>
                <w:sz w:val="20"/>
                <w:szCs w:val="20"/>
              </w:rPr>
            </w:pPr>
          </w:p>
        </w:tc>
        <w:tc>
          <w:tcPr>
            <w:tcW w:w="1730" w:type="dxa"/>
          </w:tcPr>
          <w:p w14:paraId="10182CD5" w14:textId="031B9FBC" w:rsidR="00ED445E" w:rsidRPr="007A216D" w:rsidRDefault="00ED445E" w:rsidP="00ED445E">
            <w:pPr>
              <w:pStyle w:val="Level1fo"/>
              <w:spacing w:before="60" w:after="60" w:line="240" w:lineRule="auto"/>
              <w:ind w:left="0"/>
              <w:jc w:val="left"/>
              <w:rPr>
                <w:sz w:val="20"/>
                <w:szCs w:val="20"/>
              </w:rPr>
            </w:pPr>
          </w:p>
        </w:tc>
        <w:tc>
          <w:tcPr>
            <w:tcW w:w="1701" w:type="dxa"/>
          </w:tcPr>
          <w:p w14:paraId="0A7CB2AF" w14:textId="571F7E9B" w:rsidR="00ED445E" w:rsidRPr="004622AF" w:rsidRDefault="00ED445E" w:rsidP="00ED445E">
            <w:pPr>
              <w:pStyle w:val="Level1fo"/>
              <w:spacing w:before="60" w:line="240" w:lineRule="auto"/>
              <w:ind w:left="0"/>
              <w:jc w:val="left"/>
              <w:rPr>
                <w:sz w:val="20"/>
                <w:szCs w:val="20"/>
              </w:rPr>
            </w:pPr>
            <w:r w:rsidRPr="00CE000B">
              <w:rPr>
                <w:sz w:val="20"/>
                <w:szCs w:val="20"/>
              </w:rPr>
              <w:t>After Completion but before the issue of the first Occupation Certificate for the Development</w:t>
            </w:r>
          </w:p>
        </w:tc>
        <w:tc>
          <w:tcPr>
            <w:tcW w:w="2929" w:type="dxa"/>
          </w:tcPr>
          <w:p w14:paraId="2158175E" w14:textId="34AAB5DA" w:rsidR="00ED445E" w:rsidRDefault="00ED445E" w:rsidP="00ED445E">
            <w:pPr>
              <w:pStyle w:val="Level1fo"/>
              <w:spacing w:before="60" w:after="60" w:line="240" w:lineRule="auto"/>
              <w:ind w:left="0"/>
              <w:jc w:val="left"/>
              <w:rPr>
                <w:sz w:val="20"/>
                <w:szCs w:val="20"/>
              </w:rPr>
            </w:pPr>
            <w:r>
              <w:rPr>
                <w:sz w:val="20"/>
                <w:szCs w:val="20"/>
              </w:rPr>
              <w:t>25 year lease of 200m</w:t>
            </w:r>
            <w:r w:rsidRPr="007A216D">
              <w:rPr>
                <w:sz w:val="20"/>
                <w:szCs w:val="20"/>
                <w:vertAlign w:val="superscript"/>
              </w:rPr>
              <w:t>2</w:t>
            </w:r>
            <w:r>
              <w:rPr>
                <w:sz w:val="20"/>
                <w:szCs w:val="20"/>
              </w:rPr>
              <w:t xml:space="preserve"> commercial space</w:t>
            </w:r>
            <w:r w:rsidRPr="004622AF">
              <w:rPr>
                <w:sz w:val="20"/>
                <w:szCs w:val="20"/>
              </w:rPr>
              <w:t xml:space="preserve"> </w:t>
            </w:r>
            <w:r>
              <w:rPr>
                <w:sz w:val="20"/>
                <w:szCs w:val="20"/>
              </w:rPr>
              <w:t xml:space="preserve">to </w:t>
            </w:r>
            <w:r w:rsidRPr="004622AF">
              <w:rPr>
                <w:sz w:val="20"/>
                <w:szCs w:val="20"/>
              </w:rPr>
              <w:t>Council for $1/year for 25 years</w:t>
            </w:r>
            <w:r>
              <w:rPr>
                <w:sz w:val="20"/>
                <w:szCs w:val="20"/>
              </w:rPr>
              <w:t xml:space="preserve">. </w:t>
            </w:r>
            <w:r w:rsidRPr="004622AF">
              <w:rPr>
                <w:sz w:val="20"/>
                <w:szCs w:val="20"/>
              </w:rPr>
              <w:t>Gross lease inclusive of outgoings and any strata levies</w:t>
            </w:r>
            <w:r w:rsidR="00A45013">
              <w:rPr>
                <w:sz w:val="20"/>
                <w:szCs w:val="20"/>
              </w:rPr>
              <w:t xml:space="preserve"> </w:t>
            </w:r>
            <w:r w:rsidRPr="004622AF">
              <w:rPr>
                <w:sz w:val="20"/>
                <w:szCs w:val="20"/>
              </w:rPr>
              <w:t>but excluding utilities charges</w:t>
            </w:r>
            <w:r>
              <w:rPr>
                <w:sz w:val="20"/>
                <w:szCs w:val="20"/>
              </w:rPr>
              <w:t xml:space="preserve">. </w:t>
            </w:r>
          </w:p>
          <w:p w14:paraId="6E48DBDE" w14:textId="269A547D" w:rsidR="00ED445E" w:rsidRPr="004622AF" w:rsidRDefault="00ED445E" w:rsidP="00ED445E">
            <w:pPr>
              <w:pStyle w:val="Level1fo"/>
              <w:spacing w:before="60" w:after="60" w:line="240" w:lineRule="auto"/>
              <w:ind w:left="0"/>
              <w:jc w:val="left"/>
              <w:rPr>
                <w:sz w:val="20"/>
                <w:szCs w:val="20"/>
              </w:rPr>
            </w:pPr>
            <w:r w:rsidRPr="004622AF">
              <w:rPr>
                <w:sz w:val="20"/>
                <w:szCs w:val="20"/>
              </w:rPr>
              <w:t xml:space="preserve">The </w:t>
            </w:r>
            <w:r>
              <w:rPr>
                <w:sz w:val="20"/>
                <w:szCs w:val="20"/>
              </w:rPr>
              <w:t xml:space="preserve">Owner </w:t>
            </w:r>
            <w:r w:rsidRPr="004622AF">
              <w:rPr>
                <w:sz w:val="20"/>
                <w:szCs w:val="20"/>
              </w:rPr>
              <w:t xml:space="preserve">will also make </w:t>
            </w:r>
            <w:r>
              <w:rPr>
                <w:sz w:val="20"/>
                <w:szCs w:val="20"/>
              </w:rPr>
              <w:t xml:space="preserve">a </w:t>
            </w:r>
            <w:r w:rsidRPr="004622AF">
              <w:rPr>
                <w:sz w:val="20"/>
                <w:szCs w:val="20"/>
              </w:rPr>
              <w:t>contribution of a maximum of $100,000 for the fit out of this space</w:t>
            </w:r>
            <w:r>
              <w:rPr>
                <w:sz w:val="20"/>
                <w:szCs w:val="20"/>
              </w:rPr>
              <w:t>.</w:t>
            </w:r>
            <w:r w:rsidRPr="004622AF">
              <w:rPr>
                <w:sz w:val="20"/>
                <w:szCs w:val="20"/>
              </w:rPr>
              <w:t xml:space="preserve"> </w:t>
            </w:r>
          </w:p>
          <w:p w14:paraId="16AA0A16" w14:textId="55CBA6E5" w:rsidR="00ED445E" w:rsidRPr="007079AC" w:rsidRDefault="00ED445E" w:rsidP="00ED445E">
            <w:pPr>
              <w:pStyle w:val="Level1fo"/>
              <w:spacing w:before="60" w:after="60" w:line="240" w:lineRule="auto"/>
              <w:ind w:left="0"/>
              <w:jc w:val="left"/>
              <w:rPr>
                <w:sz w:val="20"/>
                <w:szCs w:val="20"/>
              </w:rPr>
            </w:pPr>
            <w:r w:rsidRPr="007079AC">
              <w:rPr>
                <w:sz w:val="20"/>
                <w:szCs w:val="20"/>
              </w:rPr>
              <w:t>Th</w:t>
            </w:r>
            <w:r w:rsidR="00BD261B">
              <w:rPr>
                <w:sz w:val="20"/>
                <w:szCs w:val="20"/>
              </w:rPr>
              <w:t>e</w:t>
            </w:r>
            <w:r w:rsidRPr="007079AC">
              <w:rPr>
                <w:sz w:val="20"/>
                <w:szCs w:val="20"/>
              </w:rPr>
              <w:t xml:space="preserve"> terms of the lease are provided at Annexure D.</w:t>
            </w:r>
          </w:p>
          <w:p w14:paraId="6CDFAC1A" w14:textId="09A8143C" w:rsidR="00ED445E" w:rsidRPr="004622AF" w:rsidRDefault="00ED445E" w:rsidP="00ED445E">
            <w:pPr>
              <w:pStyle w:val="Level1fo"/>
              <w:spacing w:before="60" w:after="60" w:line="240" w:lineRule="auto"/>
              <w:ind w:left="0"/>
              <w:jc w:val="left"/>
              <w:rPr>
                <w:sz w:val="20"/>
                <w:szCs w:val="20"/>
              </w:rPr>
            </w:pPr>
            <w:r>
              <w:rPr>
                <w:sz w:val="20"/>
                <w:szCs w:val="20"/>
              </w:rPr>
              <w:t xml:space="preserve">See </w:t>
            </w:r>
            <w:r w:rsidRPr="004622AF">
              <w:rPr>
                <w:sz w:val="20"/>
                <w:szCs w:val="20"/>
              </w:rPr>
              <w:t xml:space="preserve">Scott Carver Floor Plan AD-DA105 Upper </w:t>
            </w:r>
            <w:r>
              <w:rPr>
                <w:sz w:val="20"/>
                <w:szCs w:val="20"/>
              </w:rPr>
              <w:t xml:space="preserve"> G</w:t>
            </w:r>
            <w:r w:rsidRPr="004622AF">
              <w:rPr>
                <w:sz w:val="20"/>
                <w:szCs w:val="20"/>
              </w:rPr>
              <w:t xml:space="preserve">round </w:t>
            </w:r>
            <w:proofErr w:type="spellStart"/>
            <w:r w:rsidRPr="004622AF">
              <w:rPr>
                <w:sz w:val="20"/>
                <w:szCs w:val="20"/>
              </w:rPr>
              <w:t>Mez</w:t>
            </w:r>
            <w:proofErr w:type="spellEnd"/>
            <w:r>
              <w:rPr>
                <w:sz w:val="20"/>
                <w:szCs w:val="20"/>
              </w:rPr>
              <w:t xml:space="preserve"> at Annexure A</w:t>
            </w:r>
            <w:r w:rsidRPr="004622AF">
              <w:rPr>
                <w:sz w:val="20"/>
                <w:szCs w:val="20"/>
              </w:rPr>
              <w:t>.</w:t>
            </w:r>
            <w:r w:rsidRPr="003F773E">
              <w:rPr>
                <w:sz w:val="20"/>
                <w:szCs w:val="20"/>
                <w:highlight w:val="yellow"/>
              </w:rPr>
              <w:t xml:space="preserve"> </w:t>
            </w:r>
          </w:p>
        </w:tc>
      </w:tr>
      <w:tr w:rsidR="00ED445E" w:rsidRPr="00CE000B" w14:paraId="0FFFA6C6" w14:textId="77777777" w:rsidTr="000318CE">
        <w:tc>
          <w:tcPr>
            <w:tcW w:w="851" w:type="dxa"/>
          </w:tcPr>
          <w:p w14:paraId="62E3FA6E" w14:textId="101CE697" w:rsidR="00ED445E" w:rsidRPr="00CE000B" w:rsidRDefault="00ED445E" w:rsidP="00ED445E">
            <w:pPr>
              <w:pStyle w:val="Level1fo"/>
              <w:spacing w:before="60"/>
              <w:ind w:left="0"/>
              <w:rPr>
                <w:sz w:val="20"/>
                <w:szCs w:val="20"/>
              </w:rPr>
            </w:pPr>
            <w:r>
              <w:rPr>
                <w:sz w:val="20"/>
                <w:szCs w:val="20"/>
              </w:rPr>
              <w:t>3</w:t>
            </w:r>
            <w:r w:rsidRPr="00CE000B">
              <w:rPr>
                <w:sz w:val="20"/>
                <w:szCs w:val="20"/>
              </w:rPr>
              <w:t>.</w:t>
            </w:r>
          </w:p>
        </w:tc>
        <w:tc>
          <w:tcPr>
            <w:tcW w:w="1559" w:type="dxa"/>
          </w:tcPr>
          <w:p w14:paraId="3A454A0B" w14:textId="43924E0A" w:rsidR="00ED445E" w:rsidRPr="00D9544C" w:rsidRDefault="00ED445E" w:rsidP="00ED445E">
            <w:pPr>
              <w:pStyle w:val="Level1fo"/>
              <w:spacing w:before="60"/>
              <w:ind w:left="0"/>
              <w:rPr>
                <w:b/>
                <w:bCs/>
                <w:sz w:val="20"/>
                <w:szCs w:val="20"/>
              </w:rPr>
            </w:pPr>
            <w:r w:rsidRPr="00D9544C">
              <w:rPr>
                <w:b/>
                <w:bCs/>
                <w:sz w:val="20"/>
                <w:szCs w:val="20"/>
              </w:rPr>
              <w:t>OWNER</w:t>
            </w:r>
          </w:p>
          <w:p w14:paraId="5F0B3FB3" w14:textId="1D289E15" w:rsidR="00ED445E" w:rsidRPr="00CE000B" w:rsidRDefault="00ED445E" w:rsidP="00ED445E">
            <w:pPr>
              <w:pStyle w:val="Level1fo"/>
              <w:spacing w:before="60"/>
              <w:ind w:left="0"/>
              <w:rPr>
                <w:sz w:val="20"/>
                <w:szCs w:val="20"/>
              </w:rPr>
            </w:pPr>
            <w:r>
              <w:rPr>
                <w:sz w:val="20"/>
                <w:szCs w:val="20"/>
              </w:rPr>
              <w:t>Permit use of Land</w:t>
            </w:r>
          </w:p>
        </w:tc>
        <w:tc>
          <w:tcPr>
            <w:tcW w:w="1730" w:type="dxa"/>
          </w:tcPr>
          <w:p w14:paraId="4D97ABE4" w14:textId="00CE707F" w:rsidR="00ED445E" w:rsidRPr="00CE000B" w:rsidRDefault="00ED445E" w:rsidP="00ED445E">
            <w:pPr>
              <w:pStyle w:val="Level1fo"/>
              <w:spacing w:before="60" w:after="60" w:line="240" w:lineRule="auto"/>
              <w:ind w:left="0"/>
              <w:jc w:val="left"/>
              <w:rPr>
                <w:sz w:val="20"/>
                <w:szCs w:val="20"/>
              </w:rPr>
            </w:pPr>
          </w:p>
        </w:tc>
        <w:tc>
          <w:tcPr>
            <w:tcW w:w="1701" w:type="dxa"/>
          </w:tcPr>
          <w:p w14:paraId="4EAA18F4" w14:textId="77777777" w:rsidR="00ED445E" w:rsidRPr="00CE000B" w:rsidRDefault="00ED445E" w:rsidP="00ED445E">
            <w:pPr>
              <w:pStyle w:val="Level1fo"/>
              <w:spacing w:before="60" w:line="240" w:lineRule="auto"/>
              <w:ind w:left="0"/>
              <w:jc w:val="left"/>
              <w:rPr>
                <w:sz w:val="20"/>
                <w:szCs w:val="20"/>
              </w:rPr>
            </w:pPr>
            <w:r w:rsidRPr="004622AF">
              <w:rPr>
                <w:sz w:val="20"/>
                <w:szCs w:val="20"/>
              </w:rPr>
              <w:t>N/A</w:t>
            </w:r>
          </w:p>
        </w:tc>
        <w:tc>
          <w:tcPr>
            <w:tcW w:w="2929" w:type="dxa"/>
          </w:tcPr>
          <w:p w14:paraId="6E8C1B49" w14:textId="445BCCEB" w:rsidR="00ED445E" w:rsidRPr="00CE000B" w:rsidRDefault="00ED445E" w:rsidP="00ED445E">
            <w:pPr>
              <w:pStyle w:val="Level1fo"/>
              <w:spacing w:before="60" w:after="60" w:line="240" w:lineRule="auto"/>
              <w:ind w:left="0"/>
              <w:jc w:val="left"/>
              <w:rPr>
                <w:sz w:val="20"/>
                <w:szCs w:val="20"/>
              </w:rPr>
            </w:pPr>
            <w:r>
              <w:rPr>
                <w:sz w:val="20"/>
                <w:szCs w:val="20"/>
              </w:rPr>
              <w:t>Town Square space</w:t>
            </w:r>
            <w:r w:rsidRPr="004622AF">
              <w:rPr>
                <w:sz w:val="20"/>
                <w:szCs w:val="20"/>
              </w:rPr>
              <w:t xml:space="preserve"> made available for Council to hold events</w:t>
            </w:r>
            <w:r>
              <w:rPr>
                <w:sz w:val="20"/>
                <w:szCs w:val="20"/>
              </w:rPr>
              <w:t xml:space="preserve"> at no</w:t>
            </w:r>
            <w:r w:rsidRPr="004622AF">
              <w:rPr>
                <w:sz w:val="20"/>
                <w:szCs w:val="20"/>
              </w:rPr>
              <w:t xml:space="preserve"> charge to Council</w:t>
            </w:r>
            <w:r w:rsidR="00970BAF">
              <w:rPr>
                <w:sz w:val="20"/>
                <w:szCs w:val="20"/>
              </w:rPr>
              <w:t xml:space="preserve"> for a maximu</w:t>
            </w:r>
            <w:r w:rsidR="000C24CD">
              <w:rPr>
                <w:sz w:val="20"/>
                <w:szCs w:val="20"/>
              </w:rPr>
              <w:t>m</w:t>
            </w:r>
            <w:r w:rsidR="00556F8C">
              <w:rPr>
                <w:sz w:val="20"/>
                <w:szCs w:val="20"/>
              </w:rPr>
              <w:t xml:space="preserve"> </w:t>
            </w:r>
            <w:r w:rsidR="00970BAF">
              <w:rPr>
                <w:sz w:val="20"/>
                <w:szCs w:val="20"/>
              </w:rPr>
              <w:t xml:space="preserve">of </w:t>
            </w:r>
            <w:r w:rsidR="00BD261B">
              <w:rPr>
                <w:sz w:val="20"/>
                <w:szCs w:val="20"/>
              </w:rPr>
              <w:t>4</w:t>
            </w:r>
            <w:r w:rsidR="00970BAF">
              <w:rPr>
                <w:sz w:val="20"/>
                <w:szCs w:val="20"/>
              </w:rPr>
              <w:t xml:space="preserve"> single day events per calendar month</w:t>
            </w:r>
            <w:r w:rsidR="00BD261B">
              <w:rPr>
                <w:sz w:val="20"/>
                <w:szCs w:val="20"/>
              </w:rPr>
              <w:t xml:space="preserve"> and the maximum of one per </w:t>
            </w:r>
            <w:proofErr w:type="spellStart"/>
            <w:r w:rsidR="00BD261B">
              <w:rPr>
                <w:sz w:val="20"/>
                <w:szCs w:val="20"/>
              </w:rPr>
              <w:t>calender</w:t>
            </w:r>
            <w:proofErr w:type="spellEnd"/>
            <w:r w:rsidR="00BD261B">
              <w:rPr>
                <w:sz w:val="20"/>
                <w:szCs w:val="20"/>
              </w:rPr>
              <w:t xml:space="preserve"> week, provided that only 2 single day events are permitted on a Saturday and Sunday </w:t>
            </w:r>
            <w:r w:rsidR="0056447C">
              <w:rPr>
                <w:sz w:val="20"/>
                <w:szCs w:val="20"/>
              </w:rPr>
              <w:t>(that is, on a weekend)</w:t>
            </w:r>
            <w:r w:rsidR="00BD261B">
              <w:rPr>
                <w:sz w:val="20"/>
                <w:szCs w:val="20"/>
              </w:rPr>
              <w:t xml:space="preserve"> </w:t>
            </w:r>
            <w:r w:rsidR="0056447C">
              <w:rPr>
                <w:sz w:val="20"/>
                <w:szCs w:val="20"/>
              </w:rPr>
              <w:t xml:space="preserve">in a </w:t>
            </w:r>
            <w:r w:rsidR="00BD261B">
              <w:rPr>
                <w:sz w:val="20"/>
                <w:szCs w:val="20"/>
              </w:rPr>
              <w:t>calend</w:t>
            </w:r>
            <w:r w:rsidR="0056447C">
              <w:rPr>
                <w:sz w:val="20"/>
                <w:szCs w:val="20"/>
              </w:rPr>
              <w:t>a</w:t>
            </w:r>
            <w:r w:rsidR="00BD261B">
              <w:rPr>
                <w:sz w:val="20"/>
                <w:szCs w:val="20"/>
              </w:rPr>
              <w:t>r month</w:t>
            </w:r>
            <w:r w:rsidRPr="004622AF">
              <w:rPr>
                <w:sz w:val="20"/>
                <w:szCs w:val="20"/>
              </w:rPr>
              <w:t xml:space="preserve">. </w:t>
            </w:r>
            <w:r>
              <w:rPr>
                <w:sz w:val="20"/>
                <w:szCs w:val="20"/>
              </w:rPr>
              <w:t>A</w:t>
            </w:r>
            <w:r w:rsidRPr="004622AF">
              <w:rPr>
                <w:sz w:val="20"/>
                <w:szCs w:val="20"/>
              </w:rPr>
              <w:t xml:space="preserve"> management agreement between Inner West Council and the Owner of the Retail Stratum</w:t>
            </w:r>
            <w:r>
              <w:rPr>
                <w:sz w:val="20"/>
                <w:szCs w:val="20"/>
              </w:rPr>
              <w:t xml:space="preserve"> will be prepared in respect of this use</w:t>
            </w:r>
            <w:r w:rsidR="00970BAF">
              <w:rPr>
                <w:sz w:val="20"/>
                <w:szCs w:val="20"/>
              </w:rPr>
              <w:t>, which can be novated</w:t>
            </w:r>
            <w:r w:rsidR="00A66301">
              <w:rPr>
                <w:sz w:val="20"/>
                <w:szCs w:val="20"/>
              </w:rPr>
              <w:t xml:space="preserve"> with ownership of the Town Square</w:t>
            </w:r>
          </w:p>
        </w:tc>
      </w:tr>
      <w:tr w:rsidR="00ED445E" w:rsidRPr="00CE000B" w14:paraId="00C7EDA1" w14:textId="77777777" w:rsidTr="000318CE">
        <w:tc>
          <w:tcPr>
            <w:tcW w:w="851" w:type="dxa"/>
          </w:tcPr>
          <w:p w14:paraId="465030B7" w14:textId="77777777" w:rsidR="00ED445E" w:rsidRDefault="00ED445E" w:rsidP="00ED445E">
            <w:pPr>
              <w:pStyle w:val="Level1fo"/>
              <w:spacing w:before="60"/>
              <w:ind w:left="0"/>
              <w:rPr>
                <w:sz w:val="20"/>
                <w:szCs w:val="20"/>
              </w:rPr>
            </w:pPr>
          </w:p>
        </w:tc>
        <w:tc>
          <w:tcPr>
            <w:tcW w:w="1559" w:type="dxa"/>
          </w:tcPr>
          <w:p w14:paraId="0D69C589" w14:textId="77777777" w:rsidR="00ED445E" w:rsidRPr="00ED445E" w:rsidRDefault="00ED445E" w:rsidP="00ED445E">
            <w:pPr>
              <w:pStyle w:val="Level1fo"/>
              <w:spacing w:before="60"/>
              <w:ind w:left="0"/>
              <w:rPr>
                <w:b/>
                <w:bCs/>
                <w:sz w:val="20"/>
                <w:szCs w:val="20"/>
              </w:rPr>
            </w:pPr>
          </w:p>
        </w:tc>
        <w:tc>
          <w:tcPr>
            <w:tcW w:w="1730" w:type="dxa"/>
          </w:tcPr>
          <w:p w14:paraId="2DCBBF36" w14:textId="10D12994" w:rsidR="00ED445E" w:rsidRDefault="00ED445E" w:rsidP="00ED445E">
            <w:pPr>
              <w:pStyle w:val="Level1fo"/>
              <w:spacing w:before="60" w:after="60" w:line="240" w:lineRule="auto"/>
              <w:ind w:left="0"/>
              <w:jc w:val="left"/>
              <w:rPr>
                <w:sz w:val="20"/>
                <w:szCs w:val="20"/>
              </w:rPr>
            </w:pPr>
          </w:p>
        </w:tc>
        <w:tc>
          <w:tcPr>
            <w:tcW w:w="1701" w:type="dxa"/>
          </w:tcPr>
          <w:p w14:paraId="7C73350F" w14:textId="687DE59A" w:rsidR="00ED445E" w:rsidRPr="004622AF" w:rsidRDefault="00ED445E" w:rsidP="00ED445E">
            <w:pPr>
              <w:pStyle w:val="Level1fo"/>
              <w:spacing w:before="60" w:line="240" w:lineRule="auto"/>
              <w:ind w:left="0"/>
              <w:jc w:val="left"/>
              <w:rPr>
                <w:sz w:val="20"/>
                <w:szCs w:val="20"/>
              </w:rPr>
            </w:pPr>
            <w:r>
              <w:rPr>
                <w:sz w:val="20"/>
                <w:szCs w:val="20"/>
              </w:rPr>
              <w:t xml:space="preserve">Prior to </w:t>
            </w:r>
            <w:r w:rsidRPr="00CE000B">
              <w:rPr>
                <w:sz w:val="20"/>
                <w:szCs w:val="20"/>
              </w:rPr>
              <w:t>the issue of the first Occupation Certificate for the Development</w:t>
            </w:r>
          </w:p>
        </w:tc>
        <w:tc>
          <w:tcPr>
            <w:tcW w:w="2929" w:type="dxa"/>
          </w:tcPr>
          <w:p w14:paraId="6AC7745C" w14:textId="56384C7D" w:rsidR="00ED445E" w:rsidRDefault="00ED445E" w:rsidP="00910B7E">
            <w:pPr>
              <w:pStyle w:val="Level1fo"/>
              <w:spacing w:before="60" w:after="60" w:line="240" w:lineRule="auto"/>
              <w:ind w:left="0"/>
              <w:jc w:val="left"/>
              <w:rPr>
                <w:sz w:val="20"/>
                <w:szCs w:val="20"/>
              </w:rPr>
            </w:pPr>
            <w:r w:rsidRPr="00B2794B">
              <w:rPr>
                <w:sz w:val="20"/>
                <w:szCs w:val="20"/>
              </w:rPr>
              <w:t>Tigers Lane</w:t>
            </w:r>
            <w:r w:rsidR="00BC1BD4">
              <w:rPr>
                <w:sz w:val="20"/>
                <w:szCs w:val="20"/>
              </w:rPr>
              <w:t>,</w:t>
            </w:r>
            <w:r w:rsidR="00D9544C">
              <w:rPr>
                <w:sz w:val="20"/>
                <w:szCs w:val="20"/>
              </w:rPr>
              <w:t xml:space="preserve"> </w:t>
            </w:r>
            <w:r w:rsidR="00BE286A">
              <w:rPr>
                <w:sz w:val="20"/>
                <w:szCs w:val="20"/>
              </w:rPr>
              <w:t>(</w:t>
            </w:r>
            <w:r w:rsidR="00BC1BD4">
              <w:rPr>
                <w:sz w:val="20"/>
                <w:szCs w:val="20"/>
              </w:rPr>
              <w:t>privately owned</w:t>
            </w:r>
            <w:r w:rsidR="00BE286A">
              <w:rPr>
                <w:sz w:val="20"/>
                <w:szCs w:val="20"/>
              </w:rPr>
              <w:t>)</w:t>
            </w:r>
            <w:r>
              <w:t xml:space="preserve"> </w:t>
            </w:r>
            <w:r w:rsidRPr="00B2794B">
              <w:rPr>
                <w:sz w:val="20"/>
                <w:szCs w:val="20"/>
              </w:rPr>
              <w:t xml:space="preserve">made available </w:t>
            </w:r>
            <w:r>
              <w:rPr>
                <w:sz w:val="20"/>
                <w:szCs w:val="20"/>
              </w:rPr>
              <w:t>to enable</w:t>
            </w:r>
            <w:r w:rsidRPr="00B2794B">
              <w:rPr>
                <w:sz w:val="20"/>
                <w:szCs w:val="20"/>
              </w:rPr>
              <w:t xml:space="preserve"> Council to hold events in the Town Square. </w:t>
            </w:r>
            <w:r>
              <w:rPr>
                <w:sz w:val="20"/>
                <w:szCs w:val="20"/>
              </w:rPr>
              <w:t xml:space="preserve">See </w:t>
            </w:r>
            <w:r w:rsidRPr="00B2794B">
              <w:rPr>
                <w:sz w:val="20"/>
                <w:szCs w:val="20"/>
              </w:rPr>
              <w:t>Public Open Space Plan Prepared by Scott Carver dated 10.03.19</w:t>
            </w:r>
            <w:r>
              <w:rPr>
                <w:sz w:val="20"/>
                <w:szCs w:val="20"/>
              </w:rPr>
              <w:t xml:space="preserve"> at Annexure </w:t>
            </w:r>
            <w:r w:rsidR="00354225">
              <w:rPr>
                <w:sz w:val="20"/>
                <w:szCs w:val="20"/>
              </w:rPr>
              <w:t>B</w:t>
            </w:r>
            <w:r w:rsidRPr="00B2794B">
              <w:rPr>
                <w:sz w:val="20"/>
                <w:szCs w:val="20"/>
              </w:rPr>
              <w:t>.</w:t>
            </w:r>
          </w:p>
        </w:tc>
      </w:tr>
      <w:tr w:rsidR="00ED445E" w:rsidRPr="00CE000B" w14:paraId="7FDEF146" w14:textId="77777777" w:rsidTr="004447C8">
        <w:tc>
          <w:tcPr>
            <w:tcW w:w="851" w:type="dxa"/>
            <w:vMerge w:val="restart"/>
          </w:tcPr>
          <w:p w14:paraId="0CE9ADA3" w14:textId="7E931821" w:rsidR="00ED445E" w:rsidRPr="00CE000B" w:rsidRDefault="00ED445E" w:rsidP="00ED445E">
            <w:pPr>
              <w:pStyle w:val="Level1fo"/>
              <w:spacing w:before="60"/>
              <w:ind w:left="0"/>
              <w:rPr>
                <w:sz w:val="20"/>
                <w:szCs w:val="20"/>
              </w:rPr>
            </w:pPr>
            <w:r>
              <w:rPr>
                <w:sz w:val="20"/>
                <w:szCs w:val="20"/>
              </w:rPr>
              <w:t>4</w:t>
            </w:r>
            <w:r w:rsidRPr="00CE000B">
              <w:rPr>
                <w:sz w:val="20"/>
                <w:szCs w:val="20"/>
              </w:rPr>
              <w:t>.</w:t>
            </w:r>
          </w:p>
        </w:tc>
        <w:tc>
          <w:tcPr>
            <w:tcW w:w="1559" w:type="dxa"/>
            <w:vMerge w:val="restart"/>
          </w:tcPr>
          <w:p w14:paraId="7BB6F5A4" w14:textId="77777777" w:rsidR="00ED445E" w:rsidRPr="00CE000B" w:rsidRDefault="00ED445E" w:rsidP="00ED445E">
            <w:pPr>
              <w:pStyle w:val="Level1fo"/>
              <w:spacing w:before="60"/>
              <w:ind w:left="-6"/>
              <w:rPr>
                <w:sz w:val="20"/>
                <w:szCs w:val="20"/>
              </w:rPr>
            </w:pPr>
            <w:r w:rsidRPr="00CE000B">
              <w:rPr>
                <w:sz w:val="20"/>
                <w:szCs w:val="20"/>
              </w:rPr>
              <w:t>Developer’s Works</w:t>
            </w:r>
          </w:p>
        </w:tc>
        <w:tc>
          <w:tcPr>
            <w:tcW w:w="1730" w:type="dxa"/>
          </w:tcPr>
          <w:p w14:paraId="34FA93F5" w14:textId="48DB36B8" w:rsidR="00ED445E" w:rsidRPr="00CE000B" w:rsidRDefault="00ED445E" w:rsidP="00ED445E">
            <w:pPr>
              <w:pStyle w:val="Level1fo"/>
              <w:spacing w:before="60"/>
              <w:ind w:left="0"/>
              <w:rPr>
                <w:sz w:val="20"/>
                <w:szCs w:val="20"/>
              </w:rPr>
            </w:pPr>
          </w:p>
        </w:tc>
        <w:tc>
          <w:tcPr>
            <w:tcW w:w="1701" w:type="dxa"/>
          </w:tcPr>
          <w:p w14:paraId="0C0AEFC1" w14:textId="0AB49D5A" w:rsidR="00ED445E" w:rsidRPr="00CE000B" w:rsidRDefault="00ED445E" w:rsidP="00ED445E">
            <w:pPr>
              <w:pStyle w:val="Level1fo"/>
              <w:spacing w:before="60"/>
              <w:ind w:left="0"/>
              <w:jc w:val="left"/>
              <w:rPr>
                <w:sz w:val="20"/>
                <w:szCs w:val="20"/>
              </w:rPr>
            </w:pPr>
            <w:r>
              <w:rPr>
                <w:sz w:val="20"/>
                <w:szCs w:val="20"/>
              </w:rPr>
              <w:t xml:space="preserve">Prior to </w:t>
            </w:r>
            <w:r w:rsidRPr="00CE000B">
              <w:rPr>
                <w:sz w:val="20"/>
                <w:szCs w:val="20"/>
              </w:rPr>
              <w:t>the issue of the first Occupation Certificate for the Development</w:t>
            </w:r>
          </w:p>
        </w:tc>
        <w:tc>
          <w:tcPr>
            <w:tcW w:w="2929" w:type="dxa"/>
          </w:tcPr>
          <w:p w14:paraId="64C3E5EF" w14:textId="2298745C" w:rsidR="00ED445E" w:rsidRPr="00B2794B" w:rsidRDefault="00ED445E" w:rsidP="00ED445E">
            <w:pPr>
              <w:pStyle w:val="Level1fo"/>
              <w:spacing w:before="60" w:after="60" w:line="240" w:lineRule="auto"/>
              <w:ind w:left="0"/>
              <w:jc w:val="left"/>
              <w:rPr>
                <w:sz w:val="20"/>
                <w:szCs w:val="20"/>
              </w:rPr>
            </w:pPr>
            <w:r>
              <w:rPr>
                <w:sz w:val="20"/>
                <w:szCs w:val="20"/>
              </w:rPr>
              <w:t>A</w:t>
            </w:r>
            <w:r w:rsidRPr="00B2794B">
              <w:rPr>
                <w:sz w:val="20"/>
                <w:szCs w:val="20"/>
              </w:rPr>
              <w:t xml:space="preserve">dditional footpath widening to both the </w:t>
            </w:r>
            <w:bookmarkStart w:id="526" w:name="_Hlk54789113"/>
            <w:r w:rsidRPr="00B2794B">
              <w:rPr>
                <w:sz w:val="20"/>
                <w:szCs w:val="20"/>
              </w:rPr>
              <w:t xml:space="preserve">Victoria Road and Waterloo Street frontages </w:t>
            </w:r>
            <w:bookmarkEnd w:id="526"/>
            <w:r w:rsidRPr="00B2794B">
              <w:rPr>
                <w:sz w:val="20"/>
                <w:szCs w:val="20"/>
              </w:rPr>
              <w:t>(in stratum).</w:t>
            </w:r>
          </w:p>
          <w:p w14:paraId="1A9C791C" w14:textId="102882B3" w:rsidR="00ED445E" w:rsidRPr="00CE000B" w:rsidRDefault="00ED445E" w:rsidP="00ED445E">
            <w:pPr>
              <w:pStyle w:val="Level1fo"/>
              <w:spacing w:before="60" w:after="60" w:line="240" w:lineRule="auto"/>
              <w:ind w:left="0"/>
              <w:jc w:val="left"/>
              <w:rPr>
                <w:sz w:val="20"/>
                <w:szCs w:val="20"/>
              </w:rPr>
            </w:pPr>
            <w:r>
              <w:rPr>
                <w:sz w:val="20"/>
                <w:szCs w:val="20"/>
              </w:rPr>
              <w:t xml:space="preserve">See </w:t>
            </w:r>
            <w:r w:rsidRPr="00B2794B">
              <w:rPr>
                <w:sz w:val="20"/>
                <w:szCs w:val="20"/>
              </w:rPr>
              <w:t>Public Open Space Plan Prepared by Scott Carver dated 10.03.19</w:t>
            </w:r>
            <w:r>
              <w:rPr>
                <w:sz w:val="20"/>
                <w:szCs w:val="20"/>
              </w:rPr>
              <w:t xml:space="preserve"> at Annexure B</w:t>
            </w:r>
            <w:r w:rsidRPr="00B2794B">
              <w:rPr>
                <w:sz w:val="20"/>
                <w:szCs w:val="20"/>
              </w:rPr>
              <w:t xml:space="preserve">. </w:t>
            </w:r>
          </w:p>
        </w:tc>
      </w:tr>
      <w:tr w:rsidR="00ED445E" w:rsidRPr="00CE000B" w14:paraId="30837193" w14:textId="77777777" w:rsidTr="004447C8">
        <w:tc>
          <w:tcPr>
            <w:tcW w:w="851" w:type="dxa"/>
            <w:vMerge/>
          </w:tcPr>
          <w:p w14:paraId="66738B62" w14:textId="77777777" w:rsidR="00ED445E" w:rsidRPr="00CE000B" w:rsidRDefault="00ED445E" w:rsidP="00ED445E">
            <w:pPr>
              <w:pStyle w:val="Level1fo"/>
              <w:spacing w:before="60"/>
              <w:ind w:left="0"/>
              <w:rPr>
                <w:sz w:val="20"/>
                <w:szCs w:val="20"/>
              </w:rPr>
            </w:pPr>
          </w:p>
        </w:tc>
        <w:tc>
          <w:tcPr>
            <w:tcW w:w="1559" w:type="dxa"/>
            <w:vMerge/>
          </w:tcPr>
          <w:p w14:paraId="79B72369" w14:textId="77777777" w:rsidR="00ED445E" w:rsidRPr="00CE000B" w:rsidRDefault="00ED445E" w:rsidP="00ED445E">
            <w:pPr>
              <w:pStyle w:val="Level1fo"/>
              <w:spacing w:before="60"/>
              <w:ind w:left="-6"/>
              <w:rPr>
                <w:sz w:val="20"/>
                <w:szCs w:val="20"/>
              </w:rPr>
            </w:pPr>
          </w:p>
        </w:tc>
        <w:tc>
          <w:tcPr>
            <w:tcW w:w="1730" w:type="dxa"/>
          </w:tcPr>
          <w:p w14:paraId="01D67A2B" w14:textId="1CCF0C7C" w:rsidR="00ED445E" w:rsidRPr="00CE000B" w:rsidRDefault="00ED445E" w:rsidP="00ED445E">
            <w:pPr>
              <w:pStyle w:val="Level1fo"/>
              <w:spacing w:before="60"/>
              <w:ind w:left="0"/>
              <w:rPr>
                <w:sz w:val="20"/>
                <w:szCs w:val="20"/>
              </w:rPr>
            </w:pPr>
          </w:p>
        </w:tc>
        <w:tc>
          <w:tcPr>
            <w:tcW w:w="1701" w:type="dxa"/>
          </w:tcPr>
          <w:p w14:paraId="1C198363" w14:textId="496A365E" w:rsidR="00ED445E" w:rsidRPr="00CE000B" w:rsidRDefault="00ED445E" w:rsidP="00ED445E">
            <w:pPr>
              <w:pStyle w:val="Level1fo"/>
              <w:spacing w:before="60"/>
              <w:ind w:left="0"/>
              <w:jc w:val="left"/>
              <w:rPr>
                <w:sz w:val="20"/>
                <w:szCs w:val="20"/>
              </w:rPr>
            </w:pPr>
            <w:r>
              <w:rPr>
                <w:sz w:val="20"/>
                <w:szCs w:val="20"/>
              </w:rPr>
              <w:t xml:space="preserve">Prior to </w:t>
            </w:r>
            <w:r w:rsidRPr="00CE000B">
              <w:rPr>
                <w:sz w:val="20"/>
                <w:szCs w:val="20"/>
              </w:rPr>
              <w:t>the issue of the first Occupation Certificate for the Development</w:t>
            </w:r>
          </w:p>
        </w:tc>
        <w:tc>
          <w:tcPr>
            <w:tcW w:w="2929" w:type="dxa"/>
          </w:tcPr>
          <w:p w14:paraId="19D2368D" w14:textId="1A20C0C1" w:rsidR="00ED445E" w:rsidRPr="00CE000B" w:rsidRDefault="00ED445E" w:rsidP="00ED445E">
            <w:pPr>
              <w:pStyle w:val="Level1fo"/>
              <w:spacing w:before="60" w:after="60" w:line="240" w:lineRule="auto"/>
              <w:ind w:left="0"/>
              <w:jc w:val="left"/>
              <w:rPr>
                <w:sz w:val="20"/>
                <w:szCs w:val="20"/>
              </w:rPr>
            </w:pPr>
            <w:bookmarkStart w:id="527" w:name="_Hlk54789119"/>
            <w:r w:rsidRPr="00B2794B">
              <w:rPr>
                <w:sz w:val="20"/>
                <w:szCs w:val="20"/>
              </w:rPr>
              <w:t xml:space="preserve">Construction of a pedestrian link </w:t>
            </w:r>
            <w:bookmarkEnd w:id="527"/>
            <w:r w:rsidRPr="00B2794B">
              <w:rPr>
                <w:sz w:val="20"/>
                <w:szCs w:val="20"/>
              </w:rPr>
              <w:t>(i</w:t>
            </w:r>
            <w:r w:rsidR="00354225">
              <w:rPr>
                <w:sz w:val="20"/>
                <w:szCs w:val="20"/>
              </w:rPr>
              <w:t>.</w:t>
            </w:r>
            <w:r w:rsidRPr="00B2794B">
              <w:rPr>
                <w:sz w:val="20"/>
                <w:szCs w:val="20"/>
              </w:rPr>
              <w:t>e</w:t>
            </w:r>
            <w:r w:rsidR="00354225">
              <w:rPr>
                <w:sz w:val="20"/>
                <w:szCs w:val="20"/>
              </w:rPr>
              <w:t>.</w:t>
            </w:r>
            <w:r w:rsidRPr="00B2794B">
              <w:rPr>
                <w:sz w:val="20"/>
                <w:szCs w:val="20"/>
              </w:rPr>
              <w:t xml:space="preserve"> the proposed retail arcade) from the proposed development to the Darling Street shop frontage as shown </w:t>
            </w:r>
            <w:r>
              <w:rPr>
                <w:sz w:val="20"/>
                <w:szCs w:val="20"/>
              </w:rPr>
              <w:t xml:space="preserve">in the </w:t>
            </w:r>
            <w:r w:rsidRPr="00B2794B">
              <w:rPr>
                <w:sz w:val="20"/>
                <w:szCs w:val="20"/>
              </w:rPr>
              <w:t xml:space="preserve">Public Open Space Plan </w:t>
            </w:r>
            <w:r>
              <w:rPr>
                <w:sz w:val="20"/>
                <w:szCs w:val="20"/>
              </w:rPr>
              <w:t>p</w:t>
            </w:r>
            <w:r w:rsidRPr="00B2794B">
              <w:rPr>
                <w:sz w:val="20"/>
                <w:szCs w:val="20"/>
              </w:rPr>
              <w:t>repared by Scott Carver dated 10.03.19</w:t>
            </w:r>
            <w:r>
              <w:rPr>
                <w:sz w:val="20"/>
                <w:szCs w:val="20"/>
              </w:rPr>
              <w:t xml:space="preserve"> at Annexure B</w:t>
            </w:r>
            <w:r w:rsidRPr="00B2794B">
              <w:rPr>
                <w:sz w:val="20"/>
                <w:szCs w:val="20"/>
              </w:rPr>
              <w:t xml:space="preserve">. </w:t>
            </w:r>
          </w:p>
        </w:tc>
      </w:tr>
      <w:tr w:rsidR="00ED445E" w:rsidRPr="00CE000B" w14:paraId="0311F5B3" w14:textId="77777777" w:rsidTr="004447C8">
        <w:tc>
          <w:tcPr>
            <w:tcW w:w="851" w:type="dxa"/>
            <w:vMerge/>
          </w:tcPr>
          <w:p w14:paraId="79A5657A" w14:textId="77777777" w:rsidR="00ED445E" w:rsidRPr="00CE000B" w:rsidRDefault="00ED445E" w:rsidP="00ED445E">
            <w:pPr>
              <w:pStyle w:val="Level1fo"/>
              <w:spacing w:before="60"/>
              <w:ind w:left="0"/>
              <w:rPr>
                <w:sz w:val="20"/>
                <w:szCs w:val="20"/>
              </w:rPr>
            </w:pPr>
          </w:p>
        </w:tc>
        <w:tc>
          <w:tcPr>
            <w:tcW w:w="1559" w:type="dxa"/>
            <w:vMerge/>
          </w:tcPr>
          <w:p w14:paraId="59330523" w14:textId="77777777" w:rsidR="00ED445E" w:rsidRPr="00CE000B" w:rsidRDefault="00ED445E" w:rsidP="00ED445E">
            <w:pPr>
              <w:pStyle w:val="Level1fo"/>
              <w:spacing w:before="60"/>
              <w:ind w:left="-6"/>
              <w:rPr>
                <w:sz w:val="20"/>
                <w:szCs w:val="20"/>
              </w:rPr>
            </w:pPr>
          </w:p>
        </w:tc>
        <w:tc>
          <w:tcPr>
            <w:tcW w:w="1730" w:type="dxa"/>
          </w:tcPr>
          <w:p w14:paraId="1558E775" w14:textId="4E1EAA24" w:rsidR="00ED445E" w:rsidRPr="00CE000B" w:rsidRDefault="00ED445E" w:rsidP="00ED445E">
            <w:pPr>
              <w:pStyle w:val="Level1fo"/>
              <w:spacing w:before="60"/>
              <w:ind w:left="0"/>
              <w:rPr>
                <w:sz w:val="20"/>
                <w:szCs w:val="20"/>
              </w:rPr>
            </w:pPr>
          </w:p>
        </w:tc>
        <w:tc>
          <w:tcPr>
            <w:tcW w:w="1701" w:type="dxa"/>
          </w:tcPr>
          <w:p w14:paraId="0EB441E2" w14:textId="7944F992" w:rsidR="00ED445E" w:rsidRPr="00CE000B" w:rsidRDefault="00ED445E" w:rsidP="00ED445E">
            <w:pPr>
              <w:pStyle w:val="Level1fo"/>
              <w:spacing w:before="60"/>
              <w:ind w:left="0"/>
              <w:jc w:val="left"/>
              <w:rPr>
                <w:sz w:val="20"/>
                <w:szCs w:val="20"/>
              </w:rPr>
            </w:pPr>
            <w:r>
              <w:rPr>
                <w:sz w:val="20"/>
                <w:szCs w:val="20"/>
              </w:rPr>
              <w:t xml:space="preserve">Prior to </w:t>
            </w:r>
            <w:r w:rsidRPr="00CE000B">
              <w:rPr>
                <w:sz w:val="20"/>
                <w:szCs w:val="20"/>
              </w:rPr>
              <w:t>the issue of the first Occupation Certificate for the Developmen</w:t>
            </w:r>
            <w:r>
              <w:rPr>
                <w:sz w:val="20"/>
                <w:szCs w:val="20"/>
              </w:rPr>
              <w:t>t</w:t>
            </w:r>
          </w:p>
        </w:tc>
        <w:tc>
          <w:tcPr>
            <w:tcW w:w="2929" w:type="dxa"/>
          </w:tcPr>
          <w:p w14:paraId="14FFAB21" w14:textId="6BC5F660" w:rsidR="00ED445E" w:rsidRPr="00C356A0" w:rsidRDefault="00ED445E" w:rsidP="00ED445E">
            <w:pPr>
              <w:pStyle w:val="Level1fo"/>
              <w:spacing w:before="60" w:after="60" w:line="240" w:lineRule="auto"/>
              <w:ind w:left="0"/>
              <w:jc w:val="left"/>
              <w:rPr>
                <w:sz w:val="20"/>
                <w:szCs w:val="20"/>
              </w:rPr>
            </w:pPr>
            <w:r w:rsidRPr="00C356A0">
              <w:rPr>
                <w:sz w:val="20"/>
                <w:szCs w:val="20"/>
              </w:rPr>
              <w:t xml:space="preserve">Bicycle Parking </w:t>
            </w:r>
            <w:r>
              <w:rPr>
                <w:rFonts w:cs="Arial"/>
                <w:sz w:val="20"/>
                <w:szCs w:val="20"/>
                <w:lang w:eastAsia="en-AU"/>
              </w:rPr>
              <w:t>facilities</w:t>
            </w:r>
            <w:r>
              <w:rPr>
                <w:sz w:val="20"/>
                <w:szCs w:val="20"/>
              </w:rPr>
              <w:t xml:space="preserve"> provided </w:t>
            </w:r>
            <w:r w:rsidRPr="00C356A0">
              <w:rPr>
                <w:sz w:val="20"/>
                <w:szCs w:val="20"/>
              </w:rPr>
              <w:t>for shoppers, employees and residents</w:t>
            </w:r>
            <w:r>
              <w:rPr>
                <w:sz w:val="20"/>
                <w:szCs w:val="20"/>
              </w:rPr>
              <w:t>.</w:t>
            </w:r>
          </w:p>
          <w:p w14:paraId="34502E6E" w14:textId="0277B289" w:rsidR="00ED445E" w:rsidRPr="00CE000B" w:rsidRDefault="00ED445E" w:rsidP="00ED445E">
            <w:pPr>
              <w:pStyle w:val="Level1fo"/>
              <w:spacing w:before="60" w:after="60" w:line="240" w:lineRule="auto"/>
              <w:ind w:left="0"/>
              <w:jc w:val="left"/>
              <w:rPr>
                <w:sz w:val="20"/>
                <w:szCs w:val="20"/>
              </w:rPr>
            </w:pPr>
            <w:r>
              <w:rPr>
                <w:sz w:val="20"/>
                <w:szCs w:val="20"/>
              </w:rPr>
              <w:t xml:space="preserve">See </w:t>
            </w:r>
            <w:r w:rsidRPr="00C356A0">
              <w:rPr>
                <w:sz w:val="20"/>
                <w:szCs w:val="20"/>
              </w:rPr>
              <w:t>Scott Carver Drawing AD-DA101 &amp; AD-DA102</w:t>
            </w:r>
            <w:r>
              <w:rPr>
                <w:sz w:val="20"/>
                <w:szCs w:val="20"/>
              </w:rPr>
              <w:t xml:space="preserve"> at Annexure A.</w:t>
            </w:r>
          </w:p>
        </w:tc>
      </w:tr>
      <w:tr w:rsidR="00ED445E" w:rsidRPr="00CE000B" w14:paraId="06B9207B" w14:textId="77777777" w:rsidTr="004447C8">
        <w:tc>
          <w:tcPr>
            <w:tcW w:w="851" w:type="dxa"/>
            <w:vMerge/>
          </w:tcPr>
          <w:p w14:paraId="38F17C79" w14:textId="77777777" w:rsidR="00ED445E" w:rsidRPr="00CE000B" w:rsidRDefault="00ED445E" w:rsidP="00ED445E">
            <w:pPr>
              <w:pStyle w:val="Level1fo"/>
              <w:spacing w:before="60"/>
              <w:ind w:left="0"/>
              <w:rPr>
                <w:sz w:val="20"/>
                <w:szCs w:val="20"/>
              </w:rPr>
            </w:pPr>
          </w:p>
        </w:tc>
        <w:tc>
          <w:tcPr>
            <w:tcW w:w="1559" w:type="dxa"/>
            <w:vMerge/>
          </w:tcPr>
          <w:p w14:paraId="2340EF12" w14:textId="77777777" w:rsidR="00ED445E" w:rsidRPr="00CE000B" w:rsidRDefault="00ED445E" w:rsidP="00ED445E">
            <w:pPr>
              <w:pStyle w:val="Level1fo"/>
              <w:spacing w:before="60"/>
              <w:ind w:left="-6"/>
              <w:rPr>
                <w:sz w:val="20"/>
                <w:szCs w:val="20"/>
              </w:rPr>
            </w:pPr>
          </w:p>
        </w:tc>
        <w:tc>
          <w:tcPr>
            <w:tcW w:w="1730" w:type="dxa"/>
          </w:tcPr>
          <w:p w14:paraId="0D205976" w14:textId="097210A8" w:rsidR="00ED445E" w:rsidRPr="00CE000B" w:rsidRDefault="00ED445E" w:rsidP="00ED445E">
            <w:pPr>
              <w:pStyle w:val="Level1fo"/>
              <w:spacing w:before="60"/>
              <w:ind w:left="0"/>
              <w:rPr>
                <w:sz w:val="20"/>
                <w:szCs w:val="20"/>
              </w:rPr>
            </w:pPr>
          </w:p>
        </w:tc>
        <w:tc>
          <w:tcPr>
            <w:tcW w:w="1701" w:type="dxa"/>
          </w:tcPr>
          <w:p w14:paraId="2D14C821" w14:textId="04943D12" w:rsidR="00ED445E" w:rsidRPr="00CE000B" w:rsidRDefault="00ED445E" w:rsidP="00ED445E">
            <w:pPr>
              <w:pStyle w:val="Level1fo"/>
              <w:spacing w:before="60"/>
              <w:ind w:left="0"/>
              <w:jc w:val="left"/>
              <w:rPr>
                <w:sz w:val="20"/>
                <w:szCs w:val="20"/>
              </w:rPr>
            </w:pPr>
            <w:r>
              <w:rPr>
                <w:sz w:val="20"/>
                <w:szCs w:val="20"/>
              </w:rPr>
              <w:t xml:space="preserve">Prior to </w:t>
            </w:r>
            <w:r w:rsidRPr="00CE000B">
              <w:rPr>
                <w:sz w:val="20"/>
                <w:szCs w:val="20"/>
              </w:rPr>
              <w:t>the issue of the first Occupation Certificate for the Development</w:t>
            </w:r>
          </w:p>
        </w:tc>
        <w:tc>
          <w:tcPr>
            <w:tcW w:w="2929" w:type="dxa"/>
          </w:tcPr>
          <w:p w14:paraId="67E18547" w14:textId="7DC61D50" w:rsidR="00ED445E" w:rsidRDefault="00ED445E" w:rsidP="00ED445E">
            <w:pPr>
              <w:pStyle w:val="Level1fo"/>
              <w:spacing w:before="60" w:after="60" w:line="240" w:lineRule="auto"/>
              <w:ind w:left="0"/>
              <w:jc w:val="left"/>
              <w:rPr>
                <w:sz w:val="20"/>
                <w:szCs w:val="20"/>
              </w:rPr>
            </w:pPr>
            <w:r w:rsidRPr="00C356A0">
              <w:rPr>
                <w:sz w:val="20"/>
                <w:szCs w:val="20"/>
              </w:rPr>
              <w:t>Community car share scheme with a minimum of 2 car share spaces</w:t>
            </w:r>
            <w:r>
              <w:rPr>
                <w:sz w:val="20"/>
                <w:szCs w:val="20"/>
              </w:rPr>
              <w:t xml:space="preserve"> provided.</w:t>
            </w:r>
          </w:p>
          <w:p w14:paraId="114E5FAD" w14:textId="00B9FA4A" w:rsidR="00ED445E" w:rsidRPr="00CE000B" w:rsidRDefault="00ED445E" w:rsidP="00ED445E">
            <w:pPr>
              <w:pStyle w:val="Level1fo"/>
              <w:spacing w:before="60" w:after="60" w:line="240" w:lineRule="auto"/>
              <w:ind w:left="0"/>
              <w:jc w:val="left"/>
              <w:rPr>
                <w:sz w:val="20"/>
                <w:szCs w:val="20"/>
              </w:rPr>
            </w:pPr>
            <w:r>
              <w:rPr>
                <w:sz w:val="20"/>
                <w:szCs w:val="20"/>
              </w:rPr>
              <w:t xml:space="preserve">See </w:t>
            </w:r>
            <w:r w:rsidRPr="00C356A0">
              <w:rPr>
                <w:sz w:val="20"/>
                <w:szCs w:val="20"/>
              </w:rPr>
              <w:t>Scott Carver Drawing AD-DA101 &amp; AD-DA102</w:t>
            </w:r>
            <w:r>
              <w:rPr>
                <w:sz w:val="20"/>
                <w:szCs w:val="20"/>
              </w:rPr>
              <w:t xml:space="preserve"> at Annexure A.</w:t>
            </w:r>
          </w:p>
        </w:tc>
      </w:tr>
      <w:tr w:rsidR="00ED445E" w:rsidRPr="00CE000B" w14:paraId="0896F864" w14:textId="77777777" w:rsidTr="004447C8">
        <w:tc>
          <w:tcPr>
            <w:tcW w:w="851" w:type="dxa"/>
            <w:vMerge/>
          </w:tcPr>
          <w:p w14:paraId="773885AC" w14:textId="77777777" w:rsidR="00ED445E" w:rsidRPr="00CE000B" w:rsidRDefault="00ED445E" w:rsidP="00ED445E">
            <w:pPr>
              <w:pStyle w:val="Level1fo"/>
              <w:spacing w:before="60"/>
              <w:ind w:left="0"/>
              <w:rPr>
                <w:sz w:val="20"/>
                <w:szCs w:val="20"/>
              </w:rPr>
            </w:pPr>
          </w:p>
        </w:tc>
        <w:tc>
          <w:tcPr>
            <w:tcW w:w="1559" w:type="dxa"/>
            <w:vMerge/>
          </w:tcPr>
          <w:p w14:paraId="4E6D0554" w14:textId="77777777" w:rsidR="00ED445E" w:rsidRPr="00CE000B" w:rsidRDefault="00ED445E" w:rsidP="00ED445E">
            <w:pPr>
              <w:pStyle w:val="Level1fo"/>
              <w:spacing w:before="60"/>
              <w:ind w:left="-6"/>
              <w:rPr>
                <w:sz w:val="20"/>
                <w:szCs w:val="20"/>
              </w:rPr>
            </w:pPr>
          </w:p>
        </w:tc>
        <w:tc>
          <w:tcPr>
            <w:tcW w:w="1730" w:type="dxa"/>
          </w:tcPr>
          <w:p w14:paraId="47724C72" w14:textId="77F5ADE2" w:rsidR="00ED445E" w:rsidRPr="00CE000B" w:rsidRDefault="00ED445E" w:rsidP="00ED445E">
            <w:pPr>
              <w:pStyle w:val="Level1fo"/>
              <w:spacing w:before="60"/>
              <w:ind w:left="0"/>
              <w:rPr>
                <w:sz w:val="20"/>
                <w:szCs w:val="20"/>
              </w:rPr>
            </w:pPr>
          </w:p>
        </w:tc>
        <w:tc>
          <w:tcPr>
            <w:tcW w:w="1701" w:type="dxa"/>
          </w:tcPr>
          <w:p w14:paraId="06EB7E98" w14:textId="7B123550" w:rsidR="00ED445E" w:rsidRPr="00CE000B" w:rsidRDefault="00ED445E" w:rsidP="00ED445E">
            <w:pPr>
              <w:pStyle w:val="Level1fo"/>
              <w:spacing w:before="60"/>
              <w:ind w:left="0"/>
              <w:jc w:val="left"/>
              <w:rPr>
                <w:sz w:val="20"/>
                <w:szCs w:val="20"/>
              </w:rPr>
            </w:pPr>
            <w:r>
              <w:rPr>
                <w:sz w:val="20"/>
                <w:szCs w:val="20"/>
              </w:rPr>
              <w:t xml:space="preserve">Prior to </w:t>
            </w:r>
            <w:r w:rsidRPr="00CE000B">
              <w:rPr>
                <w:sz w:val="20"/>
                <w:szCs w:val="20"/>
              </w:rPr>
              <w:t>the issue of the first Occupation Certificate for the Development</w:t>
            </w:r>
          </w:p>
        </w:tc>
        <w:tc>
          <w:tcPr>
            <w:tcW w:w="2929" w:type="dxa"/>
          </w:tcPr>
          <w:p w14:paraId="5A7F820E" w14:textId="43CA669E" w:rsidR="00ED445E" w:rsidRDefault="00ED445E" w:rsidP="00ED445E">
            <w:pPr>
              <w:pStyle w:val="Level1fo"/>
              <w:spacing w:before="60" w:after="60" w:line="240" w:lineRule="auto"/>
              <w:ind w:left="0"/>
              <w:jc w:val="left"/>
              <w:rPr>
                <w:sz w:val="20"/>
                <w:szCs w:val="20"/>
              </w:rPr>
            </w:pPr>
            <w:r>
              <w:rPr>
                <w:sz w:val="20"/>
                <w:szCs w:val="20"/>
              </w:rPr>
              <w:t>D</w:t>
            </w:r>
            <w:r w:rsidRPr="00C356A0">
              <w:rPr>
                <w:sz w:val="20"/>
                <w:szCs w:val="20"/>
              </w:rPr>
              <w:t>esignated accessible area</w:t>
            </w:r>
            <w:r>
              <w:rPr>
                <w:sz w:val="20"/>
                <w:szCs w:val="20"/>
              </w:rPr>
              <w:t xml:space="preserve"> provided </w:t>
            </w:r>
            <w:r w:rsidRPr="00C356A0">
              <w:rPr>
                <w:sz w:val="20"/>
                <w:szCs w:val="20"/>
              </w:rPr>
              <w:t>for taxis to pick up and drop off.</w:t>
            </w:r>
          </w:p>
          <w:p w14:paraId="13644425" w14:textId="61521B95" w:rsidR="00ED445E" w:rsidRPr="00CE000B" w:rsidRDefault="00ED445E" w:rsidP="00ED445E">
            <w:pPr>
              <w:pStyle w:val="Level1fo"/>
              <w:spacing w:before="60" w:after="60" w:line="240" w:lineRule="auto"/>
              <w:ind w:left="0"/>
              <w:jc w:val="left"/>
              <w:rPr>
                <w:sz w:val="20"/>
                <w:szCs w:val="20"/>
              </w:rPr>
            </w:pPr>
            <w:r>
              <w:rPr>
                <w:sz w:val="20"/>
                <w:szCs w:val="20"/>
              </w:rPr>
              <w:t xml:space="preserve">See </w:t>
            </w:r>
            <w:r w:rsidRPr="00C356A0">
              <w:rPr>
                <w:sz w:val="20"/>
                <w:szCs w:val="20"/>
              </w:rPr>
              <w:t>Scott Carver Drawing AD-DA101 &amp; AD-DA102</w:t>
            </w:r>
            <w:r>
              <w:rPr>
                <w:sz w:val="20"/>
                <w:szCs w:val="20"/>
              </w:rPr>
              <w:t xml:space="preserve"> at Annexure A.</w:t>
            </w:r>
          </w:p>
        </w:tc>
      </w:tr>
    </w:tbl>
    <w:p w14:paraId="122F55CE" w14:textId="77777777" w:rsidR="00AA6137" w:rsidRPr="00CE000B" w:rsidRDefault="00AA6137" w:rsidP="00AA6137">
      <w:pPr>
        <w:pStyle w:val="Level1fo"/>
        <w:rPr>
          <w:sz w:val="20"/>
          <w:szCs w:val="20"/>
        </w:rPr>
      </w:pPr>
    </w:p>
    <w:p w14:paraId="3CFB6DC4" w14:textId="77777777" w:rsidR="00301270" w:rsidRPr="00CE000B" w:rsidRDefault="00301270" w:rsidP="006027D1">
      <w:pPr>
        <w:pStyle w:val="Level1"/>
        <w:numPr>
          <w:ilvl w:val="0"/>
          <w:numId w:val="37"/>
        </w:numPr>
        <w:rPr>
          <w:sz w:val="20"/>
          <w:szCs w:val="20"/>
        </w:rPr>
      </w:pPr>
      <w:bookmarkStart w:id="528" w:name="_Ref287883352"/>
      <w:bookmarkStart w:id="529" w:name="_Toc63270388"/>
      <w:r w:rsidRPr="00CE000B">
        <w:rPr>
          <w:sz w:val="20"/>
          <w:szCs w:val="20"/>
        </w:rPr>
        <w:t>Payment of monetary contribution</w:t>
      </w:r>
      <w:bookmarkEnd w:id="528"/>
      <w:bookmarkEnd w:id="529"/>
    </w:p>
    <w:p w14:paraId="14AEDF4F" w14:textId="77777777" w:rsidR="00301270" w:rsidRPr="00CE000B" w:rsidRDefault="007051DA" w:rsidP="007051DA">
      <w:pPr>
        <w:pStyle w:val="Level11"/>
        <w:rPr>
          <w:sz w:val="20"/>
          <w:szCs w:val="20"/>
        </w:rPr>
      </w:pPr>
      <w:bookmarkStart w:id="530" w:name="_Toc63270389"/>
      <w:r w:rsidRPr="00CE000B">
        <w:rPr>
          <w:sz w:val="20"/>
          <w:szCs w:val="20"/>
        </w:rPr>
        <w:t>Payment</w:t>
      </w:r>
      <w:bookmarkEnd w:id="530"/>
    </w:p>
    <w:p w14:paraId="13B98AC8" w14:textId="65B3BA71" w:rsidR="007051DA" w:rsidRPr="00CE000B" w:rsidRDefault="007051DA" w:rsidP="007051DA">
      <w:pPr>
        <w:pStyle w:val="Level11fo"/>
      </w:pPr>
      <w:r w:rsidRPr="00CE000B">
        <w:t xml:space="preserve">The </w:t>
      </w:r>
      <w:r w:rsidR="00ED445E">
        <w:rPr>
          <w:lang w:val="en-AU"/>
        </w:rPr>
        <w:t xml:space="preserve">Owner </w:t>
      </w:r>
      <w:r w:rsidRPr="00CE000B">
        <w:t>must pay the Monetary Contribution</w:t>
      </w:r>
      <w:r w:rsidR="00354225">
        <w:rPr>
          <w:lang w:val="en-AU"/>
        </w:rPr>
        <w:t xml:space="preserve"> (excluding the income from public parking)</w:t>
      </w:r>
      <w:r w:rsidRPr="00CE000B">
        <w:t xml:space="preserve"> to </w:t>
      </w:r>
      <w:r w:rsidR="008A582C">
        <w:t>Council</w:t>
      </w:r>
      <w:r w:rsidRPr="00CE000B">
        <w:t xml:space="preserve"> </w:t>
      </w:r>
      <w:r w:rsidR="00C356A0" w:rsidRPr="00C356A0">
        <w:t xml:space="preserve">prior to the issue of </w:t>
      </w:r>
      <w:r w:rsidR="00C356A0">
        <w:rPr>
          <w:color w:val="000000"/>
        </w:rPr>
        <w:t xml:space="preserve">the first </w:t>
      </w:r>
      <w:r w:rsidR="00354225">
        <w:rPr>
          <w:color w:val="000000"/>
          <w:lang w:val="en-AU"/>
        </w:rPr>
        <w:t>Occupation</w:t>
      </w:r>
      <w:r w:rsidR="00354225">
        <w:rPr>
          <w:color w:val="000000"/>
        </w:rPr>
        <w:t xml:space="preserve"> </w:t>
      </w:r>
      <w:r w:rsidR="00C356A0">
        <w:rPr>
          <w:color w:val="000000"/>
        </w:rPr>
        <w:t>Certificate for the Development</w:t>
      </w:r>
      <w:r w:rsidR="00C356A0">
        <w:rPr>
          <w:color w:val="000000"/>
          <w:lang w:val="en-AU"/>
        </w:rPr>
        <w:t xml:space="preserve"> </w:t>
      </w:r>
      <w:r w:rsidRPr="00CE000B">
        <w:t>in cash or by unendorsed bank cheque.</w:t>
      </w:r>
    </w:p>
    <w:p w14:paraId="24FC9F36" w14:textId="38365575" w:rsidR="00C25DAD" w:rsidRPr="00702FB5" w:rsidRDefault="00C25DAD" w:rsidP="00682575">
      <w:pPr>
        <w:pStyle w:val="Level11"/>
        <w:rPr>
          <w:sz w:val="20"/>
          <w:szCs w:val="20"/>
        </w:rPr>
      </w:pPr>
      <w:bookmarkStart w:id="531" w:name="_Toc63270390"/>
      <w:r w:rsidRPr="00702FB5">
        <w:rPr>
          <w:sz w:val="20"/>
          <w:szCs w:val="20"/>
        </w:rPr>
        <w:t>Indexation</w:t>
      </w:r>
      <w:bookmarkEnd w:id="531"/>
    </w:p>
    <w:p w14:paraId="0A74A6F9" w14:textId="1B255103" w:rsidR="00C25DAD" w:rsidRPr="00CE000B" w:rsidRDefault="00C25DAD" w:rsidP="00154CC5">
      <w:pPr>
        <w:pStyle w:val="Level1fo"/>
        <w:rPr>
          <w:sz w:val="20"/>
          <w:szCs w:val="20"/>
        </w:rPr>
      </w:pPr>
      <w:r w:rsidRPr="00CE000B">
        <w:rPr>
          <w:sz w:val="20"/>
          <w:szCs w:val="20"/>
        </w:rPr>
        <w:t xml:space="preserve">If the Monetary Contribution is not paid to </w:t>
      </w:r>
      <w:r w:rsidR="008A582C">
        <w:rPr>
          <w:sz w:val="20"/>
          <w:szCs w:val="20"/>
        </w:rPr>
        <w:t>Council</w:t>
      </w:r>
      <w:r w:rsidRPr="00CE000B">
        <w:rPr>
          <w:sz w:val="20"/>
          <w:szCs w:val="20"/>
        </w:rPr>
        <w:t xml:space="preserve"> on the date of this </w:t>
      </w:r>
      <w:r w:rsidR="00997C40">
        <w:rPr>
          <w:sz w:val="20"/>
          <w:szCs w:val="20"/>
        </w:rPr>
        <w:t>Document</w:t>
      </w:r>
      <w:r w:rsidR="00154CC5" w:rsidRPr="00CE000B">
        <w:rPr>
          <w:sz w:val="20"/>
          <w:szCs w:val="20"/>
        </w:rPr>
        <w:t xml:space="preserve"> then at the date of payment the Monetary Contribution</w:t>
      </w:r>
      <w:r w:rsidRPr="00CE000B">
        <w:rPr>
          <w:sz w:val="20"/>
          <w:szCs w:val="20"/>
        </w:rPr>
        <w:t xml:space="preserve"> must be indexed as follows:</w:t>
      </w:r>
    </w:p>
    <w:p w14:paraId="2C061A27" w14:textId="77777777" w:rsidR="00C25DAD" w:rsidRPr="00CE000B" w:rsidRDefault="00C25DAD" w:rsidP="00C25DAD">
      <w:pPr>
        <w:pStyle w:val="Level11fo"/>
        <w:rPr>
          <w:b/>
          <w:lang w:val="en-AU"/>
        </w:rPr>
      </w:pPr>
      <w:r w:rsidRPr="00CE000B">
        <w:rPr>
          <w:b/>
          <w:lang w:val="en-AU"/>
        </w:rPr>
        <w:t xml:space="preserve">Monetary Contribution (to be provided) = </w:t>
      </w:r>
    </w:p>
    <w:p w14:paraId="69AD7FD8" w14:textId="4131B6B2" w:rsidR="00C25DAD" w:rsidRPr="00CE000B" w:rsidRDefault="00C25DAD" w:rsidP="00C25DAD">
      <w:pPr>
        <w:pStyle w:val="Level11fo"/>
        <w:rPr>
          <w:b/>
          <w:lang w:val="en-AU"/>
        </w:rPr>
      </w:pPr>
      <w:r w:rsidRPr="00CE000B">
        <w:rPr>
          <w:b/>
          <w:lang w:val="en-AU"/>
        </w:rPr>
        <w:t xml:space="preserve">Monetary Contribution (as </w:t>
      </w:r>
      <w:r w:rsidR="00154CC5" w:rsidRPr="00CE000B">
        <w:rPr>
          <w:b/>
          <w:lang w:val="en-AU"/>
        </w:rPr>
        <w:t xml:space="preserve">per item 1 of clause 1 above)  </w:t>
      </w:r>
      <w:r w:rsidRPr="00CE000B">
        <w:rPr>
          <w:b/>
          <w:lang w:val="en-AU"/>
        </w:rPr>
        <w:t>x</w:t>
      </w:r>
      <w:r w:rsidR="00C356A0">
        <w:rPr>
          <w:b/>
          <w:lang w:val="en-AU"/>
        </w:rPr>
        <w:t xml:space="preserve">  </w:t>
      </w:r>
      <w:r w:rsidRPr="00CE000B">
        <w:rPr>
          <w:b/>
          <w:lang w:val="en-AU"/>
        </w:rPr>
        <w:t>(A/B)</w:t>
      </w:r>
    </w:p>
    <w:p w14:paraId="585AEECF" w14:textId="22CBEB7B" w:rsidR="00C25DAD" w:rsidRPr="00CE000B" w:rsidRDefault="00C25DAD" w:rsidP="00C25DAD">
      <w:pPr>
        <w:pStyle w:val="Level11fo"/>
        <w:rPr>
          <w:lang w:val="en-AU"/>
        </w:rPr>
      </w:pPr>
      <w:r w:rsidRPr="00CE000B">
        <w:rPr>
          <w:lang w:val="en-AU"/>
        </w:rPr>
        <w:t>where:</w:t>
      </w:r>
    </w:p>
    <w:p w14:paraId="2BF245C4" w14:textId="234EB259" w:rsidR="00154CC5" w:rsidRPr="00CE000B" w:rsidRDefault="00154CC5" w:rsidP="00154CC5">
      <w:pPr>
        <w:pStyle w:val="Level11fo"/>
        <w:ind w:left="1418" w:hanging="636"/>
        <w:rPr>
          <w:lang w:val="en-AU"/>
        </w:rPr>
      </w:pPr>
      <w:r w:rsidRPr="00CE000B">
        <w:rPr>
          <w:b/>
          <w:lang w:val="en-AU"/>
        </w:rPr>
        <w:t xml:space="preserve">A </w:t>
      </w:r>
      <w:r w:rsidRPr="00CE000B">
        <w:rPr>
          <w:b/>
          <w:lang w:val="en-AU"/>
        </w:rPr>
        <w:tab/>
      </w:r>
      <w:r w:rsidRPr="00CE000B">
        <w:rPr>
          <w:lang w:val="en-AU"/>
        </w:rPr>
        <w:t>is the Index Number most recently published before the date the Monetary Contribution is to be paid</w:t>
      </w:r>
    </w:p>
    <w:p w14:paraId="578F445D" w14:textId="713BA723" w:rsidR="00154CC5" w:rsidRPr="00CE000B" w:rsidRDefault="00154CC5" w:rsidP="00154CC5">
      <w:pPr>
        <w:pStyle w:val="Level11fo"/>
        <w:ind w:left="1418" w:hanging="636"/>
        <w:rPr>
          <w:lang w:val="en-AU"/>
        </w:rPr>
      </w:pPr>
      <w:r w:rsidRPr="00CE000B">
        <w:rPr>
          <w:b/>
          <w:lang w:val="en-AU"/>
        </w:rPr>
        <w:t xml:space="preserve">B </w:t>
      </w:r>
      <w:r w:rsidRPr="00CE000B">
        <w:rPr>
          <w:b/>
          <w:lang w:val="en-AU"/>
        </w:rPr>
        <w:tab/>
      </w:r>
      <w:r w:rsidRPr="00CE000B">
        <w:rPr>
          <w:lang w:val="en-AU"/>
        </w:rPr>
        <w:t xml:space="preserve">is the Index Number most recently published before the date this agreement commenced in accordance with clause </w:t>
      </w:r>
      <w:r w:rsidR="002939CC">
        <w:rPr>
          <w:lang w:val="en-AU"/>
        </w:rPr>
        <w:fldChar w:fldCharType="begin"/>
      </w:r>
      <w:r w:rsidR="002939CC">
        <w:rPr>
          <w:lang w:val="en-AU"/>
        </w:rPr>
        <w:instrText xml:space="preserve"> REF _Ref288333300 \r \h </w:instrText>
      </w:r>
      <w:r w:rsidR="002939CC">
        <w:rPr>
          <w:lang w:val="en-AU"/>
        </w:rPr>
      </w:r>
      <w:r w:rsidR="002939CC">
        <w:rPr>
          <w:lang w:val="en-AU"/>
        </w:rPr>
        <w:fldChar w:fldCharType="separate"/>
      </w:r>
      <w:r w:rsidR="00F57788">
        <w:rPr>
          <w:lang w:val="en-AU"/>
        </w:rPr>
        <w:t>3.1</w:t>
      </w:r>
      <w:r w:rsidR="002939CC">
        <w:rPr>
          <w:lang w:val="en-AU"/>
        </w:rPr>
        <w:fldChar w:fldCharType="end"/>
      </w:r>
      <w:r w:rsidRPr="00CE000B">
        <w:rPr>
          <w:lang w:val="en-AU"/>
        </w:rPr>
        <w:t xml:space="preserve"> of this </w:t>
      </w:r>
      <w:r w:rsidR="00997C40">
        <w:rPr>
          <w:lang w:val="en-AU"/>
        </w:rPr>
        <w:t>Document</w:t>
      </w:r>
      <w:r w:rsidRPr="00CE000B">
        <w:rPr>
          <w:lang w:val="en-AU"/>
        </w:rPr>
        <w:t>.</w:t>
      </w:r>
    </w:p>
    <w:p w14:paraId="41F4EF0F" w14:textId="6FBA9560" w:rsidR="00154CC5" w:rsidRPr="00CE000B" w:rsidRDefault="00154CC5" w:rsidP="00154CC5">
      <w:pPr>
        <w:pStyle w:val="Level1fo"/>
        <w:rPr>
          <w:sz w:val="20"/>
          <w:szCs w:val="20"/>
        </w:rPr>
      </w:pPr>
      <w:r w:rsidRPr="00CE000B">
        <w:rPr>
          <w:sz w:val="20"/>
          <w:szCs w:val="20"/>
        </w:rPr>
        <w:t>If after the formula is applied the Monetary Contribution will be less than the amount stated in item 1 of clause 1 above, the Monetary Contribution will not be adjusted.</w:t>
      </w:r>
    </w:p>
    <w:p w14:paraId="500DCD28" w14:textId="77777777" w:rsidR="00682575" w:rsidRPr="00CE000B" w:rsidRDefault="00682575" w:rsidP="00682575">
      <w:pPr>
        <w:pStyle w:val="Level11"/>
        <w:rPr>
          <w:sz w:val="20"/>
          <w:szCs w:val="20"/>
        </w:rPr>
      </w:pPr>
      <w:bookmarkStart w:id="532" w:name="_Toc63270391"/>
      <w:r w:rsidRPr="00CE000B">
        <w:rPr>
          <w:sz w:val="20"/>
          <w:szCs w:val="20"/>
        </w:rPr>
        <w:t>No trust</w:t>
      </w:r>
      <w:bookmarkEnd w:id="532"/>
    </w:p>
    <w:p w14:paraId="3C8461B5" w14:textId="4D9E73A2" w:rsidR="00682575" w:rsidRDefault="00682575" w:rsidP="00682575">
      <w:pPr>
        <w:pStyle w:val="Level11fo"/>
      </w:pPr>
      <w:r w:rsidRPr="00CE000B">
        <w:t xml:space="preserve">Nothing in this </w:t>
      </w:r>
      <w:r w:rsidR="00997C40">
        <w:t>Document</w:t>
      </w:r>
      <w:r w:rsidRPr="00CE000B">
        <w:t xml:space="preserve"> creates any form of trust arrangement o</w:t>
      </w:r>
      <w:r w:rsidR="0042355A" w:rsidRPr="00CE000B">
        <w:t>r</w:t>
      </w:r>
      <w:r w:rsidRPr="00CE000B">
        <w:t xml:space="preserve"> fiduciary duty between </w:t>
      </w:r>
      <w:r w:rsidR="008A582C">
        <w:t>Council</w:t>
      </w:r>
      <w:r w:rsidRPr="00CE000B">
        <w:t xml:space="preserve"> and the </w:t>
      </w:r>
      <w:r w:rsidR="00DA7ADC">
        <w:rPr>
          <w:lang w:val="en-AU"/>
        </w:rPr>
        <w:t xml:space="preserve"> Owner</w:t>
      </w:r>
      <w:r w:rsidRPr="00CE000B">
        <w:t xml:space="preserve">.  Following receipt of the Monetary Contribution, </w:t>
      </w:r>
      <w:r w:rsidR="008A582C">
        <w:t>Council</w:t>
      </w:r>
      <w:r w:rsidRPr="00CE000B">
        <w:t xml:space="preserve"> is not required to separately account for the Monetary Contribution</w:t>
      </w:r>
      <w:r w:rsidR="00417F30" w:rsidRPr="00CE000B">
        <w:t xml:space="preserve">, report to the </w:t>
      </w:r>
      <w:r w:rsidR="00DA7ADC">
        <w:rPr>
          <w:lang w:val="en-AU"/>
        </w:rPr>
        <w:t xml:space="preserve">Owner </w:t>
      </w:r>
      <w:r w:rsidR="00417F30" w:rsidRPr="00CE000B">
        <w:t xml:space="preserve"> regarding expenditure of the Monetary Contribution</w:t>
      </w:r>
      <w:r w:rsidRPr="00CE000B">
        <w:t xml:space="preserve"> or </w:t>
      </w:r>
      <w:r w:rsidR="003F378E" w:rsidRPr="00CE000B">
        <w:t xml:space="preserve">comply with any request by the </w:t>
      </w:r>
      <w:r w:rsidR="00DA7ADC">
        <w:rPr>
          <w:lang w:val="en-AU"/>
        </w:rPr>
        <w:t>Owner</w:t>
      </w:r>
      <w:r w:rsidR="003F378E" w:rsidRPr="00CE000B">
        <w:t xml:space="preserve"> to trace the Monetary Contribution.</w:t>
      </w:r>
    </w:p>
    <w:p w14:paraId="79DBFF04" w14:textId="5AE51EB6" w:rsidR="00035569" w:rsidRPr="00CE000B" w:rsidRDefault="00035569" w:rsidP="00035569">
      <w:pPr>
        <w:pStyle w:val="Level1"/>
        <w:rPr>
          <w:sz w:val="20"/>
          <w:szCs w:val="20"/>
        </w:rPr>
      </w:pPr>
      <w:bookmarkStart w:id="533" w:name="_Ref287867134"/>
      <w:bookmarkStart w:id="534" w:name="_Toc55317567"/>
      <w:bookmarkStart w:id="535" w:name="_Toc63270392"/>
      <w:r>
        <w:rPr>
          <w:sz w:val="20"/>
          <w:szCs w:val="20"/>
        </w:rPr>
        <w:t xml:space="preserve">ChANGES TO the </w:t>
      </w:r>
      <w:r w:rsidRPr="00CE000B">
        <w:rPr>
          <w:sz w:val="20"/>
          <w:szCs w:val="20"/>
        </w:rPr>
        <w:t>design of the Developer’s Works</w:t>
      </w:r>
      <w:bookmarkEnd w:id="533"/>
      <w:bookmarkEnd w:id="534"/>
      <w:bookmarkEnd w:id="535"/>
      <w:r w:rsidRPr="00CE000B">
        <w:rPr>
          <w:sz w:val="20"/>
          <w:szCs w:val="20"/>
        </w:rPr>
        <w:t xml:space="preserve"> </w:t>
      </w:r>
    </w:p>
    <w:p w14:paraId="07D32CB3" w14:textId="77777777" w:rsidR="00035569" w:rsidRPr="00CE000B" w:rsidRDefault="00035569" w:rsidP="00035569">
      <w:pPr>
        <w:pStyle w:val="Level11"/>
        <w:rPr>
          <w:sz w:val="20"/>
          <w:szCs w:val="20"/>
        </w:rPr>
      </w:pPr>
      <w:bookmarkStart w:id="536" w:name="_Toc55317568"/>
      <w:bookmarkStart w:id="537" w:name="_Toc63270393"/>
      <w:r w:rsidRPr="00CE000B">
        <w:rPr>
          <w:sz w:val="20"/>
          <w:szCs w:val="20"/>
        </w:rPr>
        <w:t>Scope of Developer’s Works</w:t>
      </w:r>
      <w:bookmarkEnd w:id="536"/>
      <w:bookmarkEnd w:id="537"/>
    </w:p>
    <w:p w14:paraId="4B668666" w14:textId="24E0674B" w:rsidR="00035569" w:rsidRPr="00CE000B" w:rsidRDefault="00035569" w:rsidP="00035569">
      <w:pPr>
        <w:pStyle w:val="Level11fo"/>
      </w:pPr>
      <w:r>
        <w:rPr>
          <w:lang w:val="en-AU"/>
        </w:rPr>
        <w:t xml:space="preserve">The parties agree that refinement or amendment of the Developer’s Works </w:t>
      </w:r>
      <w:r w:rsidR="00F57788">
        <w:rPr>
          <w:lang w:val="en-AU"/>
        </w:rPr>
        <w:t xml:space="preserve">as set out in this document </w:t>
      </w:r>
      <w:r>
        <w:rPr>
          <w:lang w:val="en-AU"/>
        </w:rPr>
        <w:t xml:space="preserve">may be </w:t>
      </w:r>
      <w:r w:rsidRPr="00CE000B">
        <w:t>necessary, having regard to:</w:t>
      </w:r>
    </w:p>
    <w:p w14:paraId="373ED9D0" w14:textId="77777777" w:rsidR="00035569" w:rsidRPr="00CE000B" w:rsidRDefault="00035569" w:rsidP="00035569">
      <w:pPr>
        <w:pStyle w:val="Levela"/>
        <w:rPr>
          <w:sz w:val="20"/>
          <w:szCs w:val="20"/>
        </w:rPr>
      </w:pPr>
      <w:r w:rsidRPr="00CE000B">
        <w:rPr>
          <w:sz w:val="20"/>
          <w:szCs w:val="20"/>
        </w:rPr>
        <w:t xml:space="preserve">the extent to which the design of the Developer’s Works has been approved by </w:t>
      </w:r>
      <w:r>
        <w:rPr>
          <w:sz w:val="20"/>
          <w:szCs w:val="20"/>
          <w:lang w:val="en-AU"/>
        </w:rPr>
        <w:t>Council</w:t>
      </w:r>
      <w:r w:rsidRPr="00CE000B">
        <w:rPr>
          <w:sz w:val="20"/>
          <w:szCs w:val="20"/>
        </w:rPr>
        <w:t>;</w:t>
      </w:r>
    </w:p>
    <w:p w14:paraId="0136C37A" w14:textId="77777777" w:rsidR="00035569" w:rsidRPr="00CE000B" w:rsidRDefault="00035569" w:rsidP="00035569">
      <w:pPr>
        <w:pStyle w:val="Levela"/>
        <w:rPr>
          <w:sz w:val="20"/>
          <w:szCs w:val="20"/>
        </w:rPr>
      </w:pPr>
      <w:r w:rsidRPr="00CE000B">
        <w:rPr>
          <w:sz w:val="20"/>
          <w:szCs w:val="20"/>
        </w:rPr>
        <w:t xml:space="preserve">conditions affecting the Developer’s Works that were not reasonably capable of identification prior to the date of this </w:t>
      </w:r>
      <w:r>
        <w:rPr>
          <w:sz w:val="20"/>
          <w:szCs w:val="20"/>
        </w:rPr>
        <w:t>Document</w:t>
      </w:r>
      <w:r w:rsidRPr="00CE000B">
        <w:rPr>
          <w:sz w:val="20"/>
          <w:szCs w:val="20"/>
        </w:rPr>
        <w:t>;</w:t>
      </w:r>
    </w:p>
    <w:p w14:paraId="1F878BDE" w14:textId="77777777" w:rsidR="00FC293F" w:rsidRPr="00D9544C" w:rsidRDefault="00035569" w:rsidP="00035569">
      <w:pPr>
        <w:pStyle w:val="Levela"/>
        <w:rPr>
          <w:sz w:val="20"/>
          <w:szCs w:val="20"/>
        </w:rPr>
      </w:pPr>
      <w:r w:rsidRPr="00CE000B">
        <w:rPr>
          <w:sz w:val="20"/>
          <w:szCs w:val="20"/>
        </w:rPr>
        <w:t xml:space="preserve">the extent of any refinement of the design of the Developer’s Works permitted by this clause </w:t>
      </w:r>
      <w:r w:rsidRPr="00CE000B">
        <w:rPr>
          <w:sz w:val="20"/>
          <w:szCs w:val="20"/>
        </w:rPr>
        <w:fldChar w:fldCharType="begin"/>
      </w:r>
      <w:r w:rsidRPr="00CE000B">
        <w:rPr>
          <w:sz w:val="20"/>
          <w:szCs w:val="20"/>
        </w:rPr>
        <w:instrText xml:space="preserve"> REF _Ref287867134 \w \h </w:instrText>
      </w:r>
      <w:r>
        <w:rPr>
          <w:sz w:val="20"/>
          <w:szCs w:val="20"/>
        </w:rPr>
        <w:instrText xml:space="preserve"> \* MERGEFORMAT </w:instrText>
      </w:r>
      <w:r w:rsidRPr="00CE000B">
        <w:rPr>
          <w:sz w:val="20"/>
          <w:szCs w:val="20"/>
        </w:rPr>
      </w:r>
      <w:r w:rsidRPr="00CE000B">
        <w:rPr>
          <w:sz w:val="20"/>
          <w:szCs w:val="20"/>
        </w:rPr>
        <w:fldChar w:fldCharType="separate"/>
      </w:r>
      <w:r w:rsidR="00F57788">
        <w:rPr>
          <w:sz w:val="20"/>
          <w:szCs w:val="20"/>
        </w:rPr>
        <w:t>3</w:t>
      </w:r>
      <w:r w:rsidRPr="00CE000B">
        <w:rPr>
          <w:sz w:val="20"/>
          <w:szCs w:val="20"/>
        </w:rPr>
        <w:fldChar w:fldCharType="end"/>
      </w:r>
      <w:r w:rsidRPr="00CE000B">
        <w:rPr>
          <w:sz w:val="20"/>
          <w:szCs w:val="20"/>
        </w:rPr>
        <w:t xml:space="preserve"> of </w:t>
      </w:r>
      <w:r w:rsidRPr="00CE000B">
        <w:rPr>
          <w:sz w:val="20"/>
          <w:szCs w:val="20"/>
        </w:rPr>
        <w:fldChar w:fldCharType="begin"/>
      </w:r>
      <w:r w:rsidRPr="00CE000B">
        <w:rPr>
          <w:sz w:val="20"/>
          <w:szCs w:val="20"/>
        </w:rPr>
        <w:instrText xml:space="preserve"> REF _Ref287862906 \w \h </w:instrText>
      </w:r>
      <w:r>
        <w:rPr>
          <w:sz w:val="20"/>
          <w:szCs w:val="20"/>
        </w:rPr>
        <w:instrText xml:space="preserve"> \* MERGEFORMAT </w:instrText>
      </w:r>
      <w:r w:rsidRPr="00CE000B">
        <w:rPr>
          <w:sz w:val="20"/>
          <w:szCs w:val="20"/>
        </w:rPr>
      </w:r>
      <w:r w:rsidRPr="00CE000B">
        <w:rPr>
          <w:sz w:val="20"/>
          <w:szCs w:val="20"/>
        </w:rPr>
        <w:fldChar w:fldCharType="separate"/>
      </w:r>
      <w:r w:rsidR="00F57788">
        <w:rPr>
          <w:sz w:val="20"/>
          <w:szCs w:val="20"/>
        </w:rPr>
        <w:t>Schedule 3</w:t>
      </w:r>
      <w:r w:rsidRPr="00CE000B">
        <w:rPr>
          <w:sz w:val="20"/>
          <w:szCs w:val="20"/>
        </w:rPr>
        <w:fldChar w:fldCharType="end"/>
      </w:r>
      <w:r w:rsidR="00FC293F">
        <w:rPr>
          <w:sz w:val="20"/>
          <w:szCs w:val="20"/>
          <w:lang w:val="en-AU"/>
        </w:rPr>
        <w:t>;</w:t>
      </w:r>
    </w:p>
    <w:p w14:paraId="2CF5DAAA" w14:textId="7221FF0A" w:rsidR="00035569" w:rsidRPr="00CE000B" w:rsidRDefault="004C0256" w:rsidP="00035569">
      <w:pPr>
        <w:pStyle w:val="Levela"/>
        <w:rPr>
          <w:sz w:val="20"/>
          <w:szCs w:val="20"/>
        </w:rPr>
      </w:pPr>
      <w:r>
        <w:rPr>
          <w:sz w:val="20"/>
          <w:szCs w:val="20"/>
          <w:lang w:val="en-AU"/>
        </w:rPr>
        <w:t xml:space="preserve"> construction </w:t>
      </w:r>
      <w:r w:rsidR="00E62B64">
        <w:rPr>
          <w:sz w:val="20"/>
          <w:szCs w:val="20"/>
          <w:lang w:val="en-AU"/>
        </w:rPr>
        <w:t>certificate plans</w:t>
      </w:r>
      <w:r w:rsidR="00FC293F">
        <w:rPr>
          <w:sz w:val="20"/>
          <w:szCs w:val="20"/>
          <w:lang w:val="en-AU"/>
        </w:rPr>
        <w:t xml:space="preserve"> for the development</w:t>
      </w:r>
      <w:r w:rsidR="00035569" w:rsidRPr="00CE000B">
        <w:rPr>
          <w:sz w:val="20"/>
          <w:szCs w:val="20"/>
        </w:rPr>
        <w:t>;</w:t>
      </w:r>
    </w:p>
    <w:p w14:paraId="6ED28033" w14:textId="2FEC8C67" w:rsidR="00035569" w:rsidRPr="00CE000B" w:rsidRDefault="00035569" w:rsidP="00035569">
      <w:pPr>
        <w:pStyle w:val="Levela"/>
        <w:rPr>
          <w:sz w:val="20"/>
          <w:szCs w:val="20"/>
        </w:rPr>
      </w:pPr>
      <w:r w:rsidRPr="00CE000B">
        <w:rPr>
          <w:sz w:val="20"/>
          <w:szCs w:val="20"/>
        </w:rPr>
        <w:t xml:space="preserve">any modification to the Development Consent made and approved under section </w:t>
      </w:r>
      <w:r>
        <w:rPr>
          <w:sz w:val="20"/>
          <w:szCs w:val="20"/>
          <w:lang w:val="en-AU"/>
        </w:rPr>
        <w:t>4.55</w:t>
      </w:r>
      <w:r w:rsidRPr="00CE000B">
        <w:rPr>
          <w:sz w:val="20"/>
          <w:szCs w:val="20"/>
        </w:rPr>
        <w:t xml:space="preserve"> of the Act or any other development consent granted that relates to the Developer’s Works</w:t>
      </w:r>
      <w:r w:rsidR="00996990">
        <w:rPr>
          <w:sz w:val="20"/>
          <w:szCs w:val="20"/>
          <w:lang w:val="en-AU"/>
        </w:rPr>
        <w:t>.</w:t>
      </w:r>
    </w:p>
    <w:p w14:paraId="1F62CE3F" w14:textId="46C9DE0E" w:rsidR="00035569" w:rsidRPr="00F57788" w:rsidRDefault="00035569" w:rsidP="00035569">
      <w:pPr>
        <w:pStyle w:val="Level11"/>
        <w:rPr>
          <w:sz w:val="20"/>
          <w:szCs w:val="20"/>
        </w:rPr>
      </w:pPr>
      <w:bookmarkStart w:id="538" w:name="_Toc55317569"/>
      <w:bookmarkStart w:id="539" w:name="_Toc63270394"/>
      <w:bookmarkStart w:id="540" w:name="_Ref287868329"/>
      <w:r w:rsidRPr="00F57788">
        <w:rPr>
          <w:sz w:val="20"/>
          <w:szCs w:val="20"/>
        </w:rPr>
        <w:t>Changing the design of the Developer’s Works</w:t>
      </w:r>
      <w:bookmarkEnd w:id="538"/>
      <w:bookmarkEnd w:id="539"/>
      <w:r w:rsidRPr="00F57788">
        <w:rPr>
          <w:sz w:val="20"/>
          <w:szCs w:val="20"/>
        </w:rPr>
        <w:t xml:space="preserve"> </w:t>
      </w:r>
      <w:bookmarkEnd w:id="540"/>
    </w:p>
    <w:p w14:paraId="443EC484" w14:textId="6C55C286" w:rsidR="00FA4488" w:rsidRPr="007076FD" w:rsidRDefault="00035569" w:rsidP="00F57788">
      <w:pPr>
        <w:pStyle w:val="Levela"/>
        <w:rPr>
          <w:sz w:val="20"/>
          <w:szCs w:val="20"/>
        </w:rPr>
      </w:pPr>
      <w:r>
        <w:rPr>
          <w:sz w:val="20"/>
          <w:szCs w:val="20"/>
          <w:lang w:val="en-AU"/>
        </w:rPr>
        <w:t>If at any time during the course of the development it becomes necessary to refine or amend</w:t>
      </w:r>
      <w:r w:rsidR="00FA4488" w:rsidRPr="00FA4488">
        <w:rPr>
          <w:sz w:val="20"/>
          <w:szCs w:val="20"/>
          <w:lang w:val="en-AU"/>
        </w:rPr>
        <w:t xml:space="preserve"> the parts of the Developer’s Works being the 200m</w:t>
      </w:r>
      <w:r w:rsidR="00FA4488" w:rsidRPr="00FA4488">
        <w:rPr>
          <w:sz w:val="20"/>
          <w:szCs w:val="20"/>
          <w:vertAlign w:val="superscript"/>
          <w:lang w:val="en-AU"/>
        </w:rPr>
        <w:t>2</w:t>
      </w:r>
      <w:r w:rsidR="00FA4488" w:rsidRPr="00FA4488">
        <w:rPr>
          <w:sz w:val="20"/>
          <w:szCs w:val="20"/>
          <w:lang w:val="en-AU"/>
        </w:rPr>
        <w:t xml:space="preserve"> of commercial space to be leased to Council under this document and</w:t>
      </w:r>
      <w:r w:rsidR="00D8163D">
        <w:rPr>
          <w:sz w:val="20"/>
          <w:szCs w:val="20"/>
          <w:lang w:val="en-AU"/>
        </w:rPr>
        <w:t>/or</w:t>
      </w:r>
      <w:r w:rsidR="00FA4488" w:rsidRPr="00FA4488">
        <w:rPr>
          <w:sz w:val="20"/>
          <w:szCs w:val="20"/>
          <w:lang w:val="en-AU"/>
        </w:rPr>
        <w:t xml:space="preserve"> the 130 publicly accessible parking spaces which council has the benefit of under this document</w:t>
      </w:r>
      <w:r w:rsidR="00FA4488">
        <w:rPr>
          <w:sz w:val="20"/>
          <w:szCs w:val="20"/>
          <w:lang w:val="en-AU"/>
        </w:rPr>
        <w:t>,</w:t>
      </w:r>
      <w:r w:rsidR="00FA4488" w:rsidRPr="00FA4488">
        <w:rPr>
          <w:sz w:val="20"/>
          <w:szCs w:val="20"/>
          <w:lang w:val="en-AU"/>
        </w:rPr>
        <w:t xml:space="preserve"> to the extent that would require a section 4.55 of the Act modification </w:t>
      </w:r>
      <w:r w:rsidR="00FA4488">
        <w:rPr>
          <w:sz w:val="20"/>
          <w:szCs w:val="20"/>
          <w:lang w:val="en-AU"/>
        </w:rPr>
        <w:t xml:space="preserve">and/or </w:t>
      </w:r>
      <w:r w:rsidR="00FA4488" w:rsidRPr="00FA4488">
        <w:rPr>
          <w:sz w:val="20"/>
          <w:szCs w:val="20"/>
          <w:lang w:val="en-AU"/>
        </w:rPr>
        <w:t>any other development application</w:t>
      </w:r>
      <w:r w:rsidR="00FA4488">
        <w:rPr>
          <w:sz w:val="20"/>
          <w:szCs w:val="20"/>
          <w:lang w:val="en-AU"/>
        </w:rPr>
        <w:t xml:space="preserve"> to be lodged</w:t>
      </w:r>
      <w:r w:rsidR="00FC293F">
        <w:rPr>
          <w:sz w:val="20"/>
          <w:szCs w:val="20"/>
          <w:lang w:val="en-AU"/>
        </w:rPr>
        <w:t xml:space="preserve"> or </w:t>
      </w:r>
      <w:r w:rsidR="006B6F69">
        <w:rPr>
          <w:sz w:val="20"/>
          <w:szCs w:val="20"/>
          <w:lang w:val="en-AU"/>
        </w:rPr>
        <w:t xml:space="preserve">construction certificate plans </w:t>
      </w:r>
      <w:r w:rsidR="00FA4488">
        <w:rPr>
          <w:sz w:val="20"/>
          <w:szCs w:val="20"/>
          <w:lang w:val="en-AU"/>
        </w:rPr>
        <w:t>then:</w:t>
      </w:r>
      <w:r>
        <w:rPr>
          <w:sz w:val="20"/>
          <w:szCs w:val="20"/>
          <w:lang w:val="en-AU"/>
        </w:rPr>
        <w:t xml:space="preserve"> </w:t>
      </w:r>
    </w:p>
    <w:p w14:paraId="06553A5F" w14:textId="44590428" w:rsidR="00035569" w:rsidRPr="007076FD" w:rsidRDefault="007076FD" w:rsidP="007076FD">
      <w:pPr>
        <w:pStyle w:val="Leveli"/>
        <w:rPr>
          <w:sz w:val="20"/>
          <w:szCs w:val="20"/>
        </w:rPr>
      </w:pPr>
      <w:r>
        <w:rPr>
          <w:sz w:val="20"/>
          <w:szCs w:val="20"/>
          <w:lang w:val="en-AU"/>
        </w:rPr>
        <w:t>A</w:t>
      </w:r>
      <w:r w:rsidR="00035569" w:rsidRPr="007076FD">
        <w:rPr>
          <w:sz w:val="20"/>
          <w:szCs w:val="20"/>
          <w:lang w:val="en-AU"/>
        </w:rPr>
        <w:t xml:space="preserve">s soon as practicable </w:t>
      </w:r>
      <w:bookmarkStart w:id="541" w:name="_Hlk54790176"/>
      <w:r w:rsidR="00035569" w:rsidRPr="007076FD">
        <w:rPr>
          <w:sz w:val="20"/>
          <w:szCs w:val="20"/>
        </w:rPr>
        <w:t>the Developer must submit to Council’s Representativ</w:t>
      </w:r>
      <w:r w:rsidR="00FA4488" w:rsidRPr="007076FD">
        <w:rPr>
          <w:sz w:val="20"/>
          <w:szCs w:val="20"/>
          <w:lang w:val="en-AU"/>
        </w:rPr>
        <w:t>e</w:t>
      </w:r>
      <w:r w:rsidR="00035569" w:rsidRPr="007076FD">
        <w:rPr>
          <w:sz w:val="20"/>
          <w:szCs w:val="20"/>
          <w:lang w:val="en-AU"/>
        </w:rPr>
        <w:t xml:space="preserve"> detailed design drawings of the proposed refinement</w:t>
      </w:r>
      <w:r w:rsidR="00D8163D">
        <w:rPr>
          <w:sz w:val="20"/>
          <w:szCs w:val="20"/>
          <w:lang w:val="en-AU"/>
        </w:rPr>
        <w:t>s</w:t>
      </w:r>
      <w:r w:rsidR="00035569" w:rsidRPr="007076FD">
        <w:rPr>
          <w:sz w:val="20"/>
          <w:szCs w:val="20"/>
          <w:lang w:val="en-AU"/>
        </w:rPr>
        <w:t xml:space="preserve"> or amendments</w:t>
      </w:r>
      <w:r>
        <w:rPr>
          <w:sz w:val="20"/>
          <w:szCs w:val="20"/>
          <w:lang w:val="en-AU"/>
        </w:rPr>
        <w:t>; and</w:t>
      </w:r>
    </w:p>
    <w:p w14:paraId="46DC880B" w14:textId="31148E22" w:rsidR="00CD30F6" w:rsidRPr="00CD30F6" w:rsidRDefault="00035569" w:rsidP="007076FD">
      <w:pPr>
        <w:pStyle w:val="Leveli"/>
        <w:rPr>
          <w:sz w:val="20"/>
          <w:szCs w:val="20"/>
        </w:rPr>
      </w:pPr>
      <w:bookmarkStart w:id="542" w:name="_Ref415738266"/>
      <w:bookmarkEnd w:id="541"/>
      <w:r w:rsidRPr="007076FD">
        <w:rPr>
          <w:sz w:val="20"/>
          <w:szCs w:val="20"/>
        </w:rPr>
        <w:t xml:space="preserve">Within </w:t>
      </w:r>
      <w:r w:rsidRPr="007076FD">
        <w:rPr>
          <w:sz w:val="20"/>
          <w:szCs w:val="20"/>
          <w:lang w:val="en-AU"/>
        </w:rPr>
        <w:t>28 days</w:t>
      </w:r>
      <w:r w:rsidRPr="007076FD">
        <w:rPr>
          <w:sz w:val="20"/>
          <w:szCs w:val="20"/>
        </w:rPr>
        <w:t xml:space="preserve"> after Council’s Representative has received the detailed design drawings</w:t>
      </w:r>
      <w:r w:rsidR="00FA4488" w:rsidRPr="007076FD">
        <w:rPr>
          <w:sz w:val="20"/>
          <w:szCs w:val="20"/>
          <w:lang w:val="en-AU"/>
        </w:rPr>
        <w:t xml:space="preserve"> that detail the proposed refinements</w:t>
      </w:r>
      <w:r w:rsidR="007076FD">
        <w:rPr>
          <w:sz w:val="20"/>
          <w:szCs w:val="20"/>
          <w:lang w:val="en-AU"/>
        </w:rPr>
        <w:t xml:space="preserve"> and/or amendments</w:t>
      </w:r>
      <w:r w:rsidRPr="007076FD">
        <w:rPr>
          <w:sz w:val="20"/>
          <w:szCs w:val="20"/>
        </w:rPr>
        <w:t xml:space="preserve">, Council </w:t>
      </w:r>
      <w:r w:rsidR="00F57788" w:rsidRPr="007076FD">
        <w:rPr>
          <w:sz w:val="20"/>
          <w:szCs w:val="20"/>
          <w:lang w:val="en-AU"/>
        </w:rPr>
        <w:t>must</w:t>
      </w:r>
      <w:r w:rsidRPr="007076FD">
        <w:rPr>
          <w:sz w:val="20"/>
          <w:szCs w:val="20"/>
        </w:rPr>
        <w:t xml:space="preserve"> inform the Developer in writing as to whether </w:t>
      </w:r>
      <w:r w:rsidR="00FA4488" w:rsidRPr="007076FD">
        <w:rPr>
          <w:sz w:val="20"/>
          <w:szCs w:val="20"/>
          <w:lang w:val="en-AU"/>
        </w:rPr>
        <w:t>it agrees to the</w:t>
      </w:r>
      <w:r w:rsidRPr="007076FD">
        <w:rPr>
          <w:sz w:val="20"/>
          <w:szCs w:val="20"/>
          <w:lang w:val="en-AU"/>
        </w:rPr>
        <w:t xml:space="preserve"> proposed refinements or amendments</w:t>
      </w:r>
      <w:r w:rsidR="007076FD">
        <w:rPr>
          <w:sz w:val="20"/>
          <w:szCs w:val="20"/>
          <w:lang w:val="en-AU"/>
        </w:rPr>
        <w:t xml:space="preserve">. Agreement to the proposed refinements or amendments may not be unreasonably withheld and may only be withheld where the proposed refinements or amendments impact on Council’s use of the </w:t>
      </w:r>
      <w:r w:rsidR="007076FD" w:rsidRPr="007076FD">
        <w:rPr>
          <w:sz w:val="20"/>
          <w:szCs w:val="20"/>
          <w:lang w:val="en-AU"/>
        </w:rPr>
        <w:t>parts of the Developer’s Works being the 200m</w:t>
      </w:r>
      <w:r w:rsidR="007076FD" w:rsidRPr="007076FD">
        <w:rPr>
          <w:sz w:val="20"/>
          <w:szCs w:val="20"/>
          <w:vertAlign w:val="superscript"/>
          <w:lang w:val="en-AU"/>
        </w:rPr>
        <w:t>2</w:t>
      </w:r>
      <w:r w:rsidR="007076FD" w:rsidRPr="007076FD">
        <w:rPr>
          <w:sz w:val="20"/>
          <w:szCs w:val="20"/>
          <w:lang w:val="en-AU"/>
        </w:rPr>
        <w:t xml:space="preserve"> of commercial space to be leased to Council under this document and the 130 publicly accessible parking spaces which council has the benefit of under this document</w:t>
      </w:r>
      <w:r w:rsidR="007076FD">
        <w:rPr>
          <w:sz w:val="20"/>
          <w:szCs w:val="20"/>
          <w:lang w:val="en-AU"/>
        </w:rPr>
        <w:t>.</w:t>
      </w:r>
      <w:r w:rsidR="007076FD" w:rsidRPr="007076FD">
        <w:rPr>
          <w:sz w:val="20"/>
          <w:szCs w:val="20"/>
          <w:lang w:val="en-AU"/>
        </w:rPr>
        <w:t xml:space="preserve"> If Council does not agree to the proposed refinements and/or amendments, then it must </w:t>
      </w:r>
      <w:r w:rsidR="00D8163D">
        <w:rPr>
          <w:sz w:val="20"/>
          <w:szCs w:val="20"/>
          <w:lang w:val="en-AU"/>
        </w:rPr>
        <w:t xml:space="preserve">also </w:t>
      </w:r>
      <w:r w:rsidR="007076FD" w:rsidRPr="007076FD">
        <w:rPr>
          <w:sz w:val="20"/>
          <w:szCs w:val="20"/>
          <w:lang w:val="en-AU"/>
        </w:rPr>
        <w:t xml:space="preserve">advise the </w:t>
      </w:r>
      <w:r w:rsidR="00D8163D">
        <w:rPr>
          <w:sz w:val="20"/>
          <w:szCs w:val="20"/>
          <w:lang w:val="en-AU"/>
        </w:rPr>
        <w:t>D</w:t>
      </w:r>
      <w:r w:rsidR="007076FD" w:rsidRPr="007076FD">
        <w:rPr>
          <w:sz w:val="20"/>
          <w:szCs w:val="20"/>
          <w:lang w:val="en-AU"/>
        </w:rPr>
        <w:t xml:space="preserve">eveloper </w:t>
      </w:r>
      <w:r w:rsidR="007076FD">
        <w:rPr>
          <w:sz w:val="20"/>
          <w:szCs w:val="20"/>
          <w:lang w:val="en-AU"/>
        </w:rPr>
        <w:t xml:space="preserve">of its reasons for </w:t>
      </w:r>
      <w:r w:rsidR="00D8163D">
        <w:rPr>
          <w:sz w:val="20"/>
          <w:szCs w:val="20"/>
          <w:lang w:val="en-AU"/>
        </w:rPr>
        <w:t>disagreeing</w:t>
      </w:r>
      <w:r w:rsidR="007076FD">
        <w:rPr>
          <w:sz w:val="20"/>
          <w:szCs w:val="20"/>
          <w:lang w:val="en-AU"/>
        </w:rPr>
        <w:t xml:space="preserve"> to the</w:t>
      </w:r>
      <w:r w:rsidR="007076FD" w:rsidRPr="007076FD">
        <w:rPr>
          <w:sz w:val="20"/>
          <w:szCs w:val="20"/>
          <w:lang w:val="en-AU"/>
        </w:rPr>
        <w:t xml:space="preserve"> proposed refinements and/or amendments</w:t>
      </w:r>
      <w:r w:rsidR="007076FD">
        <w:rPr>
          <w:sz w:val="20"/>
          <w:szCs w:val="20"/>
          <w:lang w:val="en-AU"/>
        </w:rPr>
        <w:t>.</w:t>
      </w:r>
    </w:p>
    <w:p w14:paraId="31F7E234" w14:textId="478F94B5" w:rsidR="007076FD" w:rsidRPr="00CD30F6" w:rsidRDefault="00CD30F6" w:rsidP="00CD30F6">
      <w:pPr>
        <w:pStyle w:val="Leveli"/>
        <w:rPr>
          <w:sz w:val="20"/>
          <w:szCs w:val="20"/>
        </w:rPr>
      </w:pPr>
      <w:r w:rsidRPr="00CD30F6">
        <w:rPr>
          <w:sz w:val="20"/>
          <w:szCs w:val="20"/>
        </w:rPr>
        <w:t xml:space="preserve">If </w:t>
      </w:r>
      <w:r w:rsidRPr="00CD30F6">
        <w:rPr>
          <w:sz w:val="20"/>
          <w:szCs w:val="20"/>
          <w:lang w:val="en-AU"/>
        </w:rPr>
        <w:t>Council</w:t>
      </w:r>
      <w:r w:rsidRPr="00DE799C">
        <w:rPr>
          <w:sz w:val="20"/>
          <w:szCs w:val="20"/>
        </w:rPr>
        <w:t xml:space="preserve"> does not provide any response during the 2</w:t>
      </w:r>
      <w:r w:rsidRPr="00DE799C">
        <w:rPr>
          <w:sz w:val="20"/>
          <w:szCs w:val="20"/>
          <w:lang w:val="en-AU"/>
        </w:rPr>
        <w:t>8 days</w:t>
      </w:r>
      <w:r w:rsidRPr="00DE799C">
        <w:rPr>
          <w:sz w:val="20"/>
          <w:szCs w:val="20"/>
        </w:rPr>
        <w:t xml:space="preserve"> after receiving </w:t>
      </w:r>
      <w:r w:rsidRPr="00DE799C">
        <w:rPr>
          <w:sz w:val="20"/>
          <w:szCs w:val="20"/>
          <w:lang w:val="en-AU"/>
        </w:rPr>
        <w:t>the detailed design drawings of the proposed refinements</w:t>
      </w:r>
      <w:r w:rsidRPr="00CD30F6">
        <w:rPr>
          <w:sz w:val="20"/>
          <w:szCs w:val="20"/>
          <w:lang w:val="en-AU"/>
        </w:rPr>
        <w:t xml:space="preserve"> or amendments as </w:t>
      </w:r>
      <w:r w:rsidRPr="00F50C44">
        <w:rPr>
          <w:sz w:val="20"/>
          <w:szCs w:val="20"/>
          <w:lang w:val="en-AU"/>
        </w:rPr>
        <w:t>required</w:t>
      </w:r>
      <w:r w:rsidRPr="00CD30F6">
        <w:rPr>
          <w:sz w:val="20"/>
          <w:szCs w:val="20"/>
          <w:lang w:val="en-AU"/>
        </w:rPr>
        <w:t xml:space="preserve"> under clause 3.2(a)(i</w:t>
      </w:r>
      <w:r w:rsidR="00F50C44">
        <w:rPr>
          <w:sz w:val="20"/>
          <w:szCs w:val="20"/>
          <w:lang w:val="en-AU"/>
        </w:rPr>
        <w:t>i</w:t>
      </w:r>
      <w:r w:rsidRPr="00F50C44">
        <w:rPr>
          <w:sz w:val="20"/>
          <w:szCs w:val="20"/>
          <w:lang w:val="en-AU"/>
        </w:rPr>
        <w:t xml:space="preserve">), </w:t>
      </w:r>
      <w:r w:rsidRPr="00CD30F6">
        <w:rPr>
          <w:sz w:val="20"/>
          <w:szCs w:val="20"/>
        </w:rPr>
        <w:t xml:space="preserve">it is deemed that </w:t>
      </w:r>
      <w:r w:rsidRPr="00CD30F6">
        <w:rPr>
          <w:sz w:val="20"/>
          <w:szCs w:val="20"/>
          <w:lang w:val="en-AU"/>
        </w:rPr>
        <w:t>Council agrees to the proposed refinements and/or amendments</w:t>
      </w:r>
      <w:r w:rsidRPr="00CD30F6">
        <w:rPr>
          <w:sz w:val="20"/>
          <w:szCs w:val="20"/>
        </w:rPr>
        <w:t>.</w:t>
      </w:r>
    </w:p>
    <w:p w14:paraId="4D6BDA48" w14:textId="77ED5DAD" w:rsidR="00D8163D" w:rsidRPr="00D8163D" w:rsidRDefault="00D8163D" w:rsidP="007076FD">
      <w:pPr>
        <w:pStyle w:val="Leveli"/>
        <w:rPr>
          <w:sz w:val="20"/>
          <w:szCs w:val="20"/>
        </w:rPr>
      </w:pPr>
      <w:r>
        <w:rPr>
          <w:sz w:val="20"/>
          <w:szCs w:val="20"/>
          <w:lang w:val="en-AU"/>
        </w:rPr>
        <w:t xml:space="preserve">If the Developer determines that any disagreement by Council to the refinements and/or amendments proposed under this clause 3 is unreasonable for any reason (including that the proposed refinements and/or amendments will not </w:t>
      </w:r>
      <w:r w:rsidR="00BC1BD4">
        <w:rPr>
          <w:sz w:val="20"/>
          <w:szCs w:val="20"/>
          <w:lang w:val="en-AU"/>
        </w:rPr>
        <w:t>impact</w:t>
      </w:r>
      <w:r>
        <w:rPr>
          <w:sz w:val="20"/>
          <w:szCs w:val="20"/>
          <w:lang w:val="en-AU"/>
        </w:rPr>
        <w:t xml:space="preserve">  Council’s </w:t>
      </w:r>
      <w:r w:rsidRPr="00D8163D">
        <w:rPr>
          <w:sz w:val="20"/>
          <w:szCs w:val="20"/>
          <w:lang w:val="en-AU"/>
        </w:rPr>
        <w:t>use of the parts of the Developer’s Works being the 200m</w:t>
      </w:r>
      <w:r w:rsidRPr="00D8163D">
        <w:rPr>
          <w:sz w:val="20"/>
          <w:szCs w:val="20"/>
          <w:vertAlign w:val="superscript"/>
          <w:lang w:val="en-AU"/>
        </w:rPr>
        <w:t>2</w:t>
      </w:r>
      <w:r w:rsidRPr="00D8163D">
        <w:rPr>
          <w:sz w:val="20"/>
          <w:szCs w:val="20"/>
          <w:lang w:val="en-AU"/>
        </w:rPr>
        <w:t xml:space="preserve"> of commercial space to be leased to Council under this document and the 130 publicly accessible parking spaces which council has the benefit of under this document</w:t>
      </w:r>
      <w:r>
        <w:rPr>
          <w:sz w:val="20"/>
          <w:szCs w:val="20"/>
          <w:lang w:val="en-AU"/>
        </w:rPr>
        <w:t>) then the developer may notify a dispute in accordance with clause 12 of this Document.</w:t>
      </w:r>
    </w:p>
    <w:p w14:paraId="347BF560" w14:textId="62AEF854" w:rsidR="00D8163D" w:rsidRDefault="00D8163D" w:rsidP="007076FD">
      <w:pPr>
        <w:pStyle w:val="Leveli"/>
        <w:rPr>
          <w:sz w:val="20"/>
          <w:szCs w:val="20"/>
        </w:rPr>
      </w:pPr>
      <w:r>
        <w:rPr>
          <w:sz w:val="20"/>
          <w:szCs w:val="20"/>
          <w:lang w:val="en-AU"/>
        </w:rPr>
        <w:t xml:space="preserve">Nothing in this clause 3 prevents refinements and/or amendments to the Developer’s works being proposed to Council on more than one occasion.    </w:t>
      </w:r>
    </w:p>
    <w:bookmarkEnd w:id="542"/>
    <w:p w14:paraId="52C6EAD6" w14:textId="77777777" w:rsidR="00035569" w:rsidRPr="00CE000B" w:rsidRDefault="00035569" w:rsidP="00F57788">
      <w:pPr>
        <w:pStyle w:val="Level11fo"/>
        <w:ind w:left="0"/>
      </w:pPr>
    </w:p>
    <w:p w14:paraId="6F69ED4D" w14:textId="218E8D7A" w:rsidR="00C356A0" w:rsidRPr="004447C8" w:rsidRDefault="00C356A0" w:rsidP="00D9544C">
      <w:pPr>
        <w:spacing w:before="240" w:after="0" w:line="240" w:lineRule="auto"/>
        <w:jc w:val="left"/>
        <w:rPr>
          <w:b/>
          <w:sz w:val="20"/>
          <w:szCs w:val="20"/>
        </w:rPr>
      </w:pPr>
      <w:bookmarkStart w:id="543" w:name="_Toc416172837"/>
      <w:bookmarkStart w:id="544" w:name="_Toc416172934"/>
      <w:bookmarkEnd w:id="517"/>
      <w:bookmarkEnd w:id="543"/>
      <w:bookmarkEnd w:id="544"/>
      <w:r w:rsidRPr="004447C8">
        <w:rPr>
          <w:b/>
          <w:sz w:val="20"/>
          <w:szCs w:val="20"/>
        </w:rPr>
        <w:br w:type="page"/>
      </w:r>
    </w:p>
    <w:p w14:paraId="719201DE" w14:textId="77777777" w:rsidR="00C356A0" w:rsidRPr="00CE000B" w:rsidRDefault="00C356A0" w:rsidP="00C356A0">
      <w:pPr>
        <w:pStyle w:val="Schedule0"/>
        <w:rPr>
          <w:rFonts w:cs="Arial"/>
          <w:lang w:eastAsia="en-AU"/>
        </w:rPr>
      </w:pPr>
    </w:p>
    <w:p w14:paraId="095E86E1" w14:textId="6114F946" w:rsidR="00C356A0" w:rsidRPr="00C356A0" w:rsidRDefault="00C356A0" w:rsidP="00C356A0">
      <w:pPr>
        <w:pStyle w:val="ScheduleHeading"/>
        <w:rPr>
          <w:rFonts w:cs="Arial"/>
          <w:lang w:val="en-AU" w:eastAsia="en-AU"/>
        </w:rPr>
      </w:pPr>
      <w:bookmarkStart w:id="545" w:name="_Toc55317303"/>
      <w:r>
        <w:rPr>
          <w:rFonts w:cs="Arial"/>
          <w:lang w:val="en-AU" w:eastAsia="en-AU"/>
        </w:rPr>
        <w:t>Explanatory Note</w:t>
      </w:r>
      <w:bookmarkEnd w:id="545"/>
    </w:p>
    <w:p w14:paraId="0E4B89A7" w14:textId="77777777" w:rsidR="00921CEF" w:rsidRPr="00BA2CAA" w:rsidRDefault="00921CEF" w:rsidP="00921CEF">
      <w:pPr>
        <w:pStyle w:val="SchedAnnex"/>
        <w:ind w:left="0" w:firstLine="0"/>
        <w:rPr>
          <w:sz w:val="20"/>
        </w:rPr>
      </w:pPr>
      <w:bookmarkStart w:id="546" w:name="_Toc448310741"/>
      <w:r w:rsidRPr="00BA2CAA">
        <w:rPr>
          <w:sz w:val="20"/>
        </w:rPr>
        <w:t xml:space="preserve">Schedule </w:t>
      </w:r>
      <w:r>
        <w:rPr>
          <w:sz w:val="20"/>
        </w:rPr>
        <w:t>4</w:t>
      </w:r>
      <w:r w:rsidRPr="00BA2CAA">
        <w:rPr>
          <w:sz w:val="20"/>
        </w:rPr>
        <w:t xml:space="preserve"> – </w:t>
      </w:r>
      <w:bookmarkEnd w:id="546"/>
      <w:r w:rsidRPr="00BA2CAA">
        <w:rPr>
          <w:sz w:val="20"/>
        </w:rPr>
        <w:t>Explanatory Note</w:t>
      </w:r>
    </w:p>
    <w:p w14:paraId="02EC813F" w14:textId="77777777" w:rsidR="00921CEF" w:rsidRDefault="00921CEF" w:rsidP="00921CEF">
      <w:pPr>
        <w:rPr>
          <w:rFonts w:cs="Arial"/>
          <w:sz w:val="20"/>
          <w:szCs w:val="20"/>
          <w:lang w:eastAsia="en-AU"/>
        </w:rPr>
      </w:pPr>
      <w:r w:rsidRPr="00766583">
        <w:rPr>
          <w:rFonts w:cs="Arial"/>
          <w:sz w:val="20"/>
          <w:szCs w:val="20"/>
          <w:lang w:eastAsia="en-AU"/>
        </w:rPr>
        <w:t xml:space="preserve">The purpose of this Explanatory Note is to provide a plain English summary to support the </w:t>
      </w:r>
      <w:r>
        <w:rPr>
          <w:rFonts w:cs="Arial"/>
          <w:sz w:val="20"/>
          <w:szCs w:val="20"/>
          <w:lang w:eastAsia="en-AU"/>
        </w:rPr>
        <w:t>exhibition</w:t>
      </w:r>
      <w:r w:rsidRPr="00766583">
        <w:rPr>
          <w:rFonts w:cs="Arial"/>
          <w:sz w:val="20"/>
          <w:szCs w:val="20"/>
          <w:lang w:eastAsia="en-AU"/>
        </w:rPr>
        <w:t xml:space="preserve"> of a draft </w:t>
      </w:r>
      <w:r w:rsidRPr="00BA2CAA">
        <w:rPr>
          <w:rFonts w:cs="Arial"/>
          <w:sz w:val="20"/>
          <w:szCs w:val="20"/>
          <w:lang w:eastAsia="en-AU"/>
        </w:rPr>
        <w:t>Planning Agreement</w:t>
      </w:r>
      <w:r>
        <w:rPr>
          <w:rFonts w:cs="Arial"/>
          <w:sz w:val="20"/>
          <w:szCs w:val="20"/>
          <w:lang w:eastAsia="en-AU"/>
        </w:rPr>
        <w:t xml:space="preserve"> which</w:t>
      </w:r>
      <w:r w:rsidRPr="00BA2CAA">
        <w:rPr>
          <w:rFonts w:cs="Arial"/>
          <w:sz w:val="20"/>
          <w:szCs w:val="20"/>
          <w:lang w:eastAsia="en-AU"/>
        </w:rPr>
        <w:t xml:space="preserve"> </w:t>
      </w:r>
      <w:r>
        <w:rPr>
          <w:rFonts w:cs="Arial"/>
          <w:sz w:val="20"/>
          <w:szCs w:val="20"/>
          <w:lang w:eastAsia="en-AU"/>
        </w:rPr>
        <w:t xml:space="preserve">has been prepared </w:t>
      </w:r>
      <w:r w:rsidRPr="00BA2CAA">
        <w:rPr>
          <w:rFonts w:cs="Arial"/>
          <w:sz w:val="20"/>
          <w:szCs w:val="20"/>
          <w:lang w:eastAsia="en-AU"/>
        </w:rPr>
        <w:t xml:space="preserve">under </w:t>
      </w:r>
      <w:r>
        <w:rPr>
          <w:rFonts w:cs="Arial"/>
          <w:sz w:val="20"/>
          <w:szCs w:val="20"/>
          <w:lang w:eastAsia="en-AU"/>
        </w:rPr>
        <w:t>s</w:t>
      </w:r>
      <w:r w:rsidRPr="00BA2CAA">
        <w:rPr>
          <w:rFonts w:cs="Arial"/>
          <w:sz w:val="20"/>
          <w:szCs w:val="20"/>
          <w:lang w:eastAsia="en-AU"/>
        </w:rPr>
        <w:t xml:space="preserve">ection 7.4 of the </w:t>
      </w:r>
      <w:r w:rsidRPr="00BA2CAA">
        <w:rPr>
          <w:rFonts w:cs="Arial"/>
          <w:i/>
          <w:iCs/>
          <w:sz w:val="20"/>
          <w:szCs w:val="20"/>
          <w:lang w:eastAsia="en-AU"/>
        </w:rPr>
        <w:t>Environmental Planning and Assessment Act 1979</w:t>
      </w:r>
      <w:r w:rsidRPr="00BA2CAA">
        <w:rPr>
          <w:rFonts w:cs="Arial"/>
          <w:sz w:val="20"/>
          <w:szCs w:val="20"/>
          <w:lang w:eastAsia="en-AU"/>
        </w:rPr>
        <w:t xml:space="preserve"> (NSW) (</w:t>
      </w:r>
      <w:r w:rsidRPr="00BA2CAA">
        <w:rPr>
          <w:rFonts w:cs="Arial"/>
          <w:b/>
          <w:bCs/>
          <w:sz w:val="20"/>
          <w:szCs w:val="20"/>
          <w:lang w:eastAsia="en-AU"/>
        </w:rPr>
        <w:t>EP&amp;A Act</w:t>
      </w:r>
      <w:r w:rsidRPr="00BA2CAA">
        <w:rPr>
          <w:rFonts w:cs="Arial"/>
          <w:sz w:val="20"/>
          <w:szCs w:val="20"/>
          <w:lang w:eastAsia="en-AU"/>
        </w:rPr>
        <w:t>)</w:t>
      </w:r>
      <w:r>
        <w:rPr>
          <w:rFonts w:cs="Arial"/>
          <w:sz w:val="20"/>
          <w:szCs w:val="20"/>
          <w:lang w:eastAsia="en-AU"/>
        </w:rPr>
        <w:t>.</w:t>
      </w:r>
    </w:p>
    <w:p w14:paraId="60B146DD" w14:textId="77777777" w:rsidR="00921CEF" w:rsidRPr="00BA2CAA" w:rsidRDefault="00921CEF" w:rsidP="00921CEF">
      <w:pPr>
        <w:rPr>
          <w:rFonts w:cs="Arial"/>
          <w:sz w:val="20"/>
          <w:szCs w:val="20"/>
          <w:lang w:eastAsia="en-AU"/>
        </w:rPr>
      </w:pPr>
      <w:r>
        <w:rPr>
          <w:rFonts w:cs="Arial"/>
          <w:sz w:val="20"/>
          <w:szCs w:val="20"/>
          <w:lang w:eastAsia="en-AU"/>
        </w:rPr>
        <w:t>The Planning Agreement will require the</w:t>
      </w:r>
      <w:r w:rsidRPr="00BA2CAA">
        <w:rPr>
          <w:rFonts w:cs="Arial"/>
          <w:sz w:val="20"/>
          <w:szCs w:val="20"/>
          <w:lang w:eastAsia="en-AU"/>
        </w:rPr>
        <w:t xml:space="preserve"> provision of public benefits, monetary contributions, and </w:t>
      </w:r>
      <w:r>
        <w:rPr>
          <w:rFonts w:cs="Arial"/>
          <w:sz w:val="20"/>
          <w:szCs w:val="20"/>
          <w:lang w:eastAsia="en-AU"/>
        </w:rPr>
        <w:t xml:space="preserve">works relating to </w:t>
      </w:r>
      <w:r w:rsidRPr="00BA2CAA">
        <w:rPr>
          <w:rFonts w:cs="Arial"/>
          <w:sz w:val="20"/>
          <w:szCs w:val="20"/>
          <w:lang w:eastAsia="en-AU"/>
        </w:rPr>
        <w:t xml:space="preserve">local infrastructure items </w:t>
      </w:r>
      <w:r>
        <w:rPr>
          <w:rFonts w:cs="Arial"/>
          <w:sz w:val="20"/>
          <w:szCs w:val="20"/>
          <w:lang w:eastAsia="en-AU"/>
        </w:rPr>
        <w:t>in relation to approved development on the</w:t>
      </w:r>
      <w:r w:rsidRPr="00BA2CAA">
        <w:rPr>
          <w:rFonts w:cs="Arial"/>
          <w:sz w:val="20"/>
          <w:szCs w:val="20"/>
          <w:lang w:eastAsia="en-AU"/>
        </w:rPr>
        <w:t xml:space="preserve"> land known as </w:t>
      </w:r>
      <w:r w:rsidRPr="004B2BA4">
        <w:rPr>
          <w:rFonts w:cs="Arial"/>
          <w:sz w:val="20"/>
          <w:szCs w:val="20"/>
          <w:lang w:eastAsia="en-AU"/>
        </w:rPr>
        <w:t>138-152</w:t>
      </w:r>
      <w:r>
        <w:rPr>
          <w:rFonts w:cs="Arial"/>
          <w:sz w:val="20"/>
          <w:szCs w:val="20"/>
          <w:lang w:eastAsia="en-AU"/>
        </w:rPr>
        <w:t>,</w:t>
      </w:r>
      <w:r w:rsidRPr="004B2BA4">
        <w:rPr>
          <w:rFonts w:cs="Arial"/>
          <w:sz w:val="20"/>
          <w:szCs w:val="20"/>
          <w:lang w:eastAsia="en-AU"/>
        </w:rPr>
        <w:t xml:space="preserve"> 154-156 Victoria Road, </w:t>
      </w:r>
      <w:r>
        <w:rPr>
          <w:rFonts w:cs="Arial"/>
          <w:sz w:val="20"/>
          <w:szCs w:val="20"/>
          <w:lang w:eastAsia="en-AU"/>
        </w:rPr>
        <w:t xml:space="preserve">Rozelle, </w:t>
      </w:r>
      <w:r w:rsidRPr="004B2BA4">
        <w:rPr>
          <w:rFonts w:cs="Arial"/>
          <w:sz w:val="20"/>
          <w:szCs w:val="20"/>
          <w:lang w:eastAsia="en-AU"/>
        </w:rPr>
        <w:t xml:space="preserve">697 Darling Street, </w:t>
      </w:r>
      <w:r>
        <w:rPr>
          <w:rFonts w:cs="Arial"/>
          <w:sz w:val="20"/>
          <w:szCs w:val="20"/>
          <w:lang w:eastAsia="en-AU"/>
        </w:rPr>
        <w:t xml:space="preserve">Rozelle </w:t>
      </w:r>
      <w:r w:rsidRPr="004B2BA4">
        <w:rPr>
          <w:rFonts w:cs="Arial"/>
          <w:sz w:val="20"/>
          <w:szCs w:val="20"/>
          <w:lang w:eastAsia="en-AU"/>
        </w:rPr>
        <w:t>and</w:t>
      </w:r>
      <w:r>
        <w:rPr>
          <w:rFonts w:cs="Arial"/>
          <w:sz w:val="20"/>
          <w:szCs w:val="20"/>
          <w:lang w:eastAsia="en-AU"/>
        </w:rPr>
        <w:t xml:space="preserve"> </w:t>
      </w:r>
      <w:r w:rsidRPr="004B2BA4">
        <w:rPr>
          <w:rFonts w:cs="Arial"/>
          <w:sz w:val="20"/>
          <w:szCs w:val="20"/>
          <w:lang w:eastAsia="en-AU"/>
        </w:rPr>
        <w:t xml:space="preserve">1-7 Waterloo Street </w:t>
      </w:r>
      <w:r>
        <w:rPr>
          <w:rFonts w:cs="Arial"/>
          <w:sz w:val="20"/>
          <w:szCs w:val="20"/>
          <w:lang w:eastAsia="en-AU"/>
        </w:rPr>
        <w:t>Rozelle (</w:t>
      </w:r>
      <w:r w:rsidRPr="004B2BA4">
        <w:rPr>
          <w:rFonts w:cs="Arial"/>
          <w:b/>
          <w:bCs/>
          <w:sz w:val="20"/>
          <w:szCs w:val="20"/>
          <w:lang w:eastAsia="en-AU"/>
        </w:rPr>
        <w:t>the Subject Land</w:t>
      </w:r>
      <w:r>
        <w:rPr>
          <w:rFonts w:cs="Arial"/>
          <w:sz w:val="20"/>
          <w:szCs w:val="20"/>
          <w:lang w:eastAsia="en-AU"/>
        </w:rPr>
        <w:t>)</w:t>
      </w:r>
      <w:r w:rsidRPr="00BA2CAA">
        <w:rPr>
          <w:rFonts w:cs="Arial"/>
          <w:sz w:val="20"/>
          <w:szCs w:val="20"/>
          <w:lang w:eastAsia="en-AU"/>
        </w:rPr>
        <w:t>.</w:t>
      </w:r>
    </w:p>
    <w:p w14:paraId="56BA0588" w14:textId="77777777" w:rsidR="00921CEF" w:rsidRPr="00BA2CAA" w:rsidRDefault="00921CEF" w:rsidP="00921CEF">
      <w:pPr>
        <w:autoSpaceDE w:val="0"/>
        <w:autoSpaceDN w:val="0"/>
        <w:adjustRightInd w:val="0"/>
        <w:rPr>
          <w:rFonts w:cs="Arial"/>
          <w:sz w:val="20"/>
          <w:szCs w:val="20"/>
          <w:lang w:eastAsia="en-AU"/>
        </w:rPr>
      </w:pPr>
      <w:r w:rsidRPr="00BA2CAA">
        <w:rPr>
          <w:rFonts w:cs="Arial"/>
          <w:sz w:val="20"/>
          <w:szCs w:val="20"/>
          <w:lang w:eastAsia="en-AU"/>
        </w:rPr>
        <w:t xml:space="preserve">This explanatory note has been prepared jointly between the parties as required by clause 25E of the </w:t>
      </w:r>
      <w:r w:rsidRPr="00BA2CAA">
        <w:rPr>
          <w:rFonts w:cs="Arial"/>
          <w:i/>
          <w:iCs/>
          <w:sz w:val="20"/>
          <w:szCs w:val="20"/>
          <w:lang w:eastAsia="en-AU"/>
        </w:rPr>
        <w:t xml:space="preserve">Environmental Planning and Assessment Regulations </w:t>
      </w:r>
      <w:r w:rsidRPr="00766583">
        <w:rPr>
          <w:rFonts w:cs="Arial"/>
          <w:sz w:val="20"/>
          <w:szCs w:val="20"/>
          <w:lang w:eastAsia="en-AU"/>
        </w:rPr>
        <w:t>2000 (</w:t>
      </w:r>
      <w:r w:rsidRPr="00766583">
        <w:rPr>
          <w:rFonts w:cs="Arial"/>
          <w:b/>
          <w:bCs/>
          <w:sz w:val="20"/>
          <w:szCs w:val="20"/>
          <w:lang w:eastAsia="en-AU"/>
        </w:rPr>
        <w:t>EP&amp;A Regulation</w:t>
      </w:r>
      <w:r w:rsidRPr="00766583">
        <w:rPr>
          <w:rFonts w:cs="Arial"/>
          <w:sz w:val="20"/>
          <w:szCs w:val="20"/>
          <w:lang w:eastAsia="en-AU"/>
        </w:rPr>
        <w:t>)</w:t>
      </w:r>
      <w:r>
        <w:rPr>
          <w:rFonts w:cs="Arial"/>
          <w:b/>
          <w:bCs/>
          <w:i/>
          <w:iCs/>
          <w:sz w:val="20"/>
          <w:szCs w:val="20"/>
          <w:lang w:eastAsia="en-AU"/>
        </w:rPr>
        <w:t xml:space="preserve"> </w:t>
      </w:r>
      <w:r w:rsidRPr="00BA2CAA">
        <w:rPr>
          <w:rFonts w:cs="Arial"/>
          <w:sz w:val="20"/>
          <w:szCs w:val="20"/>
          <w:lang w:eastAsia="en-AU"/>
        </w:rPr>
        <w:t>to summarise the objectives, nature</w:t>
      </w:r>
      <w:r>
        <w:rPr>
          <w:rFonts w:cs="Arial"/>
          <w:sz w:val="20"/>
          <w:szCs w:val="20"/>
          <w:lang w:eastAsia="en-AU"/>
        </w:rPr>
        <w:t>,</w:t>
      </w:r>
      <w:r w:rsidRPr="00BA2CAA">
        <w:rPr>
          <w:rFonts w:cs="Arial"/>
          <w:sz w:val="20"/>
          <w:szCs w:val="20"/>
          <w:lang w:eastAsia="en-AU"/>
        </w:rPr>
        <w:t xml:space="preserve"> and effect of the proposed</w:t>
      </w:r>
      <w:r w:rsidRPr="00B40EAD">
        <w:rPr>
          <w:rFonts w:cs="Arial"/>
          <w:sz w:val="20"/>
          <w:szCs w:val="20"/>
          <w:lang w:eastAsia="en-AU"/>
        </w:rPr>
        <w:t xml:space="preserve"> </w:t>
      </w:r>
      <w:r w:rsidRPr="00BA2CAA">
        <w:rPr>
          <w:rFonts w:cs="Arial"/>
          <w:sz w:val="20"/>
          <w:szCs w:val="20"/>
          <w:lang w:eastAsia="en-AU"/>
        </w:rPr>
        <w:t>Planning Agreement</w:t>
      </w:r>
      <w:r>
        <w:rPr>
          <w:rFonts w:cs="Arial"/>
          <w:sz w:val="20"/>
          <w:szCs w:val="20"/>
          <w:lang w:eastAsia="en-AU"/>
        </w:rPr>
        <w:t>,</w:t>
      </w:r>
      <w:r w:rsidRPr="00BA2CAA">
        <w:rPr>
          <w:rFonts w:cs="Arial"/>
          <w:sz w:val="20"/>
          <w:szCs w:val="20"/>
          <w:lang w:eastAsia="en-AU"/>
        </w:rPr>
        <w:t xml:space="preserve"> and </w:t>
      </w:r>
      <w:r>
        <w:rPr>
          <w:rFonts w:cs="Arial"/>
          <w:sz w:val="20"/>
          <w:szCs w:val="20"/>
          <w:lang w:eastAsia="en-AU"/>
        </w:rPr>
        <w:t xml:space="preserve">to </w:t>
      </w:r>
      <w:r w:rsidRPr="00BA2CAA">
        <w:rPr>
          <w:rFonts w:cs="Arial"/>
          <w:sz w:val="20"/>
          <w:szCs w:val="20"/>
          <w:lang w:eastAsia="en-AU"/>
        </w:rPr>
        <w:t>assess its merits.</w:t>
      </w:r>
    </w:p>
    <w:p w14:paraId="113BB570" w14:textId="77777777" w:rsidR="00921CEF" w:rsidRPr="00BA2CAA" w:rsidRDefault="00921CEF" w:rsidP="00921CEF">
      <w:pPr>
        <w:pBdr>
          <w:bottom w:val="single" w:sz="4" w:space="1" w:color="auto"/>
        </w:pBdr>
        <w:tabs>
          <w:tab w:val="left" w:pos="720"/>
        </w:tabs>
        <w:autoSpaceDE w:val="0"/>
        <w:autoSpaceDN w:val="0"/>
        <w:adjustRightInd w:val="0"/>
        <w:ind w:left="720" w:hanging="720"/>
        <w:rPr>
          <w:rFonts w:cs="Arial"/>
          <w:b/>
          <w:sz w:val="20"/>
          <w:szCs w:val="20"/>
          <w:lang w:eastAsia="en-AU"/>
        </w:rPr>
      </w:pPr>
      <w:r w:rsidRPr="00BA2CAA">
        <w:rPr>
          <w:rFonts w:cs="Arial"/>
          <w:b/>
          <w:sz w:val="20"/>
          <w:szCs w:val="20"/>
          <w:lang w:eastAsia="en-AU"/>
        </w:rPr>
        <w:t>1.</w:t>
      </w:r>
      <w:r w:rsidRPr="00BA2CAA">
        <w:rPr>
          <w:rFonts w:cs="Arial"/>
          <w:b/>
          <w:sz w:val="20"/>
          <w:szCs w:val="20"/>
          <w:lang w:eastAsia="en-AU"/>
        </w:rPr>
        <w:tab/>
        <w:t>Parties</w:t>
      </w:r>
    </w:p>
    <w:p w14:paraId="7BB6514F" w14:textId="77777777" w:rsidR="00921CEF" w:rsidRPr="00BA2CAA" w:rsidRDefault="00921CEF" w:rsidP="00921CEF">
      <w:pPr>
        <w:autoSpaceDE w:val="0"/>
        <w:autoSpaceDN w:val="0"/>
        <w:adjustRightInd w:val="0"/>
        <w:rPr>
          <w:rFonts w:cs="Arial"/>
          <w:sz w:val="20"/>
          <w:szCs w:val="20"/>
          <w:lang w:eastAsia="en-AU"/>
        </w:rPr>
      </w:pPr>
      <w:r w:rsidRPr="00BA2CAA">
        <w:rPr>
          <w:rFonts w:cs="Arial"/>
          <w:sz w:val="20"/>
          <w:szCs w:val="20"/>
          <w:lang w:eastAsia="en-AU"/>
        </w:rPr>
        <w:t>The parties to the Planning Agreement are:</w:t>
      </w:r>
    </w:p>
    <w:p w14:paraId="4AB5ABA7" w14:textId="77777777" w:rsidR="00921CEF" w:rsidRPr="00BA2CAA" w:rsidRDefault="00921CEF" w:rsidP="00921CEF">
      <w:pPr>
        <w:autoSpaceDE w:val="0"/>
        <w:autoSpaceDN w:val="0"/>
        <w:adjustRightInd w:val="0"/>
        <w:ind w:left="720" w:hanging="720"/>
        <w:rPr>
          <w:rFonts w:cs="Arial"/>
          <w:sz w:val="20"/>
          <w:szCs w:val="20"/>
          <w:lang w:eastAsia="en-AU"/>
        </w:rPr>
      </w:pPr>
      <w:r w:rsidRPr="00BA2CAA">
        <w:rPr>
          <w:rFonts w:cs="Arial"/>
          <w:sz w:val="20"/>
          <w:szCs w:val="20"/>
          <w:lang w:eastAsia="en-AU"/>
        </w:rPr>
        <w:t>(1)</w:t>
      </w:r>
      <w:r w:rsidRPr="00BA2CAA">
        <w:rPr>
          <w:rFonts w:cs="Arial"/>
          <w:sz w:val="20"/>
          <w:szCs w:val="20"/>
          <w:lang w:eastAsia="en-AU"/>
        </w:rPr>
        <w:tab/>
        <w:t>Inner West Council (</w:t>
      </w:r>
      <w:r w:rsidRPr="00BA2CAA">
        <w:rPr>
          <w:rFonts w:cs="Arial"/>
          <w:b/>
          <w:sz w:val="20"/>
          <w:szCs w:val="20"/>
          <w:lang w:eastAsia="en-AU"/>
        </w:rPr>
        <w:t>Council</w:t>
      </w:r>
      <w:r w:rsidRPr="00BA2CAA">
        <w:rPr>
          <w:rFonts w:cs="Arial"/>
          <w:sz w:val="20"/>
          <w:szCs w:val="20"/>
          <w:lang w:eastAsia="en-AU"/>
        </w:rPr>
        <w:t>)</w:t>
      </w:r>
      <w:r>
        <w:rPr>
          <w:rFonts w:cs="Arial"/>
          <w:sz w:val="20"/>
          <w:szCs w:val="20"/>
          <w:lang w:eastAsia="en-AU"/>
        </w:rPr>
        <w:t>;</w:t>
      </w:r>
    </w:p>
    <w:p w14:paraId="7366D702" w14:textId="77777777" w:rsidR="00921CEF" w:rsidRPr="00BA2CAA" w:rsidRDefault="00921CEF" w:rsidP="00921CEF">
      <w:pPr>
        <w:autoSpaceDE w:val="0"/>
        <w:autoSpaceDN w:val="0"/>
        <w:adjustRightInd w:val="0"/>
        <w:ind w:left="720" w:hanging="720"/>
        <w:rPr>
          <w:rFonts w:cs="Arial"/>
          <w:sz w:val="20"/>
          <w:szCs w:val="20"/>
          <w:lang w:eastAsia="en-AU"/>
        </w:rPr>
      </w:pPr>
      <w:r w:rsidRPr="00BA2CAA">
        <w:rPr>
          <w:rFonts w:cs="Arial"/>
          <w:sz w:val="20"/>
          <w:szCs w:val="20"/>
          <w:lang w:eastAsia="en-AU"/>
        </w:rPr>
        <w:t>(2)</w:t>
      </w:r>
      <w:r w:rsidRPr="00BA2CAA">
        <w:rPr>
          <w:rFonts w:cs="Arial"/>
          <w:sz w:val="20"/>
          <w:szCs w:val="20"/>
          <w:lang w:eastAsia="en-AU"/>
        </w:rPr>
        <w:tab/>
      </w:r>
      <w:proofErr w:type="spellStart"/>
      <w:r w:rsidRPr="00BA2CAA">
        <w:rPr>
          <w:rFonts w:cs="Arial"/>
          <w:sz w:val="20"/>
          <w:szCs w:val="20"/>
          <w:lang w:eastAsia="en-AU"/>
        </w:rPr>
        <w:t>Heworth</w:t>
      </w:r>
      <w:proofErr w:type="spellEnd"/>
      <w:r w:rsidRPr="00BA2CAA">
        <w:rPr>
          <w:rFonts w:cs="Arial"/>
          <w:sz w:val="20"/>
          <w:szCs w:val="20"/>
          <w:lang w:eastAsia="en-AU"/>
        </w:rPr>
        <w:t xml:space="preserve"> Holdings Group Pty Ltd (</w:t>
      </w:r>
      <w:r w:rsidRPr="00BA2CAA">
        <w:rPr>
          <w:rFonts w:cs="Arial"/>
          <w:b/>
          <w:sz w:val="20"/>
          <w:szCs w:val="20"/>
          <w:lang w:eastAsia="en-AU"/>
        </w:rPr>
        <w:t>Developer</w:t>
      </w:r>
      <w:r w:rsidRPr="00BA2CAA">
        <w:rPr>
          <w:rFonts w:cs="Arial"/>
          <w:sz w:val="20"/>
          <w:szCs w:val="20"/>
          <w:lang w:eastAsia="en-AU"/>
        </w:rPr>
        <w:t>)</w:t>
      </w:r>
      <w:r>
        <w:rPr>
          <w:rFonts w:cs="Arial"/>
          <w:sz w:val="20"/>
          <w:szCs w:val="20"/>
          <w:lang w:eastAsia="en-AU"/>
        </w:rPr>
        <w:t>; and</w:t>
      </w:r>
    </w:p>
    <w:p w14:paraId="592E8E23" w14:textId="77777777" w:rsidR="00921CEF" w:rsidRPr="00BA2CAA" w:rsidRDefault="00921CEF" w:rsidP="00921CEF">
      <w:pPr>
        <w:autoSpaceDE w:val="0"/>
        <w:autoSpaceDN w:val="0"/>
        <w:adjustRightInd w:val="0"/>
        <w:ind w:left="720" w:hanging="720"/>
        <w:rPr>
          <w:rFonts w:cs="Arial"/>
          <w:sz w:val="20"/>
          <w:szCs w:val="20"/>
          <w:lang w:eastAsia="en-AU"/>
        </w:rPr>
      </w:pPr>
      <w:r w:rsidRPr="00BA2CAA">
        <w:rPr>
          <w:rFonts w:cs="Arial"/>
          <w:sz w:val="20"/>
          <w:szCs w:val="20"/>
          <w:lang w:eastAsia="en-AU"/>
        </w:rPr>
        <w:t>(3)</w:t>
      </w:r>
      <w:r w:rsidRPr="00BA2CAA">
        <w:rPr>
          <w:rFonts w:cs="Arial"/>
          <w:sz w:val="20"/>
          <w:szCs w:val="20"/>
          <w:lang w:eastAsia="en-AU"/>
        </w:rPr>
        <w:tab/>
        <w:t>Grand Rozelle Pty Ltd (</w:t>
      </w:r>
      <w:r w:rsidRPr="00BA2CAA">
        <w:rPr>
          <w:rFonts w:cs="Arial"/>
          <w:b/>
          <w:sz w:val="20"/>
          <w:szCs w:val="20"/>
          <w:lang w:eastAsia="en-AU"/>
        </w:rPr>
        <w:t>Owner</w:t>
      </w:r>
      <w:r w:rsidRPr="00BA2CAA">
        <w:rPr>
          <w:rFonts w:cs="Arial"/>
          <w:sz w:val="20"/>
          <w:szCs w:val="20"/>
          <w:lang w:eastAsia="en-AU"/>
        </w:rPr>
        <w:t>)</w:t>
      </w:r>
      <w:r>
        <w:rPr>
          <w:rFonts w:cs="Arial"/>
          <w:sz w:val="20"/>
          <w:szCs w:val="20"/>
          <w:lang w:eastAsia="en-AU"/>
        </w:rPr>
        <w:t>.</w:t>
      </w:r>
    </w:p>
    <w:p w14:paraId="76EA6C48" w14:textId="77777777" w:rsidR="00921CEF" w:rsidRPr="00BA2CAA" w:rsidRDefault="00921CEF" w:rsidP="00921CEF">
      <w:pPr>
        <w:pBdr>
          <w:bottom w:val="single" w:sz="4" w:space="1" w:color="auto"/>
        </w:pBdr>
        <w:autoSpaceDE w:val="0"/>
        <w:autoSpaceDN w:val="0"/>
        <w:adjustRightInd w:val="0"/>
        <w:ind w:left="720" w:hanging="720"/>
        <w:rPr>
          <w:rFonts w:cs="Arial"/>
          <w:b/>
          <w:sz w:val="20"/>
          <w:szCs w:val="20"/>
          <w:lang w:eastAsia="en-AU"/>
        </w:rPr>
      </w:pPr>
      <w:r w:rsidRPr="00BA2CAA">
        <w:rPr>
          <w:rFonts w:cs="Arial"/>
          <w:b/>
          <w:sz w:val="20"/>
          <w:szCs w:val="20"/>
          <w:lang w:eastAsia="en-AU"/>
        </w:rPr>
        <w:t>2.</w:t>
      </w:r>
      <w:r w:rsidRPr="00BA2CAA">
        <w:rPr>
          <w:rFonts w:cs="Arial"/>
          <w:b/>
          <w:sz w:val="20"/>
          <w:szCs w:val="20"/>
          <w:lang w:eastAsia="en-AU"/>
        </w:rPr>
        <w:tab/>
        <w:t>Description of Subject Land</w:t>
      </w:r>
    </w:p>
    <w:p w14:paraId="7BBFC909" w14:textId="77777777" w:rsidR="00921CEF" w:rsidRPr="00BA2CAA" w:rsidRDefault="00921CEF" w:rsidP="00921CEF">
      <w:pPr>
        <w:autoSpaceDE w:val="0"/>
        <w:autoSpaceDN w:val="0"/>
        <w:adjustRightInd w:val="0"/>
        <w:ind w:left="720" w:hanging="720"/>
        <w:rPr>
          <w:rFonts w:cs="Arial"/>
          <w:sz w:val="20"/>
          <w:szCs w:val="20"/>
          <w:lang w:eastAsia="en-AU"/>
        </w:rPr>
      </w:pPr>
      <w:r w:rsidRPr="00BA2CAA">
        <w:rPr>
          <w:rFonts w:cs="Arial"/>
          <w:sz w:val="20"/>
          <w:szCs w:val="20"/>
          <w:lang w:eastAsia="en-AU"/>
        </w:rPr>
        <w:t>The land to which the original Planning Agreement relates is as follows:</w:t>
      </w:r>
    </w:p>
    <w:p w14:paraId="45C4D977" w14:textId="77777777" w:rsidR="00921CEF" w:rsidRPr="00BA2CAA" w:rsidRDefault="00921CEF" w:rsidP="00921CEF">
      <w:pPr>
        <w:pStyle w:val="ListParagraph"/>
        <w:numPr>
          <w:ilvl w:val="0"/>
          <w:numId w:val="53"/>
        </w:numPr>
        <w:tabs>
          <w:tab w:val="left" w:pos="1980"/>
        </w:tabs>
        <w:autoSpaceDE w:val="0"/>
        <w:autoSpaceDN w:val="0"/>
        <w:adjustRightInd w:val="0"/>
        <w:spacing w:after="0" w:line="240" w:lineRule="auto"/>
        <w:contextualSpacing/>
        <w:rPr>
          <w:rFonts w:cs="Arial"/>
          <w:sz w:val="20"/>
          <w:szCs w:val="20"/>
          <w:lang w:eastAsia="en-AU"/>
        </w:rPr>
      </w:pPr>
      <w:r w:rsidRPr="00BA2CAA">
        <w:rPr>
          <w:rFonts w:cs="Arial"/>
          <w:sz w:val="20"/>
          <w:szCs w:val="20"/>
          <w:lang w:eastAsia="en-AU"/>
        </w:rPr>
        <w:t xml:space="preserve">138-152 Victoria Road, Rozelle NSW 2039 (Lot 1 DP 528045); </w:t>
      </w:r>
    </w:p>
    <w:p w14:paraId="2BD77768" w14:textId="77777777" w:rsidR="00921CEF" w:rsidRPr="00BA2CAA" w:rsidRDefault="00921CEF" w:rsidP="00921CEF">
      <w:pPr>
        <w:pStyle w:val="ListParagraph"/>
        <w:numPr>
          <w:ilvl w:val="0"/>
          <w:numId w:val="53"/>
        </w:numPr>
        <w:tabs>
          <w:tab w:val="left" w:pos="1980"/>
        </w:tabs>
        <w:autoSpaceDE w:val="0"/>
        <w:autoSpaceDN w:val="0"/>
        <w:adjustRightInd w:val="0"/>
        <w:spacing w:after="0" w:line="240" w:lineRule="auto"/>
        <w:contextualSpacing/>
        <w:rPr>
          <w:rFonts w:cs="Arial"/>
          <w:sz w:val="20"/>
          <w:szCs w:val="20"/>
          <w:lang w:eastAsia="en-AU"/>
        </w:rPr>
      </w:pPr>
      <w:r w:rsidRPr="00BA2CAA">
        <w:rPr>
          <w:rFonts w:cs="Arial"/>
          <w:sz w:val="20"/>
          <w:szCs w:val="20"/>
          <w:lang w:eastAsia="en-AU"/>
        </w:rPr>
        <w:t>154-156 Victoria Road, Rozelle NSW 2039 (Lot 1 DP 109047);</w:t>
      </w:r>
    </w:p>
    <w:p w14:paraId="040CAE12" w14:textId="77777777" w:rsidR="00921CEF" w:rsidRPr="00BA2CAA" w:rsidRDefault="00921CEF" w:rsidP="00921CEF">
      <w:pPr>
        <w:pStyle w:val="ListParagraph"/>
        <w:numPr>
          <w:ilvl w:val="0"/>
          <w:numId w:val="53"/>
        </w:numPr>
        <w:tabs>
          <w:tab w:val="left" w:pos="1980"/>
        </w:tabs>
        <w:autoSpaceDE w:val="0"/>
        <w:autoSpaceDN w:val="0"/>
        <w:adjustRightInd w:val="0"/>
        <w:spacing w:after="0" w:line="240" w:lineRule="auto"/>
        <w:contextualSpacing/>
        <w:rPr>
          <w:rFonts w:cs="Arial"/>
          <w:sz w:val="20"/>
          <w:szCs w:val="20"/>
          <w:lang w:eastAsia="en-AU"/>
        </w:rPr>
      </w:pPr>
      <w:r w:rsidRPr="00BA2CAA">
        <w:rPr>
          <w:rFonts w:cs="Arial"/>
          <w:sz w:val="20"/>
          <w:szCs w:val="20"/>
          <w:lang w:eastAsia="en-AU"/>
        </w:rPr>
        <w:t>697 Darling Street, Rozelle NSW 2039 (Lot 104 DP 733658); and</w:t>
      </w:r>
    </w:p>
    <w:p w14:paraId="757EA17B" w14:textId="77777777" w:rsidR="00921CEF" w:rsidRPr="00BA2CAA" w:rsidRDefault="00921CEF" w:rsidP="00921CEF">
      <w:pPr>
        <w:pStyle w:val="ListParagraph"/>
        <w:numPr>
          <w:ilvl w:val="0"/>
          <w:numId w:val="53"/>
        </w:numPr>
        <w:tabs>
          <w:tab w:val="left" w:pos="1980"/>
        </w:tabs>
        <w:autoSpaceDE w:val="0"/>
        <w:autoSpaceDN w:val="0"/>
        <w:adjustRightInd w:val="0"/>
        <w:spacing w:after="0" w:line="240" w:lineRule="auto"/>
        <w:contextualSpacing/>
        <w:rPr>
          <w:rFonts w:cs="Arial"/>
          <w:sz w:val="20"/>
          <w:szCs w:val="20"/>
          <w:lang w:eastAsia="en-AU"/>
        </w:rPr>
      </w:pPr>
      <w:r w:rsidRPr="00BA2CAA">
        <w:rPr>
          <w:rFonts w:cs="Arial"/>
          <w:sz w:val="20"/>
          <w:szCs w:val="20"/>
          <w:lang w:eastAsia="en-AU"/>
        </w:rPr>
        <w:t>1-7 Waterloo Street Rozelle NSW 2039 (Lot 101 DP 629133, Lot 102 DP 629133, Lot 37 DP 421, Lot 38 DP 421, Lot 36 DP 190866)</w:t>
      </w:r>
    </w:p>
    <w:p w14:paraId="7C7C321B" w14:textId="77777777" w:rsidR="00921CEF" w:rsidRPr="00BA2CAA" w:rsidRDefault="00921CEF" w:rsidP="00921CEF">
      <w:pPr>
        <w:pBdr>
          <w:bottom w:val="single" w:sz="4" w:space="1" w:color="auto"/>
        </w:pBdr>
        <w:autoSpaceDE w:val="0"/>
        <w:autoSpaceDN w:val="0"/>
        <w:adjustRightInd w:val="0"/>
        <w:ind w:left="720" w:hanging="720"/>
        <w:rPr>
          <w:rFonts w:cs="Arial"/>
          <w:b/>
          <w:sz w:val="20"/>
          <w:szCs w:val="20"/>
          <w:lang w:eastAsia="en-AU"/>
        </w:rPr>
      </w:pPr>
      <w:r w:rsidRPr="00BA2CAA">
        <w:rPr>
          <w:rFonts w:cs="Arial"/>
          <w:b/>
          <w:sz w:val="20"/>
          <w:szCs w:val="20"/>
          <w:lang w:eastAsia="en-AU"/>
        </w:rPr>
        <w:t>3.</w:t>
      </w:r>
      <w:r w:rsidRPr="00BA2CAA">
        <w:rPr>
          <w:rFonts w:cs="Arial"/>
          <w:b/>
          <w:sz w:val="20"/>
          <w:szCs w:val="20"/>
          <w:lang w:eastAsia="en-AU"/>
        </w:rPr>
        <w:tab/>
        <w:t>Description of Proposed Development</w:t>
      </w:r>
      <w:r>
        <w:rPr>
          <w:rFonts w:cs="Arial"/>
          <w:b/>
          <w:sz w:val="20"/>
          <w:szCs w:val="20"/>
          <w:lang w:eastAsia="en-AU"/>
        </w:rPr>
        <w:t xml:space="preserve"> to which the Planning Agreement applies</w:t>
      </w:r>
    </w:p>
    <w:p w14:paraId="321B1DF1" w14:textId="77777777" w:rsidR="00921CEF" w:rsidRDefault="00921CEF" w:rsidP="00921CEF">
      <w:pPr>
        <w:autoSpaceDE w:val="0"/>
        <w:autoSpaceDN w:val="0"/>
        <w:adjustRightInd w:val="0"/>
        <w:rPr>
          <w:rFonts w:cs="Arial"/>
          <w:sz w:val="20"/>
          <w:szCs w:val="20"/>
          <w:lang w:eastAsia="en-AU"/>
        </w:rPr>
      </w:pPr>
      <w:r>
        <w:rPr>
          <w:rFonts w:cs="Arial"/>
          <w:sz w:val="20"/>
          <w:szCs w:val="20"/>
          <w:lang w:eastAsia="en-AU"/>
        </w:rPr>
        <w:t>On 28 June 2008, t</w:t>
      </w:r>
      <w:r w:rsidRPr="00BA2CAA">
        <w:rPr>
          <w:rFonts w:cs="Arial"/>
          <w:sz w:val="20"/>
          <w:szCs w:val="20"/>
          <w:lang w:eastAsia="en-AU"/>
        </w:rPr>
        <w:t xml:space="preserve">he </w:t>
      </w:r>
      <w:r>
        <w:rPr>
          <w:rFonts w:cs="Arial"/>
          <w:sz w:val="20"/>
          <w:szCs w:val="20"/>
          <w:lang w:eastAsia="en-AU"/>
        </w:rPr>
        <w:t>previous developer of the Subject Land</w:t>
      </w:r>
      <w:r w:rsidRPr="00BA2CAA">
        <w:rPr>
          <w:rFonts w:cs="Arial"/>
          <w:sz w:val="20"/>
          <w:szCs w:val="20"/>
          <w:lang w:eastAsia="en-AU"/>
        </w:rPr>
        <w:t xml:space="preserve"> entered into a P</w:t>
      </w:r>
      <w:r>
        <w:rPr>
          <w:rFonts w:cs="Arial"/>
          <w:sz w:val="20"/>
          <w:szCs w:val="20"/>
          <w:lang w:eastAsia="en-AU"/>
        </w:rPr>
        <w:t>l</w:t>
      </w:r>
      <w:r w:rsidRPr="00BA2CAA">
        <w:rPr>
          <w:rFonts w:cs="Arial"/>
          <w:sz w:val="20"/>
          <w:szCs w:val="20"/>
          <w:lang w:eastAsia="en-AU"/>
        </w:rPr>
        <w:t xml:space="preserve">anning Agreement with </w:t>
      </w:r>
      <w:r>
        <w:rPr>
          <w:rFonts w:cs="Arial"/>
          <w:sz w:val="20"/>
          <w:szCs w:val="20"/>
          <w:lang w:eastAsia="en-AU"/>
        </w:rPr>
        <w:t>Leichhardt</w:t>
      </w:r>
      <w:r w:rsidRPr="00BA2CAA">
        <w:rPr>
          <w:rFonts w:cs="Arial"/>
          <w:sz w:val="20"/>
          <w:szCs w:val="20"/>
          <w:lang w:eastAsia="en-AU"/>
        </w:rPr>
        <w:t xml:space="preserve"> Council</w:t>
      </w:r>
      <w:r>
        <w:rPr>
          <w:rFonts w:cs="Arial"/>
          <w:sz w:val="20"/>
          <w:szCs w:val="20"/>
          <w:lang w:eastAsia="en-AU"/>
        </w:rPr>
        <w:t xml:space="preserve"> (since amalgamated to become part of the Council)</w:t>
      </w:r>
      <w:r w:rsidRPr="00BA2CAA">
        <w:rPr>
          <w:rFonts w:cs="Arial"/>
          <w:sz w:val="20"/>
          <w:szCs w:val="20"/>
          <w:lang w:eastAsia="en-AU"/>
        </w:rPr>
        <w:t xml:space="preserve"> (</w:t>
      </w:r>
      <w:r w:rsidRPr="00BA2CAA">
        <w:rPr>
          <w:rFonts w:cs="Arial"/>
          <w:b/>
          <w:bCs/>
          <w:sz w:val="20"/>
          <w:szCs w:val="20"/>
          <w:lang w:eastAsia="en-AU"/>
        </w:rPr>
        <w:t>the Previous Planning Agreement</w:t>
      </w:r>
      <w:r w:rsidRPr="00BA2CAA">
        <w:rPr>
          <w:rFonts w:cs="Arial"/>
          <w:sz w:val="20"/>
          <w:szCs w:val="20"/>
          <w:lang w:eastAsia="en-AU"/>
        </w:rPr>
        <w:t>).</w:t>
      </w:r>
      <w:r>
        <w:rPr>
          <w:rFonts w:cs="Arial"/>
          <w:sz w:val="20"/>
          <w:szCs w:val="20"/>
          <w:lang w:eastAsia="en-AU"/>
        </w:rPr>
        <w:t xml:space="preserve"> The Previous Planning Agreement was entered into in connection with the making of a new Local Environmental Plan and Development Control Plan that would allow for an increased maximum floor space ratio control and a greater range of permissible uses on the Subject Land, so that a development application could be lodged for redevelopment of the Subject Land including for demolition and construction of a mixed retail, commercial and residential development including a leagues club and associated works.  </w:t>
      </w:r>
    </w:p>
    <w:p w14:paraId="3E1FFB10" w14:textId="77777777" w:rsidR="00921CEF" w:rsidRDefault="00921CEF" w:rsidP="00921CEF">
      <w:pPr>
        <w:autoSpaceDE w:val="0"/>
        <w:autoSpaceDN w:val="0"/>
        <w:adjustRightInd w:val="0"/>
        <w:rPr>
          <w:rFonts w:cs="Arial"/>
          <w:sz w:val="20"/>
          <w:szCs w:val="20"/>
          <w:lang w:eastAsia="en-AU"/>
        </w:rPr>
      </w:pPr>
      <w:r>
        <w:rPr>
          <w:rFonts w:cs="Arial"/>
          <w:sz w:val="20"/>
          <w:szCs w:val="20"/>
          <w:lang w:eastAsia="en-AU"/>
        </w:rPr>
        <w:t>The Previous Planning Agreement has never been acted upon, and the carrying out of public benefits including payment of the contributions under it was never enlivened.</w:t>
      </w:r>
      <w:r w:rsidRPr="00BA2CAA">
        <w:rPr>
          <w:rFonts w:cs="Arial"/>
          <w:sz w:val="20"/>
          <w:szCs w:val="20"/>
          <w:lang w:eastAsia="en-AU"/>
        </w:rPr>
        <w:t xml:space="preserve"> </w:t>
      </w:r>
    </w:p>
    <w:p w14:paraId="5A863913" w14:textId="77777777" w:rsidR="00921CEF" w:rsidRDefault="00921CEF" w:rsidP="00921CEF">
      <w:pPr>
        <w:autoSpaceDE w:val="0"/>
        <w:autoSpaceDN w:val="0"/>
        <w:adjustRightInd w:val="0"/>
        <w:spacing w:after="240"/>
        <w:rPr>
          <w:rFonts w:cs="Arial"/>
          <w:sz w:val="20"/>
          <w:szCs w:val="20"/>
          <w:lang w:eastAsia="en-AU"/>
        </w:rPr>
      </w:pPr>
      <w:r>
        <w:rPr>
          <w:rFonts w:cs="Arial"/>
          <w:sz w:val="20"/>
          <w:szCs w:val="20"/>
          <w:lang w:eastAsia="en-AU"/>
        </w:rPr>
        <w:t xml:space="preserve">On </w:t>
      </w:r>
      <w:r w:rsidRPr="00B556BD">
        <w:rPr>
          <w:rFonts w:cs="Arial"/>
          <w:sz w:val="20"/>
          <w:szCs w:val="20"/>
          <w:lang w:eastAsia="en-AU"/>
        </w:rPr>
        <w:t>1 May 2018</w:t>
      </w:r>
      <w:r>
        <w:rPr>
          <w:rFonts w:cs="Arial"/>
          <w:sz w:val="20"/>
          <w:szCs w:val="20"/>
          <w:lang w:eastAsia="en-AU"/>
        </w:rPr>
        <w:t>, Development Application No D/2018/219 was lodged by the Developer with Council for:</w:t>
      </w:r>
    </w:p>
    <w:p w14:paraId="6A486424" w14:textId="77777777" w:rsidR="00921CEF" w:rsidRDefault="00921CEF" w:rsidP="00921CEF">
      <w:pPr>
        <w:pStyle w:val="ListParagraph"/>
        <w:numPr>
          <w:ilvl w:val="0"/>
          <w:numId w:val="54"/>
        </w:numPr>
        <w:autoSpaceDE w:val="0"/>
        <w:autoSpaceDN w:val="0"/>
        <w:adjustRightInd w:val="0"/>
        <w:spacing w:before="240" w:after="240" w:line="240" w:lineRule="auto"/>
        <w:contextualSpacing/>
        <w:rPr>
          <w:rFonts w:cs="Arial"/>
          <w:sz w:val="20"/>
          <w:szCs w:val="20"/>
          <w:lang w:eastAsia="en-AU"/>
        </w:rPr>
      </w:pPr>
      <w:r w:rsidRPr="00B556BD">
        <w:rPr>
          <w:rFonts w:cs="Arial"/>
          <w:sz w:val="20"/>
          <w:szCs w:val="20"/>
          <w:lang w:eastAsia="en-AU"/>
        </w:rPr>
        <w:t xml:space="preserve">the </w:t>
      </w:r>
      <w:bookmarkStart w:id="547" w:name="_Hlk41038569"/>
      <w:r w:rsidRPr="00B556BD">
        <w:rPr>
          <w:rFonts w:cs="Arial"/>
          <w:sz w:val="20"/>
          <w:szCs w:val="20"/>
          <w:lang w:eastAsia="en-AU"/>
        </w:rPr>
        <w:t>demolition of all existing improvements;</w:t>
      </w:r>
    </w:p>
    <w:p w14:paraId="2CD36C4E" w14:textId="77777777" w:rsidR="00921CEF" w:rsidRPr="00B556BD" w:rsidRDefault="00921CEF" w:rsidP="00921CEF">
      <w:pPr>
        <w:pStyle w:val="ListParagraph"/>
        <w:numPr>
          <w:ilvl w:val="0"/>
          <w:numId w:val="54"/>
        </w:numPr>
        <w:autoSpaceDE w:val="0"/>
        <w:autoSpaceDN w:val="0"/>
        <w:adjustRightInd w:val="0"/>
        <w:spacing w:before="240" w:after="240" w:line="240" w:lineRule="auto"/>
        <w:contextualSpacing/>
        <w:rPr>
          <w:rFonts w:cs="Arial"/>
          <w:sz w:val="20"/>
          <w:szCs w:val="20"/>
          <w:lang w:eastAsia="en-AU"/>
        </w:rPr>
      </w:pPr>
      <w:r w:rsidRPr="00B556BD">
        <w:rPr>
          <w:rFonts w:cs="Arial"/>
          <w:sz w:val="20"/>
          <w:szCs w:val="20"/>
          <w:lang w:eastAsia="en-AU"/>
        </w:rPr>
        <w:t>site remediation</w:t>
      </w:r>
      <w:r>
        <w:rPr>
          <w:rFonts w:cs="Arial"/>
          <w:sz w:val="20"/>
          <w:szCs w:val="20"/>
          <w:lang w:eastAsia="en-AU"/>
        </w:rPr>
        <w:t xml:space="preserve"> and excavation works; and</w:t>
      </w:r>
    </w:p>
    <w:p w14:paraId="6FC8F0F9" w14:textId="55025BAC" w:rsidR="00921CEF" w:rsidRDefault="00921CEF" w:rsidP="00921CEF">
      <w:pPr>
        <w:pStyle w:val="ListParagraph"/>
        <w:numPr>
          <w:ilvl w:val="0"/>
          <w:numId w:val="54"/>
        </w:numPr>
        <w:autoSpaceDE w:val="0"/>
        <w:autoSpaceDN w:val="0"/>
        <w:adjustRightInd w:val="0"/>
        <w:spacing w:before="240" w:after="240" w:line="240" w:lineRule="auto"/>
        <w:contextualSpacing/>
        <w:rPr>
          <w:rFonts w:cs="Arial"/>
          <w:sz w:val="20"/>
          <w:szCs w:val="20"/>
          <w:lang w:eastAsia="en-AU"/>
        </w:rPr>
      </w:pPr>
      <w:r w:rsidRPr="00B556BD">
        <w:rPr>
          <w:rFonts w:cs="Arial"/>
          <w:sz w:val="20"/>
          <w:szCs w:val="20"/>
          <w:lang w:eastAsia="en-AU"/>
        </w:rPr>
        <w:t>construction of a mixed-use development comprising</w:t>
      </w:r>
      <w:r>
        <w:rPr>
          <w:rFonts w:cs="Arial"/>
          <w:sz w:val="20"/>
          <w:szCs w:val="20"/>
          <w:lang w:eastAsia="en-AU"/>
        </w:rPr>
        <w:t>:</w:t>
      </w:r>
      <w:r>
        <w:rPr>
          <w:rFonts w:cs="Arial"/>
          <w:sz w:val="20"/>
          <w:szCs w:val="20"/>
          <w:lang w:eastAsia="en-AU"/>
        </w:rPr>
        <w:br/>
      </w:r>
    </w:p>
    <w:p w14:paraId="1E4DD2AB" w14:textId="5683B491" w:rsidR="00921CEF" w:rsidRPr="00B556BD" w:rsidRDefault="00921CEF" w:rsidP="00921CEF">
      <w:pPr>
        <w:pStyle w:val="ListParagraph"/>
        <w:numPr>
          <w:ilvl w:val="1"/>
          <w:numId w:val="54"/>
        </w:numPr>
        <w:autoSpaceDE w:val="0"/>
        <w:autoSpaceDN w:val="0"/>
        <w:adjustRightInd w:val="0"/>
        <w:spacing w:before="240" w:after="240" w:line="240" w:lineRule="auto"/>
        <w:contextualSpacing/>
        <w:rPr>
          <w:rFonts w:cs="Arial"/>
          <w:sz w:val="20"/>
          <w:szCs w:val="20"/>
          <w:lang w:eastAsia="en-AU"/>
        </w:rPr>
      </w:pPr>
      <w:r w:rsidRPr="00B556BD">
        <w:rPr>
          <w:rFonts w:cs="Arial"/>
          <w:sz w:val="20"/>
          <w:szCs w:val="20"/>
          <w:lang w:eastAsia="en-AU"/>
        </w:rPr>
        <w:t>three basement levels for residential and commercial parking</w:t>
      </w:r>
      <w:r>
        <w:rPr>
          <w:rFonts w:cs="Arial"/>
          <w:sz w:val="20"/>
          <w:szCs w:val="20"/>
          <w:lang w:eastAsia="en-AU"/>
        </w:rPr>
        <w:t>;</w:t>
      </w:r>
      <w:r>
        <w:rPr>
          <w:rFonts w:cs="Arial"/>
          <w:sz w:val="20"/>
          <w:szCs w:val="20"/>
          <w:lang w:eastAsia="en-AU"/>
        </w:rPr>
        <w:br/>
      </w:r>
    </w:p>
    <w:p w14:paraId="156BE96C" w14:textId="15B30BC6" w:rsidR="00921CEF" w:rsidRPr="00B556BD" w:rsidRDefault="00921CEF" w:rsidP="00921CEF">
      <w:pPr>
        <w:pStyle w:val="ListParagraph"/>
        <w:numPr>
          <w:ilvl w:val="1"/>
          <w:numId w:val="54"/>
        </w:numPr>
        <w:autoSpaceDE w:val="0"/>
        <w:autoSpaceDN w:val="0"/>
        <w:adjustRightInd w:val="0"/>
        <w:spacing w:before="240" w:after="240" w:line="240" w:lineRule="auto"/>
        <w:contextualSpacing/>
        <w:rPr>
          <w:rFonts w:cs="Arial"/>
          <w:sz w:val="20"/>
          <w:szCs w:val="20"/>
          <w:lang w:eastAsia="en-AU"/>
        </w:rPr>
      </w:pPr>
      <w:bookmarkStart w:id="548" w:name="_Hlk48851108"/>
      <w:r w:rsidRPr="00B556BD">
        <w:rPr>
          <w:rFonts w:cs="Arial"/>
          <w:sz w:val="20"/>
          <w:szCs w:val="20"/>
          <w:lang w:eastAsia="en-AU"/>
        </w:rPr>
        <w:t>three 11 to 12 story buildings connected above a shared retail and commercial podium with 164 residential units above</w:t>
      </w:r>
      <w:r>
        <w:rPr>
          <w:rFonts w:cs="Arial"/>
          <w:sz w:val="20"/>
          <w:szCs w:val="20"/>
          <w:lang w:eastAsia="en-AU"/>
        </w:rPr>
        <w:t>;</w:t>
      </w:r>
      <w:r>
        <w:rPr>
          <w:rFonts w:cs="Arial"/>
          <w:sz w:val="20"/>
          <w:szCs w:val="20"/>
          <w:lang w:eastAsia="en-AU"/>
        </w:rPr>
        <w:br/>
      </w:r>
    </w:p>
    <w:p w14:paraId="11AF05C4" w14:textId="10D77064" w:rsidR="00921CEF" w:rsidRPr="00B556BD" w:rsidRDefault="00921CEF" w:rsidP="00921CEF">
      <w:pPr>
        <w:pStyle w:val="ListParagraph"/>
        <w:numPr>
          <w:ilvl w:val="1"/>
          <w:numId w:val="54"/>
        </w:numPr>
        <w:autoSpaceDE w:val="0"/>
        <w:autoSpaceDN w:val="0"/>
        <w:adjustRightInd w:val="0"/>
        <w:spacing w:before="240" w:after="240" w:line="240" w:lineRule="auto"/>
        <w:contextualSpacing/>
        <w:rPr>
          <w:rFonts w:cs="Arial"/>
          <w:sz w:val="20"/>
          <w:szCs w:val="20"/>
          <w:lang w:eastAsia="en-AU"/>
        </w:rPr>
      </w:pPr>
      <w:r w:rsidRPr="00B556BD">
        <w:rPr>
          <w:rFonts w:cs="Arial"/>
          <w:sz w:val="20"/>
          <w:szCs w:val="20"/>
          <w:lang w:eastAsia="en-AU"/>
        </w:rPr>
        <w:t>a new leagues Club</w:t>
      </w:r>
      <w:bookmarkEnd w:id="548"/>
      <w:r w:rsidRPr="00B556BD">
        <w:rPr>
          <w:rFonts w:cs="Arial"/>
          <w:sz w:val="20"/>
          <w:szCs w:val="20"/>
          <w:lang w:eastAsia="en-AU"/>
        </w:rPr>
        <w:t xml:space="preserve"> provided in the commercial area</w:t>
      </w:r>
      <w:r>
        <w:rPr>
          <w:rFonts w:cs="Arial"/>
          <w:sz w:val="20"/>
          <w:szCs w:val="20"/>
          <w:lang w:eastAsia="en-AU"/>
        </w:rPr>
        <w:t>; and</w:t>
      </w:r>
      <w:r>
        <w:rPr>
          <w:rFonts w:cs="Arial"/>
          <w:sz w:val="20"/>
          <w:szCs w:val="20"/>
          <w:lang w:eastAsia="en-AU"/>
        </w:rPr>
        <w:br/>
      </w:r>
    </w:p>
    <w:p w14:paraId="0EDADD7F" w14:textId="77777777" w:rsidR="00921CEF" w:rsidRPr="00B556BD" w:rsidRDefault="00921CEF" w:rsidP="00921CEF">
      <w:pPr>
        <w:pStyle w:val="ListParagraph"/>
        <w:numPr>
          <w:ilvl w:val="1"/>
          <w:numId w:val="54"/>
        </w:numPr>
        <w:autoSpaceDE w:val="0"/>
        <w:autoSpaceDN w:val="0"/>
        <w:adjustRightInd w:val="0"/>
        <w:spacing w:before="240" w:after="240" w:line="240" w:lineRule="auto"/>
        <w:contextualSpacing/>
        <w:rPr>
          <w:rFonts w:cs="Arial"/>
          <w:sz w:val="20"/>
          <w:szCs w:val="20"/>
          <w:lang w:eastAsia="en-AU"/>
        </w:rPr>
      </w:pPr>
      <w:r w:rsidRPr="00B556BD">
        <w:rPr>
          <w:rFonts w:cs="Arial"/>
          <w:sz w:val="20"/>
          <w:szCs w:val="20"/>
          <w:lang w:eastAsia="en-AU"/>
        </w:rPr>
        <w:t>development fronting Waterloo Street comprising of two to three story buildings for three live/work units</w:t>
      </w:r>
      <w:bookmarkEnd w:id="547"/>
      <w:r>
        <w:rPr>
          <w:rFonts w:cs="Arial"/>
          <w:sz w:val="20"/>
          <w:szCs w:val="20"/>
          <w:lang w:eastAsia="en-AU"/>
        </w:rPr>
        <w:t>,</w:t>
      </w:r>
      <w:r w:rsidRPr="00B556BD">
        <w:rPr>
          <w:rFonts w:cs="Arial"/>
          <w:sz w:val="20"/>
          <w:szCs w:val="20"/>
          <w:lang w:eastAsia="en-AU"/>
        </w:rPr>
        <w:t xml:space="preserve"> resulting in 167</w:t>
      </w:r>
      <w:r>
        <w:rPr>
          <w:rFonts w:cs="Arial"/>
          <w:sz w:val="20"/>
          <w:szCs w:val="20"/>
          <w:lang w:eastAsia="en-AU"/>
        </w:rPr>
        <w:t xml:space="preserve"> total</w:t>
      </w:r>
      <w:r w:rsidRPr="00B556BD">
        <w:rPr>
          <w:rFonts w:cs="Arial"/>
          <w:sz w:val="20"/>
          <w:szCs w:val="20"/>
          <w:lang w:eastAsia="en-AU"/>
        </w:rPr>
        <w:t xml:space="preserve"> residential units</w:t>
      </w:r>
      <w:r>
        <w:rPr>
          <w:rFonts w:cs="Arial"/>
          <w:sz w:val="20"/>
          <w:szCs w:val="20"/>
          <w:lang w:eastAsia="en-AU"/>
        </w:rPr>
        <w:t xml:space="preserve"> overall,</w:t>
      </w:r>
    </w:p>
    <w:p w14:paraId="7D6FFACC" w14:textId="77777777" w:rsidR="00921CEF" w:rsidRDefault="00921CEF" w:rsidP="00921CEF">
      <w:pPr>
        <w:autoSpaceDE w:val="0"/>
        <w:autoSpaceDN w:val="0"/>
        <w:adjustRightInd w:val="0"/>
        <w:rPr>
          <w:rFonts w:cs="Arial"/>
          <w:sz w:val="20"/>
          <w:szCs w:val="20"/>
          <w:lang w:eastAsia="en-AU"/>
        </w:rPr>
      </w:pPr>
      <w:r w:rsidRPr="00B556BD">
        <w:rPr>
          <w:rFonts w:cs="Arial"/>
          <w:sz w:val="20"/>
          <w:szCs w:val="20"/>
          <w:lang w:eastAsia="en-AU"/>
        </w:rPr>
        <w:t>on the Subject Land</w:t>
      </w:r>
      <w:r>
        <w:rPr>
          <w:rFonts w:cs="Arial"/>
          <w:sz w:val="20"/>
          <w:szCs w:val="20"/>
          <w:lang w:eastAsia="en-AU"/>
        </w:rPr>
        <w:t xml:space="preserve"> (</w:t>
      </w:r>
      <w:r w:rsidRPr="00B556BD">
        <w:rPr>
          <w:rFonts w:cs="Arial"/>
          <w:b/>
          <w:bCs/>
          <w:sz w:val="20"/>
          <w:szCs w:val="20"/>
          <w:lang w:eastAsia="en-AU"/>
        </w:rPr>
        <w:t>the Development Application</w:t>
      </w:r>
      <w:r>
        <w:rPr>
          <w:rFonts w:cs="Arial"/>
          <w:sz w:val="20"/>
          <w:szCs w:val="20"/>
          <w:lang w:eastAsia="en-AU"/>
        </w:rPr>
        <w:t>).</w:t>
      </w:r>
    </w:p>
    <w:p w14:paraId="1DBD5DEA" w14:textId="77777777" w:rsidR="00921CEF" w:rsidRDefault="00921CEF" w:rsidP="00921CEF">
      <w:pPr>
        <w:autoSpaceDE w:val="0"/>
        <w:autoSpaceDN w:val="0"/>
        <w:adjustRightInd w:val="0"/>
        <w:rPr>
          <w:rFonts w:cs="Arial"/>
          <w:sz w:val="20"/>
          <w:szCs w:val="20"/>
          <w:lang w:eastAsia="en-AU"/>
        </w:rPr>
      </w:pPr>
      <w:r>
        <w:rPr>
          <w:rFonts w:cs="Arial"/>
          <w:sz w:val="20"/>
          <w:szCs w:val="20"/>
          <w:lang w:eastAsia="en-AU"/>
        </w:rPr>
        <w:t xml:space="preserve">On 31 March 2020, the Developer </w:t>
      </w:r>
      <w:r w:rsidRPr="00B556BD">
        <w:rPr>
          <w:rFonts w:cs="Arial"/>
          <w:sz w:val="20"/>
          <w:szCs w:val="20"/>
          <w:lang w:val="en-GB" w:eastAsia="en-AU"/>
        </w:rPr>
        <w:t xml:space="preserve">formally offered to </w:t>
      </w:r>
      <w:r>
        <w:rPr>
          <w:rFonts w:cs="Arial"/>
          <w:sz w:val="20"/>
          <w:szCs w:val="20"/>
          <w:lang w:val="en-GB" w:eastAsia="en-AU"/>
        </w:rPr>
        <w:t>replace</w:t>
      </w:r>
      <w:r w:rsidRPr="00B556BD">
        <w:rPr>
          <w:rFonts w:cs="Arial"/>
          <w:sz w:val="20"/>
          <w:szCs w:val="20"/>
          <w:lang w:val="en-GB" w:eastAsia="en-AU"/>
        </w:rPr>
        <w:t xml:space="preserve"> th</w:t>
      </w:r>
      <w:r>
        <w:rPr>
          <w:rFonts w:cs="Arial"/>
          <w:sz w:val="20"/>
          <w:szCs w:val="20"/>
          <w:lang w:val="en-GB" w:eastAsia="en-AU"/>
        </w:rPr>
        <w:t xml:space="preserve">e Previous Planning Agreement </w:t>
      </w:r>
      <w:r w:rsidRPr="00B556BD">
        <w:rPr>
          <w:rFonts w:cs="Arial"/>
          <w:sz w:val="20"/>
          <w:szCs w:val="20"/>
          <w:lang w:val="en-GB" w:eastAsia="en-AU"/>
        </w:rPr>
        <w:t>as some aspects of th</w:t>
      </w:r>
      <w:r>
        <w:rPr>
          <w:rFonts w:cs="Arial"/>
          <w:sz w:val="20"/>
          <w:szCs w:val="20"/>
          <w:lang w:val="en-GB" w:eastAsia="en-AU"/>
        </w:rPr>
        <w:t>at</w:t>
      </w:r>
      <w:r w:rsidRPr="00B556BD">
        <w:rPr>
          <w:rFonts w:cs="Arial"/>
          <w:sz w:val="20"/>
          <w:szCs w:val="20"/>
          <w:lang w:val="en-GB" w:eastAsia="en-AU"/>
        </w:rPr>
        <w:t xml:space="preserve"> agreement </w:t>
      </w:r>
      <w:r>
        <w:rPr>
          <w:rFonts w:cs="Arial"/>
          <w:sz w:val="20"/>
          <w:szCs w:val="20"/>
          <w:lang w:val="en-GB" w:eastAsia="en-AU"/>
        </w:rPr>
        <w:t>we</w:t>
      </w:r>
      <w:r w:rsidRPr="00B556BD">
        <w:rPr>
          <w:rFonts w:cs="Arial"/>
          <w:sz w:val="20"/>
          <w:szCs w:val="20"/>
          <w:lang w:val="en-GB" w:eastAsia="en-AU"/>
        </w:rPr>
        <w:t xml:space="preserve">re not applicable to the </w:t>
      </w:r>
      <w:r>
        <w:rPr>
          <w:rFonts w:cs="Arial"/>
          <w:sz w:val="20"/>
          <w:szCs w:val="20"/>
          <w:lang w:val="en-GB" w:eastAsia="en-AU"/>
        </w:rPr>
        <w:t>De</w:t>
      </w:r>
      <w:r w:rsidRPr="00B556BD">
        <w:rPr>
          <w:rFonts w:cs="Arial"/>
          <w:sz w:val="20"/>
          <w:szCs w:val="20"/>
          <w:lang w:val="en-GB" w:eastAsia="en-AU"/>
        </w:rPr>
        <w:t xml:space="preserve">velopment </w:t>
      </w:r>
      <w:r>
        <w:rPr>
          <w:rFonts w:cs="Arial"/>
          <w:sz w:val="20"/>
          <w:szCs w:val="20"/>
          <w:lang w:val="en-GB" w:eastAsia="en-AU"/>
        </w:rPr>
        <w:t>A</w:t>
      </w:r>
      <w:r w:rsidRPr="00B556BD">
        <w:rPr>
          <w:rFonts w:cs="Arial"/>
          <w:sz w:val="20"/>
          <w:szCs w:val="20"/>
          <w:lang w:val="en-GB" w:eastAsia="en-AU"/>
        </w:rPr>
        <w:t>pplication</w:t>
      </w:r>
      <w:r>
        <w:rPr>
          <w:rFonts w:cs="Arial"/>
          <w:sz w:val="20"/>
          <w:szCs w:val="20"/>
          <w:lang w:val="en-GB" w:eastAsia="en-AU"/>
        </w:rPr>
        <w:t>, including the construction of a pedestrian bridge across Victoria Road.</w:t>
      </w:r>
      <w:r>
        <w:rPr>
          <w:rFonts w:cs="Arial"/>
          <w:sz w:val="20"/>
          <w:szCs w:val="20"/>
          <w:lang w:eastAsia="en-AU"/>
        </w:rPr>
        <w:t xml:space="preserve"> The amended offer also significantly increased the value of the public benefits that would be provided under a new voluntary planning agreement.</w:t>
      </w:r>
    </w:p>
    <w:p w14:paraId="21860A91" w14:textId="77777777" w:rsidR="00921CEF" w:rsidRDefault="00921CEF" w:rsidP="00921CEF">
      <w:pPr>
        <w:autoSpaceDE w:val="0"/>
        <w:autoSpaceDN w:val="0"/>
        <w:adjustRightInd w:val="0"/>
        <w:rPr>
          <w:rFonts w:cs="Arial"/>
          <w:sz w:val="20"/>
          <w:szCs w:val="20"/>
          <w:lang w:val="en-GB" w:eastAsia="en-AU"/>
        </w:rPr>
      </w:pPr>
      <w:r>
        <w:rPr>
          <w:rFonts w:cs="Arial"/>
          <w:sz w:val="20"/>
          <w:szCs w:val="20"/>
          <w:lang w:eastAsia="en-AU"/>
        </w:rPr>
        <w:t xml:space="preserve">On 8 September 2020, the Council considered the offer to amend the </w:t>
      </w:r>
      <w:r>
        <w:rPr>
          <w:rFonts w:cs="Arial"/>
          <w:sz w:val="20"/>
          <w:szCs w:val="20"/>
          <w:lang w:val="en-GB" w:eastAsia="en-AU"/>
        </w:rPr>
        <w:t>Previous Planning Agreement in a closed meeting session. On 9 September 2020, the Council wrote to the</w:t>
      </w:r>
      <w:r w:rsidRPr="00426798">
        <w:rPr>
          <w:rFonts w:cs="Arial"/>
          <w:sz w:val="20"/>
          <w:szCs w:val="20"/>
          <w:lang w:eastAsia="en-AU"/>
        </w:rPr>
        <w:t xml:space="preserve"> </w:t>
      </w:r>
      <w:r>
        <w:rPr>
          <w:rFonts w:cs="Arial"/>
          <w:sz w:val="20"/>
          <w:szCs w:val="20"/>
          <w:lang w:eastAsia="en-AU"/>
        </w:rPr>
        <w:t>Sydney Eastern City</w:t>
      </w:r>
      <w:r w:rsidRPr="00BA2CAA">
        <w:rPr>
          <w:rFonts w:cs="Arial"/>
          <w:sz w:val="20"/>
          <w:szCs w:val="20"/>
          <w:lang w:eastAsia="en-AU"/>
        </w:rPr>
        <w:t xml:space="preserve"> Planning Panel</w:t>
      </w:r>
      <w:r>
        <w:rPr>
          <w:rFonts w:cs="Arial"/>
          <w:sz w:val="20"/>
          <w:szCs w:val="20"/>
          <w:lang w:eastAsia="en-AU"/>
        </w:rPr>
        <w:t xml:space="preserve"> (</w:t>
      </w:r>
      <w:r>
        <w:rPr>
          <w:rFonts w:cs="Arial"/>
          <w:b/>
          <w:bCs/>
          <w:sz w:val="20"/>
          <w:szCs w:val="20"/>
          <w:lang w:eastAsia="en-AU"/>
        </w:rPr>
        <w:t>the Panel</w:t>
      </w:r>
      <w:r>
        <w:rPr>
          <w:rFonts w:cs="Arial"/>
          <w:sz w:val="20"/>
          <w:szCs w:val="20"/>
          <w:lang w:eastAsia="en-AU"/>
        </w:rPr>
        <w:t>)</w:t>
      </w:r>
      <w:r>
        <w:rPr>
          <w:rFonts w:cs="Arial"/>
          <w:sz w:val="20"/>
          <w:szCs w:val="20"/>
          <w:lang w:val="en-GB" w:eastAsia="en-AU"/>
        </w:rPr>
        <w:t xml:space="preserve"> recommending that a deferred commencement condition be imposed if the Development Application were to be approved by the Panel requiring the Previous Planning Agreement be terminated and a new planning agreement be entered into in accordance with the terms of offer as set out in the letter from the Developer dated 31 March 2020.</w:t>
      </w:r>
    </w:p>
    <w:p w14:paraId="5559A25C" w14:textId="77777777" w:rsidR="00921CEF" w:rsidRDefault="00921CEF" w:rsidP="00921CEF">
      <w:pPr>
        <w:autoSpaceDE w:val="0"/>
        <w:autoSpaceDN w:val="0"/>
        <w:adjustRightInd w:val="0"/>
        <w:rPr>
          <w:rFonts w:cs="Arial"/>
          <w:sz w:val="20"/>
          <w:szCs w:val="20"/>
          <w:lang w:eastAsia="en-AU"/>
        </w:rPr>
      </w:pPr>
      <w:r>
        <w:rPr>
          <w:rFonts w:cs="Arial"/>
          <w:sz w:val="20"/>
          <w:szCs w:val="20"/>
          <w:lang w:eastAsia="en-AU"/>
        </w:rPr>
        <w:t>On 10 September 2020, t</w:t>
      </w:r>
      <w:r w:rsidRPr="00BA2CAA">
        <w:rPr>
          <w:rFonts w:cs="Arial"/>
          <w:sz w:val="20"/>
          <w:szCs w:val="20"/>
          <w:lang w:eastAsia="en-AU"/>
        </w:rPr>
        <w:t xml:space="preserve">he Development </w:t>
      </w:r>
      <w:r>
        <w:rPr>
          <w:rFonts w:cs="Arial"/>
          <w:sz w:val="20"/>
          <w:szCs w:val="20"/>
          <w:lang w:eastAsia="en-AU"/>
        </w:rPr>
        <w:t>Application</w:t>
      </w:r>
      <w:r w:rsidRPr="00BA2CAA">
        <w:rPr>
          <w:rFonts w:cs="Arial"/>
          <w:sz w:val="20"/>
          <w:szCs w:val="20"/>
          <w:lang w:eastAsia="en-AU"/>
        </w:rPr>
        <w:t xml:space="preserve"> was approved by the </w:t>
      </w:r>
      <w:r>
        <w:rPr>
          <w:rFonts w:cs="Arial"/>
          <w:sz w:val="20"/>
          <w:szCs w:val="20"/>
          <w:lang w:eastAsia="en-AU"/>
        </w:rPr>
        <w:t>Panel subject to conditions (</w:t>
      </w:r>
      <w:r>
        <w:rPr>
          <w:rFonts w:cs="Arial"/>
          <w:b/>
          <w:bCs/>
          <w:sz w:val="20"/>
          <w:szCs w:val="20"/>
          <w:lang w:eastAsia="en-AU"/>
        </w:rPr>
        <w:t>the Development Consent</w:t>
      </w:r>
      <w:r w:rsidRPr="00AF4329">
        <w:rPr>
          <w:rFonts w:cs="Arial"/>
          <w:sz w:val="20"/>
          <w:szCs w:val="20"/>
          <w:lang w:eastAsia="en-AU"/>
        </w:rPr>
        <w:t>)</w:t>
      </w:r>
      <w:r>
        <w:rPr>
          <w:rFonts w:cs="Arial"/>
          <w:sz w:val="20"/>
          <w:szCs w:val="20"/>
          <w:lang w:eastAsia="en-AU"/>
        </w:rPr>
        <w:t>, relevantly including the following deferred commencement condition:</w:t>
      </w:r>
    </w:p>
    <w:p w14:paraId="75636B59" w14:textId="77777777" w:rsidR="00921CEF" w:rsidRPr="00B556BD" w:rsidRDefault="00921CEF" w:rsidP="00921CEF">
      <w:pPr>
        <w:pStyle w:val="ListParagraph"/>
        <w:numPr>
          <w:ilvl w:val="0"/>
          <w:numId w:val="55"/>
        </w:numPr>
        <w:autoSpaceDE w:val="0"/>
        <w:autoSpaceDN w:val="0"/>
        <w:adjustRightInd w:val="0"/>
        <w:spacing w:after="0" w:line="240" w:lineRule="auto"/>
        <w:contextualSpacing/>
        <w:rPr>
          <w:rFonts w:cs="Arial"/>
          <w:i/>
          <w:iCs/>
          <w:sz w:val="20"/>
          <w:szCs w:val="20"/>
          <w:lang w:eastAsia="en-AU"/>
        </w:rPr>
      </w:pPr>
      <w:r w:rsidRPr="00B556BD">
        <w:rPr>
          <w:rFonts w:cs="Arial"/>
          <w:i/>
          <w:iCs/>
          <w:sz w:val="20"/>
          <w:szCs w:val="20"/>
          <w:lang w:eastAsia="en-AU"/>
        </w:rPr>
        <w:t xml:space="preserve">Voluntary Planning Agreement </w:t>
      </w:r>
    </w:p>
    <w:p w14:paraId="3E37ABF9" w14:textId="33FF6E6A" w:rsidR="00921CEF" w:rsidRPr="00B556BD" w:rsidRDefault="00921CEF" w:rsidP="00921CEF">
      <w:pPr>
        <w:autoSpaceDE w:val="0"/>
        <w:autoSpaceDN w:val="0"/>
        <w:adjustRightInd w:val="0"/>
        <w:ind w:left="850"/>
        <w:rPr>
          <w:rFonts w:cs="Arial"/>
          <w:i/>
          <w:iCs/>
          <w:sz w:val="20"/>
          <w:szCs w:val="20"/>
          <w:lang w:eastAsia="en-AU"/>
        </w:rPr>
      </w:pPr>
      <w:r>
        <w:rPr>
          <w:rFonts w:cs="Arial"/>
          <w:i/>
          <w:iCs/>
          <w:sz w:val="20"/>
          <w:szCs w:val="20"/>
          <w:lang w:eastAsia="en-AU"/>
        </w:rPr>
        <w:br/>
      </w:r>
      <w:r w:rsidRPr="00B556BD">
        <w:rPr>
          <w:rFonts w:cs="Arial"/>
          <w:i/>
          <w:iCs/>
          <w:sz w:val="20"/>
          <w:szCs w:val="20"/>
          <w:lang w:eastAsia="en-AU"/>
        </w:rPr>
        <w:t xml:space="preserve">Prior to the issue of an Operational Consent, evidence is to be supplied to the consent </w:t>
      </w:r>
    </w:p>
    <w:p w14:paraId="78CD4E51" w14:textId="77777777" w:rsidR="00921CEF" w:rsidRPr="00B556BD" w:rsidRDefault="00921CEF" w:rsidP="00921CEF">
      <w:pPr>
        <w:autoSpaceDE w:val="0"/>
        <w:autoSpaceDN w:val="0"/>
        <w:adjustRightInd w:val="0"/>
        <w:ind w:left="850"/>
        <w:rPr>
          <w:rFonts w:cs="Arial"/>
          <w:i/>
          <w:iCs/>
          <w:sz w:val="20"/>
          <w:szCs w:val="20"/>
          <w:lang w:eastAsia="en-AU"/>
        </w:rPr>
      </w:pPr>
      <w:r w:rsidRPr="00B556BD">
        <w:rPr>
          <w:rFonts w:cs="Arial"/>
          <w:i/>
          <w:iCs/>
          <w:sz w:val="20"/>
          <w:szCs w:val="20"/>
          <w:lang w:eastAsia="en-AU"/>
        </w:rPr>
        <w:t xml:space="preserve">authority demonstrating that: </w:t>
      </w:r>
    </w:p>
    <w:p w14:paraId="49B46484" w14:textId="77777777" w:rsidR="00921CEF" w:rsidRPr="00B556BD" w:rsidRDefault="00921CEF" w:rsidP="00921CEF">
      <w:pPr>
        <w:autoSpaceDE w:val="0"/>
        <w:autoSpaceDN w:val="0"/>
        <w:adjustRightInd w:val="0"/>
        <w:ind w:left="850"/>
        <w:rPr>
          <w:rFonts w:cs="Arial"/>
          <w:i/>
          <w:iCs/>
          <w:sz w:val="20"/>
          <w:szCs w:val="20"/>
          <w:lang w:eastAsia="en-AU"/>
        </w:rPr>
      </w:pPr>
      <w:r w:rsidRPr="00B556BD">
        <w:rPr>
          <w:rFonts w:cs="Arial"/>
          <w:i/>
          <w:iCs/>
          <w:sz w:val="20"/>
          <w:szCs w:val="20"/>
          <w:lang w:eastAsia="en-AU"/>
        </w:rPr>
        <w:t xml:space="preserve">a) The voluntary planning agreement dated 26th June 2008 between Council and </w:t>
      </w:r>
    </w:p>
    <w:p w14:paraId="2881042E" w14:textId="77777777" w:rsidR="00921CEF" w:rsidRPr="00B556BD" w:rsidRDefault="00921CEF" w:rsidP="00921CEF">
      <w:pPr>
        <w:autoSpaceDE w:val="0"/>
        <w:autoSpaceDN w:val="0"/>
        <w:adjustRightInd w:val="0"/>
        <w:ind w:left="850"/>
        <w:rPr>
          <w:rFonts w:cs="Arial"/>
          <w:i/>
          <w:iCs/>
          <w:sz w:val="20"/>
          <w:szCs w:val="20"/>
          <w:lang w:eastAsia="en-AU"/>
        </w:rPr>
      </w:pPr>
      <w:r w:rsidRPr="00B556BD">
        <w:rPr>
          <w:rFonts w:cs="Arial"/>
          <w:i/>
          <w:iCs/>
          <w:sz w:val="20"/>
          <w:szCs w:val="20"/>
          <w:lang w:eastAsia="en-AU"/>
        </w:rPr>
        <w:t xml:space="preserve">Balmain Leagues Club Limited has been terminated so that it no longer has any </w:t>
      </w:r>
    </w:p>
    <w:p w14:paraId="788A2596" w14:textId="77777777" w:rsidR="00921CEF" w:rsidRPr="00B556BD" w:rsidRDefault="00921CEF" w:rsidP="00921CEF">
      <w:pPr>
        <w:autoSpaceDE w:val="0"/>
        <w:autoSpaceDN w:val="0"/>
        <w:adjustRightInd w:val="0"/>
        <w:ind w:left="850"/>
        <w:rPr>
          <w:rFonts w:cs="Arial"/>
          <w:i/>
          <w:iCs/>
          <w:sz w:val="20"/>
          <w:szCs w:val="20"/>
          <w:lang w:eastAsia="en-AU"/>
        </w:rPr>
      </w:pPr>
      <w:r w:rsidRPr="00B556BD">
        <w:rPr>
          <w:rFonts w:cs="Arial"/>
          <w:i/>
          <w:iCs/>
          <w:sz w:val="20"/>
          <w:szCs w:val="20"/>
          <w:lang w:eastAsia="en-AU"/>
        </w:rPr>
        <w:t xml:space="preserve">effect; </w:t>
      </w:r>
    </w:p>
    <w:p w14:paraId="7445C791" w14:textId="77777777" w:rsidR="00921CEF" w:rsidRPr="00B556BD" w:rsidRDefault="00921CEF" w:rsidP="00921CEF">
      <w:pPr>
        <w:autoSpaceDE w:val="0"/>
        <w:autoSpaceDN w:val="0"/>
        <w:adjustRightInd w:val="0"/>
        <w:ind w:left="850"/>
        <w:rPr>
          <w:rFonts w:cs="Arial"/>
          <w:i/>
          <w:iCs/>
          <w:sz w:val="20"/>
          <w:szCs w:val="20"/>
          <w:lang w:eastAsia="en-AU"/>
        </w:rPr>
      </w:pPr>
      <w:r w:rsidRPr="00B556BD">
        <w:rPr>
          <w:rFonts w:cs="Arial"/>
          <w:i/>
          <w:iCs/>
          <w:sz w:val="20"/>
          <w:szCs w:val="20"/>
          <w:lang w:eastAsia="en-AU"/>
        </w:rPr>
        <w:t xml:space="preserve">b) A voluntary planning agreement has been entered into generally in accordance </w:t>
      </w:r>
    </w:p>
    <w:p w14:paraId="34060D26" w14:textId="77777777" w:rsidR="00921CEF" w:rsidRPr="00B556BD" w:rsidRDefault="00921CEF" w:rsidP="00921CEF">
      <w:pPr>
        <w:autoSpaceDE w:val="0"/>
        <w:autoSpaceDN w:val="0"/>
        <w:adjustRightInd w:val="0"/>
        <w:ind w:left="850"/>
        <w:rPr>
          <w:rFonts w:cs="Arial"/>
          <w:i/>
          <w:iCs/>
          <w:sz w:val="20"/>
          <w:szCs w:val="20"/>
          <w:lang w:eastAsia="en-AU"/>
        </w:rPr>
      </w:pPr>
      <w:r w:rsidRPr="00B556BD">
        <w:rPr>
          <w:rFonts w:cs="Arial"/>
          <w:i/>
          <w:iCs/>
          <w:sz w:val="20"/>
          <w:szCs w:val="20"/>
          <w:lang w:eastAsia="en-AU"/>
        </w:rPr>
        <w:t xml:space="preserve">with the terms of the offer from </w:t>
      </w:r>
      <w:proofErr w:type="spellStart"/>
      <w:r w:rsidRPr="00B556BD">
        <w:rPr>
          <w:rFonts w:cs="Arial"/>
          <w:i/>
          <w:iCs/>
          <w:sz w:val="20"/>
          <w:szCs w:val="20"/>
          <w:lang w:eastAsia="en-AU"/>
        </w:rPr>
        <w:t>Heworth</w:t>
      </w:r>
      <w:proofErr w:type="spellEnd"/>
      <w:r w:rsidRPr="00B556BD">
        <w:rPr>
          <w:rFonts w:cs="Arial"/>
          <w:i/>
          <w:iCs/>
          <w:sz w:val="20"/>
          <w:szCs w:val="20"/>
          <w:lang w:eastAsia="en-AU"/>
        </w:rPr>
        <w:t xml:space="preserve"> Holdings Pty Ltd dated 31st March </w:t>
      </w:r>
    </w:p>
    <w:p w14:paraId="67332DDD" w14:textId="77777777" w:rsidR="00921CEF" w:rsidRPr="00B556BD" w:rsidRDefault="00921CEF" w:rsidP="00921CEF">
      <w:pPr>
        <w:autoSpaceDE w:val="0"/>
        <w:autoSpaceDN w:val="0"/>
        <w:adjustRightInd w:val="0"/>
        <w:ind w:left="850"/>
        <w:rPr>
          <w:rFonts w:cs="Arial"/>
          <w:i/>
          <w:iCs/>
          <w:sz w:val="20"/>
          <w:szCs w:val="20"/>
          <w:lang w:eastAsia="en-AU"/>
        </w:rPr>
      </w:pPr>
      <w:r w:rsidRPr="00B556BD">
        <w:rPr>
          <w:rFonts w:cs="Arial"/>
          <w:i/>
          <w:iCs/>
          <w:sz w:val="20"/>
          <w:szCs w:val="20"/>
          <w:lang w:eastAsia="en-AU"/>
        </w:rPr>
        <w:t>2020.</w:t>
      </w:r>
    </w:p>
    <w:p w14:paraId="334084AA" w14:textId="77777777" w:rsidR="00921CEF" w:rsidRDefault="00921CEF" w:rsidP="00921CEF">
      <w:pPr>
        <w:autoSpaceDE w:val="0"/>
        <w:autoSpaceDN w:val="0"/>
        <w:adjustRightInd w:val="0"/>
        <w:rPr>
          <w:rFonts w:cs="Arial"/>
          <w:sz w:val="20"/>
          <w:szCs w:val="20"/>
          <w:lang w:eastAsia="en-AU"/>
        </w:rPr>
      </w:pPr>
      <w:r>
        <w:rPr>
          <w:rFonts w:cs="Arial"/>
          <w:sz w:val="20"/>
          <w:szCs w:val="20"/>
          <w:lang w:eastAsia="en-AU"/>
        </w:rPr>
        <w:t>The Development Consent also included the following general condition of consent:</w:t>
      </w:r>
    </w:p>
    <w:p w14:paraId="01EDFC3C" w14:textId="77777777" w:rsidR="00921CEF" w:rsidRDefault="00921CEF" w:rsidP="00921CEF">
      <w:pPr>
        <w:autoSpaceDE w:val="0"/>
        <w:autoSpaceDN w:val="0"/>
        <w:adjustRightInd w:val="0"/>
        <w:ind w:left="850"/>
        <w:rPr>
          <w:rFonts w:cs="Arial"/>
          <w:i/>
          <w:iCs/>
          <w:sz w:val="20"/>
          <w:szCs w:val="20"/>
          <w:lang w:eastAsia="en-AU"/>
        </w:rPr>
      </w:pPr>
      <w:r w:rsidRPr="00AF4329">
        <w:rPr>
          <w:rFonts w:cs="Arial"/>
          <w:i/>
          <w:iCs/>
          <w:sz w:val="20"/>
          <w:szCs w:val="20"/>
          <w:lang w:eastAsia="en-AU"/>
        </w:rPr>
        <w:t xml:space="preserve">54. Voluntary Planning Agreement </w:t>
      </w:r>
    </w:p>
    <w:p w14:paraId="64AF9D68" w14:textId="77777777" w:rsidR="00921CEF" w:rsidRPr="00AF4329" w:rsidRDefault="00921CEF" w:rsidP="00921CEF">
      <w:pPr>
        <w:autoSpaceDE w:val="0"/>
        <w:autoSpaceDN w:val="0"/>
        <w:adjustRightInd w:val="0"/>
        <w:ind w:left="850"/>
        <w:rPr>
          <w:rFonts w:cs="Arial"/>
          <w:i/>
          <w:iCs/>
          <w:sz w:val="20"/>
          <w:szCs w:val="20"/>
          <w:lang w:eastAsia="en-AU"/>
        </w:rPr>
      </w:pPr>
      <w:r w:rsidRPr="00AF4329">
        <w:rPr>
          <w:rFonts w:cs="Arial"/>
          <w:i/>
          <w:iCs/>
          <w:sz w:val="20"/>
          <w:szCs w:val="20"/>
          <w:lang w:eastAsia="en-AU"/>
        </w:rPr>
        <w:t xml:space="preserve">Prior to the issue of a Construction Certificate the applicant/developer shall: </w:t>
      </w:r>
    </w:p>
    <w:p w14:paraId="04B2BDF4" w14:textId="77777777" w:rsidR="00921CEF" w:rsidRPr="00AF4329" w:rsidRDefault="00921CEF" w:rsidP="00921CEF">
      <w:pPr>
        <w:autoSpaceDE w:val="0"/>
        <w:autoSpaceDN w:val="0"/>
        <w:adjustRightInd w:val="0"/>
        <w:ind w:left="850"/>
        <w:rPr>
          <w:rFonts w:cs="Arial"/>
          <w:i/>
          <w:iCs/>
          <w:sz w:val="20"/>
          <w:szCs w:val="20"/>
          <w:lang w:eastAsia="en-AU"/>
        </w:rPr>
      </w:pPr>
      <w:r w:rsidRPr="00AF4329">
        <w:rPr>
          <w:rFonts w:cs="Arial"/>
          <w:i/>
          <w:iCs/>
          <w:sz w:val="20"/>
          <w:szCs w:val="20"/>
          <w:lang w:eastAsia="en-AU"/>
        </w:rPr>
        <w:t xml:space="preserve">a) enter into a Voluntary Planning Agreement (VPA) with Council in accordance </w:t>
      </w:r>
    </w:p>
    <w:p w14:paraId="582DFD26" w14:textId="77777777" w:rsidR="00921CEF" w:rsidRPr="00AF4329" w:rsidRDefault="00921CEF" w:rsidP="00921CEF">
      <w:pPr>
        <w:autoSpaceDE w:val="0"/>
        <w:autoSpaceDN w:val="0"/>
        <w:adjustRightInd w:val="0"/>
        <w:ind w:left="850"/>
        <w:rPr>
          <w:rFonts w:cs="Arial"/>
          <w:i/>
          <w:iCs/>
          <w:sz w:val="20"/>
          <w:szCs w:val="20"/>
          <w:lang w:eastAsia="en-AU"/>
        </w:rPr>
      </w:pPr>
      <w:r w:rsidRPr="00AF4329">
        <w:rPr>
          <w:rFonts w:cs="Arial"/>
          <w:i/>
          <w:iCs/>
          <w:sz w:val="20"/>
          <w:szCs w:val="20"/>
          <w:lang w:eastAsia="en-AU"/>
        </w:rPr>
        <w:t xml:space="preserve">with the terms of the offer made by the applicant and as accepted by Council </w:t>
      </w:r>
    </w:p>
    <w:p w14:paraId="77558DE4" w14:textId="77777777" w:rsidR="00921CEF" w:rsidRDefault="00921CEF" w:rsidP="00921CEF">
      <w:pPr>
        <w:autoSpaceDE w:val="0"/>
        <w:autoSpaceDN w:val="0"/>
        <w:adjustRightInd w:val="0"/>
        <w:ind w:left="850"/>
        <w:rPr>
          <w:rFonts w:cs="Arial"/>
          <w:i/>
          <w:iCs/>
          <w:sz w:val="20"/>
          <w:szCs w:val="20"/>
          <w:lang w:eastAsia="en-AU"/>
        </w:rPr>
      </w:pPr>
      <w:r w:rsidRPr="00AF4329">
        <w:rPr>
          <w:rFonts w:cs="Arial"/>
          <w:i/>
          <w:iCs/>
          <w:sz w:val="20"/>
          <w:szCs w:val="20"/>
          <w:lang w:eastAsia="en-AU"/>
        </w:rPr>
        <w:t xml:space="preserve">at its meeting on 8 September 2020; and </w:t>
      </w:r>
    </w:p>
    <w:p w14:paraId="09D758A8" w14:textId="77777777" w:rsidR="00921CEF" w:rsidRDefault="00921CEF" w:rsidP="00921CEF">
      <w:pPr>
        <w:autoSpaceDE w:val="0"/>
        <w:autoSpaceDN w:val="0"/>
        <w:adjustRightInd w:val="0"/>
        <w:ind w:left="850"/>
        <w:rPr>
          <w:rFonts w:cs="Arial"/>
          <w:sz w:val="20"/>
          <w:szCs w:val="20"/>
          <w:lang w:eastAsia="en-AU"/>
        </w:rPr>
      </w:pPr>
      <w:r w:rsidRPr="00AF4329">
        <w:rPr>
          <w:rFonts w:cs="Arial"/>
          <w:i/>
          <w:iCs/>
          <w:sz w:val="20"/>
          <w:szCs w:val="20"/>
          <w:lang w:eastAsia="en-AU"/>
        </w:rPr>
        <w:t xml:space="preserve">b) register the VPA on the title of the land to which the VPA applies. </w:t>
      </w:r>
    </w:p>
    <w:p w14:paraId="7628D9A5" w14:textId="77777777" w:rsidR="00921CEF" w:rsidRPr="00BA2CAA" w:rsidRDefault="00921CEF" w:rsidP="00921CEF">
      <w:pPr>
        <w:pBdr>
          <w:bottom w:val="single" w:sz="4" w:space="1" w:color="auto"/>
        </w:pBdr>
        <w:autoSpaceDE w:val="0"/>
        <w:autoSpaceDN w:val="0"/>
        <w:adjustRightInd w:val="0"/>
        <w:ind w:left="720" w:hanging="720"/>
        <w:rPr>
          <w:rFonts w:cs="Arial"/>
          <w:b/>
          <w:sz w:val="20"/>
          <w:szCs w:val="20"/>
          <w:lang w:eastAsia="en-AU"/>
        </w:rPr>
      </w:pPr>
      <w:r w:rsidRPr="00BA2CAA">
        <w:rPr>
          <w:rFonts w:cs="Arial"/>
          <w:b/>
          <w:sz w:val="20"/>
          <w:szCs w:val="20"/>
          <w:lang w:eastAsia="en-AU"/>
        </w:rPr>
        <w:t>4.</w:t>
      </w:r>
      <w:r w:rsidRPr="00BA2CAA">
        <w:rPr>
          <w:rFonts w:cs="Arial"/>
          <w:b/>
          <w:sz w:val="20"/>
          <w:szCs w:val="20"/>
          <w:lang w:eastAsia="en-AU"/>
        </w:rPr>
        <w:tab/>
        <w:t>Summary of Objectives, Nature and Effect of the Planning Agreement</w:t>
      </w:r>
    </w:p>
    <w:p w14:paraId="1832816F" w14:textId="77777777" w:rsidR="00921CEF" w:rsidRPr="00BA2CAA" w:rsidRDefault="00921CEF" w:rsidP="00921CEF">
      <w:pPr>
        <w:autoSpaceDE w:val="0"/>
        <w:autoSpaceDN w:val="0"/>
        <w:adjustRightInd w:val="0"/>
        <w:spacing w:before="60"/>
        <w:rPr>
          <w:rFonts w:cs="Arial"/>
          <w:sz w:val="20"/>
          <w:szCs w:val="20"/>
          <w:lang w:eastAsia="en-AU"/>
        </w:rPr>
      </w:pPr>
      <w:r w:rsidRPr="00BA2CAA">
        <w:rPr>
          <w:rFonts w:cs="Arial"/>
          <w:sz w:val="20"/>
          <w:szCs w:val="20"/>
          <w:lang w:eastAsia="en-AU"/>
        </w:rPr>
        <w:t>[Section 25E(1)(a) of the EP&amp;A Regulation]</w:t>
      </w:r>
    </w:p>
    <w:p w14:paraId="5A7A8FEF" w14:textId="77777777" w:rsidR="00921CEF" w:rsidRDefault="00921CEF" w:rsidP="00921CEF">
      <w:pPr>
        <w:autoSpaceDE w:val="0"/>
        <w:autoSpaceDN w:val="0"/>
        <w:adjustRightInd w:val="0"/>
        <w:rPr>
          <w:rFonts w:cs="Arial"/>
          <w:sz w:val="20"/>
          <w:szCs w:val="20"/>
          <w:lang w:eastAsia="en-AU"/>
        </w:rPr>
      </w:pPr>
      <w:r w:rsidRPr="00BA2CAA">
        <w:rPr>
          <w:rFonts w:cs="Arial"/>
          <w:sz w:val="20"/>
          <w:szCs w:val="20"/>
          <w:lang w:eastAsia="en-AU"/>
        </w:rPr>
        <w:t xml:space="preserve">The intent of </w:t>
      </w:r>
      <w:r>
        <w:rPr>
          <w:rFonts w:cs="Arial"/>
          <w:sz w:val="20"/>
          <w:szCs w:val="20"/>
          <w:lang w:eastAsia="en-AU"/>
        </w:rPr>
        <w:t>the</w:t>
      </w:r>
      <w:r w:rsidRPr="00BA2CAA">
        <w:rPr>
          <w:rFonts w:cs="Arial"/>
          <w:sz w:val="20"/>
          <w:szCs w:val="20"/>
          <w:lang w:eastAsia="en-AU"/>
        </w:rPr>
        <w:t xml:space="preserve"> Planning Agreement is</w:t>
      </w:r>
      <w:r>
        <w:rPr>
          <w:rFonts w:cs="Arial"/>
          <w:sz w:val="20"/>
          <w:szCs w:val="20"/>
          <w:lang w:eastAsia="en-AU"/>
        </w:rPr>
        <w:t>:</w:t>
      </w:r>
    </w:p>
    <w:p w14:paraId="2AF09A38" w14:textId="10A174D6" w:rsidR="00921CEF" w:rsidRDefault="00921CEF" w:rsidP="00921CEF">
      <w:pPr>
        <w:pStyle w:val="ListParagraph"/>
        <w:numPr>
          <w:ilvl w:val="0"/>
          <w:numId w:val="56"/>
        </w:numPr>
        <w:autoSpaceDE w:val="0"/>
        <w:autoSpaceDN w:val="0"/>
        <w:adjustRightInd w:val="0"/>
        <w:spacing w:after="0" w:line="240" w:lineRule="auto"/>
        <w:contextualSpacing/>
        <w:rPr>
          <w:rFonts w:cs="Arial"/>
          <w:sz w:val="20"/>
          <w:szCs w:val="20"/>
          <w:lang w:eastAsia="en-AU"/>
        </w:rPr>
      </w:pPr>
      <w:r w:rsidRPr="009B3AA1">
        <w:rPr>
          <w:rFonts w:cs="Arial"/>
          <w:sz w:val="20"/>
          <w:szCs w:val="20"/>
          <w:lang w:eastAsia="en-AU"/>
        </w:rPr>
        <w:t>to</w:t>
      </w:r>
      <w:r>
        <w:rPr>
          <w:rFonts w:cs="Arial"/>
          <w:sz w:val="20"/>
          <w:szCs w:val="20"/>
          <w:lang w:eastAsia="en-AU"/>
        </w:rPr>
        <w:t xml:space="preserve"> terminate and revoke the Previous Planning Agreement;</w:t>
      </w:r>
      <w:r>
        <w:rPr>
          <w:rFonts w:cs="Arial"/>
          <w:sz w:val="20"/>
          <w:szCs w:val="20"/>
          <w:lang w:eastAsia="en-AU"/>
        </w:rPr>
        <w:br/>
      </w:r>
    </w:p>
    <w:p w14:paraId="5455D261" w14:textId="1D0BE5A0" w:rsidR="00921CEF" w:rsidRDefault="00921CEF" w:rsidP="00921CEF">
      <w:pPr>
        <w:pStyle w:val="ListParagraph"/>
        <w:numPr>
          <w:ilvl w:val="0"/>
          <w:numId w:val="56"/>
        </w:numPr>
        <w:autoSpaceDE w:val="0"/>
        <w:autoSpaceDN w:val="0"/>
        <w:adjustRightInd w:val="0"/>
        <w:spacing w:after="0" w:line="240" w:lineRule="auto"/>
        <w:contextualSpacing/>
        <w:rPr>
          <w:rFonts w:cs="Arial"/>
          <w:sz w:val="20"/>
          <w:szCs w:val="20"/>
          <w:lang w:eastAsia="en-AU"/>
        </w:rPr>
      </w:pPr>
      <w:r w:rsidRPr="009B3AA1">
        <w:rPr>
          <w:rFonts w:cs="Arial"/>
          <w:sz w:val="20"/>
          <w:szCs w:val="20"/>
          <w:lang w:eastAsia="en-AU"/>
        </w:rPr>
        <w:t>to</w:t>
      </w:r>
      <w:r>
        <w:rPr>
          <w:rFonts w:cs="Arial"/>
          <w:sz w:val="20"/>
          <w:szCs w:val="20"/>
          <w:lang w:eastAsia="en-AU"/>
        </w:rPr>
        <w:t xml:space="preserve"> give effect to the terms offered in the letter from the Developer to Council dated 31 March 2020;</w:t>
      </w:r>
      <w:r>
        <w:rPr>
          <w:rFonts w:cs="Arial"/>
          <w:sz w:val="20"/>
          <w:szCs w:val="20"/>
          <w:lang w:eastAsia="en-AU"/>
        </w:rPr>
        <w:br/>
      </w:r>
    </w:p>
    <w:p w14:paraId="47909962" w14:textId="6C74E139" w:rsidR="00921CEF" w:rsidRPr="009B3AA1" w:rsidRDefault="00921CEF" w:rsidP="00921CEF">
      <w:pPr>
        <w:pStyle w:val="ListParagraph"/>
        <w:numPr>
          <w:ilvl w:val="0"/>
          <w:numId w:val="56"/>
        </w:numPr>
        <w:autoSpaceDE w:val="0"/>
        <w:autoSpaceDN w:val="0"/>
        <w:adjustRightInd w:val="0"/>
        <w:spacing w:after="0" w:line="240" w:lineRule="auto"/>
        <w:contextualSpacing/>
        <w:rPr>
          <w:rFonts w:cs="Arial"/>
          <w:sz w:val="20"/>
          <w:szCs w:val="20"/>
          <w:lang w:eastAsia="en-AU"/>
        </w:rPr>
      </w:pPr>
      <w:r w:rsidRPr="009B3AA1">
        <w:rPr>
          <w:rFonts w:cs="Arial"/>
          <w:sz w:val="20"/>
          <w:szCs w:val="20"/>
          <w:lang w:eastAsia="en-AU"/>
        </w:rPr>
        <w:t>to ensure that the above conditions to the Development Consent are appropriately fulfilled</w:t>
      </w:r>
      <w:r>
        <w:rPr>
          <w:rFonts w:cs="Arial"/>
          <w:sz w:val="20"/>
          <w:szCs w:val="20"/>
          <w:lang w:eastAsia="en-AU"/>
        </w:rPr>
        <w:t xml:space="preserve"> so that the Development Consent may become operational;</w:t>
      </w:r>
      <w:r>
        <w:rPr>
          <w:rFonts w:cs="Arial"/>
          <w:sz w:val="20"/>
          <w:szCs w:val="20"/>
          <w:lang w:eastAsia="en-AU"/>
        </w:rPr>
        <w:br/>
      </w:r>
    </w:p>
    <w:p w14:paraId="245616B0" w14:textId="77777777" w:rsidR="00921CEF" w:rsidRDefault="00921CEF" w:rsidP="00921CEF">
      <w:pPr>
        <w:pStyle w:val="ListParagraph"/>
        <w:numPr>
          <w:ilvl w:val="0"/>
          <w:numId w:val="56"/>
        </w:numPr>
        <w:autoSpaceDE w:val="0"/>
        <w:autoSpaceDN w:val="0"/>
        <w:adjustRightInd w:val="0"/>
        <w:spacing w:after="0" w:line="240" w:lineRule="auto"/>
        <w:contextualSpacing/>
        <w:rPr>
          <w:rFonts w:cs="Arial"/>
          <w:sz w:val="20"/>
          <w:szCs w:val="20"/>
          <w:lang w:eastAsia="en-AU"/>
        </w:rPr>
      </w:pPr>
      <w:r w:rsidRPr="009B3AA1">
        <w:rPr>
          <w:rFonts w:cs="Arial"/>
          <w:sz w:val="20"/>
          <w:szCs w:val="20"/>
          <w:lang w:eastAsia="en-AU"/>
        </w:rPr>
        <w:t>to</w:t>
      </w:r>
      <w:r>
        <w:rPr>
          <w:rFonts w:cs="Arial"/>
          <w:sz w:val="20"/>
          <w:szCs w:val="20"/>
          <w:lang w:eastAsia="en-AU"/>
        </w:rPr>
        <w:t xml:space="preserve"> make provision for monetary contributions in </w:t>
      </w:r>
      <w:r w:rsidRPr="00BA2CAA">
        <w:rPr>
          <w:rFonts w:cs="Arial"/>
          <w:sz w:val="20"/>
          <w:szCs w:val="20"/>
          <w:lang w:eastAsia="en-AU"/>
        </w:rPr>
        <w:t>lieu of payment of any development contributions that would otherwise have been payable under a development consent</w:t>
      </w:r>
      <w:r>
        <w:rPr>
          <w:rFonts w:cs="Arial"/>
          <w:sz w:val="20"/>
          <w:szCs w:val="20"/>
          <w:lang w:eastAsia="en-AU"/>
        </w:rPr>
        <w:t>;</w:t>
      </w:r>
    </w:p>
    <w:p w14:paraId="15B12B0B" w14:textId="77777777" w:rsidR="00921CEF" w:rsidRPr="009B3AA1" w:rsidRDefault="00921CEF" w:rsidP="00921CEF">
      <w:pPr>
        <w:pStyle w:val="ListParagraph"/>
        <w:rPr>
          <w:rFonts w:cs="Arial"/>
          <w:sz w:val="20"/>
          <w:szCs w:val="20"/>
          <w:lang w:eastAsia="en-AU"/>
        </w:rPr>
      </w:pPr>
    </w:p>
    <w:p w14:paraId="48CCF4F3" w14:textId="77777777" w:rsidR="00921CEF" w:rsidRDefault="00921CEF" w:rsidP="00921CEF">
      <w:pPr>
        <w:pStyle w:val="ListParagraph"/>
        <w:numPr>
          <w:ilvl w:val="0"/>
          <w:numId w:val="56"/>
        </w:numPr>
        <w:autoSpaceDE w:val="0"/>
        <w:autoSpaceDN w:val="0"/>
        <w:adjustRightInd w:val="0"/>
        <w:spacing w:after="0" w:line="240" w:lineRule="auto"/>
        <w:contextualSpacing/>
        <w:rPr>
          <w:rFonts w:cs="Arial"/>
          <w:sz w:val="20"/>
          <w:szCs w:val="20"/>
          <w:lang w:eastAsia="en-AU"/>
        </w:rPr>
      </w:pPr>
      <w:r w:rsidRPr="009B3AA1">
        <w:rPr>
          <w:rFonts w:cs="Arial"/>
          <w:sz w:val="20"/>
          <w:szCs w:val="20"/>
          <w:lang w:eastAsia="en-AU"/>
        </w:rPr>
        <w:t xml:space="preserve">to make provision </w:t>
      </w:r>
      <w:r>
        <w:rPr>
          <w:rFonts w:cs="Arial"/>
          <w:sz w:val="20"/>
          <w:szCs w:val="20"/>
          <w:lang w:eastAsia="en-AU"/>
        </w:rPr>
        <w:t xml:space="preserve">for an easement in gross and public positive covenant </w:t>
      </w:r>
      <w:r w:rsidRPr="009B3AA1">
        <w:rPr>
          <w:rFonts w:cs="Arial"/>
          <w:sz w:val="20"/>
          <w:szCs w:val="20"/>
          <w:lang w:eastAsia="en-AU"/>
        </w:rPr>
        <w:t>(</w:t>
      </w:r>
      <w:r>
        <w:rPr>
          <w:rFonts w:cs="Arial"/>
          <w:sz w:val="20"/>
          <w:szCs w:val="20"/>
          <w:lang w:eastAsia="en-AU"/>
        </w:rPr>
        <w:t>for 25 years</w:t>
      </w:r>
      <w:r w:rsidRPr="009B3AA1">
        <w:rPr>
          <w:rFonts w:cs="Arial"/>
          <w:sz w:val="20"/>
          <w:szCs w:val="20"/>
          <w:lang w:eastAsia="en-AU"/>
        </w:rPr>
        <w:t xml:space="preserve">) </w:t>
      </w:r>
      <w:r>
        <w:rPr>
          <w:rFonts w:cs="Arial"/>
          <w:sz w:val="20"/>
          <w:szCs w:val="20"/>
          <w:lang w:eastAsia="en-AU"/>
        </w:rPr>
        <w:t xml:space="preserve">of car parking spaces available to the public, with 2 hours free parking, to be constructed on the Subject Land </w:t>
      </w:r>
      <w:r w:rsidRPr="009B3AA1">
        <w:rPr>
          <w:rFonts w:cs="Arial"/>
          <w:sz w:val="20"/>
          <w:szCs w:val="20"/>
          <w:lang w:eastAsia="en-AU"/>
        </w:rPr>
        <w:t xml:space="preserve">by the Owner to the Council, which will be </w:t>
      </w:r>
      <w:r>
        <w:rPr>
          <w:rFonts w:cs="Arial"/>
          <w:sz w:val="20"/>
          <w:szCs w:val="20"/>
          <w:lang w:eastAsia="en-AU"/>
        </w:rPr>
        <w:t>used to generate income from public parking payable to the Council for the 25 year term;</w:t>
      </w:r>
    </w:p>
    <w:p w14:paraId="79DDF1B4" w14:textId="77777777" w:rsidR="00921CEF" w:rsidRPr="009B3AA1" w:rsidRDefault="00921CEF" w:rsidP="00921CEF">
      <w:pPr>
        <w:pStyle w:val="ListParagraph"/>
        <w:rPr>
          <w:rFonts w:cs="Arial"/>
          <w:sz w:val="20"/>
          <w:szCs w:val="20"/>
          <w:lang w:eastAsia="en-AU"/>
        </w:rPr>
      </w:pPr>
    </w:p>
    <w:p w14:paraId="528E8804" w14:textId="77777777" w:rsidR="00921CEF" w:rsidRDefault="00921CEF" w:rsidP="00921CEF">
      <w:pPr>
        <w:pStyle w:val="ListParagraph"/>
        <w:numPr>
          <w:ilvl w:val="0"/>
          <w:numId w:val="56"/>
        </w:numPr>
        <w:autoSpaceDE w:val="0"/>
        <w:autoSpaceDN w:val="0"/>
        <w:adjustRightInd w:val="0"/>
        <w:spacing w:after="0" w:line="240" w:lineRule="auto"/>
        <w:contextualSpacing/>
        <w:rPr>
          <w:rFonts w:cs="Arial"/>
          <w:sz w:val="20"/>
          <w:szCs w:val="20"/>
          <w:lang w:eastAsia="en-AU"/>
        </w:rPr>
      </w:pPr>
      <w:r w:rsidRPr="009B3AA1">
        <w:rPr>
          <w:rFonts w:cs="Arial"/>
          <w:sz w:val="20"/>
          <w:szCs w:val="20"/>
          <w:lang w:eastAsia="en-AU"/>
        </w:rPr>
        <w:t>to</w:t>
      </w:r>
      <w:r>
        <w:rPr>
          <w:rFonts w:cs="Arial"/>
          <w:sz w:val="20"/>
          <w:szCs w:val="20"/>
          <w:lang w:eastAsia="en-AU"/>
        </w:rPr>
        <w:t xml:space="preserve"> make provision for a lease (at a nominal rental amount over 25 years)</w:t>
      </w:r>
      <w:r w:rsidRPr="009B3AA1">
        <w:rPr>
          <w:rFonts w:cs="Arial"/>
          <w:sz w:val="20"/>
          <w:szCs w:val="20"/>
          <w:lang w:eastAsia="en-AU"/>
        </w:rPr>
        <w:t xml:space="preserve"> </w:t>
      </w:r>
      <w:r>
        <w:rPr>
          <w:rFonts w:cs="Arial"/>
          <w:sz w:val="20"/>
          <w:szCs w:val="20"/>
          <w:lang w:eastAsia="en-AU"/>
        </w:rPr>
        <w:t>of a 200m</w:t>
      </w:r>
      <w:r w:rsidRPr="009B3AA1">
        <w:rPr>
          <w:rFonts w:cs="Arial"/>
          <w:sz w:val="20"/>
          <w:szCs w:val="20"/>
          <w:vertAlign w:val="superscript"/>
          <w:lang w:eastAsia="en-AU"/>
        </w:rPr>
        <w:t>2</w:t>
      </w:r>
      <w:r>
        <w:rPr>
          <w:rFonts w:cs="Arial"/>
          <w:sz w:val="20"/>
          <w:szCs w:val="20"/>
          <w:lang w:eastAsia="en-AU"/>
        </w:rPr>
        <w:t xml:space="preserve"> commercial space to be constructed on the Subject Land </w:t>
      </w:r>
      <w:r w:rsidRPr="009B3AA1">
        <w:rPr>
          <w:rFonts w:cs="Arial"/>
          <w:sz w:val="20"/>
          <w:szCs w:val="20"/>
          <w:lang w:eastAsia="en-AU"/>
        </w:rPr>
        <w:t>by the Owner to the Council,</w:t>
      </w:r>
      <w:r>
        <w:rPr>
          <w:rFonts w:cs="Arial"/>
          <w:sz w:val="20"/>
          <w:szCs w:val="20"/>
          <w:lang w:eastAsia="en-AU"/>
        </w:rPr>
        <w:t xml:space="preserve"> and</w:t>
      </w:r>
      <w:r w:rsidRPr="009B3AA1">
        <w:rPr>
          <w:rFonts w:cs="Arial"/>
          <w:sz w:val="20"/>
          <w:szCs w:val="20"/>
          <w:lang w:eastAsia="en-AU"/>
        </w:rPr>
        <w:t xml:space="preserve"> </w:t>
      </w:r>
      <w:r w:rsidRPr="00BA2CAA">
        <w:rPr>
          <w:rFonts w:cs="Arial"/>
          <w:sz w:val="20"/>
          <w:szCs w:val="20"/>
          <w:lang w:eastAsia="en-AU"/>
        </w:rPr>
        <w:t xml:space="preserve">to enable the developer to make a cash contribution towards the anticipated </w:t>
      </w:r>
      <w:proofErr w:type="spellStart"/>
      <w:r w:rsidRPr="00BA2CAA">
        <w:rPr>
          <w:rFonts w:cs="Arial"/>
          <w:sz w:val="20"/>
          <w:szCs w:val="20"/>
          <w:lang w:eastAsia="en-AU"/>
        </w:rPr>
        <w:t>fitout</w:t>
      </w:r>
      <w:proofErr w:type="spellEnd"/>
      <w:r w:rsidRPr="00BA2CAA">
        <w:rPr>
          <w:rFonts w:cs="Arial"/>
          <w:sz w:val="20"/>
          <w:szCs w:val="20"/>
          <w:lang w:eastAsia="en-AU"/>
        </w:rPr>
        <w:t xml:space="preserve"> costs </w:t>
      </w:r>
      <w:r>
        <w:rPr>
          <w:rFonts w:cs="Arial"/>
          <w:sz w:val="20"/>
          <w:szCs w:val="20"/>
          <w:lang w:eastAsia="en-AU"/>
        </w:rPr>
        <w:t>for</w:t>
      </w:r>
      <w:r w:rsidRPr="00BA2CAA">
        <w:rPr>
          <w:rFonts w:cs="Arial"/>
          <w:sz w:val="20"/>
          <w:szCs w:val="20"/>
          <w:lang w:eastAsia="en-AU"/>
        </w:rPr>
        <w:t xml:space="preserve"> th</w:t>
      </w:r>
      <w:r>
        <w:rPr>
          <w:rFonts w:cs="Arial"/>
          <w:sz w:val="20"/>
          <w:szCs w:val="20"/>
          <w:lang w:eastAsia="en-AU"/>
        </w:rPr>
        <w:t>at</w:t>
      </w:r>
      <w:r w:rsidRPr="00BA2CAA">
        <w:rPr>
          <w:rFonts w:cs="Arial"/>
          <w:sz w:val="20"/>
          <w:szCs w:val="20"/>
          <w:lang w:eastAsia="en-AU"/>
        </w:rPr>
        <w:t xml:space="preserve"> future commercial space within the development</w:t>
      </w:r>
      <w:r>
        <w:rPr>
          <w:rFonts w:cs="Arial"/>
          <w:sz w:val="20"/>
          <w:szCs w:val="20"/>
          <w:lang w:eastAsia="en-AU"/>
        </w:rPr>
        <w:t>;</w:t>
      </w:r>
    </w:p>
    <w:p w14:paraId="4104E495" w14:textId="77777777" w:rsidR="00921CEF" w:rsidRPr="009B3AA1" w:rsidRDefault="00921CEF" w:rsidP="00921CEF">
      <w:pPr>
        <w:pStyle w:val="ListParagraph"/>
        <w:rPr>
          <w:rFonts w:cs="Arial"/>
          <w:sz w:val="20"/>
          <w:szCs w:val="20"/>
          <w:lang w:eastAsia="en-AU"/>
        </w:rPr>
      </w:pPr>
    </w:p>
    <w:p w14:paraId="73C20DE1" w14:textId="77777777" w:rsidR="00921CEF" w:rsidRDefault="00921CEF" w:rsidP="00921CEF">
      <w:pPr>
        <w:pStyle w:val="ListParagraph"/>
        <w:numPr>
          <w:ilvl w:val="0"/>
          <w:numId w:val="56"/>
        </w:numPr>
        <w:autoSpaceDE w:val="0"/>
        <w:autoSpaceDN w:val="0"/>
        <w:adjustRightInd w:val="0"/>
        <w:spacing w:after="0" w:line="240" w:lineRule="auto"/>
        <w:contextualSpacing/>
        <w:rPr>
          <w:rFonts w:cs="Arial"/>
          <w:sz w:val="20"/>
          <w:szCs w:val="20"/>
          <w:lang w:eastAsia="en-AU"/>
        </w:rPr>
      </w:pPr>
      <w:r w:rsidRPr="009B3AA1">
        <w:rPr>
          <w:rFonts w:cs="Arial"/>
          <w:sz w:val="20"/>
          <w:szCs w:val="20"/>
          <w:lang w:eastAsia="en-AU"/>
        </w:rPr>
        <w:t>to</w:t>
      </w:r>
      <w:r>
        <w:rPr>
          <w:rFonts w:cs="Arial"/>
          <w:sz w:val="20"/>
          <w:szCs w:val="20"/>
          <w:lang w:eastAsia="en-AU"/>
        </w:rPr>
        <w:t xml:space="preserve"> make provision for the use of part of the Subject Land by the Council for events at no charge subject to a management agreement to be prepared at a later date; and</w:t>
      </w:r>
    </w:p>
    <w:p w14:paraId="769B6433" w14:textId="77777777" w:rsidR="00921CEF" w:rsidRPr="003B5C25" w:rsidRDefault="00921CEF" w:rsidP="00921CEF">
      <w:pPr>
        <w:pStyle w:val="ListParagraph"/>
        <w:rPr>
          <w:rFonts w:cs="Arial"/>
          <w:sz w:val="20"/>
          <w:szCs w:val="20"/>
          <w:lang w:eastAsia="en-AU"/>
        </w:rPr>
      </w:pPr>
    </w:p>
    <w:p w14:paraId="425FF548" w14:textId="77777777" w:rsidR="00921CEF" w:rsidRPr="003B5C25" w:rsidRDefault="00921CEF" w:rsidP="00921CEF">
      <w:pPr>
        <w:pStyle w:val="ListParagraph"/>
        <w:numPr>
          <w:ilvl w:val="0"/>
          <w:numId w:val="56"/>
        </w:numPr>
        <w:autoSpaceDE w:val="0"/>
        <w:autoSpaceDN w:val="0"/>
        <w:adjustRightInd w:val="0"/>
        <w:spacing w:after="0" w:line="240" w:lineRule="auto"/>
        <w:contextualSpacing/>
        <w:rPr>
          <w:rFonts w:cs="Arial"/>
          <w:sz w:val="20"/>
          <w:szCs w:val="20"/>
          <w:lang w:eastAsia="en-AU"/>
        </w:rPr>
      </w:pPr>
      <w:r w:rsidRPr="009B3AA1">
        <w:rPr>
          <w:rFonts w:cs="Arial"/>
          <w:sz w:val="20"/>
          <w:szCs w:val="20"/>
          <w:lang w:eastAsia="en-AU"/>
        </w:rPr>
        <w:t>to</w:t>
      </w:r>
      <w:r w:rsidRPr="003B5C25">
        <w:rPr>
          <w:rFonts w:cs="Arial"/>
          <w:sz w:val="20"/>
          <w:szCs w:val="20"/>
          <w:lang w:eastAsia="en-AU"/>
        </w:rPr>
        <w:t xml:space="preserve"> make provision for various </w:t>
      </w:r>
      <w:r>
        <w:rPr>
          <w:rFonts w:cs="Arial"/>
          <w:sz w:val="20"/>
          <w:szCs w:val="20"/>
          <w:lang w:eastAsia="en-AU"/>
        </w:rPr>
        <w:t xml:space="preserve">works for </w:t>
      </w:r>
      <w:r w:rsidRPr="00BA2CAA">
        <w:rPr>
          <w:rFonts w:cs="Arial"/>
          <w:sz w:val="20"/>
          <w:szCs w:val="20"/>
          <w:lang w:eastAsia="en-AU"/>
        </w:rPr>
        <w:t xml:space="preserve">local infrastructure </w:t>
      </w:r>
      <w:r w:rsidRPr="003B5C25">
        <w:rPr>
          <w:rFonts w:cs="Arial"/>
          <w:sz w:val="20"/>
          <w:szCs w:val="20"/>
          <w:lang w:eastAsia="en-AU"/>
        </w:rPr>
        <w:t xml:space="preserve">to be carried out by the Developer at the Developer’s cost including in relation to footpath widening to </w:t>
      </w:r>
      <w:r w:rsidRPr="003B5C25">
        <w:rPr>
          <w:sz w:val="20"/>
          <w:szCs w:val="20"/>
        </w:rPr>
        <w:t>Victoria Road and Waterloo Street frontages, construction of a pedestrian link</w:t>
      </w:r>
      <w:r w:rsidRPr="003B5C25">
        <w:rPr>
          <w:rFonts w:cs="Arial"/>
          <w:sz w:val="20"/>
          <w:szCs w:val="20"/>
          <w:lang w:eastAsia="en-AU"/>
        </w:rPr>
        <w:t xml:space="preserve">, </w:t>
      </w:r>
      <w:r>
        <w:rPr>
          <w:rFonts w:cs="Arial"/>
          <w:sz w:val="20"/>
          <w:szCs w:val="20"/>
          <w:lang w:eastAsia="en-AU"/>
        </w:rPr>
        <w:t xml:space="preserve">and </w:t>
      </w:r>
      <w:r w:rsidRPr="003B5C25">
        <w:rPr>
          <w:rFonts w:cs="Arial"/>
          <w:sz w:val="20"/>
          <w:szCs w:val="20"/>
          <w:lang w:eastAsia="en-AU"/>
        </w:rPr>
        <w:t>provision of bicycle parking, car share and taxi pick-up/drop-off facilities.</w:t>
      </w:r>
    </w:p>
    <w:p w14:paraId="37B1BF99" w14:textId="77777777" w:rsidR="00921CEF" w:rsidRPr="00BA2CAA" w:rsidRDefault="00921CEF" w:rsidP="00921CEF">
      <w:pPr>
        <w:pBdr>
          <w:bottom w:val="single" w:sz="4" w:space="1" w:color="auto"/>
        </w:pBdr>
        <w:autoSpaceDE w:val="0"/>
        <w:autoSpaceDN w:val="0"/>
        <w:adjustRightInd w:val="0"/>
        <w:ind w:left="720" w:hanging="720"/>
        <w:rPr>
          <w:rFonts w:cs="Arial"/>
          <w:b/>
          <w:sz w:val="20"/>
          <w:szCs w:val="20"/>
          <w:lang w:eastAsia="en-AU"/>
        </w:rPr>
      </w:pPr>
      <w:r w:rsidRPr="00BA2CAA">
        <w:rPr>
          <w:rFonts w:cs="Arial"/>
          <w:b/>
          <w:sz w:val="20"/>
          <w:szCs w:val="20"/>
          <w:lang w:eastAsia="en-AU"/>
        </w:rPr>
        <w:t>5.</w:t>
      </w:r>
      <w:r w:rsidRPr="00BA2CAA">
        <w:rPr>
          <w:rFonts w:cs="Arial"/>
          <w:b/>
          <w:sz w:val="20"/>
          <w:szCs w:val="20"/>
          <w:lang w:eastAsia="en-AU"/>
        </w:rPr>
        <w:tab/>
        <w:t>Assessment of the Merits of the Planning Agreement</w:t>
      </w:r>
    </w:p>
    <w:p w14:paraId="39102FD1" w14:textId="77777777" w:rsidR="00921CEF" w:rsidRPr="00BA2CAA" w:rsidRDefault="00921CEF" w:rsidP="00921CEF">
      <w:pPr>
        <w:autoSpaceDE w:val="0"/>
        <w:autoSpaceDN w:val="0"/>
        <w:adjustRightInd w:val="0"/>
        <w:spacing w:before="60"/>
        <w:rPr>
          <w:rFonts w:cs="Arial"/>
          <w:sz w:val="20"/>
          <w:szCs w:val="20"/>
          <w:lang w:eastAsia="en-AU"/>
        </w:rPr>
      </w:pPr>
      <w:r w:rsidRPr="00BA2CAA">
        <w:rPr>
          <w:rFonts w:cs="Arial"/>
          <w:sz w:val="20"/>
          <w:szCs w:val="20"/>
          <w:lang w:eastAsia="en-AU"/>
        </w:rPr>
        <w:t>[Section 25E(1)(b) of the EP&amp;A Regulation]</w:t>
      </w:r>
    </w:p>
    <w:p w14:paraId="59395FCC" w14:textId="77777777" w:rsidR="00921CEF" w:rsidRPr="00BA2CAA" w:rsidRDefault="00921CEF" w:rsidP="00921CEF">
      <w:pPr>
        <w:autoSpaceDE w:val="0"/>
        <w:autoSpaceDN w:val="0"/>
        <w:adjustRightInd w:val="0"/>
        <w:ind w:left="720" w:hanging="720"/>
        <w:rPr>
          <w:rFonts w:cs="Arial"/>
          <w:b/>
          <w:sz w:val="20"/>
          <w:szCs w:val="20"/>
          <w:lang w:eastAsia="en-AU"/>
        </w:rPr>
      </w:pPr>
      <w:r w:rsidRPr="00BA2CAA">
        <w:rPr>
          <w:rFonts w:cs="Arial"/>
          <w:b/>
          <w:sz w:val="20"/>
          <w:szCs w:val="20"/>
          <w:lang w:eastAsia="en-AU"/>
        </w:rPr>
        <w:t>5.1</w:t>
      </w:r>
      <w:r w:rsidRPr="00BA2CAA">
        <w:rPr>
          <w:rFonts w:cs="Arial"/>
          <w:b/>
          <w:sz w:val="20"/>
          <w:szCs w:val="20"/>
          <w:lang w:eastAsia="en-AU"/>
        </w:rPr>
        <w:tab/>
        <w:t>The planning purposes served by the Planning Agreement</w:t>
      </w:r>
    </w:p>
    <w:p w14:paraId="091CFE50" w14:textId="77777777" w:rsidR="00921CEF" w:rsidRPr="00BA2CAA" w:rsidRDefault="00921CEF" w:rsidP="00921CEF">
      <w:pPr>
        <w:autoSpaceDE w:val="0"/>
        <w:autoSpaceDN w:val="0"/>
        <w:adjustRightInd w:val="0"/>
        <w:spacing w:before="60"/>
        <w:rPr>
          <w:rFonts w:cs="Arial"/>
          <w:sz w:val="20"/>
          <w:szCs w:val="20"/>
          <w:lang w:eastAsia="en-AU"/>
        </w:rPr>
      </w:pPr>
      <w:r w:rsidRPr="00BA2CAA">
        <w:rPr>
          <w:rFonts w:cs="Arial"/>
          <w:sz w:val="20"/>
          <w:szCs w:val="20"/>
          <w:lang w:eastAsia="en-AU"/>
        </w:rPr>
        <w:t>[Section 25E(2)(e) of the EP&amp;A Regulation]</w:t>
      </w:r>
    </w:p>
    <w:p w14:paraId="2EA55C41" w14:textId="77777777" w:rsidR="00921CEF" w:rsidRPr="00BA2CAA" w:rsidRDefault="00921CEF" w:rsidP="00921CEF">
      <w:pPr>
        <w:autoSpaceDE w:val="0"/>
        <w:autoSpaceDN w:val="0"/>
        <w:adjustRightInd w:val="0"/>
        <w:rPr>
          <w:rFonts w:cs="Arial"/>
          <w:sz w:val="20"/>
          <w:szCs w:val="20"/>
          <w:lang w:eastAsia="en-AU"/>
        </w:rPr>
      </w:pPr>
      <w:r w:rsidRPr="00BA2CAA">
        <w:rPr>
          <w:rFonts w:cs="Arial"/>
          <w:sz w:val="20"/>
          <w:szCs w:val="20"/>
          <w:lang w:eastAsia="en-AU"/>
        </w:rPr>
        <w:t>Th</w:t>
      </w:r>
      <w:r>
        <w:rPr>
          <w:rFonts w:cs="Arial"/>
          <w:sz w:val="20"/>
          <w:szCs w:val="20"/>
          <w:lang w:eastAsia="en-AU"/>
        </w:rPr>
        <w:t>is</w:t>
      </w:r>
      <w:r w:rsidRPr="00BA2CAA">
        <w:rPr>
          <w:rFonts w:cs="Arial"/>
          <w:sz w:val="20"/>
          <w:szCs w:val="20"/>
          <w:lang w:eastAsia="en-AU"/>
        </w:rPr>
        <w:t xml:space="preserve"> Planning Agreement serves the following planning purpose</w:t>
      </w:r>
      <w:r>
        <w:rPr>
          <w:rFonts w:cs="Arial"/>
          <w:sz w:val="20"/>
          <w:szCs w:val="20"/>
          <w:lang w:eastAsia="en-AU"/>
        </w:rPr>
        <w:t>s</w:t>
      </w:r>
      <w:r w:rsidRPr="00BA2CAA">
        <w:rPr>
          <w:rFonts w:cs="Arial"/>
          <w:sz w:val="20"/>
          <w:szCs w:val="20"/>
          <w:lang w:eastAsia="en-AU"/>
        </w:rPr>
        <w:t>:</w:t>
      </w:r>
    </w:p>
    <w:p w14:paraId="23C39EBB" w14:textId="77777777" w:rsidR="00921CEF" w:rsidRPr="00B40EAD" w:rsidRDefault="00921CEF" w:rsidP="00921CEF">
      <w:pPr>
        <w:pStyle w:val="ListParagraph"/>
        <w:numPr>
          <w:ilvl w:val="0"/>
          <w:numId w:val="57"/>
        </w:numPr>
        <w:autoSpaceDE w:val="0"/>
        <w:autoSpaceDN w:val="0"/>
        <w:adjustRightInd w:val="0"/>
        <w:spacing w:after="0" w:line="240" w:lineRule="auto"/>
        <w:contextualSpacing/>
        <w:rPr>
          <w:rFonts w:cs="Arial"/>
          <w:sz w:val="20"/>
          <w:szCs w:val="20"/>
          <w:lang w:eastAsia="en-AU"/>
        </w:rPr>
      </w:pPr>
      <w:r>
        <w:rPr>
          <w:rFonts w:cs="Arial"/>
          <w:sz w:val="20"/>
          <w:szCs w:val="20"/>
          <w:lang w:eastAsia="en-AU"/>
        </w:rPr>
        <w:t xml:space="preserve">The Planning agreement </w:t>
      </w:r>
      <w:r w:rsidRPr="00B40EAD">
        <w:rPr>
          <w:rFonts w:cs="Arial"/>
          <w:sz w:val="20"/>
          <w:szCs w:val="20"/>
          <w:lang w:eastAsia="en-AU"/>
        </w:rPr>
        <w:t>permi</w:t>
      </w:r>
      <w:r>
        <w:rPr>
          <w:rFonts w:cs="Arial"/>
          <w:sz w:val="20"/>
          <w:szCs w:val="20"/>
          <w:lang w:eastAsia="en-AU"/>
        </w:rPr>
        <w:t>t</w:t>
      </w:r>
      <w:r w:rsidRPr="00B40EAD">
        <w:rPr>
          <w:rFonts w:cs="Arial"/>
          <w:sz w:val="20"/>
          <w:szCs w:val="20"/>
          <w:lang w:eastAsia="en-AU"/>
        </w:rPr>
        <w:t xml:space="preserve">s Council to use part of the Subject Land for public </w:t>
      </w:r>
      <w:r>
        <w:rPr>
          <w:rFonts w:cs="Arial"/>
          <w:sz w:val="20"/>
          <w:szCs w:val="20"/>
          <w:lang w:eastAsia="en-AU"/>
        </w:rPr>
        <w:t xml:space="preserve">events and </w:t>
      </w:r>
      <w:r w:rsidRPr="00B40EAD">
        <w:rPr>
          <w:rFonts w:cs="Arial"/>
          <w:sz w:val="20"/>
          <w:szCs w:val="20"/>
          <w:lang w:eastAsia="en-AU"/>
        </w:rPr>
        <w:t>purpose</w:t>
      </w:r>
      <w:r>
        <w:rPr>
          <w:rFonts w:cs="Arial"/>
          <w:sz w:val="20"/>
          <w:szCs w:val="20"/>
          <w:lang w:eastAsia="en-AU"/>
        </w:rPr>
        <w:t>s</w:t>
      </w:r>
      <w:r w:rsidRPr="00B40EAD">
        <w:rPr>
          <w:rFonts w:cs="Arial"/>
          <w:sz w:val="20"/>
          <w:szCs w:val="20"/>
          <w:lang w:eastAsia="en-AU"/>
        </w:rPr>
        <w:t>. The lease for Council to use part of the Subject Land for commercial space</w:t>
      </w:r>
      <w:r>
        <w:rPr>
          <w:rFonts w:cs="Arial"/>
          <w:sz w:val="20"/>
          <w:szCs w:val="20"/>
          <w:lang w:eastAsia="en-AU"/>
        </w:rPr>
        <w:t>, and an easement in gross and public positive covenant for public parking,</w:t>
      </w:r>
      <w:r w:rsidRPr="00B40EAD">
        <w:rPr>
          <w:rFonts w:cs="Arial"/>
          <w:sz w:val="20"/>
          <w:szCs w:val="20"/>
          <w:lang w:eastAsia="en-AU"/>
        </w:rPr>
        <w:t xml:space="preserve"> under the Planning Agreement is also for </w:t>
      </w:r>
      <w:r>
        <w:rPr>
          <w:rFonts w:cs="Arial"/>
          <w:sz w:val="20"/>
          <w:szCs w:val="20"/>
          <w:lang w:eastAsia="en-AU"/>
        </w:rPr>
        <w:t xml:space="preserve">a </w:t>
      </w:r>
      <w:r w:rsidRPr="00B40EAD">
        <w:rPr>
          <w:rFonts w:cs="Arial"/>
          <w:sz w:val="20"/>
          <w:szCs w:val="20"/>
          <w:lang w:eastAsia="en-AU"/>
        </w:rPr>
        <w:t>public purpose.</w:t>
      </w:r>
    </w:p>
    <w:p w14:paraId="22AD33CB" w14:textId="77777777" w:rsidR="00921CEF" w:rsidRDefault="00921CEF" w:rsidP="00921CEF">
      <w:pPr>
        <w:pStyle w:val="ListParagraph"/>
        <w:autoSpaceDE w:val="0"/>
        <w:autoSpaceDN w:val="0"/>
        <w:adjustRightInd w:val="0"/>
        <w:rPr>
          <w:rFonts w:cs="Arial"/>
          <w:sz w:val="20"/>
          <w:szCs w:val="20"/>
          <w:lang w:eastAsia="en-AU"/>
        </w:rPr>
      </w:pPr>
    </w:p>
    <w:p w14:paraId="69A8ADA3" w14:textId="77777777" w:rsidR="00921CEF" w:rsidRDefault="00921CEF" w:rsidP="00921CEF">
      <w:pPr>
        <w:pStyle w:val="ListParagraph"/>
        <w:numPr>
          <w:ilvl w:val="0"/>
          <w:numId w:val="57"/>
        </w:numPr>
        <w:autoSpaceDE w:val="0"/>
        <w:autoSpaceDN w:val="0"/>
        <w:adjustRightInd w:val="0"/>
        <w:spacing w:after="0" w:line="240" w:lineRule="auto"/>
        <w:contextualSpacing/>
        <w:rPr>
          <w:rFonts w:cs="Arial"/>
          <w:sz w:val="20"/>
          <w:szCs w:val="20"/>
          <w:lang w:eastAsia="en-AU"/>
        </w:rPr>
      </w:pPr>
      <w:r w:rsidRPr="00B40EAD">
        <w:rPr>
          <w:rFonts w:cs="Arial"/>
          <w:sz w:val="20"/>
          <w:szCs w:val="20"/>
          <w:lang w:eastAsia="en-AU"/>
        </w:rPr>
        <w:t xml:space="preserve">The provision of a monetary payment by the </w:t>
      </w:r>
      <w:r>
        <w:rPr>
          <w:rFonts w:cs="Arial"/>
          <w:sz w:val="20"/>
          <w:szCs w:val="20"/>
          <w:lang w:eastAsia="en-AU"/>
        </w:rPr>
        <w:t>Developer</w:t>
      </w:r>
      <w:r w:rsidRPr="00B40EAD">
        <w:rPr>
          <w:rFonts w:cs="Arial"/>
          <w:sz w:val="20"/>
          <w:szCs w:val="20"/>
          <w:lang w:eastAsia="en-AU"/>
        </w:rPr>
        <w:t xml:space="preserve"> under this Planning Agreement will also be used by Council for public purpose</w:t>
      </w:r>
      <w:r>
        <w:rPr>
          <w:rFonts w:cs="Arial"/>
          <w:sz w:val="20"/>
          <w:szCs w:val="20"/>
          <w:lang w:eastAsia="en-AU"/>
        </w:rPr>
        <w:t>s</w:t>
      </w:r>
      <w:r w:rsidRPr="00B40EAD">
        <w:rPr>
          <w:rFonts w:cs="Arial"/>
          <w:sz w:val="20"/>
          <w:szCs w:val="20"/>
          <w:lang w:eastAsia="en-AU"/>
        </w:rPr>
        <w:t xml:space="preserve">, </w:t>
      </w:r>
      <w:r>
        <w:rPr>
          <w:rFonts w:cs="Arial"/>
          <w:sz w:val="20"/>
          <w:szCs w:val="20"/>
          <w:lang w:eastAsia="en-AU"/>
        </w:rPr>
        <w:t>including</w:t>
      </w:r>
      <w:r w:rsidRPr="00B40EAD">
        <w:rPr>
          <w:rFonts w:cs="Arial"/>
          <w:sz w:val="20"/>
          <w:szCs w:val="20"/>
          <w:lang w:eastAsia="en-AU"/>
        </w:rPr>
        <w:t xml:space="preserve"> for </w:t>
      </w:r>
      <w:r>
        <w:rPr>
          <w:rFonts w:cs="Arial"/>
          <w:sz w:val="20"/>
          <w:szCs w:val="20"/>
          <w:lang w:eastAsia="en-AU"/>
        </w:rPr>
        <w:t>community grants and an affordable housing fund</w:t>
      </w:r>
      <w:r w:rsidRPr="00B40EAD">
        <w:rPr>
          <w:rFonts w:cs="Arial"/>
          <w:sz w:val="20"/>
          <w:szCs w:val="20"/>
          <w:lang w:eastAsia="en-AU"/>
        </w:rPr>
        <w:t>.</w:t>
      </w:r>
    </w:p>
    <w:p w14:paraId="071A3D94" w14:textId="77777777" w:rsidR="00921CEF" w:rsidRPr="006821A9" w:rsidRDefault="00921CEF" w:rsidP="00921CEF">
      <w:pPr>
        <w:pStyle w:val="ListParagraph"/>
        <w:rPr>
          <w:rFonts w:cs="Arial"/>
          <w:sz w:val="20"/>
          <w:szCs w:val="20"/>
          <w:lang w:eastAsia="en-AU"/>
        </w:rPr>
      </w:pPr>
    </w:p>
    <w:p w14:paraId="14B917CE" w14:textId="77777777" w:rsidR="00921CEF" w:rsidRPr="00B40EAD" w:rsidRDefault="00921CEF" w:rsidP="00921CEF">
      <w:pPr>
        <w:pStyle w:val="ListParagraph"/>
        <w:numPr>
          <w:ilvl w:val="0"/>
          <w:numId w:val="57"/>
        </w:numPr>
        <w:autoSpaceDE w:val="0"/>
        <w:autoSpaceDN w:val="0"/>
        <w:adjustRightInd w:val="0"/>
        <w:spacing w:after="0" w:line="240" w:lineRule="auto"/>
        <w:contextualSpacing/>
        <w:rPr>
          <w:rFonts w:cs="Arial"/>
          <w:sz w:val="20"/>
          <w:szCs w:val="20"/>
          <w:lang w:eastAsia="en-AU"/>
        </w:rPr>
      </w:pPr>
      <w:r>
        <w:rPr>
          <w:rFonts w:cs="Arial"/>
          <w:sz w:val="20"/>
          <w:szCs w:val="20"/>
          <w:lang w:eastAsia="en-AU"/>
        </w:rPr>
        <w:t xml:space="preserve">The Planning agreement provides the </w:t>
      </w:r>
      <w:r w:rsidRPr="006821A9">
        <w:rPr>
          <w:rFonts w:cs="Arial"/>
          <w:sz w:val="20"/>
          <w:szCs w:val="20"/>
          <w:lang w:eastAsia="en-AU"/>
        </w:rPr>
        <w:t>opportunity to facilitate improvements and additions to the public domain</w:t>
      </w:r>
      <w:r>
        <w:rPr>
          <w:rFonts w:cs="Arial"/>
          <w:sz w:val="20"/>
          <w:szCs w:val="20"/>
          <w:lang w:eastAsia="en-AU"/>
        </w:rPr>
        <w:t xml:space="preserve"> in and around the Subject Site.</w:t>
      </w:r>
    </w:p>
    <w:p w14:paraId="09B83BC4" w14:textId="1CAC57EC" w:rsidR="00921CEF" w:rsidRPr="00BA2CAA" w:rsidRDefault="00E547E0" w:rsidP="00921CEF">
      <w:pPr>
        <w:autoSpaceDE w:val="0"/>
        <w:autoSpaceDN w:val="0"/>
        <w:adjustRightInd w:val="0"/>
        <w:rPr>
          <w:rFonts w:cs="Arial"/>
          <w:sz w:val="20"/>
          <w:szCs w:val="20"/>
          <w:lang w:eastAsia="en-AU"/>
        </w:rPr>
      </w:pPr>
      <w:r>
        <w:rPr>
          <w:rFonts w:cs="Arial"/>
          <w:sz w:val="20"/>
          <w:szCs w:val="20"/>
          <w:lang w:eastAsia="en-AU"/>
        </w:rPr>
        <w:br/>
      </w:r>
      <w:r w:rsidR="00921CEF" w:rsidRPr="00BA2CAA">
        <w:rPr>
          <w:rFonts w:cs="Arial"/>
          <w:sz w:val="20"/>
          <w:szCs w:val="20"/>
          <w:lang w:eastAsia="en-AU"/>
        </w:rPr>
        <w:t xml:space="preserve">The Planning Agreement provides for a reasonable means of achieving </w:t>
      </w:r>
      <w:r w:rsidR="00921CEF">
        <w:rPr>
          <w:rFonts w:cs="Arial"/>
          <w:sz w:val="20"/>
          <w:szCs w:val="20"/>
          <w:lang w:eastAsia="en-AU"/>
        </w:rPr>
        <w:t>these</w:t>
      </w:r>
      <w:r w:rsidR="00921CEF" w:rsidRPr="00BA2CAA">
        <w:rPr>
          <w:rFonts w:cs="Arial"/>
          <w:sz w:val="20"/>
          <w:szCs w:val="20"/>
          <w:lang w:eastAsia="en-AU"/>
        </w:rPr>
        <w:t xml:space="preserve"> purpose</w:t>
      </w:r>
      <w:r w:rsidR="00921CEF">
        <w:rPr>
          <w:rFonts w:cs="Arial"/>
          <w:sz w:val="20"/>
          <w:szCs w:val="20"/>
          <w:lang w:eastAsia="en-AU"/>
        </w:rPr>
        <w:t>s</w:t>
      </w:r>
      <w:r w:rsidR="00921CEF" w:rsidRPr="006821A9">
        <w:rPr>
          <w:rFonts w:cs="Arial"/>
          <w:color w:val="000000"/>
          <w:sz w:val="27"/>
          <w:szCs w:val="27"/>
        </w:rPr>
        <w:t xml:space="preserve"> </w:t>
      </w:r>
      <w:r w:rsidR="00921CEF" w:rsidRPr="006821A9">
        <w:rPr>
          <w:rFonts w:cs="Arial"/>
          <w:sz w:val="20"/>
          <w:szCs w:val="20"/>
          <w:lang w:eastAsia="en-AU"/>
        </w:rPr>
        <w:t>because there are limits on what the Developer can be required to do as a condition of a development consent.  By entering into the Agreement, the Council is able to secure benefits for the community that would not otherwise be available.  The Agreement achieves these benefits for the community without the need for public funds to be expended.</w:t>
      </w:r>
    </w:p>
    <w:p w14:paraId="64FCE31A" w14:textId="77777777" w:rsidR="00921CEF" w:rsidRPr="00BA2CAA" w:rsidRDefault="00921CEF" w:rsidP="00921CEF">
      <w:pPr>
        <w:autoSpaceDE w:val="0"/>
        <w:autoSpaceDN w:val="0"/>
        <w:adjustRightInd w:val="0"/>
        <w:rPr>
          <w:rFonts w:cs="Arial"/>
          <w:b/>
          <w:sz w:val="20"/>
          <w:szCs w:val="20"/>
          <w:lang w:eastAsia="en-AU"/>
        </w:rPr>
      </w:pPr>
      <w:r w:rsidRPr="00BA2CAA">
        <w:rPr>
          <w:rFonts w:cs="Arial"/>
          <w:b/>
          <w:sz w:val="20"/>
          <w:szCs w:val="20"/>
          <w:lang w:eastAsia="en-AU"/>
        </w:rPr>
        <w:t>5.2 How the Planning Agreement Promotes the Objects of the EP&amp;A</w:t>
      </w:r>
      <w:r>
        <w:rPr>
          <w:rFonts w:cs="Arial"/>
          <w:b/>
          <w:sz w:val="20"/>
          <w:szCs w:val="20"/>
          <w:lang w:eastAsia="en-AU"/>
        </w:rPr>
        <w:t xml:space="preserve"> Act</w:t>
      </w:r>
    </w:p>
    <w:p w14:paraId="54A14678" w14:textId="77777777" w:rsidR="00921CEF" w:rsidRPr="00BA2CAA" w:rsidRDefault="00921CEF" w:rsidP="00921CEF">
      <w:pPr>
        <w:autoSpaceDE w:val="0"/>
        <w:autoSpaceDN w:val="0"/>
        <w:adjustRightInd w:val="0"/>
        <w:spacing w:before="60"/>
        <w:rPr>
          <w:rFonts w:cs="Arial"/>
          <w:sz w:val="20"/>
          <w:szCs w:val="20"/>
          <w:lang w:eastAsia="en-AU"/>
        </w:rPr>
      </w:pPr>
      <w:r w:rsidRPr="00BA2CAA">
        <w:rPr>
          <w:rFonts w:cs="Arial"/>
          <w:sz w:val="20"/>
          <w:szCs w:val="20"/>
          <w:lang w:eastAsia="en-AU"/>
        </w:rPr>
        <w:t>[Section 25E(2)(c) of the EP&amp;A Regulation]</w:t>
      </w:r>
    </w:p>
    <w:p w14:paraId="465C6993" w14:textId="77777777" w:rsidR="00921CEF" w:rsidRPr="00BA2CAA" w:rsidRDefault="00921CEF" w:rsidP="00921CEF">
      <w:pPr>
        <w:autoSpaceDE w:val="0"/>
        <w:autoSpaceDN w:val="0"/>
        <w:adjustRightInd w:val="0"/>
        <w:rPr>
          <w:rFonts w:cs="Arial"/>
          <w:sz w:val="20"/>
          <w:szCs w:val="20"/>
          <w:lang w:eastAsia="en-AU"/>
        </w:rPr>
      </w:pPr>
      <w:r>
        <w:rPr>
          <w:rFonts w:cs="Arial"/>
          <w:sz w:val="20"/>
          <w:szCs w:val="20"/>
          <w:lang w:eastAsia="en-AU"/>
        </w:rPr>
        <w:t>The</w:t>
      </w:r>
      <w:r w:rsidRPr="00BA2CAA">
        <w:rPr>
          <w:rFonts w:cs="Arial"/>
          <w:sz w:val="20"/>
          <w:szCs w:val="20"/>
          <w:lang w:eastAsia="en-AU"/>
        </w:rPr>
        <w:t xml:space="preserve"> Planning Agreement promotes the following objects of the EP&amp;A</w:t>
      </w:r>
      <w:r>
        <w:rPr>
          <w:rFonts w:cs="Arial"/>
          <w:sz w:val="20"/>
          <w:szCs w:val="20"/>
          <w:lang w:eastAsia="en-AU"/>
        </w:rPr>
        <w:t xml:space="preserve"> Act</w:t>
      </w:r>
      <w:r w:rsidRPr="00BA2CAA">
        <w:rPr>
          <w:rFonts w:cs="Arial"/>
          <w:sz w:val="20"/>
          <w:szCs w:val="20"/>
          <w:lang w:eastAsia="en-AU"/>
        </w:rPr>
        <w:t>:</w:t>
      </w:r>
    </w:p>
    <w:p w14:paraId="624AFED2" w14:textId="77777777" w:rsidR="00921CEF" w:rsidRPr="00BA2CAA" w:rsidRDefault="00921CEF" w:rsidP="00921CEF">
      <w:pPr>
        <w:pStyle w:val="Heading3"/>
        <w:numPr>
          <w:ilvl w:val="2"/>
          <w:numId w:val="52"/>
        </w:numPr>
        <w:spacing w:before="240" w:after="0" w:line="240" w:lineRule="auto"/>
        <w:jc w:val="left"/>
        <w:rPr>
          <w:rFonts w:cs="Arial"/>
          <w:sz w:val="20"/>
          <w:szCs w:val="20"/>
        </w:rPr>
      </w:pPr>
      <w:r w:rsidRPr="00BA2CAA">
        <w:rPr>
          <w:rFonts w:cs="Arial"/>
          <w:sz w:val="20"/>
          <w:szCs w:val="20"/>
        </w:rPr>
        <w:t>the promotion and co-ordination of the orderly and economic use and development of land</w:t>
      </w:r>
    </w:p>
    <w:p w14:paraId="721EB6FF" w14:textId="77777777" w:rsidR="00921CEF" w:rsidRPr="00BA2CAA" w:rsidRDefault="00921CEF" w:rsidP="00921CEF">
      <w:pPr>
        <w:pStyle w:val="Heading3"/>
        <w:numPr>
          <w:ilvl w:val="2"/>
          <w:numId w:val="52"/>
        </w:numPr>
        <w:spacing w:before="240" w:after="0" w:line="240" w:lineRule="auto"/>
        <w:jc w:val="left"/>
        <w:rPr>
          <w:rFonts w:cs="Arial"/>
          <w:sz w:val="20"/>
          <w:szCs w:val="20"/>
        </w:rPr>
      </w:pPr>
      <w:r w:rsidRPr="00BA2CAA">
        <w:rPr>
          <w:rFonts w:cs="Arial"/>
          <w:sz w:val="20"/>
          <w:szCs w:val="20"/>
        </w:rPr>
        <w:t>the provision of land for public purposes, and</w:t>
      </w:r>
    </w:p>
    <w:p w14:paraId="1F5F4661" w14:textId="77777777" w:rsidR="00921CEF" w:rsidRPr="00BA2CAA" w:rsidRDefault="00921CEF" w:rsidP="00921CEF">
      <w:pPr>
        <w:pStyle w:val="Heading3"/>
        <w:numPr>
          <w:ilvl w:val="2"/>
          <w:numId w:val="52"/>
        </w:numPr>
        <w:spacing w:before="240" w:after="0" w:line="240" w:lineRule="auto"/>
        <w:jc w:val="left"/>
        <w:rPr>
          <w:rFonts w:cs="Arial"/>
          <w:sz w:val="20"/>
          <w:szCs w:val="20"/>
        </w:rPr>
      </w:pPr>
      <w:r w:rsidRPr="00BA2CAA">
        <w:rPr>
          <w:rFonts w:cs="Arial"/>
          <w:sz w:val="20"/>
          <w:szCs w:val="20"/>
        </w:rPr>
        <w:t>the provision and co-ordination of community services and facilities</w:t>
      </w:r>
    </w:p>
    <w:p w14:paraId="251BC6E4" w14:textId="77777777" w:rsidR="00921CEF" w:rsidRPr="00A55703" w:rsidRDefault="00921CEF" w:rsidP="00921CEF">
      <w:pPr>
        <w:pStyle w:val="Heading2"/>
        <w:rPr>
          <w:b w:val="0"/>
          <w:i/>
          <w:iCs/>
          <w:sz w:val="20"/>
          <w:szCs w:val="20"/>
        </w:rPr>
      </w:pPr>
      <w:r w:rsidRPr="00A55703">
        <w:rPr>
          <w:b w:val="0"/>
          <w:iCs/>
          <w:sz w:val="20"/>
          <w:szCs w:val="20"/>
        </w:rPr>
        <w:t>Th</w:t>
      </w:r>
      <w:r>
        <w:rPr>
          <w:b w:val="0"/>
          <w:iCs/>
          <w:sz w:val="20"/>
          <w:szCs w:val="20"/>
        </w:rPr>
        <w:t>is</w:t>
      </w:r>
      <w:r w:rsidRPr="00A55703">
        <w:rPr>
          <w:b w:val="0"/>
          <w:iCs/>
          <w:sz w:val="20"/>
          <w:szCs w:val="20"/>
        </w:rPr>
        <w:t xml:space="preserve"> Planning Agreement provides for a reasonable means of achieving those </w:t>
      </w:r>
      <w:r>
        <w:rPr>
          <w:b w:val="0"/>
          <w:iCs/>
          <w:sz w:val="20"/>
          <w:szCs w:val="20"/>
        </w:rPr>
        <w:t>objects.</w:t>
      </w:r>
    </w:p>
    <w:p w14:paraId="4E8B3872" w14:textId="77777777" w:rsidR="00921CEF" w:rsidRPr="00BA2CAA" w:rsidRDefault="00921CEF" w:rsidP="00921CEF">
      <w:pPr>
        <w:autoSpaceDE w:val="0"/>
        <w:autoSpaceDN w:val="0"/>
        <w:adjustRightInd w:val="0"/>
        <w:rPr>
          <w:rFonts w:cs="Arial"/>
          <w:b/>
          <w:sz w:val="20"/>
          <w:szCs w:val="20"/>
          <w:lang w:eastAsia="en-AU"/>
        </w:rPr>
      </w:pPr>
      <w:r w:rsidRPr="00BA2CAA">
        <w:rPr>
          <w:rFonts w:cs="Arial"/>
          <w:b/>
          <w:sz w:val="20"/>
          <w:szCs w:val="20"/>
          <w:lang w:eastAsia="en-AU"/>
        </w:rPr>
        <w:t>5.3 Promotion of the public interest</w:t>
      </w:r>
    </w:p>
    <w:p w14:paraId="4E01556A" w14:textId="77777777" w:rsidR="00921CEF" w:rsidRPr="00BA2CAA" w:rsidRDefault="00921CEF" w:rsidP="00921CEF">
      <w:pPr>
        <w:autoSpaceDE w:val="0"/>
        <w:autoSpaceDN w:val="0"/>
        <w:adjustRightInd w:val="0"/>
        <w:spacing w:before="60"/>
        <w:rPr>
          <w:rFonts w:cs="Arial"/>
          <w:sz w:val="20"/>
          <w:szCs w:val="20"/>
          <w:lang w:eastAsia="en-AU"/>
        </w:rPr>
      </w:pPr>
      <w:r w:rsidRPr="00BA2CAA">
        <w:rPr>
          <w:rFonts w:cs="Arial"/>
          <w:sz w:val="20"/>
          <w:szCs w:val="20"/>
          <w:lang w:eastAsia="en-AU"/>
        </w:rPr>
        <w:t>[Section 25E(2)(a) of the EP&amp;A Regulation]</w:t>
      </w:r>
    </w:p>
    <w:p w14:paraId="5EEBA93E" w14:textId="77777777" w:rsidR="00921CEF" w:rsidRDefault="00921CEF" w:rsidP="00921CEF">
      <w:pPr>
        <w:autoSpaceDE w:val="0"/>
        <w:autoSpaceDN w:val="0"/>
        <w:adjustRightInd w:val="0"/>
        <w:rPr>
          <w:rFonts w:cs="Arial"/>
          <w:sz w:val="20"/>
          <w:szCs w:val="20"/>
          <w:lang w:eastAsia="en-AU"/>
        </w:rPr>
      </w:pPr>
      <w:r w:rsidRPr="00BA2CAA">
        <w:rPr>
          <w:rFonts w:cs="Arial"/>
          <w:sz w:val="20"/>
          <w:szCs w:val="20"/>
          <w:lang w:eastAsia="en-AU"/>
        </w:rPr>
        <w:t>Th</w:t>
      </w:r>
      <w:r>
        <w:rPr>
          <w:rFonts w:cs="Arial"/>
          <w:sz w:val="20"/>
          <w:szCs w:val="20"/>
          <w:lang w:eastAsia="en-AU"/>
        </w:rPr>
        <w:t>is</w:t>
      </w:r>
      <w:r w:rsidRPr="00BA2CAA">
        <w:rPr>
          <w:rFonts w:cs="Arial"/>
          <w:sz w:val="20"/>
          <w:szCs w:val="20"/>
          <w:lang w:eastAsia="en-AU"/>
        </w:rPr>
        <w:t xml:space="preserve"> Planning Agreement promotes the public interest by ensuring</w:t>
      </w:r>
      <w:r>
        <w:rPr>
          <w:rFonts w:cs="Arial"/>
          <w:sz w:val="20"/>
          <w:szCs w:val="20"/>
          <w:lang w:eastAsia="en-AU"/>
        </w:rPr>
        <w:t>:</w:t>
      </w:r>
    </w:p>
    <w:p w14:paraId="5869A281" w14:textId="77777777" w:rsidR="00921CEF" w:rsidRDefault="00921CEF" w:rsidP="00921CEF">
      <w:pPr>
        <w:pStyle w:val="ListParagraph"/>
        <w:numPr>
          <w:ilvl w:val="0"/>
          <w:numId w:val="59"/>
        </w:numPr>
        <w:autoSpaceDE w:val="0"/>
        <w:autoSpaceDN w:val="0"/>
        <w:adjustRightInd w:val="0"/>
        <w:spacing w:after="0" w:line="240" w:lineRule="auto"/>
        <w:contextualSpacing/>
        <w:rPr>
          <w:rFonts w:cs="Arial"/>
          <w:sz w:val="20"/>
          <w:szCs w:val="20"/>
          <w:lang w:eastAsia="en-AU"/>
        </w:rPr>
      </w:pPr>
      <w:r w:rsidRPr="00BA2CAA">
        <w:rPr>
          <w:rFonts w:cs="Arial"/>
          <w:sz w:val="20"/>
          <w:szCs w:val="20"/>
          <w:lang w:eastAsia="en-AU"/>
        </w:rPr>
        <w:t xml:space="preserve">that Council receives the benefit of </w:t>
      </w:r>
      <w:r>
        <w:rPr>
          <w:rFonts w:cs="Arial"/>
          <w:sz w:val="20"/>
          <w:szCs w:val="20"/>
          <w:lang w:eastAsia="en-AU"/>
        </w:rPr>
        <w:t>the use</w:t>
      </w:r>
      <w:r w:rsidRPr="00BA2CAA">
        <w:rPr>
          <w:rFonts w:cs="Arial"/>
          <w:sz w:val="20"/>
          <w:szCs w:val="20"/>
          <w:lang w:eastAsia="en-AU"/>
        </w:rPr>
        <w:t xml:space="preserve"> of land to be used for a public purpose</w:t>
      </w:r>
      <w:r>
        <w:rPr>
          <w:rFonts w:cs="Arial"/>
          <w:sz w:val="20"/>
          <w:szCs w:val="20"/>
          <w:lang w:eastAsia="en-AU"/>
        </w:rPr>
        <w:t>; and</w:t>
      </w:r>
    </w:p>
    <w:p w14:paraId="678C0D7F" w14:textId="77777777" w:rsidR="00921CEF" w:rsidRPr="006821A9" w:rsidRDefault="00921CEF" w:rsidP="00921CEF">
      <w:pPr>
        <w:pStyle w:val="ListParagraph"/>
        <w:rPr>
          <w:rFonts w:cs="Arial"/>
          <w:sz w:val="20"/>
          <w:szCs w:val="20"/>
          <w:lang w:eastAsia="en-AU"/>
        </w:rPr>
      </w:pPr>
    </w:p>
    <w:p w14:paraId="02EEAACA" w14:textId="77777777" w:rsidR="00921CEF" w:rsidRDefault="00921CEF" w:rsidP="00921CEF">
      <w:pPr>
        <w:pStyle w:val="ListParagraph"/>
        <w:numPr>
          <w:ilvl w:val="0"/>
          <w:numId w:val="59"/>
        </w:numPr>
        <w:autoSpaceDE w:val="0"/>
        <w:autoSpaceDN w:val="0"/>
        <w:adjustRightInd w:val="0"/>
        <w:spacing w:after="0" w:line="240" w:lineRule="auto"/>
        <w:contextualSpacing/>
        <w:rPr>
          <w:rFonts w:cs="Arial"/>
          <w:sz w:val="20"/>
          <w:szCs w:val="20"/>
          <w:lang w:eastAsia="en-AU"/>
        </w:rPr>
      </w:pPr>
      <w:r w:rsidRPr="006821A9">
        <w:rPr>
          <w:rFonts w:cs="Arial"/>
          <w:sz w:val="20"/>
          <w:szCs w:val="20"/>
          <w:lang w:eastAsia="en-AU"/>
        </w:rPr>
        <w:t>that an appropriate contribution is made towards the provision of infrastructure, facilities and services to satisfy needs that arise from development of the Subject Land.</w:t>
      </w:r>
    </w:p>
    <w:p w14:paraId="32261419" w14:textId="1AB5C7A3" w:rsidR="00921CEF" w:rsidRPr="00BA2CAA" w:rsidRDefault="00E547E0" w:rsidP="00921CEF">
      <w:pPr>
        <w:rPr>
          <w:rFonts w:cs="Arial"/>
          <w:sz w:val="20"/>
          <w:szCs w:val="20"/>
          <w:lang w:eastAsia="en-AU"/>
        </w:rPr>
      </w:pPr>
      <w:r>
        <w:rPr>
          <w:rFonts w:cs="Arial"/>
          <w:color w:val="000000"/>
          <w:sz w:val="20"/>
          <w:szCs w:val="20"/>
        </w:rPr>
        <w:br/>
      </w:r>
      <w:r w:rsidR="00921CEF">
        <w:rPr>
          <w:rFonts w:cs="Arial"/>
          <w:color w:val="000000"/>
          <w:sz w:val="20"/>
          <w:szCs w:val="20"/>
        </w:rPr>
        <w:t>The Planning Agreement, and the revocation of the Previous Planning Agreement, will provide certainty for the developer and the Council as to the amount to be paid by way of contribution and the works to be carried out for local infrastructure, and will eventually directly contribute towards an improved safety and public amenity outcome in and around the Subject Land.</w:t>
      </w:r>
    </w:p>
    <w:p w14:paraId="4BBF65F4" w14:textId="77777777" w:rsidR="00921CEF" w:rsidRPr="00BA2CAA" w:rsidRDefault="00921CEF" w:rsidP="00921CEF">
      <w:pPr>
        <w:autoSpaceDE w:val="0"/>
        <w:autoSpaceDN w:val="0"/>
        <w:adjustRightInd w:val="0"/>
        <w:rPr>
          <w:rFonts w:cs="Arial"/>
          <w:b/>
          <w:sz w:val="20"/>
          <w:szCs w:val="20"/>
          <w:lang w:eastAsia="en-AU"/>
        </w:rPr>
      </w:pPr>
      <w:r w:rsidRPr="00BA2CAA">
        <w:rPr>
          <w:rFonts w:cs="Arial"/>
          <w:b/>
          <w:sz w:val="20"/>
          <w:szCs w:val="20"/>
          <w:lang w:eastAsia="en-AU"/>
        </w:rPr>
        <w:t>5.4 Promotion of the Council’s charter</w:t>
      </w:r>
    </w:p>
    <w:p w14:paraId="08B72839" w14:textId="77777777" w:rsidR="00921CEF" w:rsidRPr="00BA2CAA" w:rsidRDefault="00921CEF" w:rsidP="00921CEF">
      <w:pPr>
        <w:autoSpaceDE w:val="0"/>
        <w:autoSpaceDN w:val="0"/>
        <w:adjustRightInd w:val="0"/>
        <w:spacing w:before="60"/>
        <w:rPr>
          <w:rFonts w:cs="Arial"/>
          <w:sz w:val="20"/>
          <w:szCs w:val="20"/>
          <w:lang w:eastAsia="en-AU"/>
        </w:rPr>
      </w:pPr>
      <w:r w:rsidRPr="00BA2CAA">
        <w:rPr>
          <w:rFonts w:cs="Arial"/>
          <w:sz w:val="20"/>
          <w:szCs w:val="20"/>
          <w:lang w:eastAsia="en-AU"/>
        </w:rPr>
        <w:t>[Section 25E(2)(d) of the EP&amp;A Regulation]</w:t>
      </w:r>
    </w:p>
    <w:p w14:paraId="7F6A40DB" w14:textId="77777777" w:rsidR="00921CEF" w:rsidRPr="00BA2CAA" w:rsidRDefault="00921CEF" w:rsidP="00921CEF">
      <w:pPr>
        <w:autoSpaceDE w:val="0"/>
        <w:autoSpaceDN w:val="0"/>
        <w:adjustRightInd w:val="0"/>
        <w:rPr>
          <w:rFonts w:cs="Arial"/>
          <w:sz w:val="20"/>
          <w:szCs w:val="20"/>
          <w:lang w:eastAsia="en-AU"/>
        </w:rPr>
      </w:pPr>
      <w:r w:rsidRPr="00BA2CAA">
        <w:rPr>
          <w:rFonts w:cs="Arial"/>
          <w:sz w:val="20"/>
          <w:szCs w:val="20"/>
          <w:lang w:eastAsia="en-AU"/>
        </w:rPr>
        <w:t>Th</w:t>
      </w:r>
      <w:r>
        <w:rPr>
          <w:rFonts w:cs="Arial"/>
          <w:sz w:val="20"/>
          <w:szCs w:val="20"/>
          <w:lang w:eastAsia="en-AU"/>
        </w:rPr>
        <w:t>is</w:t>
      </w:r>
      <w:r w:rsidRPr="00BA2CAA">
        <w:rPr>
          <w:rFonts w:cs="Arial"/>
          <w:sz w:val="20"/>
          <w:szCs w:val="20"/>
          <w:lang w:eastAsia="en-AU"/>
        </w:rPr>
        <w:t xml:space="preserve"> Planning Agreement promotes the following </w:t>
      </w:r>
      <w:r>
        <w:rPr>
          <w:rFonts w:cs="Arial"/>
          <w:sz w:val="20"/>
          <w:szCs w:val="20"/>
          <w:lang w:eastAsia="en-AU"/>
        </w:rPr>
        <w:t>objectives</w:t>
      </w:r>
      <w:r w:rsidRPr="00BA2CAA">
        <w:rPr>
          <w:rFonts w:cs="Arial"/>
          <w:sz w:val="20"/>
          <w:szCs w:val="20"/>
          <w:lang w:eastAsia="en-AU"/>
        </w:rPr>
        <w:t xml:space="preserve"> of Council’s charter under Section 8 of the </w:t>
      </w:r>
      <w:r w:rsidRPr="00A55703">
        <w:rPr>
          <w:rFonts w:cs="Arial"/>
          <w:i/>
          <w:iCs/>
          <w:sz w:val="20"/>
          <w:szCs w:val="20"/>
          <w:lang w:eastAsia="en-AU"/>
        </w:rPr>
        <w:t xml:space="preserve">Local Government Act 1993 </w:t>
      </w:r>
      <w:r w:rsidRPr="00BA2CAA">
        <w:rPr>
          <w:rFonts w:cs="Arial"/>
          <w:sz w:val="20"/>
          <w:szCs w:val="20"/>
          <w:lang w:eastAsia="en-AU"/>
        </w:rPr>
        <w:t>(NSW) as follows [italicised sections come directly from the Charter]:</w:t>
      </w:r>
    </w:p>
    <w:p w14:paraId="05921FCB" w14:textId="77777777" w:rsidR="00921CEF" w:rsidRDefault="00921CEF" w:rsidP="00921CEF">
      <w:pPr>
        <w:pStyle w:val="ListParagraph"/>
        <w:numPr>
          <w:ilvl w:val="0"/>
          <w:numId w:val="60"/>
        </w:numPr>
        <w:autoSpaceDE w:val="0"/>
        <w:autoSpaceDN w:val="0"/>
        <w:adjustRightInd w:val="0"/>
        <w:spacing w:after="0" w:line="240" w:lineRule="auto"/>
        <w:contextualSpacing/>
        <w:rPr>
          <w:rFonts w:cs="Arial"/>
          <w:sz w:val="20"/>
          <w:szCs w:val="20"/>
          <w:lang w:eastAsia="en-AU"/>
        </w:rPr>
      </w:pPr>
      <w:r w:rsidRPr="00E2684C">
        <w:rPr>
          <w:rFonts w:cs="Arial"/>
          <w:sz w:val="20"/>
          <w:szCs w:val="20"/>
          <w:lang w:eastAsia="en-AU"/>
        </w:rPr>
        <w:t xml:space="preserve">Council undertakes to </w:t>
      </w:r>
      <w:r w:rsidRPr="00E2684C">
        <w:rPr>
          <w:rFonts w:cs="Arial"/>
          <w:i/>
          <w:iCs/>
          <w:sz w:val="20"/>
          <w:szCs w:val="20"/>
          <w:lang w:eastAsia="en-AU"/>
        </w:rPr>
        <w:t>facilitate flexible and innovative delivery of public infrastructure, facilities, works services and social amenities</w:t>
      </w:r>
      <w:r w:rsidRPr="00E2684C">
        <w:rPr>
          <w:rFonts w:cs="Arial"/>
          <w:sz w:val="20"/>
          <w:szCs w:val="20"/>
          <w:lang w:eastAsia="en-AU"/>
        </w:rPr>
        <w:t>. This Planning Agreement makes provision for various works relating to improved local infrastructure to be carried out by the Developer at the Developer’s cost.</w:t>
      </w:r>
    </w:p>
    <w:p w14:paraId="51DA71BB" w14:textId="77777777" w:rsidR="00921CEF" w:rsidRDefault="00921CEF" w:rsidP="00921CEF">
      <w:pPr>
        <w:pStyle w:val="ListParagraph"/>
        <w:autoSpaceDE w:val="0"/>
        <w:autoSpaceDN w:val="0"/>
        <w:adjustRightInd w:val="0"/>
        <w:rPr>
          <w:rFonts w:cs="Arial"/>
          <w:sz w:val="20"/>
          <w:szCs w:val="20"/>
          <w:lang w:eastAsia="en-AU"/>
        </w:rPr>
      </w:pPr>
    </w:p>
    <w:p w14:paraId="4449FB9C" w14:textId="77777777" w:rsidR="00921CEF" w:rsidRDefault="00921CEF" w:rsidP="00921CEF">
      <w:pPr>
        <w:pStyle w:val="ListParagraph"/>
        <w:numPr>
          <w:ilvl w:val="0"/>
          <w:numId w:val="60"/>
        </w:numPr>
        <w:autoSpaceDE w:val="0"/>
        <w:autoSpaceDN w:val="0"/>
        <w:adjustRightInd w:val="0"/>
        <w:spacing w:after="0" w:line="240" w:lineRule="auto"/>
        <w:contextualSpacing/>
        <w:rPr>
          <w:rFonts w:cs="Arial"/>
          <w:sz w:val="20"/>
          <w:szCs w:val="20"/>
          <w:lang w:eastAsia="en-AU"/>
        </w:rPr>
      </w:pPr>
      <w:r w:rsidRPr="00E2684C">
        <w:rPr>
          <w:rFonts w:cs="Arial"/>
          <w:sz w:val="20"/>
          <w:szCs w:val="20"/>
          <w:lang w:eastAsia="en-AU"/>
        </w:rPr>
        <w:t xml:space="preserve">Council undertakes to </w:t>
      </w:r>
      <w:r w:rsidRPr="00E2684C">
        <w:rPr>
          <w:rFonts w:cs="Arial"/>
          <w:i/>
          <w:iCs/>
          <w:sz w:val="20"/>
          <w:szCs w:val="20"/>
          <w:lang w:eastAsia="en-AU"/>
        </w:rPr>
        <w:t>ensure that development delivers a net public benefit to the wider community that is of greatest demand in the development area or precinct</w:t>
      </w:r>
      <w:r w:rsidRPr="00E2684C">
        <w:rPr>
          <w:rFonts w:cs="Arial"/>
          <w:sz w:val="20"/>
          <w:szCs w:val="20"/>
          <w:lang w:eastAsia="en-AU"/>
        </w:rPr>
        <w:t>. This Planning Agreement makes provision for the lease of land</w:t>
      </w:r>
      <w:r>
        <w:rPr>
          <w:rFonts w:cs="Arial"/>
          <w:sz w:val="20"/>
          <w:szCs w:val="20"/>
          <w:lang w:eastAsia="en-AU"/>
        </w:rPr>
        <w:t xml:space="preserve">, and an easement in gross and a public positive covenant, </w:t>
      </w:r>
      <w:r w:rsidRPr="00E2684C">
        <w:rPr>
          <w:rFonts w:cs="Arial"/>
          <w:sz w:val="20"/>
          <w:szCs w:val="20"/>
          <w:lang w:eastAsia="en-AU"/>
        </w:rPr>
        <w:t>to Council which will assist in the provision of additional public services and benefit</w:t>
      </w:r>
      <w:r>
        <w:rPr>
          <w:rFonts w:cs="Arial"/>
          <w:sz w:val="20"/>
          <w:szCs w:val="20"/>
          <w:lang w:eastAsia="en-AU"/>
        </w:rPr>
        <w:t>s</w:t>
      </w:r>
      <w:r w:rsidRPr="00E2684C">
        <w:rPr>
          <w:rFonts w:cs="Arial"/>
          <w:sz w:val="20"/>
          <w:szCs w:val="20"/>
          <w:lang w:eastAsia="en-AU"/>
        </w:rPr>
        <w:t xml:space="preserve"> where needed.</w:t>
      </w:r>
    </w:p>
    <w:p w14:paraId="65465FFE" w14:textId="77777777" w:rsidR="00921CEF" w:rsidRDefault="00921CEF" w:rsidP="00921CEF">
      <w:pPr>
        <w:pStyle w:val="ListParagraph"/>
        <w:autoSpaceDE w:val="0"/>
        <w:autoSpaceDN w:val="0"/>
        <w:adjustRightInd w:val="0"/>
        <w:rPr>
          <w:rFonts w:cs="Arial"/>
          <w:sz w:val="20"/>
          <w:szCs w:val="20"/>
          <w:lang w:eastAsia="en-AU"/>
        </w:rPr>
      </w:pPr>
    </w:p>
    <w:p w14:paraId="57DD88AF" w14:textId="77777777" w:rsidR="00921CEF" w:rsidRDefault="00921CEF" w:rsidP="00921CEF">
      <w:pPr>
        <w:pStyle w:val="ListParagraph"/>
        <w:numPr>
          <w:ilvl w:val="0"/>
          <w:numId w:val="60"/>
        </w:numPr>
        <w:autoSpaceDE w:val="0"/>
        <w:autoSpaceDN w:val="0"/>
        <w:adjustRightInd w:val="0"/>
        <w:spacing w:after="0" w:line="240" w:lineRule="auto"/>
        <w:contextualSpacing/>
        <w:rPr>
          <w:rFonts w:cs="Arial"/>
          <w:sz w:val="20"/>
          <w:szCs w:val="20"/>
          <w:lang w:eastAsia="en-AU"/>
        </w:rPr>
      </w:pPr>
      <w:r w:rsidRPr="00E2684C">
        <w:rPr>
          <w:rFonts w:cs="Arial"/>
          <w:sz w:val="20"/>
          <w:szCs w:val="20"/>
          <w:lang w:eastAsia="en-AU"/>
        </w:rPr>
        <w:t xml:space="preserve">Council undertakes to </w:t>
      </w:r>
      <w:r w:rsidRPr="00E2684C">
        <w:rPr>
          <w:rFonts w:cs="Arial"/>
          <w:i/>
          <w:iCs/>
          <w:sz w:val="20"/>
          <w:szCs w:val="20"/>
          <w:lang w:eastAsia="en-AU"/>
        </w:rPr>
        <w:t>include affordable housing as a constituent part of benefits from potential Planning</w:t>
      </w:r>
      <w:r>
        <w:rPr>
          <w:rFonts w:cs="Arial"/>
          <w:i/>
          <w:iCs/>
          <w:sz w:val="20"/>
          <w:szCs w:val="20"/>
          <w:lang w:eastAsia="en-AU"/>
        </w:rPr>
        <w:t xml:space="preserve"> </w:t>
      </w:r>
      <w:r w:rsidRPr="00E2684C">
        <w:rPr>
          <w:rFonts w:cs="Arial"/>
          <w:i/>
          <w:iCs/>
          <w:sz w:val="20"/>
          <w:szCs w:val="20"/>
          <w:lang w:eastAsia="en-AU"/>
        </w:rPr>
        <w:t>Agreement contributions</w:t>
      </w:r>
      <w:r w:rsidRPr="00E2684C">
        <w:rPr>
          <w:rFonts w:cs="Arial"/>
          <w:sz w:val="20"/>
          <w:szCs w:val="20"/>
          <w:lang w:eastAsia="en-AU"/>
        </w:rPr>
        <w:t>. This planning agreement makes provision for monetary contributions to be applied directly to an affordable housing fund.</w:t>
      </w:r>
    </w:p>
    <w:p w14:paraId="68D1939D" w14:textId="77777777" w:rsidR="00921CEF" w:rsidRDefault="00921CEF" w:rsidP="00921CEF">
      <w:pPr>
        <w:pStyle w:val="ListParagraph"/>
        <w:autoSpaceDE w:val="0"/>
        <w:autoSpaceDN w:val="0"/>
        <w:adjustRightInd w:val="0"/>
        <w:rPr>
          <w:rFonts w:cs="Arial"/>
          <w:sz w:val="20"/>
          <w:szCs w:val="20"/>
          <w:lang w:eastAsia="en-AU"/>
        </w:rPr>
      </w:pPr>
    </w:p>
    <w:p w14:paraId="4B18D968" w14:textId="77777777" w:rsidR="00921CEF" w:rsidRPr="00E2684C" w:rsidRDefault="00921CEF" w:rsidP="00921CEF">
      <w:pPr>
        <w:pStyle w:val="ListParagraph"/>
        <w:numPr>
          <w:ilvl w:val="0"/>
          <w:numId w:val="60"/>
        </w:numPr>
        <w:autoSpaceDE w:val="0"/>
        <w:autoSpaceDN w:val="0"/>
        <w:adjustRightInd w:val="0"/>
        <w:spacing w:after="0" w:line="240" w:lineRule="auto"/>
        <w:contextualSpacing/>
        <w:rPr>
          <w:rFonts w:cs="Arial"/>
          <w:sz w:val="20"/>
          <w:szCs w:val="20"/>
          <w:lang w:eastAsia="en-AU"/>
        </w:rPr>
      </w:pPr>
      <w:r w:rsidRPr="00E2684C">
        <w:rPr>
          <w:rFonts w:cs="Arial"/>
          <w:sz w:val="20"/>
          <w:szCs w:val="20"/>
          <w:lang w:eastAsia="en-AU"/>
        </w:rPr>
        <w:t xml:space="preserve">Council undertakes to </w:t>
      </w:r>
      <w:r w:rsidRPr="00E2684C">
        <w:rPr>
          <w:rFonts w:cs="Arial"/>
          <w:i/>
          <w:iCs/>
          <w:sz w:val="20"/>
          <w:szCs w:val="20"/>
          <w:lang w:eastAsia="en-AU"/>
        </w:rPr>
        <w:t>establish a transparent, consistent and accountable system that governs the use of</w:t>
      </w:r>
      <w:r>
        <w:rPr>
          <w:rFonts w:cs="Arial"/>
          <w:i/>
          <w:iCs/>
          <w:sz w:val="20"/>
          <w:szCs w:val="20"/>
          <w:lang w:eastAsia="en-AU"/>
        </w:rPr>
        <w:t xml:space="preserve"> </w:t>
      </w:r>
      <w:r w:rsidRPr="00E2684C">
        <w:rPr>
          <w:rFonts w:cs="Arial"/>
          <w:i/>
          <w:iCs/>
          <w:sz w:val="20"/>
          <w:szCs w:val="20"/>
          <w:lang w:eastAsia="en-AU"/>
        </w:rPr>
        <w:t>Planning Agreements</w:t>
      </w:r>
      <w:r w:rsidRPr="00E2684C">
        <w:rPr>
          <w:rFonts w:cs="Arial"/>
          <w:sz w:val="20"/>
          <w:szCs w:val="20"/>
          <w:lang w:eastAsia="en-AU"/>
        </w:rPr>
        <w:t xml:space="preserve">. The process involved in the Planning Agreement will provide an opportunity for the community and stakeholders to be involved and interested people will be invited to make comment during the exhibition period. The public exhibition and the consideration of this matter at Council meetings is intended to </w:t>
      </w:r>
      <w:r w:rsidRPr="00E2684C">
        <w:rPr>
          <w:rFonts w:cs="Arial"/>
          <w:iCs/>
          <w:sz w:val="20"/>
          <w:szCs w:val="20"/>
          <w:lang w:eastAsia="en-AU"/>
        </w:rPr>
        <w:t>keep the local community informed and the relevant parties accountable</w:t>
      </w:r>
      <w:r w:rsidRPr="00E2684C">
        <w:rPr>
          <w:rFonts w:cs="Arial"/>
          <w:sz w:val="20"/>
          <w:szCs w:val="20"/>
          <w:lang w:eastAsia="en-AU"/>
        </w:rPr>
        <w:t>.</w:t>
      </w:r>
    </w:p>
    <w:p w14:paraId="32A389D6" w14:textId="77777777" w:rsidR="00E547E0" w:rsidRDefault="00E547E0" w:rsidP="00921CEF">
      <w:pPr>
        <w:autoSpaceDE w:val="0"/>
        <w:autoSpaceDN w:val="0"/>
        <w:adjustRightInd w:val="0"/>
        <w:ind w:left="720" w:hanging="720"/>
        <w:rPr>
          <w:rFonts w:cs="Arial"/>
          <w:b/>
          <w:sz w:val="20"/>
          <w:szCs w:val="20"/>
          <w:lang w:eastAsia="en-AU"/>
        </w:rPr>
      </w:pPr>
    </w:p>
    <w:p w14:paraId="6456A62A" w14:textId="79E072DD" w:rsidR="00921CEF" w:rsidRPr="00BA2CAA" w:rsidRDefault="00921CEF" w:rsidP="00921CEF">
      <w:pPr>
        <w:autoSpaceDE w:val="0"/>
        <w:autoSpaceDN w:val="0"/>
        <w:adjustRightInd w:val="0"/>
        <w:ind w:left="720" w:hanging="720"/>
        <w:rPr>
          <w:rFonts w:cs="Arial"/>
          <w:b/>
          <w:sz w:val="20"/>
          <w:szCs w:val="20"/>
          <w:lang w:eastAsia="en-AU"/>
        </w:rPr>
      </w:pPr>
      <w:r w:rsidRPr="00BA2CAA">
        <w:rPr>
          <w:rFonts w:cs="Arial"/>
          <w:b/>
          <w:sz w:val="20"/>
          <w:szCs w:val="20"/>
          <w:lang w:eastAsia="en-AU"/>
        </w:rPr>
        <w:t>5.5</w:t>
      </w:r>
      <w:r w:rsidRPr="00BA2CAA">
        <w:rPr>
          <w:rFonts w:cs="Arial"/>
          <w:b/>
          <w:sz w:val="20"/>
          <w:szCs w:val="20"/>
          <w:lang w:eastAsia="en-AU"/>
        </w:rPr>
        <w:tab/>
        <w:t>Capital Works Program</w:t>
      </w:r>
    </w:p>
    <w:p w14:paraId="6B31726C" w14:textId="77777777" w:rsidR="00921CEF" w:rsidRPr="00BA2CAA" w:rsidRDefault="00921CEF" w:rsidP="00921CEF">
      <w:pPr>
        <w:autoSpaceDE w:val="0"/>
        <w:autoSpaceDN w:val="0"/>
        <w:adjustRightInd w:val="0"/>
        <w:spacing w:before="60"/>
        <w:rPr>
          <w:rFonts w:cs="Arial"/>
          <w:sz w:val="20"/>
          <w:szCs w:val="20"/>
          <w:lang w:eastAsia="en-AU"/>
        </w:rPr>
      </w:pPr>
      <w:r w:rsidRPr="00BA2CAA">
        <w:rPr>
          <w:rFonts w:cs="Arial"/>
          <w:sz w:val="20"/>
          <w:szCs w:val="20"/>
          <w:lang w:eastAsia="en-AU"/>
        </w:rPr>
        <w:t>[Section 25E(2)(f) of the EP&amp;A Regulation]</w:t>
      </w:r>
    </w:p>
    <w:p w14:paraId="7DCEA78F" w14:textId="77777777" w:rsidR="00921CEF" w:rsidRPr="00BA2CAA" w:rsidRDefault="00921CEF" w:rsidP="00921CEF">
      <w:pPr>
        <w:autoSpaceDE w:val="0"/>
        <w:autoSpaceDN w:val="0"/>
        <w:adjustRightInd w:val="0"/>
        <w:rPr>
          <w:rFonts w:cs="Arial"/>
          <w:sz w:val="20"/>
          <w:szCs w:val="20"/>
          <w:lang w:eastAsia="en-AU"/>
        </w:rPr>
      </w:pPr>
      <w:r>
        <w:rPr>
          <w:rFonts w:cs="Arial"/>
          <w:sz w:val="20"/>
          <w:szCs w:val="20"/>
          <w:lang w:eastAsia="en-AU"/>
        </w:rPr>
        <w:t>The</w:t>
      </w:r>
      <w:r w:rsidRPr="00BA2CAA">
        <w:rPr>
          <w:rFonts w:cs="Arial"/>
          <w:sz w:val="20"/>
          <w:szCs w:val="20"/>
          <w:lang w:eastAsia="en-AU"/>
        </w:rPr>
        <w:t xml:space="preserve"> Planning Agreement conforms with Council's Capital Works Program to the extent that it will supplement the Program by providing works and infrastructure</w:t>
      </w:r>
      <w:r>
        <w:rPr>
          <w:rFonts w:cs="Arial"/>
          <w:sz w:val="20"/>
          <w:szCs w:val="20"/>
          <w:lang w:eastAsia="en-AU"/>
        </w:rPr>
        <w:t>.</w:t>
      </w:r>
    </w:p>
    <w:p w14:paraId="03412CAF" w14:textId="77777777" w:rsidR="00921CEF" w:rsidRPr="00BA2CAA" w:rsidRDefault="00921CEF" w:rsidP="00921CEF">
      <w:pPr>
        <w:autoSpaceDE w:val="0"/>
        <w:autoSpaceDN w:val="0"/>
        <w:adjustRightInd w:val="0"/>
        <w:ind w:left="720" w:hanging="720"/>
        <w:rPr>
          <w:rFonts w:cs="Arial"/>
          <w:b/>
          <w:sz w:val="20"/>
          <w:szCs w:val="20"/>
          <w:lang w:eastAsia="en-AU"/>
        </w:rPr>
      </w:pPr>
      <w:r w:rsidRPr="00BA2CAA">
        <w:rPr>
          <w:rFonts w:cs="Arial"/>
          <w:b/>
          <w:sz w:val="20"/>
          <w:szCs w:val="20"/>
          <w:lang w:eastAsia="en-AU"/>
        </w:rPr>
        <w:t>5.</w:t>
      </w:r>
      <w:r>
        <w:rPr>
          <w:rFonts w:cs="Arial"/>
          <w:b/>
          <w:sz w:val="20"/>
          <w:szCs w:val="20"/>
          <w:lang w:eastAsia="en-AU"/>
        </w:rPr>
        <w:t>6</w:t>
      </w:r>
      <w:r w:rsidRPr="00BA2CAA">
        <w:rPr>
          <w:rFonts w:cs="Arial"/>
          <w:b/>
          <w:sz w:val="20"/>
          <w:szCs w:val="20"/>
          <w:lang w:eastAsia="en-AU"/>
        </w:rPr>
        <w:tab/>
      </w:r>
      <w:r>
        <w:rPr>
          <w:rFonts w:cs="Arial"/>
          <w:b/>
          <w:sz w:val="20"/>
          <w:szCs w:val="20"/>
          <w:lang w:eastAsia="en-AU"/>
        </w:rPr>
        <w:t>Matters to be complied with before issue of construction and occupation certificates</w:t>
      </w:r>
    </w:p>
    <w:p w14:paraId="765BD544" w14:textId="77777777" w:rsidR="00921CEF" w:rsidRPr="00BA2CAA" w:rsidRDefault="00921CEF" w:rsidP="00921CEF">
      <w:pPr>
        <w:autoSpaceDE w:val="0"/>
        <w:autoSpaceDN w:val="0"/>
        <w:adjustRightInd w:val="0"/>
        <w:spacing w:before="60"/>
        <w:rPr>
          <w:rFonts w:cs="Arial"/>
          <w:sz w:val="20"/>
          <w:szCs w:val="20"/>
          <w:lang w:eastAsia="en-AU"/>
        </w:rPr>
      </w:pPr>
      <w:r w:rsidRPr="00BA2CAA">
        <w:rPr>
          <w:rFonts w:cs="Arial"/>
          <w:sz w:val="20"/>
          <w:szCs w:val="20"/>
          <w:lang w:eastAsia="en-AU"/>
        </w:rPr>
        <w:t>[Section 25E(2)(</w:t>
      </w:r>
      <w:r>
        <w:rPr>
          <w:rFonts w:cs="Arial"/>
          <w:sz w:val="20"/>
          <w:szCs w:val="20"/>
          <w:lang w:eastAsia="en-AU"/>
        </w:rPr>
        <w:t>g</w:t>
      </w:r>
      <w:r w:rsidRPr="00BA2CAA">
        <w:rPr>
          <w:rFonts w:cs="Arial"/>
          <w:sz w:val="20"/>
          <w:szCs w:val="20"/>
          <w:lang w:eastAsia="en-AU"/>
        </w:rPr>
        <w:t>) of the EP&amp;A Regulation]</w:t>
      </w:r>
    </w:p>
    <w:p w14:paraId="08230507" w14:textId="77777777" w:rsidR="00921CEF" w:rsidRDefault="00921CEF" w:rsidP="00921CEF">
      <w:pPr>
        <w:rPr>
          <w:sz w:val="20"/>
          <w:szCs w:val="20"/>
        </w:rPr>
      </w:pPr>
      <w:r>
        <w:rPr>
          <w:sz w:val="20"/>
          <w:szCs w:val="20"/>
        </w:rPr>
        <w:t>T</w:t>
      </w:r>
      <w:r w:rsidRPr="00A55703">
        <w:rPr>
          <w:sz w:val="20"/>
          <w:szCs w:val="20"/>
        </w:rPr>
        <w:t>h</w:t>
      </w:r>
      <w:r>
        <w:rPr>
          <w:sz w:val="20"/>
          <w:szCs w:val="20"/>
        </w:rPr>
        <w:t>e Planning A</w:t>
      </w:r>
      <w:r w:rsidRPr="00A55703">
        <w:rPr>
          <w:sz w:val="20"/>
          <w:szCs w:val="20"/>
        </w:rPr>
        <w:t>greement</w:t>
      </w:r>
      <w:r>
        <w:rPr>
          <w:sz w:val="20"/>
          <w:szCs w:val="20"/>
        </w:rPr>
        <w:t xml:space="preserve"> requires the following </w:t>
      </w:r>
      <w:r w:rsidRPr="00A55703">
        <w:rPr>
          <w:sz w:val="20"/>
          <w:szCs w:val="20"/>
        </w:rPr>
        <w:t xml:space="preserve">be complied with before </w:t>
      </w:r>
      <w:r>
        <w:rPr>
          <w:sz w:val="20"/>
          <w:szCs w:val="20"/>
        </w:rPr>
        <w:t>the first occupation</w:t>
      </w:r>
      <w:r w:rsidRPr="00A55703">
        <w:rPr>
          <w:sz w:val="20"/>
          <w:szCs w:val="20"/>
        </w:rPr>
        <w:t xml:space="preserve"> certificate</w:t>
      </w:r>
      <w:r>
        <w:rPr>
          <w:sz w:val="20"/>
          <w:szCs w:val="20"/>
        </w:rPr>
        <w:t xml:space="preserve"> </w:t>
      </w:r>
      <w:r w:rsidRPr="00A55703">
        <w:rPr>
          <w:sz w:val="20"/>
          <w:szCs w:val="20"/>
        </w:rPr>
        <w:t>is issued</w:t>
      </w:r>
      <w:r>
        <w:rPr>
          <w:sz w:val="20"/>
          <w:szCs w:val="20"/>
        </w:rPr>
        <w:t>:</w:t>
      </w:r>
    </w:p>
    <w:p w14:paraId="731B1A38" w14:textId="11F4D3BE" w:rsidR="00921CEF" w:rsidRPr="000D4463" w:rsidRDefault="00921CEF" w:rsidP="00921CEF">
      <w:pPr>
        <w:pStyle w:val="ListParagraph"/>
        <w:numPr>
          <w:ilvl w:val="0"/>
          <w:numId w:val="58"/>
        </w:numPr>
        <w:autoSpaceDE w:val="0"/>
        <w:autoSpaceDN w:val="0"/>
        <w:adjustRightInd w:val="0"/>
        <w:spacing w:after="0" w:line="240" w:lineRule="auto"/>
        <w:contextualSpacing/>
        <w:rPr>
          <w:sz w:val="20"/>
          <w:szCs w:val="20"/>
        </w:rPr>
      </w:pPr>
      <w:r w:rsidRPr="00F80559">
        <w:rPr>
          <w:sz w:val="20"/>
          <w:szCs w:val="20"/>
        </w:rPr>
        <w:t xml:space="preserve">The Developer’s Works are to be completed before the issue of the first occupation certificate. Any proposed refinements and/or amendments, </w:t>
      </w:r>
      <w:r>
        <w:rPr>
          <w:sz w:val="20"/>
          <w:szCs w:val="20"/>
        </w:rPr>
        <w:t xml:space="preserve">in construction certificate plans for the development that may have an impact on Council’s use of the spaces or </w:t>
      </w:r>
      <w:r w:rsidRPr="00F80559">
        <w:rPr>
          <w:sz w:val="20"/>
          <w:szCs w:val="20"/>
        </w:rPr>
        <w:t>that would require a section 4.55 of the Act modification and/or any other development application to be lodged, to the parts of the of the Developer’s Works being the 200m</w:t>
      </w:r>
      <w:r w:rsidRPr="00F80559">
        <w:rPr>
          <w:sz w:val="20"/>
          <w:szCs w:val="20"/>
          <w:vertAlign w:val="superscript"/>
        </w:rPr>
        <w:t>2</w:t>
      </w:r>
      <w:r w:rsidRPr="00F80559">
        <w:rPr>
          <w:sz w:val="20"/>
          <w:szCs w:val="20"/>
        </w:rPr>
        <w:t xml:space="preserve"> of commercial space to be leased to Council under Planning Agreement and/or the 130 publicly accessible parking spaces which council has the benefit of under the Planning Agreement</w:t>
      </w:r>
      <w:r>
        <w:rPr>
          <w:sz w:val="20"/>
          <w:szCs w:val="20"/>
        </w:rPr>
        <w:t xml:space="preserve"> must be submitted to Council for agreement. Council can only withhold agreement on reasonable grounds and only if </w:t>
      </w:r>
      <w:r w:rsidRPr="00F80559">
        <w:rPr>
          <w:sz w:val="20"/>
          <w:szCs w:val="20"/>
        </w:rPr>
        <w:t>the proposed refinements or amendments impact on Council’s use of the</w:t>
      </w:r>
      <w:r>
        <w:rPr>
          <w:sz w:val="20"/>
          <w:szCs w:val="20"/>
        </w:rPr>
        <w:t>:</w:t>
      </w:r>
    </w:p>
    <w:p w14:paraId="71C9C130" w14:textId="77777777" w:rsidR="00921CEF" w:rsidRPr="000D4463" w:rsidRDefault="00921CEF" w:rsidP="00921CEF">
      <w:pPr>
        <w:pStyle w:val="ListParagraph"/>
        <w:numPr>
          <w:ilvl w:val="1"/>
          <w:numId w:val="58"/>
        </w:numPr>
        <w:autoSpaceDE w:val="0"/>
        <w:autoSpaceDN w:val="0"/>
        <w:adjustRightInd w:val="0"/>
        <w:spacing w:after="0" w:line="240" w:lineRule="auto"/>
        <w:contextualSpacing/>
        <w:rPr>
          <w:sz w:val="20"/>
          <w:szCs w:val="20"/>
        </w:rPr>
      </w:pPr>
      <w:r w:rsidRPr="00F80559">
        <w:rPr>
          <w:sz w:val="20"/>
          <w:szCs w:val="20"/>
        </w:rPr>
        <w:t>200m</w:t>
      </w:r>
      <w:r w:rsidRPr="00F80559">
        <w:rPr>
          <w:sz w:val="20"/>
          <w:szCs w:val="20"/>
          <w:vertAlign w:val="superscript"/>
        </w:rPr>
        <w:t>2</w:t>
      </w:r>
      <w:r w:rsidRPr="00F80559">
        <w:rPr>
          <w:sz w:val="20"/>
          <w:szCs w:val="20"/>
        </w:rPr>
        <w:t xml:space="preserve"> of commercial space to be leased to Council under </w:t>
      </w:r>
      <w:r>
        <w:rPr>
          <w:sz w:val="20"/>
          <w:szCs w:val="20"/>
        </w:rPr>
        <w:t>the Planning Agreement</w:t>
      </w:r>
      <w:r w:rsidRPr="00F80559">
        <w:rPr>
          <w:sz w:val="20"/>
          <w:szCs w:val="20"/>
        </w:rPr>
        <w:t xml:space="preserve"> </w:t>
      </w:r>
      <w:r>
        <w:rPr>
          <w:sz w:val="20"/>
          <w:szCs w:val="20"/>
        </w:rPr>
        <w:t>;</w:t>
      </w:r>
    </w:p>
    <w:p w14:paraId="64054F89" w14:textId="77777777" w:rsidR="00921CEF" w:rsidRPr="00F80559" w:rsidRDefault="00921CEF" w:rsidP="00921CEF">
      <w:pPr>
        <w:pStyle w:val="ListParagraph"/>
        <w:numPr>
          <w:ilvl w:val="1"/>
          <w:numId w:val="58"/>
        </w:numPr>
        <w:autoSpaceDE w:val="0"/>
        <w:autoSpaceDN w:val="0"/>
        <w:adjustRightInd w:val="0"/>
        <w:spacing w:after="0" w:line="240" w:lineRule="auto"/>
        <w:contextualSpacing/>
        <w:rPr>
          <w:sz w:val="20"/>
          <w:szCs w:val="20"/>
        </w:rPr>
      </w:pPr>
      <w:r>
        <w:rPr>
          <w:sz w:val="20"/>
          <w:szCs w:val="20"/>
        </w:rPr>
        <w:t xml:space="preserve">or </w:t>
      </w:r>
      <w:r w:rsidRPr="00F80559">
        <w:rPr>
          <w:sz w:val="20"/>
          <w:szCs w:val="20"/>
        </w:rPr>
        <w:t xml:space="preserve">the 130 publicly accessible parking spaces which council has the benefit of under </w:t>
      </w:r>
      <w:r>
        <w:rPr>
          <w:sz w:val="20"/>
          <w:szCs w:val="20"/>
        </w:rPr>
        <w:t>the Planning Agreement.</w:t>
      </w:r>
    </w:p>
    <w:p w14:paraId="54BA3632" w14:textId="46EBB2D4" w:rsidR="00921CEF" w:rsidRDefault="00E547E0" w:rsidP="00921CEF">
      <w:pPr>
        <w:rPr>
          <w:sz w:val="20"/>
          <w:szCs w:val="20"/>
        </w:rPr>
      </w:pPr>
      <w:r>
        <w:rPr>
          <w:sz w:val="20"/>
          <w:szCs w:val="20"/>
        </w:rPr>
        <w:br/>
      </w:r>
      <w:r w:rsidR="00921CEF">
        <w:rPr>
          <w:sz w:val="20"/>
          <w:szCs w:val="20"/>
        </w:rPr>
        <w:t>T</w:t>
      </w:r>
      <w:r w:rsidR="00921CEF" w:rsidRPr="00A55703">
        <w:rPr>
          <w:sz w:val="20"/>
          <w:szCs w:val="20"/>
        </w:rPr>
        <w:t>h</w:t>
      </w:r>
      <w:r w:rsidR="00921CEF">
        <w:rPr>
          <w:sz w:val="20"/>
          <w:szCs w:val="20"/>
        </w:rPr>
        <w:t>e Planning A</w:t>
      </w:r>
      <w:r w:rsidR="00921CEF" w:rsidRPr="00A55703">
        <w:rPr>
          <w:sz w:val="20"/>
          <w:szCs w:val="20"/>
        </w:rPr>
        <w:t>greement</w:t>
      </w:r>
      <w:r w:rsidR="00921CEF">
        <w:rPr>
          <w:sz w:val="20"/>
          <w:szCs w:val="20"/>
        </w:rPr>
        <w:t xml:space="preserve"> requires the following </w:t>
      </w:r>
      <w:r w:rsidR="00921CEF" w:rsidRPr="00A55703">
        <w:rPr>
          <w:sz w:val="20"/>
          <w:szCs w:val="20"/>
        </w:rPr>
        <w:t>be complied with before a</w:t>
      </w:r>
      <w:r w:rsidR="00921CEF">
        <w:rPr>
          <w:sz w:val="20"/>
          <w:szCs w:val="20"/>
        </w:rPr>
        <w:t xml:space="preserve">n occupation </w:t>
      </w:r>
      <w:r w:rsidR="00921CEF" w:rsidRPr="00A55703">
        <w:rPr>
          <w:sz w:val="20"/>
          <w:szCs w:val="20"/>
        </w:rPr>
        <w:t>certificate</w:t>
      </w:r>
      <w:r w:rsidR="00921CEF">
        <w:rPr>
          <w:sz w:val="20"/>
          <w:szCs w:val="20"/>
        </w:rPr>
        <w:t xml:space="preserve"> </w:t>
      </w:r>
      <w:r w:rsidR="00921CEF" w:rsidRPr="00A55703">
        <w:rPr>
          <w:sz w:val="20"/>
          <w:szCs w:val="20"/>
        </w:rPr>
        <w:t>is issued</w:t>
      </w:r>
      <w:r w:rsidR="00921CEF">
        <w:rPr>
          <w:sz w:val="20"/>
          <w:szCs w:val="20"/>
        </w:rPr>
        <w:t>:</w:t>
      </w:r>
    </w:p>
    <w:p w14:paraId="44A3E738" w14:textId="77777777" w:rsidR="00921CEF" w:rsidRDefault="00921CEF" w:rsidP="00921CEF">
      <w:pPr>
        <w:pStyle w:val="ListParagraph"/>
        <w:numPr>
          <w:ilvl w:val="0"/>
          <w:numId w:val="58"/>
        </w:numPr>
        <w:autoSpaceDE w:val="0"/>
        <w:autoSpaceDN w:val="0"/>
        <w:adjustRightInd w:val="0"/>
        <w:spacing w:after="0" w:line="240" w:lineRule="auto"/>
        <w:contextualSpacing/>
        <w:rPr>
          <w:sz w:val="20"/>
          <w:szCs w:val="20"/>
        </w:rPr>
      </w:pPr>
      <w:r w:rsidRPr="004A1B83">
        <w:rPr>
          <w:sz w:val="20"/>
          <w:szCs w:val="20"/>
        </w:rPr>
        <w:t xml:space="preserve">The </w:t>
      </w:r>
      <w:r>
        <w:rPr>
          <w:sz w:val="20"/>
          <w:szCs w:val="20"/>
        </w:rPr>
        <w:t>Owner</w:t>
      </w:r>
      <w:r w:rsidRPr="004A1B83">
        <w:rPr>
          <w:sz w:val="20"/>
          <w:szCs w:val="20"/>
        </w:rPr>
        <w:t xml:space="preserve"> must pay all relevant monetary contributions under the Planning Agreement</w:t>
      </w:r>
      <w:r>
        <w:rPr>
          <w:sz w:val="20"/>
          <w:szCs w:val="20"/>
        </w:rPr>
        <w:t>;</w:t>
      </w:r>
      <w:r w:rsidRPr="004A1B83">
        <w:rPr>
          <w:sz w:val="20"/>
          <w:szCs w:val="20"/>
        </w:rPr>
        <w:t xml:space="preserve"> </w:t>
      </w:r>
    </w:p>
    <w:p w14:paraId="5EEA2D14" w14:textId="77777777" w:rsidR="00921CEF" w:rsidRDefault="00921CEF" w:rsidP="00921CEF">
      <w:pPr>
        <w:pStyle w:val="ListParagraph"/>
        <w:autoSpaceDE w:val="0"/>
        <w:autoSpaceDN w:val="0"/>
        <w:adjustRightInd w:val="0"/>
        <w:rPr>
          <w:sz w:val="20"/>
          <w:szCs w:val="20"/>
        </w:rPr>
      </w:pPr>
    </w:p>
    <w:p w14:paraId="58D03B05" w14:textId="77777777" w:rsidR="00921CEF" w:rsidRDefault="00921CEF" w:rsidP="00921CEF">
      <w:pPr>
        <w:pStyle w:val="ListParagraph"/>
        <w:numPr>
          <w:ilvl w:val="0"/>
          <w:numId w:val="58"/>
        </w:numPr>
        <w:autoSpaceDE w:val="0"/>
        <w:autoSpaceDN w:val="0"/>
        <w:adjustRightInd w:val="0"/>
        <w:spacing w:after="0" w:line="240" w:lineRule="auto"/>
        <w:contextualSpacing/>
        <w:rPr>
          <w:sz w:val="20"/>
          <w:szCs w:val="20"/>
        </w:rPr>
      </w:pPr>
      <w:r>
        <w:rPr>
          <w:sz w:val="20"/>
          <w:szCs w:val="20"/>
        </w:rPr>
        <w:t xml:space="preserve">The </w:t>
      </w:r>
      <w:r>
        <w:rPr>
          <w:rFonts w:cs="Arial"/>
          <w:sz w:val="20"/>
          <w:szCs w:val="20"/>
          <w:lang w:eastAsia="en-AU"/>
        </w:rPr>
        <w:t>easement in gross and public positive covenant</w:t>
      </w:r>
      <w:r>
        <w:rPr>
          <w:sz w:val="20"/>
          <w:szCs w:val="20"/>
        </w:rPr>
        <w:t xml:space="preserve"> for the car park and the lease of the commercial space from the Owner to the Council must be executed by the parties;</w:t>
      </w:r>
    </w:p>
    <w:p w14:paraId="47751817" w14:textId="77777777" w:rsidR="00921CEF" w:rsidRDefault="00921CEF" w:rsidP="00921CEF">
      <w:pPr>
        <w:pStyle w:val="ListParagraph"/>
        <w:autoSpaceDE w:val="0"/>
        <w:autoSpaceDN w:val="0"/>
        <w:adjustRightInd w:val="0"/>
        <w:rPr>
          <w:sz w:val="20"/>
          <w:szCs w:val="20"/>
        </w:rPr>
      </w:pPr>
    </w:p>
    <w:p w14:paraId="722A0C0F" w14:textId="77777777" w:rsidR="00921CEF" w:rsidRPr="00B6581C" w:rsidRDefault="00921CEF" w:rsidP="00921CEF">
      <w:pPr>
        <w:pStyle w:val="ListParagraph"/>
        <w:numPr>
          <w:ilvl w:val="0"/>
          <w:numId w:val="58"/>
        </w:numPr>
        <w:autoSpaceDE w:val="0"/>
        <w:autoSpaceDN w:val="0"/>
        <w:adjustRightInd w:val="0"/>
        <w:spacing w:after="0" w:line="240" w:lineRule="auto"/>
        <w:contextualSpacing/>
        <w:rPr>
          <w:sz w:val="19"/>
          <w:szCs w:val="19"/>
        </w:rPr>
      </w:pPr>
      <w:r w:rsidRPr="00B6581C">
        <w:rPr>
          <w:sz w:val="20"/>
          <w:szCs w:val="20"/>
        </w:rPr>
        <w:t xml:space="preserve">The </w:t>
      </w:r>
      <w:r w:rsidRPr="003B5C25">
        <w:rPr>
          <w:rFonts w:cs="Arial"/>
          <w:sz w:val="20"/>
          <w:szCs w:val="20"/>
          <w:lang w:eastAsia="en-AU"/>
        </w:rPr>
        <w:t xml:space="preserve">various </w:t>
      </w:r>
      <w:r>
        <w:rPr>
          <w:rFonts w:cs="Arial"/>
          <w:sz w:val="20"/>
          <w:szCs w:val="20"/>
          <w:lang w:eastAsia="en-AU"/>
        </w:rPr>
        <w:t xml:space="preserve">works for </w:t>
      </w:r>
      <w:r w:rsidRPr="00BA2CAA">
        <w:rPr>
          <w:rFonts w:cs="Arial"/>
          <w:sz w:val="20"/>
          <w:szCs w:val="20"/>
          <w:lang w:eastAsia="en-AU"/>
        </w:rPr>
        <w:t xml:space="preserve">local infrastructure </w:t>
      </w:r>
      <w:r>
        <w:rPr>
          <w:rFonts w:cs="Arial"/>
          <w:sz w:val="20"/>
          <w:szCs w:val="20"/>
          <w:lang w:eastAsia="en-AU"/>
        </w:rPr>
        <w:t>listed under Item 3 of Schedule 3 of the Planning Agreement must be carried out.</w:t>
      </w:r>
    </w:p>
    <w:p w14:paraId="521D9642" w14:textId="77777777" w:rsidR="00921CEF" w:rsidRDefault="00921CEF" w:rsidP="00921CEF">
      <w:pPr>
        <w:autoSpaceDE w:val="0"/>
        <w:autoSpaceDN w:val="0"/>
        <w:adjustRightInd w:val="0"/>
        <w:rPr>
          <w:sz w:val="19"/>
          <w:szCs w:val="19"/>
        </w:rPr>
      </w:pPr>
    </w:p>
    <w:p w14:paraId="541A30BA" w14:textId="77777777" w:rsidR="00921CEF" w:rsidRPr="006821A9" w:rsidRDefault="00921CEF" w:rsidP="00921CEF">
      <w:pPr>
        <w:rPr>
          <w:sz w:val="20"/>
          <w:szCs w:val="20"/>
        </w:rPr>
      </w:pPr>
      <w:r w:rsidRPr="006821A9">
        <w:rPr>
          <w:sz w:val="20"/>
          <w:szCs w:val="20"/>
        </w:rPr>
        <w:t>There are no matters which must be complied with prior to the issue of a subdivision certificate because the Development does not involve any subdivision works.</w:t>
      </w:r>
    </w:p>
    <w:p w14:paraId="05FD6EA3" w14:textId="77777777" w:rsidR="00CA3904" w:rsidRDefault="00CA3904" w:rsidP="004C39CD">
      <w:pPr>
        <w:spacing w:after="0" w:line="240" w:lineRule="auto"/>
        <w:jc w:val="left"/>
        <w:rPr>
          <w:b/>
          <w:sz w:val="20"/>
          <w:szCs w:val="20"/>
        </w:rPr>
      </w:pPr>
    </w:p>
    <w:p w14:paraId="5C24E3FF" w14:textId="77777777" w:rsidR="00921CEF" w:rsidRDefault="00921CEF" w:rsidP="004C39CD">
      <w:pPr>
        <w:spacing w:after="0" w:line="240" w:lineRule="auto"/>
        <w:jc w:val="left"/>
        <w:rPr>
          <w:b/>
          <w:sz w:val="20"/>
          <w:szCs w:val="20"/>
        </w:rPr>
      </w:pPr>
    </w:p>
    <w:p w14:paraId="6CC0A5E8" w14:textId="668A211B" w:rsidR="00921CEF" w:rsidRPr="00CE000B" w:rsidRDefault="00921CEF" w:rsidP="004C39CD">
      <w:pPr>
        <w:spacing w:after="0" w:line="240" w:lineRule="auto"/>
        <w:jc w:val="left"/>
        <w:rPr>
          <w:b/>
          <w:sz w:val="20"/>
          <w:szCs w:val="20"/>
        </w:rPr>
        <w:sectPr w:rsidR="00921CEF" w:rsidRPr="00CE000B" w:rsidSect="00B6272F">
          <w:headerReference w:type="even" r:id="rId23"/>
          <w:headerReference w:type="default" r:id="rId24"/>
          <w:footerReference w:type="even" r:id="rId25"/>
          <w:footerReference w:type="default" r:id="rId26"/>
          <w:headerReference w:type="first" r:id="rId27"/>
          <w:footerReference w:type="first" r:id="rId28"/>
          <w:pgSz w:w="11907" w:h="16839" w:code="9"/>
          <w:pgMar w:top="1440" w:right="1440" w:bottom="1440" w:left="1440" w:header="720" w:footer="540" w:gutter="0"/>
          <w:pgNumType w:start="1"/>
          <w:cols w:space="720"/>
          <w:docGrid w:linePitch="326"/>
        </w:sectPr>
      </w:pPr>
    </w:p>
    <w:p w14:paraId="5FB65A11" w14:textId="04B814A5" w:rsidR="00CA3904" w:rsidRPr="00CE000B" w:rsidRDefault="00CA3904" w:rsidP="00CA3904">
      <w:pPr>
        <w:pStyle w:val="ScheduleHeading2"/>
        <w:numPr>
          <w:ilvl w:val="0"/>
          <w:numId w:val="0"/>
        </w:numPr>
        <w:rPr>
          <w:rFonts w:cs="Arial"/>
          <w:sz w:val="20"/>
          <w:szCs w:val="20"/>
        </w:rPr>
      </w:pPr>
      <w:r w:rsidRPr="00CE000B">
        <w:rPr>
          <w:rFonts w:cs="Arial"/>
          <w:b/>
          <w:sz w:val="20"/>
          <w:szCs w:val="20"/>
        </w:rPr>
        <w:t>EXECUTED</w:t>
      </w:r>
      <w:r w:rsidRPr="00CE000B">
        <w:rPr>
          <w:rFonts w:cs="Arial"/>
          <w:sz w:val="20"/>
          <w:szCs w:val="20"/>
        </w:rPr>
        <w:t xml:space="preserve"> as a </w:t>
      </w:r>
      <w:r w:rsidR="00AE21EE" w:rsidRPr="00CE000B">
        <w:rPr>
          <w:rFonts w:cs="Arial"/>
          <w:sz w:val="20"/>
          <w:szCs w:val="20"/>
        </w:rPr>
        <w:t>deed</w:t>
      </w:r>
      <w:r w:rsidRPr="00CE000B">
        <w:rPr>
          <w:rFonts w:cs="Arial"/>
          <w:sz w:val="20"/>
          <w:szCs w:val="20"/>
        </w:rPr>
        <w:t>.</w:t>
      </w:r>
    </w:p>
    <w:tbl>
      <w:tblPr>
        <w:tblW w:w="0" w:type="auto"/>
        <w:tblCellMar>
          <w:left w:w="0" w:type="dxa"/>
          <w:right w:w="0" w:type="dxa"/>
        </w:tblCellMar>
        <w:tblLook w:val="04A0" w:firstRow="1" w:lastRow="0" w:firstColumn="1" w:lastColumn="0" w:noHBand="0" w:noVBand="1"/>
      </w:tblPr>
      <w:tblGrid>
        <w:gridCol w:w="4536"/>
        <w:gridCol w:w="426"/>
        <w:gridCol w:w="3827"/>
      </w:tblGrid>
      <w:tr w:rsidR="00CA3904" w:rsidRPr="00CE000B" w14:paraId="356BB739" w14:textId="77777777" w:rsidTr="00907A70">
        <w:trPr>
          <w:cantSplit/>
        </w:trPr>
        <w:tc>
          <w:tcPr>
            <w:tcW w:w="4536" w:type="dxa"/>
            <w:shd w:val="clear" w:color="auto" w:fill="auto"/>
          </w:tcPr>
          <w:p w14:paraId="2573A29C" w14:textId="1FE22731" w:rsidR="00CA3904" w:rsidRPr="00CE000B" w:rsidRDefault="00CA3904">
            <w:pPr>
              <w:pStyle w:val="ExecutionNormal"/>
              <w:spacing w:line="260" w:lineRule="auto"/>
              <w:rPr>
                <w:rStyle w:val="ExecutionBold"/>
                <w:sz w:val="20"/>
              </w:rPr>
            </w:pPr>
            <w:r w:rsidRPr="00CE000B">
              <w:rPr>
                <w:rStyle w:val="ExecutionBold"/>
                <w:sz w:val="20"/>
              </w:rPr>
              <w:t>Signed</w:t>
            </w:r>
            <w:r w:rsidR="00AE21EE" w:rsidRPr="00CE000B">
              <w:rPr>
                <w:rStyle w:val="ExecutionBold"/>
                <w:sz w:val="20"/>
              </w:rPr>
              <w:t>, sealed and delivered</w:t>
            </w:r>
            <w:r w:rsidRPr="00CE000B">
              <w:rPr>
                <w:sz w:val="20"/>
              </w:rPr>
              <w:t xml:space="preserve"> for </w:t>
            </w:r>
            <w:r w:rsidR="00AE21EE" w:rsidRPr="00CE000B">
              <w:rPr>
                <w:sz w:val="20"/>
              </w:rPr>
              <w:t xml:space="preserve">    </w:t>
            </w:r>
            <w:r w:rsidR="004D5406">
              <w:rPr>
                <w:b/>
                <w:sz w:val="20"/>
              </w:rPr>
              <w:t>INNER WEST COUNCIL</w:t>
            </w:r>
            <w:r w:rsidR="00217B8E">
              <w:rPr>
                <w:b/>
                <w:sz w:val="20"/>
              </w:rPr>
              <w:t xml:space="preserve"> </w:t>
            </w:r>
            <w:r w:rsidR="00217B8E">
              <w:rPr>
                <w:sz w:val="20"/>
              </w:rPr>
              <w:t xml:space="preserve">(ABN </w:t>
            </w:r>
            <w:r w:rsidR="00C729E8">
              <w:rPr>
                <w:sz w:val="20"/>
              </w:rPr>
              <w:t xml:space="preserve">19 </w:t>
            </w:r>
            <w:r w:rsidR="00120BB4">
              <w:rPr>
                <w:sz w:val="20"/>
              </w:rPr>
              <w:t>488 017 987)</w:t>
            </w:r>
            <w:r w:rsidRPr="00CE000B">
              <w:rPr>
                <w:rStyle w:val="ExecutionBold"/>
                <w:sz w:val="20"/>
              </w:rPr>
              <w:t xml:space="preserve"> </w:t>
            </w:r>
            <w:r w:rsidRPr="00CE000B">
              <w:rPr>
                <w:sz w:val="20"/>
              </w:rPr>
              <w:t>by its duly authorised officer, in the presence of:</w:t>
            </w:r>
          </w:p>
        </w:tc>
        <w:tc>
          <w:tcPr>
            <w:tcW w:w="426" w:type="dxa"/>
            <w:shd w:val="clear" w:color="auto" w:fill="auto"/>
          </w:tcPr>
          <w:p w14:paraId="603203BA" w14:textId="77777777" w:rsidR="00CA3904" w:rsidRPr="00CE000B" w:rsidRDefault="00CA3904" w:rsidP="00CA3904">
            <w:pPr>
              <w:spacing w:after="0" w:line="260" w:lineRule="auto"/>
              <w:rPr>
                <w:sz w:val="20"/>
                <w:szCs w:val="20"/>
              </w:rPr>
            </w:pPr>
          </w:p>
        </w:tc>
        <w:tc>
          <w:tcPr>
            <w:tcW w:w="3827" w:type="dxa"/>
            <w:tcBorders>
              <w:bottom w:val="single" w:sz="4" w:space="0" w:color="auto"/>
            </w:tcBorders>
            <w:shd w:val="clear" w:color="auto" w:fill="auto"/>
          </w:tcPr>
          <w:p w14:paraId="79C5D43A" w14:textId="77777777" w:rsidR="00CA3904" w:rsidRPr="00CE000B" w:rsidRDefault="00CA3904" w:rsidP="00CA3904">
            <w:pPr>
              <w:spacing w:after="0" w:line="260" w:lineRule="auto"/>
              <w:rPr>
                <w:sz w:val="20"/>
                <w:szCs w:val="20"/>
              </w:rPr>
            </w:pPr>
          </w:p>
        </w:tc>
      </w:tr>
      <w:tr w:rsidR="00CA3904" w:rsidRPr="00CE000B" w14:paraId="1E94B508" w14:textId="77777777" w:rsidTr="00907A70">
        <w:trPr>
          <w:cantSplit/>
        </w:trPr>
        <w:tc>
          <w:tcPr>
            <w:tcW w:w="4536" w:type="dxa"/>
            <w:shd w:val="clear" w:color="auto" w:fill="auto"/>
          </w:tcPr>
          <w:p w14:paraId="0060CCD1" w14:textId="77777777" w:rsidR="00CA3904" w:rsidRPr="00CE000B" w:rsidRDefault="00CA3904" w:rsidP="00CA3904">
            <w:pPr>
              <w:pStyle w:val="Execution7pt"/>
              <w:spacing w:line="260" w:lineRule="auto"/>
              <w:rPr>
                <w:sz w:val="20"/>
              </w:rPr>
            </w:pPr>
          </w:p>
        </w:tc>
        <w:tc>
          <w:tcPr>
            <w:tcW w:w="426" w:type="dxa"/>
            <w:shd w:val="clear" w:color="auto" w:fill="auto"/>
          </w:tcPr>
          <w:p w14:paraId="1C9E2FDD" w14:textId="77777777" w:rsidR="00CA3904" w:rsidRPr="00CE000B" w:rsidRDefault="00CA3904" w:rsidP="00CA3904">
            <w:pPr>
              <w:pStyle w:val="Execution7pt"/>
              <w:spacing w:line="260" w:lineRule="auto"/>
              <w:rPr>
                <w:sz w:val="20"/>
              </w:rPr>
            </w:pPr>
          </w:p>
        </w:tc>
        <w:tc>
          <w:tcPr>
            <w:tcW w:w="3827" w:type="dxa"/>
            <w:tcBorders>
              <w:top w:val="single" w:sz="4" w:space="0" w:color="auto"/>
            </w:tcBorders>
            <w:shd w:val="clear" w:color="auto" w:fill="auto"/>
          </w:tcPr>
          <w:p w14:paraId="7B9F0521" w14:textId="77777777" w:rsidR="00CA3904" w:rsidRPr="00CE000B" w:rsidRDefault="00CA3904" w:rsidP="00CA3904">
            <w:pPr>
              <w:pStyle w:val="Execution7pt"/>
              <w:spacing w:line="260" w:lineRule="auto"/>
              <w:rPr>
                <w:sz w:val="20"/>
              </w:rPr>
            </w:pPr>
            <w:r w:rsidRPr="00CE000B">
              <w:rPr>
                <w:sz w:val="20"/>
              </w:rPr>
              <w:t>Signature of officer</w:t>
            </w:r>
          </w:p>
        </w:tc>
      </w:tr>
      <w:tr w:rsidR="00CA3904" w:rsidRPr="00CE000B" w14:paraId="2ACA005E" w14:textId="77777777" w:rsidTr="00907A70">
        <w:trPr>
          <w:cantSplit/>
        </w:trPr>
        <w:tc>
          <w:tcPr>
            <w:tcW w:w="4536" w:type="dxa"/>
            <w:tcBorders>
              <w:bottom w:val="single" w:sz="4" w:space="0" w:color="auto"/>
            </w:tcBorders>
            <w:shd w:val="clear" w:color="auto" w:fill="auto"/>
          </w:tcPr>
          <w:p w14:paraId="49F1B911" w14:textId="77777777" w:rsidR="00CA3904" w:rsidRPr="00CE000B" w:rsidRDefault="00CA3904" w:rsidP="00CA3904">
            <w:pPr>
              <w:pStyle w:val="Execution24B4"/>
              <w:spacing w:after="0" w:line="260" w:lineRule="auto"/>
              <w:rPr>
                <w:sz w:val="20"/>
                <w:szCs w:val="20"/>
              </w:rPr>
            </w:pPr>
          </w:p>
        </w:tc>
        <w:tc>
          <w:tcPr>
            <w:tcW w:w="426" w:type="dxa"/>
            <w:shd w:val="clear" w:color="auto" w:fill="auto"/>
          </w:tcPr>
          <w:p w14:paraId="59558DC0" w14:textId="77777777" w:rsidR="00CA3904" w:rsidRPr="00CE000B" w:rsidRDefault="00CA3904" w:rsidP="00CA3904">
            <w:pPr>
              <w:pStyle w:val="Execution24B4"/>
              <w:spacing w:after="0" w:line="260" w:lineRule="auto"/>
              <w:rPr>
                <w:sz w:val="20"/>
                <w:szCs w:val="20"/>
              </w:rPr>
            </w:pPr>
          </w:p>
        </w:tc>
        <w:tc>
          <w:tcPr>
            <w:tcW w:w="3827" w:type="dxa"/>
            <w:tcBorders>
              <w:bottom w:val="single" w:sz="4" w:space="0" w:color="auto"/>
            </w:tcBorders>
            <w:shd w:val="clear" w:color="auto" w:fill="auto"/>
          </w:tcPr>
          <w:p w14:paraId="422BF104" w14:textId="77777777" w:rsidR="00CA3904" w:rsidRPr="00D9544C" w:rsidRDefault="00CA3904" w:rsidP="00CA3904">
            <w:pPr>
              <w:pStyle w:val="Execution24B4"/>
              <w:spacing w:after="0" w:line="260" w:lineRule="auto"/>
              <w:rPr>
                <w:sz w:val="20"/>
                <w:szCs w:val="20"/>
              </w:rPr>
            </w:pPr>
          </w:p>
        </w:tc>
      </w:tr>
      <w:tr w:rsidR="00CA3904" w:rsidRPr="00CE000B" w14:paraId="12DD904D" w14:textId="77777777" w:rsidTr="00907A70">
        <w:trPr>
          <w:cantSplit/>
        </w:trPr>
        <w:tc>
          <w:tcPr>
            <w:tcW w:w="4536" w:type="dxa"/>
            <w:tcBorders>
              <w:top w:val="single" w:sz="4" w:space="0" w:color="auto"/>
            </w:tcBorders>
            <w:shd w:val="clear" w:color="auto" w:fill="auto"/>
          </w:tcPr>
          <w:p w14:paraId="227CEECA" w14:textId="77777777" w:rsidR="00CA3904" w:rsidRPr="00CE000B" w:rsidRDefault="00CA3904" w:rsidP="00CA3904">
            <w:pPr>
              <w:pStyle w:val="Execution7pt"/>
              <w:spacing w:line="260" w:lineRule="auto"/>
              <w:rPr>
                <w:sz w:val="20"/>
              </w:rPr>
            </w:pPr>
            <w:r w:rsidRPr="00CE000B">
              <w:rPr>
                <w:sz w:val="20"/>
              </w:rPr>
              <w:t>Signature of witness</w:t>
            </w:r>
          </w:p>
        </w:tc>
        <w:tc>
          <w:tcPr>
            <w:tcW w:w="426" w:type="dxa"/>
            <w:shd w:val="clear" w:color="auto" w:fill="auto"/>
          </w:tcPr>
          <w:p w14:paraId="2DE190A7" w14:textId="77777777" w:rsidR="00CA3904" w:rsidRPr="00CE000B" w:rsidRDefault="00CA3904" w:rsidP="00CA3904">
            <w:pPr>
              <w:pStyle w:val="Execution7pt"/>
              <w:spacing w:line="260" w:lineRule="auto"/>
              <w:rPr>
                <w:sz w:val="20"/>
              </w:rPr>
            </w:pPr>
          </w:p>
        </w:tc>
        <w:tc>
          <w:tcPr>
            <w:tcW w:w="3827" w:type="dxa"/>
            <w:tcBorders>
              <w:top w:val="single" w:sz="4" w:space="0" w:color="auto"/>
            </w:tcBorders>
            <w:shd w:val="clear" w:color="auto" w:fill="auto"/>
          </w:tcPr>
          <w:p w14:paraId="2AD4F40B" w14:textId="3827A1A1" w:rsidR="00CA3904" w:rsidRPr="00D9544C" w:rsidRDefault="00CA3904" w:rsidP="00CA3904">
            <w:pPr>
              <w:pStyle w:val="Execution7pt"/>
              <w:spacing w:line="260" w:lineRule="auto"/>
              <w:rPr>
                <w:sz w:val="20"/>
              </w:rPr>
            </w:pPr>
            <w:r w:rsidRPr="00D9544C">
              <w:rPr>
                <w:sz w:val="20"/>
              </w:rPr>
              <w:t>Name</w:t>
            </w:r>
            <w:r w:rsidR="00DE1BEA" w:rsidRPr="00D9544C">
              <w:rPr>
                <w:sz w:val="20"/>
              </w:rPr>
              <w:t xml:space="preserve"> of officer</w:t>
            </w:r>
            <w:r w:rsidR="00907A70" w:rsidRPr="00D9544C">
              <w:rPr>
                <w:sz w:val="20"/>
              </w:rPr>
              <w:t xml:space="preserve">: </w:t>
            </w:r>
          </w:p>
          <w:p w14:paraId="41772545" w14:textId="3F448EBA" w:rsidR="002F6CF6" w:rsidRPr="00D9544C" w:rsidRDefault="002F6CF6" w:rsidP="00CA3904">
            <w:pPr>
              <w:pStyle w:val="Execution7pt"/>
              <w:spacing w:line="260" w:lineRule="auto"/>
              <w:rPr>
                <w:sz w:val="20"/>
              </w:rPr>
            </w:pPr>
            <w:r w:rsidRPr="00D9544C">
              <w:rPr>
                <w:sz w:val="20"/>
              </w:rPr>
              <w:t>Authorised delegate pursuant to section 377 of the Local Government Act 1993</w:t>
            </w:r>
          </w:p>
        </w:tc>
      </w:tr>
      <w:tr w:rsidR="00CA3904" w:rsidRPr="00CE000B" w14:paraId="0EC42165" w14:textId="77777777" w:rsidTr="00907A70">
        <w:trPr>
          <w:cantSplit/>
        </w:trPr>
        <w:tc>
          <w:tcPr>
            <w:tcW w:w="4536" w:type="dxa"/>
            <w:tcBorders>
              <w:bottom w:val="single" w:sz="4" w:space="0" w:color="auto"/>
            </w:tcBorders>
            <w:shd w:val="clear" w:color="auto" w:fill="auto"/>
          </w:tcPr>
          <w:p w14:paraId="58F59158" w14:textId="77777777" w:rsidR="00CA3904" w:rsidRPr="00CE000B" w:rsidRDefault="00CA3904" w:rsidP="00CA3904">
            <w:pPr>
              <w:pStyle w:val="Execution24B4"/>
              <w:spacing w:after="0" w:line="260" w:lineRule="auto"/>
              <w:rPr>
                <w:sz w:val="20"/>
                <w:szCs w:val="20"/>
              </w:rPr>
            </w:pPr>
          </w:p>
        </w:tc>
        <w:tc>
          <w:tcPr>
            <w:tcW w:w="426" w:type="dxa"/>
            <w:shd w:val="clear" w:color="auto" w:fill="auto"/>
          </w:tcPr>
          <w:p w14:paraId="5FD5BFB9" w14:textId="77777777" w:rsidR="00CA3904" w:rsidRPr="00CE000B" w:rsidRDefault="00CA3904" w:rsidP="00CA3904">
            <w:pPr>
              <w:pStyle w:val="Execution24B4"/>
              <w:spacing w:after="0" w:line="260" w:lineRule="auto"/>
              <w:rPr>
                <w:sz w:val="20"/>
                <w:szCs w:val="20"/>
              </w:rPr>
            </w:pPr>
          </w:p>
        </w:tc>
        <w:tc>
          <w:tcPr>
            <w:tcW w:w="3827" w:type="dxa"/>
            <w:tcBorders>
              <w:bottom w:val="single" w:sz="4" w:space="0" w:color="auto"/>
            </w:tcBorders>
            <w:shd w:val="clear" w:color="auto" w:fill="auto"/>
          </w:tcPr>
          <w:p w14:paraId="2629057C" w14:textId="77777777" w:rsidR="00CA3904" w:rsidRPr="00D9544C" w:rsidRDefault="00CA3904" w:rsidP="00CA3904">
            <w:pPr>
              <w:pStyle w:val="Execution24B4"/>
              <w:spacing w:after="0" w:line="260" w:lineRule="auto"/>
              <w:rPr>
                <w:sz w:val="20"/>
                <w:szCs w:val="20"/>
              </w:rPr>
            </w:pPr>
          </w:p>
        </w:tc>
      </w:tr>
      <w:tr w:rsidR="00CA3904" w:rsidRPr="00CE000B" w14:paraId="77D7368C" w14:textId="77777777" w:rsidTr="00907A70">
        <w:trPr>
          <w:cantSplit/>
        </w:trPr>
        <w:tc>
          <w:tcPr>
            <w:tcW w:w="4536" w:type="dxa"/>
            <w:tcBorders>
              <w:top w:val="single" w:sz="4" w:space="0" w:color="auto"/>
              <w:bottom w:val="single" w:sz="4" w:space="0" w:color="auto"/>
            </w:tcBorders>
            <w:shd w:val="clear" w:color="auto" w:fill="auto"/>
          </w:tcPr>
          <w:p w14:paraId="1541CDC6" w14:textId="0D50CD31" w:rsidR="00CA3904" w:rsidRPr="00CE000B" w:rsidRDefault="00CA3904" w:rsidP="00CA3904">
            <w:pPr>
              <w:pStyle w:val="Execution7pt"/>
              <w:spacing w:line="260" w:lineRule="auto"/>
              <w:rPr>
                <w:sz w:val="20"/>
              </w:rPr>
            </w:pPr>
            <w:r w:rsidRPr="00CE000B">
              <w:rPr>
                <w:sz w:val="20"/>
              </w:rPr>
              <w:t>Name</w:t>
            </w:r>
            <w:r w:rsidR="0048115F">
              <w:rPr>
                <w:sz w:val="20"/>
              </w:rPr>
              <w:t xml:space="preserve"> of witness</w:t>
            </w:r>
          </w:p>
          <w:p w14:paraId="187FF39B" w14:textId="77777777" w:rsidR="00945138" w:rsidRPr="00CE000B" w:rsidRDefault="00945138" w:rsidP="00CA3904">
            <w:pPr>
              <w:pStyle w:val="Execution7pt"/>
              <w:spacing w:line="260" w:lineRule="auto"/>
              <w:rPr>
                <w:sz w:val="20"/>
              </w:rPr>
            </w:pPr>
          </w:p>
          <w:p w14:paraId="7FB15081" w14:textId="14497569" w:rsidR="00945138" w:rsidRPr="00CE000B" w:rsidRDefault="00120BB4" w:rsidP="00CA3904">
            <w:pPr>
              <w:pStyle w:val="Execution7pt"/>
              <w:spacing w:line="260" w:lineRule="auto"/>
              <w:rPr>
                <w:sz w:val="20"/>
              </w:rPr>
            </w:pPr>
            <w:r>
              <w:rPr>
                <w:sz w:val="20"/>
              </w:rPr>
              <w:t xml:space="preserve">7-15 Wetherill Street, Leichhardt </w:t>
            </w:r>
            <w:r w:rsidR="00BA3B53">
              <w:rPr>
                <w:sz w:val="20"/>
              </w:rPr>
              <w:t>NSW 2040</w:t>
            </w:r>
          </w:p>
        </w:tc>
        <w:tc>
          <w:tcPr>
            <w:tcW w:w="426" w:type="dxa"/>
            <w:shd w:val="clear" w:color="auto" w:fill="auto"/>
          </w:tcPr>
          <w:p w14:paraId="506A64D7" w14:textId="77777777" w:rsidR="00CA3904" w:rsidRPr="00CE000B" w:rsidRDefault="00CA3904" w:rsidP="00CA3904">
            <w:pPr>
              <w:pStyle w:val="Execution7pt"/>
              <w:spacing w:line="260" w:lineRule="auto"/>
              <w:rPr>
                <w:sz w:val="20"/>
              </w:rPr>
            </w:pPr>
          </w:p>
        </w:tc>
        <w:tc>
          <w:tcPr>
            <w:tcW w:w="3827" w:type="dxa"/>
            <w:tcBorders>
              <w:top w:val="single" w:sz="4" w:space="0" w:color="auto"/>
            </w:tcBorders>
            <w:shd w:val="clear" w:color="auto" w:fill="auto"/>
          </w:tcPr>
          <w:p w14:paraId="1CAB6F3D" w14:textId="63706412" w:rsidR="00CA3904" w:rsidRPr="00D9544C" w:rsidRDefault="00DE1BEA" w:rsidP="00CA3904">
            <w:pPr>
              <w:pStyle w:val="Execution7pt"/>
              <w:spacing w:line="260" w:lineRule="auto"/>
              <w:rPr>
                <w:sz w:val="20"/>
              </w:rPr>
            </w:pPr>
            <w:r w:rsidRPr="00D9544C">
              <w:rPr>
                <w:sz w:val="20"/>
              </w:rPr>
              <w:t>Position of officer</w:t>
            </w:r>
            <w:r w:rsidR="00907A70" w:rsidRPr="00D9544C">
              <w:rPr>
                <w:sz w:val="20"/>
              </w:rPr>
              <w:t>:</w:t>
            </w:r>
            <w:r w:rsidR="00567373">
              <w:rPr>
                <w:sz w:val="20"/>
              </w:rPr>
              <w:t xml:space="preserve"> General Manager</w:t>
            </w:r>
          </w:p>
        </w:tc>
      </w:tr>
      <w:tr w:rsidR="00945138" w:rsidRPr="00CE000B" w14:paraId="0331E056" w14:textId="77777777" w:rsidTr="00907A70">
        <w:trPr>
          <w:cantSplit/>
        </w:trPr>
        <w:tc>
          <w:tcPr>
            <w:tcW w:w="4536" w:type="dxa"/>
            <w:tcBorders>
              <w:top w:val="single" w:sz="4" w:space="0" w:color="auto"/>
            </w:tcBorders>
            <w:shd w:val="clear" w:color="auto" w:fill="auto"/>
          </w:tcPr>
          <w:p w14:paraId="16548C54" w14:textId="77777777" w:rsidR="00945138" w:rsidRPr="00CE000B" w:rsidRDefault="00945138" w:rsidP="00CA3904">
            <w:pPr>
              <w:pStyle w:val="Execution7pt"/>
              <w:spacing w:line="260" w:lineRule="auto"/>
              <w:rPr>
                <w:sz w:val="20"/>
              </w:rPr>
            </w:pPr>
            <w:r w:rsidRPr="00CE000B">
              <w:rPr>
                <w:sz w:val="20"/>
              </w:rPr>
              <w:t>Address of witness</w:t>
            </w:r>
          </w:p>
        </w:tc>
        <w:tc>
          <w:tcPr>
            <w:tcW w:w="426" w:type="dxa"/>
            <w:shd w:val="clear" w:color="auto" w:fill="auto"/>
          </w:tcPr>
          <w:p w14:paraId="4498228B" w14:textId="77777777" w:rsidR="00945138" w:rsidRPr="00CE000B" w:rsidRDefault="00945138" w:rsidP="00CA3904">
            <w:pPr>
              <w:pStyle w:val="Execution7pt"/>
              <w:spacing w:line="260" w:lineRule="auto"/>
              <w:rPr>
                <w:sz w:val="20"/>
              </w:rPr>
            </w:pPr>
          </w:p>
        </w:tc>
        <w:tc>
          <w:tcPr>
            <w:tcW w:w="3827" w:type="dxa"/>
            <w:shd w:val="clear" w:color="auto" w:fill="auto"/>
          </w:tcPr>
          <w:p w14:paraId="1B7218E6" w14:textId="77777777" w:rsidR="00945138" w:rsidRPr="00D9544C" w:rsidRDefault="00945138" w:rsidP="00CA3904">
            <w:pPr>
              <w:pStyle w:val="Execution7pt"/>
              <w:spacing w:line="260" w:lineRule="auto"/>
              <w:rPr>
                <w:sz w:val="20"/>
              </w:rPr>
            </w:pPr>
          </w:p>
        </w:tc>
      </w:tr>
    </w:tbl>
    <w:p w14:paraId="2B78003C" w14:textId="77777777" w:rsidR="00CA3904" w:rsidRPr="00CE000B" w:rsidRDefault="00CA3904" w:rsidP="00CA3904">
      <w:pPr>
        <w:rPr>
          <w:sz w:val="20"/>
          <w:szCs w:val="20"/>
        </w:rPr>
      </w:pPr>
    </w:p>
    <w:tbl>
      <w:tblPr>
        <w:tblW w:w="8720" w:type="dxa"/>
        <w:tblCellMar>
          <w:left w:w="0" w:type="dxa"/>
          <w:right w:w="0" w:type="dxa"/>
        </w:tblCellMar>
        <w:tblLook w:val="04A0" w:firstRow="1" w:lastRow="0" w:firstColumn="1" w:lastColumn="0" w:noHBand="0" w:noVBand="1"/>
      </w:tblPr>
      <w:tblGrid>
        <w:gridCol w:w="4536"/>
        <w:gridCol w:w="426"/>
        <w:gridCol w:w="3758"/>
      </w:tblGrid>
      <w:tr w:rsidR="00CA3904" w:rsidRPr="00CE000B" w14:paraId="32C53A1D" w14:textId="77777777" w:rsidTr="00907A70">
        <w:tc>
          <w:tcPr>
            <w:tcW w:w="4536" w:type="dxa"/>
            <w:shd w:val="clear" w:color="auto" w:fill="auto"/>
          </w:tcPr>
          <w:p w14:paraId="6861BA75" w14:textId="59805E99" w:rsidR="00CA3904" w:rsidRPr="00CE000B" w:rsidRDefault="00CA3904" w:rsidP="00CA3904">
            <w:pPr>
              <w:spacing w:before="110" w:after="110"/>
              <w:rPr>
                <w:sz w:val="20"/>
                <w:szCs w:val="20"/>
              </w:rPr>
            </w:pPr>
            <w:r w:rsidRPr="00CE000B">
              <w:rPr>
                <w:rStyle w:val="ExecutionBold"/>
                <w:sz w:val="20"/>
                <w:szCs w:val="20"/>
              </w:rPr>
              <w:t>EXECUTED</w:t>
            </w:r>
            <w:r w:rsidRPr="00CE000B">
              <w:rPr>
                <w:sz w:val="20"/>
                <w:szCs w:val="20"/>
              </w:rPr>
              <w:t xml:space="preserve"> by </w:t>
            </w:r>
            <w:proofErr w:type="spellStart"/>
            <w:r w:rsidR="00907A70" w:rsidRPr="00907A70">
              <w:rPr>
                <w:sz w:val="20"/>
                <w:szCs w:val="20"/>
              </w:rPr>
              <w:t>Heworth</w:t>
            </w:r>
            <w:proofErr w:type="spellEnd"/>
            <w:r w:rsidR="00907A70" w:rsidRPr="00907A70">
              <w:rPr>
                <w:sz w:val="20"/>
                <w:szCs w:val="20"/>
              </w:rPr>
              <w:t xml:space="preserve"> </w:t>
            </w:r>
            <w:r w:rsidR="000C24CD">
              <w:rPr>
                <w:sz w:val="20"/>
                <w:szCs w:val="20"/>
              </w:rPr>
              <w:t>Grand Development</w:t>
            </w:r>
            <w:r w:rsidR="00907A70" w:rsidRPr="00907A70">
              <w:rPr>
                <w:sz w:val="20"/>
                <w:szCs w:val="20"/>
              </w:rPr>
              <w:t xml:space="preserve"> Pty Ltd</w:t>
            </w:r>
            <w:r w:rsidR="00907A70">
              <w:rPr>
                <w:sz w:val="20"/>
                <w:szCs w:val="20"/>
              </w:rPr>
              <w:t xml:space="preserve"> </w:t>
            </w:r>
            <w:r w:rsidR="00907A70" w:rsidRPr="00907A70">
              <w:rPr>
                <w:sz w:val="20"/>
                <w:szCs w:val="20"/>
              </w:rPr>
              <w:t xml:space="preserve">(ABN </w:t>
            </w:r>
            <w:r w:rsidR="000C24CD">
              <w:rPr>
                <w:rFonts w:cs="Arial"/>
                <w:bCs/>
                <w:sz w:val="20"/>
                <w:szCs w:val="20"/>
              </w:rPr>
              <w:t>66 620 430 891</w:t>
            </w:r>
            <w:r w:rsidR="00907A70" w:rsidRPr="00907A70">
              <w:rPr>
                <w:sz w:val="20"/>
                <w:szCs w:val="20"/>
              </w:rPr>
              <w:t>)</w:t>
            </w:r>
            <w:r w:rsidR="00907A70">
              <w:rPr>
                <w:sz w:val="20"/>
                <w:szCs w:val="20"/>
              </w:rPr>
              <w:t xml:space="preserve"> </w:t>
            </w:r>
            <w:r w:rsidRPr="00CE000B">
              <w:rPr>
                <w:sz w:val="20"/>
                <w:szCs w:val="20"/>
              </w:rPr>
              <w:t>in accordance with s127</w:t>
            </w:r>
            <w:r w:rsidR="00E62DB7" w:rsidRPr="00CE000B">
              <w:rPr>
                <w:sz w:val="20"/>
                <w:szCs w:val="20"/>
              </w:rPr>
              <w:t>(1) of the Corporations Act 2001</w:t>
            </w:r>
            <w:r w:rsidRPr="00CE000B">
              <w:rPr>
                <w:sz w:val="20"/>
                <w:szCs w:val="20"/>
              </w:rPr>
              <w:t xml:space="preserve"> (</w:t>
            </w:r>
            <w:proofErr w:type="spellStart"/>
            <w:r w:rsidRPr="00CE000B">
              <w:rPr>
                <w:sz w:val="20"/>
                <w:szCs w:val="20"/>
              </w:rPr>
              <w:t>Cth</w:t>
            </w:r>
            <w:proofErr w:type="spellEnd"/>
            <w:r w:rsidRPr="00CE000B">
              <w:rPr>
                <w:sz w:val="20"/>
                <w:szCs w:val="20"/>
              </w:rPr>
              <w:t>):</w:t>
            </w:r>
          </w:p>
          <w:p w14:paraId="083B0F3F" w14:textId="77777777" w:rsidR="00E62DB7" w:rsidRPr="00CE000B" w:rsidRDefault="00E62DB7" w:rsidP="00CA3904">
            <w:pPr>
              <w:spacing w:before="110" w:after="110"/>
              <w:rPr>
                <w:sz w:val="20"/>
                <w:szCs w:val="20"/>
              </w:rPr>
            </w:pPr>
          </w:p>
        </w:tc>
        <w:tc>
          <w:tcPr>
            <w:tcW w:w="426" w:type="dxa"/>
            <w:shd w:val="clear" w:color="auto" w:fill="auto"/>
          </w:tcPr>
          <w:p w14:paraId="5CC49736" w14:textId="77777777" w:rsidR="00CA3904" w:rsidRPr="00CE000B" w:rsidRDefault="00CA3904" w:rsidP="00CA3904">
            <w:pPr>
              <w:spacing w:before="110" w:after="110"/>
              <w:rPr>
                <w:sz w:val="20"/>
                <w:szCs w:val="20"/>
              </w:rPr>
            </w:pPr>
          </w:p>
        </w:tc>
        <w:tc>
          <w:tcPr>
            <w:tcW w:w="3758" w:type="dxa"/>
            <w:shd w:val="clear" w:color="auto" w:fill="auto"/>
          </w:tcPr>
          <w:p w14:paraId="7CE9DCB6" w14:textId="77777777" w:rsidR="00CA3904" w:rsidRPr="00CE000B" w:rsidRDefault="00CA3904" w:rsidP="00CA3904">
            <w:pPr>
              <w:spacing w:before="110" w:after="110"/>
              <w:rPr>
                <w:sz w:val="20"/>
                <w:szCs w:val="20"/>
              </w:rPr>
            </w:pPr>
          </w:p>
        </w:tc>
      </w:tr>
      <w:tr w:rsidR="00CA3904" w:rsidRPr="00CE000B" w14:paraId="42753039" w14:textId="77777777" w:rsidTr="00907A70">
        <w:tc>
          <w:tcPr>
            <w:tcW w:w="4536" w:type="dxa"/>
            <w:tcBorders>
              <w:bottom w:val="single" w:sz="4" w:space="0" w:color="auto"/>
            </w:tcBorders>
            <w:shd w:val="clear" w:color="auto" w:fill="auto"/>
          </w:tcPr>
          <w:p w14:paraId="53533816" w14:textId="77777777" w:rsidR="00CA3904" w:rsidRPr="00CE000B" w:rsidRDefault="00CA3904" w:rsidP="00CA3904">
            <w:pPr>
              <w:pStyle w:val="Execution24B4"/>
              <w:spacing w:before="110" w:after="110"/>
              <w:rPr>
                <w:sz w:val="20"/>
                <w:szCs w:val="20"/>
              </w:rPr>
            </w:pPr>
          </w:p>
        </w:tc>
        <w:tc>
          <w:tcPr>
            <w:tcW w:w="426" w:type="dxa"/>
            <w:shd w:val="clear" w:color="auto" w:fill="auto"/>
          </w:tcPr>
          <w:p w14:paraId="3A9B7DC2" w14:textId="77777777" w:rsidR="00CA3904" w:rsidRPr="00CE000B" w:rsidRDefault="00CA3904" w:rsidP="00CA3904">
            <w:pPr>
              <w:pStyle w:val="Execution24B4"/>
              <w:spacing w:before="110" w:after="110"/>
              <w:rPr>
                <w:sz w:val="20"/>
                <w:szCs w:val="20"/>
              </w:rPr>
            </w:pPr>
          </w:p>
        </w:tc>
        <w:tc>
          <w:tcPr>
            <w:tcW w:w="3758" w:type="dxa"/>
            <w:tcBorders>
              <w:bottom w:val="single" w:sz="4" w:space="0" w:color="auto"/>
            </w:tcBorders>
            <w:shd w:val="clear" w:color="auto" w:fill="auto"/>
          </w:tcPr>
          <w:p w14:paraId="7A34462D" w14:textId="77777777" w:rsidR="00CA3904" w:rsidRPr="00CE000B" w:rsidRDefault="00CA3904" w:rsidP="00CA3904">
            <w:pPr>
              <w:pStyle w:val="Execution24B4"/>
              <w:spacing w:before="110" w:after="110"/>
              <w:rPr>
                <w:sz w:val="20"/>
                <w:szCs w:val="20"/>
              </w:rPr>
            </w:pPr>
          </w:p>
        </w:tc>
      </w:tr>
      <w:tr w:rsidR="00CA3904" w:rsidRPr="00CE000B" w14:paraId="5BD3A1E4" w14:textId="77777777" w:rsidTr="00907A70">
        <w:tc>
          <w:tcPr>
            <w:tcW w:w="4536" w:type="dxa"/>
            <w:tcBorders>
              <w:top w:val="single" w:sz="4" w:space="0" w:color="auto"/>
            </w:tcBorders>
            <w:shd w:val="clear" w:color="auto" w:fill="auto"/>
          </w:tcPr>
          <w:p w14:paraId="24C7C88F" w14:textId="77777777" w:rsidR="00CA3904" w:rsidRPr="00CE000B" w:rsidRDefault="00CA3904" w:rsidP="00CA3904">
            <w:pPr>
              <w:pStyle w:val="Execution8pt"/>
              <w:spacing w:before="110" w:after="110"/>
              <w:rPr>
                <w:sz w:val="20"/>
                <w:szCs w:val="20"/>
              </w:rPr>
            </w:pPr>
            <w:r w:rsidRPr="00CE000B">
              <w:rPr>
                <w:sz w:val="20"/>
                <w:szCs w:val="20"/>
              </w:rPr>
              <w:t>Signature of director</w:t>
            </w:r>
          </w:p>
        </w:tc>
        <w:tc>
          <w:tcPr>
            <w:tcW w:w="426" w:type="dxa"/>
            <w:shd w:val="clear" w:color="auto" w:fill="auto"/>
          </w:tcPr>
          <w:p w14:paraId="1F65E53A" w14:textId="77777777" w:rsidR="00CA3904" w:rsidRPr="00CE000B" w:rsidRDefault="00CA3904" w:rsidP="00CA3904">
            <w:pPr>
              <w:pStyle w:val="Execution8pt"/>
              <w:spacing w:before="110" w:after="110"/>
              <w:rPr>
                <w:sz w:val="20"/>
                <w:szCs w:val="20"/>
              </w:rPr>
            </w:pPr>
          </w:p>
        </w:tc>
        <w:tc>
          <w:tcPr>
            <w:tcW w:w="3758" w:type="dxa"/>
            <w:tcBorders>
              <w:top w:val="single" w:sz="4" w:space="0" w:color="auto"/>
            </w:tcBorders>
            <w:shd w:val="clear" w:color="auto" w:fill="auto"/>
          </w:tcPr>
          <w:p w14:paraId="23179C4B" w14:textId="77777777" w:rsidR="00CA3904" w:rsidRPr="00CE000B" w:rsidRDefault="00CA3904" w:rsidP="00CA3904">
            <w:pPr>
              <w:pStyle w:val="Execution8pt"/>
              <w:spacing w:before="110" w:after="110"/>
              <w:rPr>
                <w:sz w:val="20"/>
                <w:szCs w:val="20"/>
              </w:rPr>
            </w:pPr>
            <w:r w:rsidRPr="00CE000B">
              <w:rPr>
                <w:sz w:val="20"/>
                <w:szCs w:val="20"/>
              </w:rPr>
              <w:t>Signature of director/secretary</w:t>
            </w:r>
          </w:p>
        </w:tc>
      </w:tr>
      <w:tr w:rsidR="00CA3904" w:rsidRPr="00CE000B" w14:paraId="511FBD45" w14:textId="77777777" w:rsidTr="00907A70">
        <w:tc>
          <w:tcPr>
            <w:tcW w:w="4536" w:type="dxa"/>
            <w:tcBorders>
              <w:bottom w:val="single" w:sz="4" w:space="0" w:color="auto"/>
            </w:tcBorders>
            <w:shd w:val="clear" w:color="auto" w:fill="auto"/>
          </w:tcPr>
          <w:p w14:paraId="60F68DF4" w14:textId="77777777" w:rsidR="00CA3904" w:rsidRPr="00CE000B" w:rsidRDefault="00CA3904" w:rsidP="00CA3904">
            <w:pPr>
              <w:pStyle w:val="Execution24B4"/>
              <w:spacing w:before="110" w:after="110"/>
              <w:rPr>
                <w:sz w:val="20"/>
                <w:szCs w:val="20"/>
              </w:rPr>
            </w:pPr>
          </w:p>
        </w:tc>
        <w:tc>
          <w:tcPr>
            <w:tcW w:w="426" w:type="dxa"/>
            <w:shd w:val="clear" w:color="auto" w:fill="auto"/>
          </w:tcPr>
          <w:p w14:paraId="6DB0B995" w14:textId="77777777" w:rsidR="00CA3904" w:rsidRPr="00CE000B" w:rsidRDefault="00CA3904" w:rsidP="00CA3904">
            <w:pPr>
              <w:pStyle w:val="Execution24B4"/>
              <w:spacing w:before="110" w:after="110"/>
              <w:rPr>
                <w:sz w:val="20"/>
                <w:szCs w:val="20"/>
              </w:rPr>
            </w:pPr>
          </w:p>
        </w:tc>
        <w:tc>
          <w:tcPr>
            <w:tcW w:w="3758" w:type="dxa"/>
            <w:tcBorders>
              <w:bottom w:val="single" w:sz="4" w:space="0" w:color="auto"/>
            </w:tcBorders>
            <w:shd w:val="clear" w:color="auto" w:fill="auto"/>
          </w:tcPr>
          <w:p w14:paraId="2FCC7135" w14:textId="77777777" w:rsidR="00CA3904" w:rsidRPr="00CE000B" w:rsidRDefault="00CA3904" w:rsidP="00CA3904">
            <w:pPr>
              <w:pStyle w:val="Execution24B4"/>
              <w:spacing w:before="110" w:after="110"/>
              <w:rPr>
                <w:sz w:val="20"/>
                <w:szCs w:val="20"/>
              </w:rPr>
            </w:pPr>
          </w:p>
        </w:tc>
      </w:tr>
      <w:tr w:rsidR="00CA3904" w:rsidRPr="00CE000B" w14:paraId="35583431" w14:textId="77777777" w:rsidTr="00907A70">
        <w:tc>
          <w:tcPr>
            <w:tcW w:w="4536" w:type="dxa"/>
            <w:tcBorders>
              <w:top w:val="single" w:sz="4" w:space="0" w:color="auto"/>
            </w:tcBorders>
            <w:shd w:val="clear" w:color="auto" w:fill="auto"/>
          </w:tcPr>
          <w:p w14:paraId="49ACD0B0" w14:textId="45999462" w:rsidR="00CA3904" w:rsidRPr="00CE000B" w:rsidRDefault="00CA3904" w:rsidP="00CA3904">
            <w:pPr>
              <w:pStyle w:val="Execution8pt"/>
              <w:spacing w:before="110" w:after="110"/>
              <w:rPr>
                <w:sz w:val="20"/>
                <w:szCs w:val="20"/>
              </w:rPr>
            </w:pPr>
            <w:r w:rsidRPr="00CE000B">
              <w:rPr>
                <w:sz w:val="20"/>
                <w:szCs w:val="20"/>
              </w:rPr>
              <w:t>Name</w:t>
            </w:r>
            <w:r w:rsidR="00907A70">
              <w:rPr>
                <w:sz w:val="20"/>
                <w:szCs w:val="20"/>
              </w:rPr>
              <w:t xml:space="preserve">: </w:t>
            </w:r>
          </w:p>
        </w:tc>
        <w:tc>
          <w:tcPr>
            <w:tcW w:w="426" w:type="dxa"/>
            <w:shd w:val="clear" w:color="auto" w:fill="auto"/>
          </w:tcPr>
          <w:p w14:paraId="05CEDADD" w14:textId="77777777" w:rsidR="00CA3904" w:rsidRPr="00CE000B" w:rsidRDefault="00CA3904" w:rsidP="00CA3904">
            <w:pPr>
              <w:pStyle w:val="Execution8pt"/>
              <w:spacing w:before="110" w:after="110"/>
              <w:rPr>
                <w:sz w:val="20"/>
                <w:szCs w:val="20"/>
              </w:rPr>
            </w:pPr>
          </w:p>
        </w:tc>
        <w:tc>
          <w:tcPr>
            <w:tcW w:w="3758" w:type="dxa"/>
            <w:tcBorders>
              <w:top w:val="single" w:sz="4" w:space="0" w:color="auto"/>
            </w:tcBorders>
            <w:shd w:val="clear" w:color="auto" w:fill="auto"/>
          </w:tcPr>
          <w:p w14:paraId="6BAF0B7A" w14:textId="301BF942" w:rsidR="00CA3904" w:rsidRPr="00CE000B" w:rsidRDefault="00CA3904" w:rsidP="00CA3904">
            <w:pPr>
              <w:pStyle w:val="Execution8pt"/>
              <w:spacing w:before="110" w:after="110"/>
              <w:rPr>
                <w:sz w:val="20"/>
                <w:szCs w:val="20"/>
              </w:rPr>
            </w:pPr>
            <w:r w:rsidRPr="007079AC">
              <w:rPr>
                <w:sz w:val="20"/>
                <w:szCs w:val="20"/>
              </w:rPr>
              <w:t>Name</w:t>
            </w:r>
            <w:r w:rsidR="00D46863">
              <w:rPr>
                <w:sz w:val="20"/>
                <w:szCs w:val="20"/>
              </w:rPr>
              <w:t>:</w:t>
            </w:r>
            <w:r w:rsidR="00AC3BE4" w:rsidRPr="007079AC">
              <w:rPr>
                <w:sz w:val="20"/>
                <w:szCs w:val="20"/>
              </w:rPr>
              <w:t xml:space="preserve"> </w:t>
            </w:r>
            <w:proofErr w:type="spellStart"/>
            <w:r w:rsidR="00AC3BE4" w:rsidRPr="007079AC">
              <w:rPr>
                <w:sz w:val="20"/>
                <w:szCs w:val="20"/>
              </w:rPr>
              <w:t>Yuhui</w:t>
            </w:r>
            <w:proofErr w:type="spellEnd"/>
            <w:r w:rsidR="00AC3BE4" w:rsidRPr="007079AC">
              <w:rPr>
                <w:sz w:val="20"/>
                <w:szCs w:val="20"/>
              </w:rPr>
              <w:t xml:space="preserve"> He</w:t>
            </w:r>
          </w:p>
        </w:tc>
      </w:tr>
    </w:tbl>
    <w:p w14:paraId="5D58D162" w14:textId="77777777" w:rsidR="0085365C" w:rsidRPr="00CE000B" w:rsidRDefault="0085365C" w:rsidP="0085365C">
      <w:pPr>
        <w:rPr>
          <w:rFonts w:cs="Arial"/>
          <w:sz w:val="20"/>
          <w:szCs w:val="20"/>
        </w:rPr>
      </w:pPr>
    </w:p>
    <w:tbl>
      <w:tblPr>
        <w:tblW w:w="8720" w:type="dxa"/>
        <w:tblCellMar>
          <w:left w:w="0" w:type="dxa"/>
          <w:right w:w="0" w:type="dxa"/>
        </w:tblCellMar>
        <w:tblLook w:val="04A0" w:firstRow="1" w:lastRow="0" w:firstColumn="1" w:lastColumn="0" w:noHBand="0" w:noVBand="1"/>
      </w:tblPr>
      <w:tblGrid>
        <w:gridCol w:w="4536"/>
        <w:gridCol w:w="426"/>
        <w:gridCol w:w="3758"/>
      </w:tblGrid>
      <w:tr w:rsidR="0085365C" w:rsidRPr="00CE000B" w14:paraId="15B8B284" w14:textId="77777777" w:rsidTr="00907A70">
        <w:trPr>
          <w:trHeight w:val="1438"/>
        </w:trPr>
        <w:tc>
          <w:tcPr>
            <w:tcW w:w="4536" w:type="dxa"/>
            <w:shd w:val="clear" w:color="auto" w:fill="auto"/>
          </w:tcPr>
          <w:p w14:paraId="33659670" w14:textId="1AB808CF" w:rsidR="0085365C" w:rsidRPr="00CE000B" w:rsidRDefault="0085365C" w:rsidP="00FD4A21">
            <w:pPr>
              <w:spacing w:before="110" w:after="110"/>
              <w:rPr>
                <w:sz w:val="20"/>
                <w:szCs w:val="20"/>
              </w:rPr>
            </w:pPr>
            <w:r w:rsidRPr="00CE000B">
              <w:rPr>
                <w:rStyle w:val="ExecutionBold"/>
                <w:sz w:val="20"/>
                <w:szCs w:val="20"/>
              </w:rPr>
              <w:t>EXECUTED</w:t>
            </w:r>
            <w:r w:rsidRPr="00CE000B">
              <w:rPr>
                <w:sz w:val="20"/>
                <w:szCs w:val="20"/>
              </w:rPr>
              <w:t xml:space="preserve"> by </w:t>
            </w:r>
            <w:r w:rsidR="00907A70" w:rsidRPr="00907A70">
              <w:rPr>
                <w:sz w:val="20"/>
                <w:szCs w:val="20"/>
              </w:rPr>
              <w:t>Grand Rozelle Pty Ltd (ACN 619 872 749)</w:t>
            </w:r>
            <w:r w:rsidR="00907A70">
              <w:rPr>
                <w:sz w:val="20"/>
                <w:szCs w:val="20"/>
              </w:rPr>
              <w:t xml:space="preserve"> </w:t>
            </w:r>
            <w:r w:rsidRPr="00CE000B">
              <w:rPr>
                <w:sz w:val="20"/>
                <w:szCs w:val="20"/>
              </w:rPr>
              <w:t>in accordance with s127(1) of the Corporations Act 2001 (</w:t>
            </w:r>
            <w:proofErr w:type="spellStart"/>
            <w:r w:rsidRPr="00CE000B">
              <w:rPr>
                <w:sz w:val="20"/>
                <w:szCs w:val="20"/>
              </w:rPr>
              <w:t>Cth</w:t>
            </w:r>
            <w:proofErr w:type="spellEnd"/>
            <w:r w:rsidRPr="00CE000B">
              <w:rPr>
                <w:sz w:val="20"/>
                <w:szCs w:val="20"/>
              </w:rPr>
              <w:t>):</w:t>
            </w:r>
          </w:p>
          <w:p w14:paraId="5B490780" w14:textId="77777777" w:rsidR="0085365C" w:rsidRPr="00CE000B" w:rsidRDefault="0085365C" w:rsidP="00FD4A21">
            <w:pPr>
              <w:spacing w:before="110" w:after="110"/>
              <w:rPr>
                <w:sz w:val="20"/>
                <w:szCs w:val="20"/>
              </w:rPr>
            </w:pPr>
          </w:p>
        </w:tc>
        <w:tc>
          <w:tcPr>
            <w:tcW w:w="426" w:type="dxa"/>
            <w:shd w:val="clear" w:color="auto" w:fill="auto"/>
          </w:tcPr>
          <w:p w14:paraId="1BB197EA" w14:textId="77777777" w:rsidR="0085365C" w:rsidRPr="00CE000B" w:rsidRDefault="0085365C" w:rsidP="00FD4A21">
            <w:pPr>
              <w:spacing w:before="110" w:after="110"/>
              <w:rPr>
                <w:sz w:val="20"/>
                <w:szCs w:val="20"/>
              </w:rPr>
            </w:pPr>
          </w:p>
        </w:tc>
        <w:tc>
          <w:tcPr>
            <w:tcW w:w="3758" w:type="dxa"/>
            <w:shd w:val="clear" w:color="auto" w:fill="auto"/>
          </w:tcPr>
          <w:p w14:paraId="071D9A64" w14:textId="77777777" w:rsidR="0085365C" w:rsidRPr="00CE000B" w:rsidRDefault="0085365C" w:rsidP="00FD4A21">
            <w:pPr>
              <w:spacing w:before="110" w:after="110"/>
              <w:rPr>
                <w:sz w:val="20"/>
                <w:szCs w:val="20"/>
              </w:rPr>
            </w:pPr>
          </w:p>
        </w:tc>
      </w:tr>
      <w:tr w:rsidR="0085365C" w:rsidRPr="00CE000B" w14:paraId="5C05E52A" w14:textId="77777777" w:rsidTr="00907A70">
        <w:tc>
          <w:tcPr>
            <w:tcW w:w="4536" w:type="dxa"/>
            <w:tcBorders>
              <w:bottom w:val="single" w:sz="4" w:space="0" w:color="auto"/>
            </w:tcBorders>
            <w:shd w:val="clear" w:color="auto" w:fill="auto"/>
          </w:tcPr>
          <w:p w14:paraId="69A530AA" w14:textId="77777777" w:rsidR="0085365C" w:rsidRPr="00CE000B" w:rsidRDefault="0085365C" w:rsidP="00FD4A21">
            <w:pPr>
              <w:pStyle w:val="Execution24B4"/>
              <w:spacing w:before="110" w:after="110"/>
              <w:rPr>
                <w:sz w:val="20"/>
                <w:szCs w:val="20"/>
              </w:rPr>
            </w:pPr>
          </w:p>
        </w:tc>
        <w:tc>
          <w:tcPr>
            <w:tcW w:w="426" w:type="dxa"/>
            <w:shd w:val="clear" w:color="auto" w:fill="auto"/>
          </w:tcPr>
          <w:p w14:paraId="0148EB3D" w14:textId="77777777" w:rsidR="0085365C" w:rsidRPr="00CE000B" w:rsidRDefault="0085365C" w:rsidP="00FD4A21">
            <w:pPr>
              <w:pStyle w:val="Execution24B4"/>
              <w:spacing w:before="110" w:after="110"/>
              <w:rPr>
                <w:sz w:val="20"/>
                <w:szCs w:val="20"/>
              </w:rPr>
            </w:pPr>
          </w:p>
        </w:tc>
        <w:tc>
          <w:tcPr>
            <w:tcW w:w="3758" w:type="dxa"/>
            <w:tcBorders>
              <w:bottom w:val="single" w:sz="4" w:space="0" w:color="auto"/>
            </w:tcBorders>
            <w:shd w:val="clear" w:color="auto" w:fill="auto"/>
          </w:tcPr>
          <w:p w14:paraId="657531D7" w14:textId="77777777" w:rsidR="0085365C" w:rsidRPr="00CE000B" w:rsidRDefault="0085365C" w:rsidP="00FD4A21">
            <w:pPr>
              <w:pStyle w:val="Execution24B4"/>
              <w:spacing w:before="110" w:after="110"/>
              <w:rPr>
                <w:sz w:val="20"/>
                <w:szCs w:val="20"/>
              </w:rPr>
            </w:pPr>
          </w:p>
        </w:tc>
      </w:tr>
      <w:tr w:rsidR="0085365C" w:rsidRPr="00CE000B" w14:paraId="43D472EB" w14:textId="77777777" w:rsidTr="00907A70">
        <w:tc>
          <w:tcPr>
            <w:tcW w:w="4536" w:type="dxa"/>
            <w:tcBorders>
              <w:top w:val="single" w:sz="4" w:space="0" w:color="auto"/>
            </w:tcBorders>
            <w:shd w:val="clear" w:color="auto" w:fill="auto"/>
          </w:tcPr>
          <w:p w14:paraId="69355C50" w14:textId="77777777" w:rsidR="0085365C" w:rsidRPr="00CE000B" w:rsidRDefault="0085365C" w:rsidP="00FD4A21">
            <w:pPr>
              <w:pStyle w:val="Execution8pt"/>
              <w:spacing w:before="110" w:after="110"/>
              <w:rPr>
                <w:sz w:val="20"/>
                <w:szCs w:val="20"/>
              </w:rPr>
            </w:pPr>
            <w:r w:rsidRPr="00CE000B">
              <w:rPr>
                <w:sz w:val="20"/>
                <w:szCs w:val="20"/>
              </w:rPr>
              <w:t>Signature of director</w:t>
            </w:r>
          </w:p>
        </w:tc>
        <w:tc>
          <w:tcPr>
            <w:tcW w:w="426" w:type="dxa"/>
            <w:shd w:val="clear" w:color="auto" w:fill="auto"/>
          </w:tcPr>
          <w:p w14:paraId="3F236405" w14:textId="77777777" w:rsidR="0085365C" w:rsidRPr="00CE000B" w:rsidRDefault="0085365C" w:rsidP="00FD4A21">
            <w:pPr>
              <w:pStyle w:val="Execution8pt"/>
              <w:spacing w:before="110" w:after="110"/>
              <w:rPr>
                <w:sz w:val="20"/>
                <w:szCs w:val="20"/>
              </w:rPr>
            </w:pPr>
          </w:p>
        </w:tc>
        <w:tc>
          <w:tcPr>
            <w:tcW w:w="3758" w:type="dxa"/>
            <w:tcBorders>
              <w:top w:val="single" w:sz="4" w:space="0" w:color="auto"/>
            </w:tcBorders>
            <w:shd w:val="clear" w:color="auto" w:fill="auto"/>
          </w:tcPr>
          <w:p w14:paraId="4BC0F06D" w14:textId="06CA0099" w:rsidR="0085365C" w:rsidRPr="00CE000B" w:rsidRDefault="0085365C" w:rsidP="00FD4A21">
            <w:pPr>
              <w:pStyle w:val="Execution8pt"/>
              <w:spacing w:before="110" w:after="110"/>
              <w:rPr>
                <w:sz w:val="20"/>
                <w:szCs w:val="20"/>
              </w:rPr>
            </w:pPr>
          </w:p>
        </w:tc>
      </w:tr>
      <w:tr w:rsidR="0085365C" w:rsidRPr="00CE000B" w14:paraId="54770513" w14:textId="77777777" w:rsidTr="00907A70">
        <w:tc>
          <w:tcPr>
            <w:tcW w:w="4536" w:type="dxa"/>
            <w:tcBorders>
              <w:bottom w:val="single" w:sz="4" w:space="0" w:color="auto"/>
            </w:tcBorders>
            <w:shd w:val="clear" w:color="auto" w:fill="auto"/>
          </w:tcPr>
          <w:p w14:paraId="48497BBC" w14:textId="77777777" w:rsidR="0085365C" w:rsidRPr="00CE000B" w:rsidRDefault="0085365C" w:rsidP="00FD4A21">
            <w:pPr>
              <w:pStyle w:val="Execution24B4"/>
              <w:spacing w:before="110" w:after="110"/>
              <w:rPr>
                <w:sz w:val="20"/>
                <w:szCs w:val="20"/>
              </w:rPr>
            </w:pPr>
          </w:p>
        </w:tc>
        <w:tc>
          <w:tcPr>
            <w:tcW w:w="426" w:type="dxa"/>
            <w:shd w:val="clear" w:color="auto" w:fill="auto"/>
          </w:tcPr>
          <w:p w14:paraId="461CB762" w14:textId="77777777" w:rsidR="0085365C" w:rsidRPr="00CE000B" w:rsidRDefault="0085365C" w:rsidP="00FD4A21">
            <w:pPr>
              <w:pStyle w:val="Execution24B4"/>
              <w:spacing w:before="110" w:after="110"/>
              <w:rPr>
                <w:sz w:val="20"/>
                <w:szCs w:val="20"/>
              </w:rPr>
            </w:pPr>
          </w:p>
        </w:tc>
        <w:tc>
          <w:tcPr>
            <w:tcW w:w="3758" w:type="dxa"/>
            <w:tcBorders>
              <w:bottom w:val="single" w:sz="4" w:space="0" w:color="auto"/>
            </w:tcBorders>
            <w:shd w:val="clear" w:color="auto" w:fill="auto"/>
          </w:tcPr>
          <w:p w14:paraId="56B40D81" w14:textId="77777777" w:rsidR="0085365C" w:rsidRPr="00CE000B" w:rsidRDefault="0085365C" w:rsidP="00FD4A21">
            <w:pPr>
              <w:pStyle w:val="Execution24B4"/>
              <w:spacing w:before="110" w:after="110"/>
              <w:rPr>
                <w:sz w:val="20"/>
                <w:szCs w:val="20"/>
              </w:rPr>
            </w:pPr>
          </w:p>
        </w:tc>
      </w:tr>
      <w:tr w:rsidR="0085365C" w:rsidRPr="00CE000B" w14:paraId="436D8D2B" w14:textId="77777777" w:rsidTr="00907A70">
        <w:tc>
          <w:tcPr>
            <w:tcW w:w="4536" w:type="dxa"/>
            <w:tcBorders>
              <w:top w:val="single" w:sz="4" w:space="0" w:color="auto"/>
            </w:tcBorders>
            <w:shd w:val="clear" w:color="auto" w:fill="auto"/>
          </w:tcPr>
          <w:p w14:paraId="750A835D" w14:textId="2FBBC52B" w:rsidR="0085365C" w:rsidRPr="00CE000B" w:rsidRDefault="0085365C" w:rsidP="00FD4A21">
            <w:pPr>
              <w:pStyle w:val="Execution8pt"/>
              <w:spacing w:before="110" w:after="110"/>
              <w:rPr>
                <w:sz w:val="20"/>
                <w:szCs w:val="20"/>
              </w:rPr>
            </w:pPr>
            <w:r w:rsidRPr="00CE000B">
              <w:rPr>
                <w:sz w:val="20"/>
                <w:szCs w:val="20"/>
              </w:rPr>
              <w:t>Name</w:t>
            </w:r>
            <w:r w:rsidR="00907A70">
              <w:rPr>
                <w:sz w:val="20"/>
                <w:szCs w:val="20"/>
              </w:rPr>
              <w:t xml:space="preserve">: </w:t>
            </w:r>
            <w:proofErr w:type="spellStart"/>
            <w:r w:rsidR="00907A70">
              <w:rPr>
                <w:sz w:val="20"/>
                <w:szCs w:val="20"/>
              </w:rPr>
              <w:t>Yuhui</w:t>
            </w:r>
            <w:proofErr w:type="spellEnd"/>
            <w:r w:rsidR="00907A70">
              <w:rPr>
                <w:sz w:val="20"/>
                <w:szCs w:val="20"/>
              </w:rPr>
              <w:t xml:space="preserve"> He</w:t>
            </w:r>
          </w:p>
        </w:tc>
        <w:tc>
          <w:tcPr>
            <w:tcW w:w="426" w:type="dxa"/>
            <w:shd w:val="clear" w:color="auto" w:fill="auto"/>
          </w:tcPr>
          <w:p w14:paraId="2F5E8258" w14:textId="77777777" w:rsidR="0085365C" w:rsidRPr="00CE000B" w:rsidRDefault="0085365C" w:rsidP="00FD4A21">
            <w:pPr>
              <w:pStyle w:val="Execution8pt"/>
              <w:spacing w:before="110" w:after="110"/>
              <w:rPr>
                <w:sz w:val="20"/>
                <w:szCs w:val="20"/>
              </w:rPr>
            </w:pPr>
          </w:p>
        </w:tc>
        <w:tc>
          <w:tcPr>
            <w:tcW w:w="3758" w:type="dxa"/>
            <w:tcBorders>
              <w:top w:val="single" w:sz="4" w:space="0" w:color="auto"/>
            </w:tcBorders>
            <w:shd w:val="clear" w:color="auto" w:fill="auto"/>
          </w:tcPr>
          <w:p w14:paraId="57BB31AD" w14:textId="0E8597B2" w:rsidR="0085365C" w:rsidRPr="00CE000B" w:rsidRDefault="0085365C" w:rsidP="00FD4A21">
            <w:pPr>
              <w:pStyle w:val="Execution8pt"/>
              <w:spacing w:before="110" w:after="110"/>
              <w:rPr>
                <w:sz w:val="20"/>
                <w:szCs w:val="20"/>
              </w:rPr>
            </w:pPr>
          </w:p>
        </w:tc>
      </w:tr>
    </w:tbl>
    <w:p w14:paraId="1DD35C66" w14:textId="47E1636B" w:rsidR="00AE516F" w:rsidRDefault="00AE516F" w:rsidP="0085365C">
      <w:pPr>
        <w:spacing w:after="0" w:line="240" w:lineRule="auto"/>
        <w:jc w:val="left"/>
        <w:rPr>
          <w:rFonts w:cs="Arial"/>
          <w:b/>
          <w:sz w:val="20"/>
          <w:szCs w:val="20"/>
          <w:lang w:eastAsia="en-AU"/>
        </w:rPr>
      </w:pPr>
    </w:p>
    <w:p w14:paraId="2CAFECD1" w14:textId="77777777" w:rsidR="00AE516F" w:rsidRDefault="00AE516F">
      <w:pPr>
        <w:spacing w:after="0" w:line="240" w:lineRule="auto"/>
        <w:jc w:val="left"/>
        <w:rPr>
          <w:rFonts w:cs="Arial"/>
          <w:b/>
          <w:sz w:val="20"/>
          <w:szCs w:val="20"/>
          <w:lang w:eastAsia="en-AU"/>
        </w:rPr>
      </w:pPr>
      <w:r>
        <w:rPr>
          <w:rFonts w:cs="Arial"/>
          <w:b/>
          <w:sz w:val="20"/>
          <w:szCs w:val="20"/>
          <w:lang w:eastAsia="en-AU"/>
        </w:rPr>
        <w:br w:type="page"/>
      </w:r>
    </w:p>
    <w:p w14:paraId="48E30270" w14:textId="77777777" w:rsidR="0085365C" w:rsidRDefault="0085365C" w:rsidP="0085365C">
      <w:pPr>
        <w:spacing w:after="0" w:line="240" w:lineRule="auto"/>
        <w:jc w:val="left"/>
        <w:rPr>
          <w:rFonts w:cs="Arial"/>
          <w:b/>
          <w:sz w:val="20"/>
          <w:szCs w:val="20"/>
          <w:lang w:eastAsia="en-AU"/>
        </w:rPr>
      </w:pPr>
    </w:p>
    <w:p w14:paraId="3CF8CB2A" w14:textId="7B9AC8A3" w:rsidR="00615761" w:rsidRPr="004447C8" w:rsidRDefault="004447C8" w:rsidP="004447C8">
      <w:pPr>
        <w:pStyle w:val="Annexure"/>
        <w:numPr>
          <w:ilvl w:val="0"/>
          <w:numId w:val="0"/>
        </w:numPr>
        <w:rPr>
          <w:lang w:val="en-AU" w:eastAsia="en-AU"/>
        </w:rPr>
      </w:pPr>
      <w:bookmarkStart w:id="549" w:name="_Ref287868028"/>
      <w:r>
        <w:rPr>
          <w:lang w:val="en-AU" w:eastAsia="en-AU"/>
        </w:rPr>
        <w:t>Annexures</w:t>
      </w:r>
    </w:p>
    <w:bookmarkEnd w:id="549"/>
    <w:p w14:paraId="0D0D3E7C" w14:textId="23D3187B" w:rsidR="00B6272F" w:rsidRDefault="004447C8" w:rsidP="004447C8">
      <w:pPr>
        <w:pStyle w:val="AnnexureHeading"/>
        <w:ind w:left="709" w:hanging="709"/>
        <w:jc w:val="both"/>
        <w:outlineLvl w:val="4"/>
        <w:rPr>
          <w:lang w:val="en-AU"/>
        </w:rPr>
      </w:pPr>
      <w:r>
        <w:rPr>
          <w:lang w:val="en-AU"/>
        </w:rPr>
        <w:t>A</w:t>
      </w:r>
      <w:r>
        <w:rPr>
          <w:lang w:val="en-AU"/>
        </w:rPr>
        <w:tab/>
        <w:t>Architectural Drawings</w:t>
      </w:r>
      <w:r w:rsidR="00967931">
        <w:rPr>
          <w:lang w:val="en-AU"/>
        </w:rPr>
        <w:t xml:space="preserve"> </w:t>
      </w:r>
      <w:r>
        <w:rPr>
          <w:lang w:val="en-AU"/>
        </w:rPr>
        <w:t>prepared by Scott Carver approved under Development Consent</w:t>
      </w:r>
      <w:r w:rsidR="00A66301">
        <w:rPr>
          <w:lang w:val="en-AU"/>
        </w:rPr>
        <w:t xml:space="preserve"> </w:t>
      </w:r>
    </w:p>
    <w:p w14:paraId="37C9323A" w14:textId="615702F7" w:rsidR="00967931" w:rsidRPr="00967931" w:rsidRDefault="00967931" w:rsidP="00921CEF">
      <w:pPr>
        <w:pStyle w:val="ListParagraph"/>
        <w:numPr>
          <w:ilvl w:val="0"/>
          <w:numId w:val="49"/>
        </w:numPr>
        <w:spacing w:after="0" w:line="360" w:lineRule="auto"/>
        <w:jc w:val="left"/>
      </w:pPr>
      <w:bookmarkStart w:id="550" w:name="_Hlk63273856"/>
      <w:r w:rsidRPr="00967931">
        <w:t>AD-DA100 Basement Level 2 v9</w:t>
      </w:r>
    </w:p>
    <w:p w14:paraId="3C989E48" w14:textId="3E31C71B" w:rsidR="00967931" w:rsidRPr="00967931" w:rsidRDefault="00967931" w:rsidP="00921CEF">
      <w:pPr>
        <w:pStyle w:val="ListParagraph"/>
        <w:numPr>
          <w:ilvl w:val="0"/>
          <w:numId w:val="49"/>
        </w:numPr>
        <w:spacing w:after="0" w:line="360" w:lineRule="auto"/>
        <w:jc w:val="left"/>
      </w:pPr>
      <w:r w:rsidRPr="00967931">
        <w:t>AD-DA101 Basement Level 1 v</w:t>
      </w:r>
      <w:r w:rsidR="006537B2">
        <w:t>9</w:t>
      </w:r>
    </w:p>
    <w:p w14:paraId="45FD075F" w14:textId="77777777" w:rsidR="00967931" w:rsidRPr="00967931" w:rsidRDefault="00967931" w:rsidP="00921CEF">
      <w:pPr>
        <w:pStyle w:val="ListParagraph"/>
        <w:numPr>
          <w:ilvl w:val="0"/>
          <w:numId w:val="49"/>
        </w:numPr>
        <w:spacing w:after="0" w:line="360" w:lineRule="auto"/>
        <w:jc w:val="left"/>
      </w:pPr>
      <w:r w:rsidRPr="00967931">
        <w:t>AD-DA104 Floor Plan – Upper Ground Level v6</w:t>
      </w:r>
    </w:p>
    <w:p w14:paraId="1710B1D6" w14:textId="77777777" w:rsidR="00967931" w:rsidRPr="00967931" w:rsidRDefault="00967931" w:rsidP="00921CEF">
      <w:pPr>
        <w:pStyle w:val="ListParagraph"/>
        <w:numPr>
          <w:ilvl w:val="0"/>
          <w:numId w:val="49"/>
        </w:numPr>
        <w:spacing w:after="0" w:line="360" w:lineRule="auto"/>
        <w:jc w:val="left"/>
      </w:pPr>
      <w:r w:rsidRPr="00967931">
        <w:t>AD-DA106 Floor Plan – Level 01 Commercial v4</w:t>
      </w:r>
    </w:p>
    <w:bookmarkEnd w:id="550"/>
    <w:p w14:paraId="5C64B187" w14:textId="76832EEA" w:rsidR="00B6272F" w:rsidRDefault="00B6272F">
      <w:pPr>
        <w:spacing w:after="0" w:line="240" w:lineRule="auto"/>
        <w:jc w:val="left"/>
        <w:rPr>
          <w:b/>
          <w:sz w:val="20"/>
          <w:szCs w:val="20"/>
        </w:rPr>
      </w:pPr>
      <w:r>
        <w:br w:type="page"/>
      </w:r>
    </w:p>
    <w:p w14:paraId="0EEE6436" w14:textId="77777777" w:rsidR="004447C8" w:rsidRDefault="004447C8" w:rsidP="004447C8">
      <w:pPr>
        <w:pStyle w:val="AnnexureHeading"/>
        <w:ind w:left="709" w:hanging="709"/>
        <w:jc w:val="both"/>
        <w:outlineLvl w:val="4"/>
        <w:rPr>
          <w:lang w:val="en-AU"/>
        </w:rPr>
      </w:pPr>
    </w:p>
    <w:p w14:paraId="66921167" w14:textId="7EA3C721" w:rsidR="005C7885" w:rsidRDefault="004447C8" w:rsidP="005C7885">
      <w:pPr>
        <w:pStyle w:val="AnnexureHeading"/>
        <w:ind w:left="709" w:hanging="709"/>
        <w:jc w:val="both"/>
        <w:outlineLvl w:val="4"/>
        <w:rPr>
          <w:lang w:val="en-AU"/>
        </w:rPr>
      </w:pPr>
      <w:r>
        <w:rPr>
          <w:lang w:val="en-AU"/>
        </w:rPr>
        <w:t>B</w:t>
      </w:r>
      <w:r>
        <w:rPr>
          <w:lang w:val="en-AU"/>
        </w:rPr>
        <w:tab/>
        <w:t>Public Open Space Plan prepared by Scott Carver</w:t>
      </w:r>
    </w:p>
    <w:p w14:paraId="64D10137" w14:textId="77777777" w:rsidR="00B6272F" w:rsidRDefault="00B6272F">
      <w:pPr>
        <w:spacing w:after="0" w:line="240" w:lineRule="auto"/>
        <w:jc w:val="left"/>
        <w:rPr>
          <w:b/>
          <w:sz w:val="20"/>
          <w:szCs w:val="20"/>
        </w:rPr>
      </w:pPr>
      <w:r>
        <w:br w:type="page"/>
      </w:r>
    </w:p>
    <w:p w14:paraId="52599094" w14:textId="77777777" w:rsidR="004447C8" w:rsidRDefault="004447C8" w:rsidP="004447C8">
      <w:pPr>
        <w:pStyle w:val="AnnexureHeading"/>
        <w:jc w:val="both"/>
        <w:outlineLvl w:val="4"/>
        <w:rPr>
          <w:lang w:val="en-AU"/>
        </w:rPr>
      </w:pPr>
    </w:p>
    <w:p w14:paraId="6EF81558" w14:textId="1AFCD8FD" w:rsidR="004447C8" w:rsidRPr="002F137E" w:rsidRDefault="004447C8" w:rsidP="004447C8">
      <w:pPr>
        <w:pStyle w:val="AnnexureHeading"/>
        <w:jc w:val="both"/>
        <w:outlineLvl w:val="4"/>
        <w:rPr>
          <w:lang w:val="en-AU"/>
        </w:rPr>
      </w:pPr>
      <w:r w:rsidRPr="002F137E">
        <w:rPr>
          <w:lang w:val="en-AU"/>
        </w:rPr>
        <w:t>C</w:t>
      </w:r>
      <w:r w:rsidRPr="002F137E">
        <w:rPr>
          <w:lang w:val="en-AU"/>
        </w:rPr>
        <w:tab/>
      </w:r>
      <w:r w:rsidR="000917B5" w:rsidRPr="002F137E">
        <w:rPr>
          <w:lang w:val="en-AU"/>
        </w:rPr>
        <w:t xml:space="preserve">Easement in Gross and Public Positive Covenant to </w:t>
      </w:r>
      <w:r w:rsidRPr="002F137E">
        <w:rPr>
          <w:lang w:val="en-AU"/>
        </w:rPr>
        <w:t>Council for car park</w:t>
      </w:r>
    </w:p>
    <w:p w14:paraId="693E140F" w14:textId="77777777" w:rsidR="00251A92" w:rsidRDefault="00251A92" w:rsidP="00782DD0">
      <w:pPr>
        <w:pStyle w:val="MOLBodyText"/>
        <w:rPr>
          <w:rFonts w:ascii="Verdana" w:hAnsi="Verdana"/>
          <w:b/>
          <w:sz w:val="20"/>
          <w:szCs w:val="20"/>
        </w:rPr>
      </w:pPr>
    </w:p>
    <w:p w14:paraId="036FDE39" w14:textId="06A6CCF5" w:rsidR="00251A92" w:rsidRPr="00251A92" w:rsidRDefault="00251A92" w:rsidP="00251A92">
      <w:pPr>
        <w:pStyle w:val="BodyText"/>
        <w:tabs>
          <w:tab w:val="left" w:pos="666"/>
        </w:tabs>
        <w:spacing w:before="102"/>
        <w:ind w:left="132"/>
      </w:pPr>
      <w:r w:rsidRPr="00251A92">
        <w:rPr>
          <w:w w:val="145"/>
        </w:rPr>
        <w:t>Easement in Gross and Public Positive Covenant to Council for car</w:t>
      </w:r>
      <w:r w:rsidRPr="00251A92">
        <w:rPr>
          <w:spacing w:val="7"/>
          <w:w w:val="145"/>
        </w:rPr>
        <w:t xml:space="preserve"> </w:t>
      </w:r>
      <w:r w:rsidRPr="00251A92">
        <w:rPr>
          <w:w w:val="145"/>
        </w:rPr>
        <w:t>park</w:t>
      </w:r>
    </w:p>
    <w:p w14:paraId="01E37178" w14:textId="77777777" w:rsidR="00251A92" w:rsidRPr="00251A92" w:rsidRDefault="00251A92" w:rsidP="00251A92">
      <w:pPr>
        <w:pStyle w:val="BodyText"/>
        <w:spacing w:line="268" w:lineRule="auto"/>
        <w:ind w:left="132" w:right="4203"/>
      </w:pPr>
      <w:r w:rsidRPr="00251A92">
        <w:rPr>
          <w:w w:val="150"/>
        </w:rPr>
        <w:t>Part 1 Parties’ obligations to create an Easement in Gross and Public Positive Covenant</w:t>
      </w:r>
    </w:p>
    <w:p w14:paraId="0D84C284" w14:textId="77777777" w:rsidR="00251A92" w:rsidRPr="00251A92" w:rsidRDefault="00251A92" w:rsidP="00251A92">
      <w:pPr>
        <w:pStyle w:val="ListParagraph"/>
        <w:widowControl w:val="0"/>
        <w:numPr>
          <w:ilvl w:val="0"/>
          <w:numId w:val="69"/>
        </w:numPr>
        <w:tabs>
          <w:tab w:val="left" w:pos="763"/>
          <w:tab w:val="left" w:pos="764"/>
        </w:tabs>
        <w:autoSpaceDE w:val="0"/>
        <w:autoSpaceDN w:val="0"/>
        <w:spacing w:before="91" w:after="0" w:line="268" w:lineRule="auto"/>
        <w:ind w:right="4098" w:hanging="631"/>
        <w:jc w:val="left"/>
        <w:rPr>
          <w:sz w:val="20"/>
          <w:szCs w:val="20"/>
        </w:rPr>
      </w:pPr>
      <w:r w:rsidRPr="00251A92">
        <w:rPr>
          <w:w w:val="135"/>
          <w:sz w:val="20"/>
          <w:szCs w:val="20"/>
        </w:rPr>
        <w:t>The parts of the Land intended at the date of this Document to be the location</w:t>
      </w:r>
      <w:r w:rsidRPr="00251A92">
        <w:rPr>
          <w:spacing w:val="-4"/>
          <w:w w:val="135"/>
          <w:sz w:val="20"/>
          <w:szCs w:val="20"/>
        </w:rPr>
        <w:t xml:space="preserve"> </w:t>
      </w:r>
      <w:r w:rsidRPr="00251A92">
        <w:rPr>
          <w:w w:val="135"/>
          <w:sz w:val="20"/>
          <w:szCs w:val="20"/>
        </w:rPr>
        <w:t>of</w:t>
      </w:r>
      <w:r w:rsidRPr="00251A92">
        <w:rPr>
          <w:spacing w:val="-6"/>
          <w:w w:val="135"/>
          <w:sz w:val="20"/>
          <w:szCs w:val="20"/>
        </w:rPr>
        <w:t xml:space="preserve"> </w:t>
      </w:r>
      <w:r w:rsidRPr="00251A92">
        <w:rPr>
          <w:w w:val="135"/>
          <w:sz w:val="20"/>
          <w:szCs w:val="20"/>
        </w:rPr>
        <w:t>the</w:t>
      </w:r>
      <w:r w:rsidRPr="00251A92">
        <w:rPr>
          <w:spacing w:val="-6"/>
          <w:w w:val="135"/>
          <w:sz w:val="20"/>
          <w:szCs w:val="20"/>
        </w:rPr>
        <w:t xml:space="preserve"> </w:t>
      </w:r>
      <w:r w:rsidRPr="00251A92">
        <w:rPr>
          <w:w w:val="135"/>
          <w:sz w:val="20"/>
          <w:szCs w:val="20"/>
        </w:rPr>
        <w:t>Public</w:t>
      </w:r>
      <w:r w:rsidRPr="00251A92">
        <w:rPr>
          <w:spacing w:val="-4"/>
          <w:w w:val="135"/>
          <w:sz w:val="20"/>
          <w:szCs w:val="20"/>
        </w:rPr>
        <w:t xml:space="preserve"> </w:t>
      </w:r>
      <w:r w:rsidRPr="00251A92">
        <w:rPr>
          <w:w w:val="135"/>
          <w:sz w:val="20"/>
          <w:szCs w:val="20"/>
        </w:rPr>
        <w:t>Parking</w:t>
      </w:r>
      <w:r w:rsidRPr="00251A92">
        <w:rPr>
          <w:spacing w:val="-6"/>
          <w:w w:val="135"/>
          <w:sz w:val="20"/>
          <w:szCs w:val="20"/>
        </w:rPr>
        <w:t xml:space="preserve"> </w:t>
      </w:r>
      <w:r w:rsidRPr="00251A92">
        <w:rPr>
          <w:w w:val="135"/>
          <w:sz w:val="20"/>
          <w:szCs w:val="20"/>
        </w:rPr>
        <w:t>Area</w:t>
      </w:r>
      <w:r w:rsidRPr="00251A92">
        <w:rPr>
          <w:spacing w:val="-2"/>
          <w:w w:val="135"/>
          <w:sz w:val="20"/>
          <w:szCs w:val="20"/>
        </w:rPr>
        <w:t xml:space="preserve"> </w:t>
      </w:r>
      <w:r w:rsidRPr="00251A92">
        <w:rPr>
          <w:w w:val="135"/>
          <w:sz w:val="20"/>
          <w:szCs w:val="20"/>
        </w:rPr>
        <w:t>of</w:t>
      </w:r>
      <w:r w:rsidRPr="00251A92">
        <w:rPr>
          <w:spacing w:val="-6"/>
          <w:w w:val="135"/>
          <w:sz w:val="20"/>
          <w:szCs w:val="20"/>
        </w:rPr>
        <w:t xml:space="preserve"> </w:t>
      </w:r>
      <w:r w:rsidRPr="00251A92">
        <w:rPr>
          <w:w w:val="135"/>
          <w:sz w:val="20"/>
          <w:szCs w:val="20"/>
        </w:rPr>
        <w:t>130</w:t>
      </w:r>
      <w:r w:rsidRPr="00251A92">
        <w:rPr>
          <w:spacing w:val="-3"/>
          <w:w w:val="135"/>
          <w:sz w:val="20"/>
          <w:szCs w:val="20"/>
        </w:rPr>
        <w:t xml:space="preserve"> </w:t>
      </w:r>
      <w:r w:rsidRPr="00251A92">
        <w:rPr>
          <w:w w:val="135"/>
          <w:sz w:val="20"/>
          <w:szCs w:val="20"/>
        </w:rPr>
        <w:t>car</w:t>
      </w:r>
      <w:r w:rsidRPr="00251A92">
        <w:rPr>
          <w:spacing w:val="-8"/>
          <w:w w:val="135"/>
          <w:sz w:val="20"/>
          <w:szCs w:val="20"/>
        </w:rPr>
        <w:t xml:space="preserve"> </w:t>
      </w:r>
      <w:r w:rsidRPr="00251A92">
        <w:rPr>
          <w:w w:val="135"/>
          <w:sz w:val="20"/>
          <w:szCs w:val="20"/>
        </w:rPr>
        <w:t>spaces</w:t>
      </w:r>
      <w:r w:rsidRPr="00251A92">
        <w:rPr>
          <w:spacing w:val="-5"/>
          <w:w w:val="135"/>
          <w:sz w:val="20"/>
          <w:szCs w:val="20"/>
        </w:rPr>
        <w:t xml:space="preserve"> </w:t>
      </w:r>
      <w:r w:rsidRPr="00251A92">
        <w:rPr>
          <w:w w:val="135"/>
          <w:sz w:val="20"/>
          <w:szCs w:val="20"/>
        </w:rPr>
        <w:t>and</w:t>
      </w:r>
      <w:r w:rsidRPr="00251A92">
        <w:rPr>
          <w:spacing w:val="-6"/>
          <w:w w:val="135"/>
          <w:sz w:val="20"/>
          <w:szCs w:val="20"/>
        </w:rPr>
        <w:t xml:space="preserve"> </w:t>
      </w:r>
      <w:r w:rsidRPr="00251A92">
        <w:rPr>
          <w:w w:val="135"/>
          <w:sz w:val="20"/>
          <w:szCs w:val="20"/>
        </w:rPr>
        <w:t>the</w:t>
      </w:r>
      <w:r w:rsidRPr="00251A92">
        <w:rPr>
          <w:spacing w:val="-7"/>
          <w:w w:val="135"/>
          <w:sz w:val="20"/>
          <w:szCs w:val="20"/>
        </w:rPr>
        <w:t xml:space="preserve"> </w:t>
      </w:r>
      <w:r w:rsidRPr="00251A92">
        <w:rPr>
          <w:w w:val="135"/>
          <w:sz w:val="20"/>
          <w:szCs w:val="20"/>
        </w:rPr>
        <w:t>means</w:t>
      </w:r>
      <w:r w:rsidRPr="00251A92">
        <w:rPr>
          <w:spacing w:val="-3"/>
          <w:w w:val="135"/>
          <w:sz w:val="20"/>
          <w:szCs w:val="20"/>
        </w:rPr>
        <w:t xml:space="preserve"> </w:t>
      </w:r>
      <w:r w:rsidRPr="00251A92">
        <w:rPr>
          <w:w w:val="135"/>
          <w:sz w:val="20"/>
          <w:szCs w:val="20"/>
        </w:rPr>
        <w:t>of</w:t>
      </w:r>
      <w:r w:rsidRPr="00251A92">
        <w:rPr>
          <w:spacing w:val="-4"/>
          <w:w w:val="135"/>
          <w:sz w:val="20"/>
          <w:szCs w:val="20"/>
        </w:rPr>
        <w:t xml:space="preserve"> </w:t>
      </w:r>
      <w:r w:rsidRPr="00251A92">
        <w:rPr>
          <w:w w:val="135"/>
          <w:sz w:val="20"/>
          <w:szCs w:val="20"/>
        </w:rPr>
        <w:t>access</w:t>
      </w:r>
      <w:r w:rsidRPr="00251A92">
        <w:rPr>
          <w:spacing w:val="-6"/>
          <w:w w:val="135"/>
          <w:sz w:val="20"/>
          <w:szCs w:val="20"/>
        </w:rPr>
        <w:t xml:space="preserve"> </w:t>
      </w:r>
      <w:r w:rsidRPr="00251A92">
        <w:rPr>
          <w:w w:val="135"/>
          <w:sz w:val="20"/>
          <w:szCs w:val="20"/>
        </w:rPr>
        <w:t>to and from it are the parts of the land denoted on the plans which are Attachment A.</w:t>
      </w:r>
    </w:p>
    <w:p w14:paraId="39270518" w14:textId="77777777" w:rsidR="00251A92" w:rsidRPr="00251A92" w:rsidRDefault="00251A92" w:rsidP="00251A92">
      <w:pPr>
        <w:pStyle w:val="ListParagraph"/>
        <w:widowControl w:val="0"/>
        <w:numPr>
          <w:ilvl w:val="0"/>
          <w:numId w:val="69"/>
        </w:numPr>
        <w:tabs>
          <w:tab w:val="left" w:pos="763"/>
          <w:tab w:val="left" w:pos="764"/>
        </w:tabs>
        <w:autoSpaceDE w:val="0"/>
        <w:autoSpaceDN w:val="0"/>
        <w:spacing w:before="90" w:after="0"/>
        <w:ind w:right="4385" w:hanging="631"/>
        <w:jc w:val="left"/>
        <w:rPr>
          <w:sz w:val="20"/>
          <w:szCs w:val="20"/>
        </w:rPr>
      </w:pPr>
      <w:r w:rsidRPr="00251A92">
        <w:rPr>
          <w:w w:val="135"/>
          <w:sz w:val="20"/>
          <w:szCs w:val="20"/>
        </w:rPr>
        <w:t>As soon as is practicable during the course of redevelopment of the Site,</w:t>
      </w:r>
      <w:r w:rsidRPr="00251A92">
        <w:rPr>
          <w:spacing w:val="-32"/>
          <w:w w:val="135"/>
          <w:sz w:val="20"/>
          <w:szCs w:val="20"/>
        </w:rPr>
        <w:t xml:space="preserve"> </w:t>
      </w:r>
      <w:r w:rsidRPr="00251A92">
        <w:rPr>
          <w:w w:val="135"/>
          <w:sz w:val="20"/>
          <w:szCs w:val="20"/>
        </w:rPr>
        <w:t>the Registered Proprietor</w:t>
      </w:r>
      <w:r w:rsidRPr="00251A92">
        <w:rPr>
          <w:spacing w:val="11"/>
          <w:w w:val="135"/>
          <w:sz w:val="20"/>
          <w:szCs w:val="20"/>
        </w:rPr>
        <w:t xml:space="preserve"> </w:t>
      </w:r>
      <w:r w:rsidRPr="00251A92">
        <w:rPr>
          <w:w w:val="135"/>
          <w:sz w:val="20"/>
          <w:szCs w:val="20"/>
        </w:rPr>
        <w:t>must:</w:t>
      </w:r>
    </w:p>
    <w:p w14:paraId="28FB2A9C" w14:textId="77777777" w:rsidR="00251A92" w:rsidRPr="00251A92" w:rsidRDefault="00251A92" w:rsidP="00251A92">
      <w:pPr>
        <w:pStyle w:val="ListParagraph"/>
        <w:widowControl w:val="0"/>
        <w:numPr>
          <w:ilvl w:val="1"/>
          <w:numId w:val="69"/>
        </w:numPr>
        <w:tabs>
          <w:tab w:val="left" w:pos="1394"/>
          <w:tab w:val="left" w:pos="1395"/>
        </w:tabs>
        <w:autoSpaceDE w:val="0"/>
        <w:autoSpaceDN w:val="0"/>
        <w:spacing w:before="92" w:after="0" w:line="271" w:lineRule="auto"/>
        <w:ind w:right="4596" w:hanging="631"/>
        <w:jc w:val="left"/>
        <w:rPr>
          <w:sz w:val="20"/>
          <w:szCs w:val="20"/>
        </w:rPr>
      </w:pPr>
      <w:r w:rsidRPr="00251A92">
        <w:rPr>
          <w:w w:val="135"/>
          <w:sz w:val="20"/>
          <w:szCs w:val="20"/>
        </w:rPr>
        <w:t>at its cost procure the preparation of a plan of survey suitable for registration either</w:t>
      </w:r>
      <w:r w:rsidRPr="00251A92">
        <w:rPr>
          <w:spacing w:val="10"/>
          <w:w w:val="135"/>
          <w:sz w:val="20"/>
          <w:szCs w:val="20"/>
        </w:rPr>
        <w:t xml:space="preserve"> </w:t>
      </w:r>
      <w:r w:rsidRPr="00251A92">
        <w:rPr>
          <w:w w:val="135"/>
          <w:sz w:val="20"/>
          <w:szCs w:val="20"/>
        </w:rPr>
        <w:t>as:</w:t>
      </w:r>
    </w:p>
    <w:p w14:paraId="469E61B0" w14:textId="77777777" w:rsidR="00251A92" w:rsidRPr="00251A92" w:rsidRDefault="00251A92" w:rsidP="00251A92">
      <w:pPr>
        <w:pStyle w:val="ListParagraph"/>
        <w:widowControl w:val="0"/>
        <w:numPr>
          <w:ilvl w:val="2"/>
          <w:numId w:val="69"/>
        </w:numPr>
        <w:tabs>
          <w:tab w:val="left" w:pos="2023"/>
          <w:tab w:val="left" w:pos="2024"/>
        </w:tabs>
        <w:autoSpaceDE w:val="0"/>
        <w:autoSpaceDN w:val="0"/>
        <w:spacing w:before="87" w:after="0" w:line="240" w:lineRule="auto"/>
        <w:jc w:val="left"/>
        <w:rPr>
          <w:sz w:val="20"/>
          <w:szCs w:val="20"/>
        </w:rPr>
      </w:pPr>
      <w:r w:rsidRPr="00251A92">
        <w:rPr>
          <w:w w:val="135"/>
          <w:sz w:val="20"/>
          <w:szCs w:val="20"/>
        </w:rPr>
        <w:t>a deposited plan,</w:t>
      </w:r>
      <w:r w:rsidRPr="00251A92">
        <w:rPr>
          <w:spacing w:val="15"/>
          <w:w w:val="135"/>
          <w:sz w:val="20"/>
          <w:szCs w:val="20"/>
        </w:rPr>
        <w:t xml:space="preserve"> </w:t>
      </w:r>
      <w:r w:rsidRPr="00251A92">
        <w:rPr>
          <w:w w:val="135"/>
          <w:sz w:val="20"/>
          <w:szCs w:val="20"/>
        </w:rPr>
        <w:t>or</w:t>
      </w:r>
    </w:p>
    <w:p w14:paraId="45166D8F" w14:textId="77777777" w:rsidR="00251A92" w:rsidRPr="00251A92" w:rsidRDefault="00251A92" w:rsidP="00251A92">
      <w:pPr>
        <w:pStyle w:val="ListParagraph"/>
        <w:widowControl w:val="0"/>
        <w:numPr>
          <w:ilvl w:val="2"/>
          <w:numId w:val="69"/>
        </w:numPr>
        <w:tabs>
          <w:tab w:val="left" w:pos="2023"/>
          <w:tab w:val="left" w:pos="2024"/>
        </w:tabs>
        <w:autoSpaceDE w:val="0"/>
        <w:autoSpaceDN w:val="0"/>
        <w:spacing w:before="108" w:after="0" w:line="240" w:lineRule="auto"/>
        <w:jc w:val="left"/>
        <w:rPr>
          <w:sz w:val="20"/>
          <w:szCs w:val="20"/>
        </w:rPr>
      </w:pPr>
      <w:r w:rsidRPr="00251A92">
        <w:rPr>
          <w:w w:val="135"/>
          <w:sz w:val="20"/>
          <w:szCs w:val="20"/>
        </w:rPr>
        <w:t xml:space="preserve">a plan to be annexed </w:t>
      </w:r>
      <w:r w:rsidRPr="00251A92">
        <w:rPr>
          <w:spacing w:val="2"/>
          <w:w w:val="135"/>
          <w:sz w:val="20"/>
          <w:szCs w:val="20"/>
        </w:rPr>
        <w:t xml:space="preserve">to </w:t>
      </w:r>
      <w:r w:rsidRPr="00251A92">
        <w:rPr>
          <w:w w:val="135"/>
          <w:sz w:val="20"/>
          <w:szCs w:val="20"/>
        </w:rPr>
        <w:t>a</w:t>
      </w:r>
      <w:r w:rsidRPr="00251A92">
        <w:rPr>
          <w:spacing w:val="26"/>
          <w:w w:val="135"/>
          <w:sz w:val="20"/>
          <w:szCs w:val="20"/>
        </w:rPr>
        <w:t xml:space="preserve"> </w:t>
      </w:r>
      <w:r w:rsidRPr="00251A92">
        <w:rPr>
          <w:w w:val="135"/>
          <w:sz w:val="20"/>
          <w:szCs w:val="20"/>
        </w:rPr>
        <w:t>dealing,</w:t>
      </w:r>
    </w:p>
    <w:p w14:paraId="0875F1E0" w14:textId="77777777" w:rsidR="00251A92" w:rsidRPr="00251A92" w:rsidRDefault="00251A92" w:rsidP="00251A92">
      <w:pPr>
        <w:pStyle w:val="BodyText"/>
        <w:spacing w:before="108" w:line="271" w:lineRule="auto"/>
        <w:ind w:left="1394" w:right="4203"/>
      </w:pPr>
      <w:r w:rsidRPr="00251A92">
        <w:rPr>
          <w:w w:val="130"/>
        </w:rPr>
        <w:t>identifying the location of the Public Parking Area, and the means of access to and from it, in the new building on the Land;</w:t>
      </w:r>
    </w:p>
    <w:p w14:paraId="2FCCD992" w14:textId="77777777" w:rsidR="00251A92" w:rsidRPr="00251A92" w:rsidRDefault="00251A92" w:rsidP="00251A92">
      <w:pPr>
        <w:pStyle w:val="ListParagraph"/>
        <w:widowControl w:val="0"/>
        <w:numPr>
          <w:ilvl w:val="1"/>
          <w:numId w:val="69"/>
        </w:numPr>
        <w:tabs>
          <w:tab w:val="left" w:pos="1394"/>
          <w:tab w:val="left" w:pos="1395"/>
        </w:tabs>
        <w:autoSpaceDE w:val="0"/>
        <w:autoSpaceDN w:val="0"/>
        <w:spacing w:before="87" w:after="0" w:line="240" w:lineRule="auto"/>
        <w:ind w:hanging="631"/>
        <w:jc w:val="left"/>
        <w:rPr>
          <w:sz w:val="20"/>
          <w:szCs w:val="20"/>
        </w:rPr>
      </w:pPr>
      <w:r w:rsidRPr="00251A92">
        <w:rPr>
          <w:w w:val="135"/>
          <w:sz w:val="20"/>
          <w:szCs w:val="20"/>
        </w:rPr>
        <w:t>at its cost procure the preparation</w:t>
      </w:r>
      <w:r w:rsidRPr="00251A92">
        <w:rPr>
          <w:spacing w:val="26"/>
          <w:w w:val="135"/>
          <w:sz w:val="20"/>
          <w:szCs w:val="20"/>
        </w:rPr>
        <w:t xml:space="preserve"> </w:t>
      </w:r>
      <w:r w:rsidRPr="00251A92">
        <w:rPr>
          <w:w w:val="135"/>
          <w:sz w:val="20"/>
          <w:szCs w:val="20"/>
        </w:rPr>
        <w:t>of:</w:t>
      </w:r>
    </w:p>
    <w:p w14:paraId="60C37C8B" w14:textId="77777777" w:rsidR="00251A92" w:rsidRPr="00251A92" w:rsidRDefault="00251A92" w:rsidP="00251A92">
      <w:pPr>
        <w:pStyle w:val="ListParagraph"/>
        <w:widowControl w:val="0"/>
        <w:numPr>
          <w:ilvl w:val="2"/>
          <w:numId w:val="69"/>
        </w:numPr>
        <w:tabs>
          <w:tab w:val="left" w:pos="2023"/>
          <w:tab w:val="left" w:pos="2024"/>
        </w:tabs>
        <w:autoSpaceDE w:val="0"/>
        <w:autoSpaceDN w:val="0"/>
        <w:spacing w:before="108" w:after="0" w:line="268" w:lineRule="auto"/>
        <w:ind w:right="4060"/>
        <w:jc w:val="left"/>
        <w:rPr>
          <w:sz w:val="20"/>
          <w:szCs w:val="20"/>
        </w:rPr>
      </w:pPr>
      <w:r w:rsidRPr="00251A92">
        <w:rPr>
          <w:w w:val="130"/>
          <w:sz w:val="20"/>
          <w:szCs w:val="20"/>
        </w:rPr>
        <w:t>an instrument under section 88B of the Conveyancing Act 1919, for registration with the deposited plan referred to in clause 2(a)(</w:t>
      </w:r>
      <w:proofErr w:type="spellStart"/>
      <w:r w:rsidRPr="00251A92">
        <w:rPr>
          <w:w w:val="130"/>
          <w:sz w:val="20"/>
          <w:szCs w:val="20"/>
        </w:rPr>
        <w:t>i</w:t>
      </w:r>
      <w:proofErr w:type="spellEnd"/>
      <w:r w:rsidRPr="00251A92">
        <w:rPr>
          <w:w w:val="130"/>
          <w:sz w:val="20"/>
          <w:szCs w:val="20"/>
        </w:rPr>
        <w:t>)</w:t>
      </w:r>
      <w:r w:rsidRPr="00251A92">
        <w:rPr>
          <w:spacing w:val="7"/>
          <w:w w:val="130"/>
          <w:sz w:val="20"/>
          <w:szCs w:val="20"/>
        </w:rPr>
        <w:t xml:space="preserve"> </w:t>
      </w:r>
      <w:r w:rsidRPr="00251A92">
        <w:rPr>
          <w:w w:val="130"/>
          <w:sz w:val="20"/>
          <w:szCs w:val="20"/>
        </w:rPr>
        <w:t>to:</w:t>
      </w:r>
    </w:p>
    <w:p w14:paraId="468DDDC7" w14:textId="77777777" w:rsidR="00251A92" w:rsidRPr="00251A92" w:rsidRDefault="00251A92" w:rsidP="00251A92">
      <w:pPr>
        <w:pStyle w:val="ListParagraph"/>
        <w:widowControl w:val="0"/>
        <w:numPr>
          <w:ilvl w:val="3"/>
          <w:numId w:val="69"/>
        </w:numPr>
        <w:tabs>
          <w:tab w:val="left" w:pos="2656"/>
          <w:tab w:val="left" w:pos="2657"/>
        </w:tabs>
        <w:autoSpaceDE w:val="0"/>
        <w:autoSpaceDN w:val="0"/>
        <w:spacing w:before="88" w:after="0" w:line="268" w:lineRule="auto"/>
        <w:ind w:right="4189" w:hanging="633"/>
        <w:jc w:val="left"/>
        <w:rPr>
          <w:sz w:val="20"/>
          <w:szCs w:val="20"/>
        </w:rPr>
      </w:pPr>
      <w:r w:rsidRPr="00251A92">
        <w:rPr>
          <w:w w:val="135"/>
          <w:sz w:val="20"/>
          <w:szCs w:val="20"/>
        </w:rPr>
        <w:t>create the Easement in the terms set out in Part 2 of this Annexure C,</w:t>
      </w:r>
      <w:r w:rsidRPr="00251A92">
        <w:rPr>
          <w:spacing w:val="16"/>
          <w:w w:val="135"/>
          <w:sz w:val="20"/>
          <w:szCs w:val="20"/>
        </w:rPr>
        <w:t xml:space="preserve"> </w:t>
      </w:r>
      <w:r w:rsidRPr="00251A92">
        <w:rPr>
          <w:w w:val="135"/>
          <w:sz w:val="20"/>
          <w:szCs w:val="20"/>
        </w:rPr>
        <w:t>and</w:t>
      </w:r>
    </w:p>
    <w:p w14:paraId="4B81E9BE" w14:textId="77777777" w:rsidR="00251A92" w:rsidRPr="00251A92" w:rsidRDefault="00251A92" w:rsidP="00251A92">
      <w:pPr>
        <w:pStyle w:val="ListParagraph"/>
        <w:widowControl w:val="0"/>
        <w:numPr>
          <w:ilvl w:val="3"/>
          <w:numId w:val="69"/>
        </w:numPr>
        <w:tabs>
          <w:tab w:val="left" w:pos="2656"/>
          <w:tab w:val="left" w:pos="2657"/>
        </w:tabs>
        <w:autoSpaceDE w:val="0"/>
        <w:autoSpaceDN w:val="0"/>
        <w:spacing w:before="91" w:after="0" w:line="268" w:lineRule="auto"/>
        <w:ind w:right="4158" w:hanging="633"/>
        <w:jc w:val="left"/>
        <w:rPr>
          <w:sz w:val="20"/>
          <w:szCs w:val="20"/>
        </w:rPr>
      </w:pPr>
      <w:r w:rsidRPr="00251A92">
        <w:rPr>
          <w:w w:val="130"/>
          <w:sz w:val="20"/>
          <w:szCs w:val="20"/>
        </w:rPr>
        <w:t>create a Public Positive Covenant for the management of the Public Parking Area and payment to Council of the profit from revenue received for the Public Parking Area in the terms set out in Part 3 of this Annexure C, or</w:t>
      </w:r>
    </w:p>
    <w:p w14:paraId="51F0FEAE" w14:textId="77777777" w:rsidR="00251A92" w:rsidRPr="00251A92" w:rsidRDefault="00251A92" w:rsidP="00251A92">
      <w:pPr>
        <w:pStyle w:val="ListParagraph"/>
        <w:widowControl w:val="0"/>
        <w:numPr>
          <w:ilvl w:val="2"/>
          <w:numId w:val="69"/>
        </w:numPr>
        <w:tabs>
          <w:tab w:val="left" w:pos="2023"/>
          <w:tab w:val="left" w:pos="2024"/>
        </w:tabs>
        <w:autoSpaceDE w:val="0"/>
        <w:autoSpaceDN w:val="0"/>
        <w:spacing w:before="87" w:after="0" w:line="268" w:lineRule="auto"/>
        <w:ind w:right="4156"/>
        <w:jc w:val="left"/>
        <w:rPr>
          <w:sz w:val="20"/>
          <w:szCs w:val="20"/>
        </w:rPr>
      </w:pPr>
      <w:r w:rsidRPr="00251A92">
        <w:rPr>
          <w:noProof/>
          <w:sz w:val="20"/>
          <w:szCs w:val="20"/>
          <w:lang w:eastAsia="en-AU"/>
        </w:rPr>
        <mc:AlternateContent>
          <mc:Choice Requires="wps">
            <w:drawing>
              <wp:anchor distT="0" distB="0" distL="114300" distR="114300" simplePos="0" relativeHeight="251676672" behindDoc="1" locked="0" layoutInCell="1" allowOverlap="1" wp14:anchorId="3E42449D" wp14:editId="0F4F0D89">
                <wp:simplePos x="0" y="0"/>
                <wp:positionH relativeFrom="page">
                  <wp:posOffset>1984375</wp:posOffset>
                </wp:positionH>
                <wp:positionV relativeFrom="paragraph">
                  <wp:posOffset>146050</wp:posOffset>
                </wp:positionV>
                <wp:extent cx="36830" cy="6350"/>
                <wp:effectExtent l="3175" t="0" r="0" b="0"/>
                <wp:wrapNone/>
                <wp:docPr id="329"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6350"/>
                        </a:xfrm>
                        <a:prstGeom prst="rect">
                          <a:avLst/>
                        </a:prstGeom>
                        <a:solidFill>
                          <a:srgbClr val="D13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5848B" id="Rectangle 329" o:spid="_x0000_s1026" style="position:absolute;margin-left:156.25pt;margin-top:11.5pt;width:2.9pt;height:.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nmefwIAAPsEAAAOAAAAZHJzL2Uyb0RvYy54bWysVNuO0zAQfUfiHyy/t7k07TbRpqvdliKk&#10;BVYsfIBrO42FYxvbbbog/p2x05Yu8IAQfUg9nvH4nJkzvr45dBLtuXVCqxpn4xQjrqhmQm1r/Onj&#10;ejTHyHmiGJFa8Ro/cYdvFi9fXPem4rlutWTcIkiiXNWbGrfemypJHG15R9xYG67A2WjbEQ+m3SbM&#10;kh6ydzLJ03SW9NoyYzXlzsHuanDiRczfNJz6903juEeyxoDNx6+N3034JotrUm0tMa2gRxjkH1B0&#10;RCi49JxqRTxBOyt+S9UJarXTjR9T3SW6aQTlkQOwydJf2Dy2xPDIBYrjzLlM7v+lpe/2DxYJVuNJ&#10;XmKkSAdN+gBlI2orOQqbUKLeuAoiH82DDSSdudf0s0NKL1uI47fW6r7lhAGwLMQnzw4Ew8FRtOnf&#10;agb5yc7rWK1DY7uQEOqADrEpT+em8INHFDYns/kEOkfBM5tMY8cSUp1OGuv8a647FBY1toA8Zib7&#10;e+cDElKdQiJyLQVbCymjYbebpbRoT0Acq2xSTOYRPBC8DJMqBCsdjg0Zhx0ACHcEX4Aam/2tzPIi&#10;vcvL0Xo2vxoV62I6Kq/S+SjNyrtylhZlsVp/DwCzomoFY1zdC8VPwsuKv2vscQQGyUTpob7G5TSf&#10;Ru7P0LtLkmn8/YlkJzzMoRRdjefnIFKFpr5SDGiTyhMhh3XyHH6sMtTg9B+rEiUQuj6oZ6PZEyjA&#10;amgSdBNeDFi02n7FqIfpq7H7siOWYyTfKFBRmRVFGNdoFNOrHAx76dlceoiikKrGHqNhufTDiO+M&#10;FdsWbspiYZS+BeU1IgojqHJAddQrTFhkcHwNwghf2jHq55u1+AEAAP//AwBQSwMEFAAGAAgAAAAh&#10;AD6WFrHgAAAACQEAAA8AAABkcnMvZG93bnJldi54bWxMj01PwzAMhu9I/IfISFwQSz/YVJWmU4XE&#10;AYkd6AbnrPHaisapmmwr/PqZEzvafvT6eYv1bAdxwsn3jhTEiwgEUuNMT62C3fb1MQPhgyajB0eo&#10;4Ac9rMvbm0Lnxp3pA091aAWHkM+1gi6EMZfSNx1a7RduROLbwU1WBx6nVppJnzncDjKJopW0uif+&#10;0OkRXzpsvuujVVC9ff2G5aZOVp+VP1CYm+yhf1fq/m6unkEEnMM/DH/6rA4lO+3dkYwXg4I0TpaM&#10;KkhS7sRAGmcpiD0vniKQZSGvG5QXAAAA//8DAFBLAQItABQABgAIAAAAIQC2gziS/gAAAOEBAAAT&#10;AAAAAAAAAAAAAAAAAAAAAABbQ29udGVudF9UeXBlc10ueG1sUEsBAi0AFAAGAAgAAAAhADj9If/W&#10;AAAAlAEAAAsAAAAAAAAAAAAAAAAALwEAAF9yZWxzLy5yZWxzUEsBAi0AFAAGAAgAAAAhALEGeZ5/&#10;AgAA+wQAAA4AAAAAAAAAAAAAAAAALgIAAGRycy9lMm9Eb2MueG1sUEsBAi0AFAAGAAgAAAAhAD6W&#10;FrHgAAAACQEAAA8AAAAAAAAAAAAAAAAA2QQAAGRycy9kb3ducmV2LnhtbFBLBQYAAAAABAAEAPMA&#10;AADmBQAAAAA=&#10;" fillcolor="#d13438" stroked="f">
                <w10:wrap anchorx="page"/>
              </v:rect>
            </w:pict>
          </mc:Fallback>
        </mc:AlternateContent>
      </w:r>
      <w:r w:rsidRPr="00251A92">
        <w:rPr>
          <w:w w:val="130"/>
          <w:sz w:val="20"/>
          <w:szCs w:val="20"/>
        </w:rPr>
        <w:t>a transfer granting easement, with the plan referred to in clause 2(a)(ii) annexed, to create the Easement and the Public Positive Covenant on the terms set out in Part 2 and Part 3 of this Annexure C;</w:t>
      </w:r>
      <w:r w:rsidRPr="00251A92">
        <w:rPr>
          <w:spacing w:val="6"/>
          <w:w w:val="130"/>
          <w:sz w:val="20"/>
          <w:szCs w:val="20"/>
        </w:rPr>
        <w:t xml:space="preserve"> </w:t>
      </w:r>
      <w:r w:rsidRPr="00251A92">
        <w:rPr>
          <w:w w:val="130"/>
          <w:sz w:val="20"/>
          <w:szCs w:val="20"/>
        </w:rPr>
        <w:t>and</w:t>
      </w:r>
    </w:p>
    <w:p w14:paraId="25673F31" w14:textId="77777777" w:rsidR="00251A92" w:rsidRPr="00251A92" w:rsidRDefault="00251A92" w:rsidP="00251A92">
      <w:pPr>
        <w:pStyle w:val="ListParagraph"/>
        <w:widowControl w:val="0"/>
        <w:numPr>
          <w:ilvl w:val="1"/>
          <w:numId w:val="69"/>
        </w:numPr>
        <w:tabs>
          <w:tab w:val="left" w:pos="1394"/>
          <w:tab w:val="left" w:pos="1395"/>
        </w:tabs>
        <w:autoSpaceDE w:val="0"/>
        <w:autoSpaceDN w:val="0"/>
        <w:spacing w:before="90" w:after="0" w:line="268" w:lineRule="auto"/>
        <w:ind w:right="4229" w:hanging="631"/>
        <w:jc w:val="left"/>
        <w:rPr>
          <w:sz w:val="20"/>
          <w:szCs w:val="20"/>
        </w:rPr>
      </w:pPr>
      <w:r w:rsidRPr="00251A92">
        <w:rPr>
          <w:w w:val="135"/>
          <w:sz w:val="20"/>
          <w:szCs w:val="20"/>
        </w:rPr>
        <w:t>submit the relevant instrument and plan, or instruments and plan, referred to in clause 2(b), (the Easement Documents) to Council for approval and</w:t>
      </w:r>
      <w:r w:rsidRPr="00251A92">
        <w:rPr>
          <w:spacing w:val="9"/>
          <w:w w:val="135"/>
          <w:sz w:val="20"/>
          <w:szCs w:val="20"/>
        </w:rPr>
        <w:t xml:space="preserve"> </w:t>
      </w:r>
      <w:r w:rsidRPr="00251A92">
        <w:rPr>
          <w:w w:val="135"/>
          <w:sz w:val="20"/>
          <w:szCs w:val="20"/>
        </w:rPr>
        <w:t>execution.</w:t>
      </w:r>
    </w:p>
    <w:p w14:paraId="04EFF673" w14:textId="77777777" w:rsidR="00251A92" w:rsidRPr="00251A92" w:rsidRDefault="00251A92" w:rsidP="00251A92">
      <w:pPr>
        <w:pStyle w:val="ListParagraph"/>
        <w:widowControl w:val="0"/>
        <w:numPr>
          <w:ilvl w:val="0"/>
          <w:numId w:val="69"/>
        </w:numPr>
        <w:tabs>
          <w:tab w:val="left" w:pos="763"/>
          <w:tab w:val="left" w:pos="764"/>
        </w:tabs>
        <w:autoSpaceDE w:val="0"/>
        <w:autoSpaceDN w:val="0"/>
        <w:spacing w:before="88" w:after="0" w:line="268" w:lineRule="auto"/>
        <w:ind w:right="4298" w:hanging="631"/>
        <w:jc w:val="left"/>
        <w:rPr>
          <w:sz w:val="20"/>
          <w:szCs w:val="20"/>
        </w:rPr>
      </w:pPr>
      <w:r w:rsidRPr="00251A92">
        <w:rPr>
          <w:w w:val="130"/>
          <w:sz w:val="20"/>
          <w:szCs w:val="20"/>
        </w:rPr>
        <w:t>Council must cause the Easement Documents to be executed and returned to the Registered Proprietor as soon as is reasonably practicable after they are submitted to Council to be held in escrow until the Easement Documents are lodged with Land Registry Services NSW</w:t>
      </w:r>
      <w:r w:rsidRPr="00251A92">
        <w:rPr>
          <w:spacing w:val="43"/>
          <w:w w:val="130"/>
          <w:sz w:val="20"/>
          <w:szCs w:val="20"/>
        </w:rPr>
        <w:t xml:space="preserve"> </w:t>
      </w:r>
      <w:r w:rsidRPr="00251A92">
        <w:rPr>
          <w:w w:val="130"/>
          <w:sz w:val="20"/>
          <w:szCs w:val="20"/>
        </w:rPr>
        <w:t>.</w:t>
      </w:r>
    </w:p>
    <w:p w14:paraId="04CE3D5F" w14:textId="77777777" w:rsidR="00251A92" w:rsidRPr="00251A92" w:rsidRDefault="00251A92" w:rsidP="00251A92">
      <w:pPr>
        <w:pStyle w:val="ListParagraph"/>
        <w:widowControl w:val="0"/>
        <w:numPr>
          <w:ilvl w:val="0"/>
          <w:numId w:val="69"/>
        </w:numPr>
        <w:tabs>
          <w:tab w:val="left" w:pos="763"/>
          <w:tab w:val="left" w:pos="764"/>
        </w:tabs>
        <w:autoSpaceDE w:val="0"/>
        <w:autoSpaceDN w:val="0"/>
        <w:spacing w:before="90" w:after="0" w:line="268" w:lineRule="auto"/>
        <w:ind w:right="4105" w:hanging="631"/>
        <w:jc w:val="left"/>
        <w:rPr>
          <w:sz w:val="20"/>
          <w:szCs w:val="20"/>
        </w:rPr>
      </w:pPr>
      <w:r w:rsidRPr="00251A92">
        <w:rPr>
          <w:w w:val="135"/>
          <w:sz w:val="20"/>
          <w:szCs w:val="20"/>
        </w:rPr>
        <w:t>Within</w:t>
      </w:r>
      <w:r w:rsidRPr="00251A92">
        <w:rPr>
          <w:spacing w:val="-8"/>
          <w:w w:val="135"/>
          <w:sz w:val="20"/>
          <w:szCs w:val="20"/>
        </w:rPr>
        <w:t xml:space="preserve"> </w:t>
      </w:r>
      <w:r w:rsidRPr="00251A92">
        <w:rPr>
          <w:w w:val="135"/>
          <w:sz w:val="20"/>
          <w:szCs w:val="20"/>
        </w:rPr>
        <w:t>two</w:t>
      </w:r>
      <w:r w:rsidRPr="00251A92">
        <w:rPr>
          <w:spacing w:val="-9"/>
          <w:w w:val="135"/>
          <w:sz w:val="20"/>
          <w:szCs w:val="20"/>
        </w:rPr>
        <w:t xml:space="preserve"> </w:t>
      </w:r>
      <w:r w:rsidRPr="00251A92">
        <w:rPr>
          <w:w w:val="135"/>
          <w:sz w:val="20"/>
          <w:szCs w:val="20"/>
        </w:rPr>
        <w:t>months</w:t>
      </w:r>
      <w:r w:rsidRPr="00251A92">
        <w:rPr>
          <w:spacing w:val="-10"/>
          <w:w w:val="135"/>
          <w:sz w:val="20"/>
          <w:szCs w:val="20"/>
        </w:rPr>
        <w:t xml:space="preserve"> </w:t>
      </w:r>
      <w:r w:rsidRPr="00251A92">
        <w:rPr>
          <w:w w:val="135"/>
          <w:sz w:val="20"/>
          <w:szCs w:val="20"/>
        </w:rPr>
        <w:t>after</w:t>
      </w:r>
      <w:r w:rsidRPr="00251A92">
        <w:rPr>
          <w:spacing w:val="-6"/>
          <w:w w:val="135"/>
          <w:sz w:val="20"/>
          <w:szCs w:val="20"/>
        </w:rPr>
        <w:t xml:space="preserve"> </w:t>
      </w:r>
      <w:r w:rsidRPr="00251A92">
        <w:rPr>
          <w:w w:val="135"/>
          <w:sz w:val="20"/>
          <w:szCs w:val="20"/>
        </w:rPr>
        <w:t>completion</w:t>
      </w:r>
      <w:r w:rsidRPr="00251A92">
        <w:rPr>
          <w:spacing w:val="-6"/>
          <w:w w:val="135"/>
          <w:sz w:val="20"/>
          <w:szCs w:val="20"/>
        </w:rPr>
        <w:t xml:space="preserve"> </w:t>
      </w:r>
      <w:r w:rsidRPr="00251A92">
        <w:rPr>
          <w:w w:val="135"/>
          <w:sz w:val="20"/>
          <w:szCs w:val="20"/>
        </w:rPr>
        <w:t>of</w:t>
      </w:r>
      <w:r w:rsidRPr="00251A92">
        <w:rPr>
          <w:spacing w:val="-10"/>
          <w:w w:val="135"/>
          <w:sz w:val="20"/>
          <w:szCs w:val="20"/>
        </w:rPr>
        <w:t xml:space="preserve"> </w:t>
      </w:r>
      <w:r w:rsidRPr="00251A92">
        <w:rPr>
          <w:w w:val="135"/>
          <w:sz w:val="20"/>
          <w:szCs w:val="20"/>
        </w:rPr>
        <w:t>the</w:t>
      </w:r>
      <w:r w:rsidRPr="00251A92">
        <w:rPr>
          <w:spacing w:val="-10"/>
          <w:w w:val="135"/>
          <w:sz w:val="20"/>
          <w:szCs w:val="20"/>
        </w:rPr>
        <w:t xml:space="preserve"> </w:t>
      </w:r>
      <w:r w:rsidRPr="00251A92">
        <w:rPr>
          <w:w w:val="135"/>
          <w:sz w:val="20"/>
          <w:szCs w:val="20"/>
        </w:rPr>
        <w:t>construction</w:t>
      </w:r>
      <w:r w:rsidRPr="00251A92">
        <w:rPr>
          <w:spacing w:val="-8"/>
          <w:w w:val="135"/>
          <w:sz w:val="20"/>
          <w:szCs w:val="20"/>
        </w:rPr>
        <w:t xml:space="preserve"> </w:t>
      </w:r>
      <w:r w:rsidRPr="00251A92">
        <w:rPr>
          <w:w w:val="135"/>
          <w:sz w:val="20"/>
          <w:szCs w:val="20"/>
        </w:rPr>
        <w:t>works</w:t>
      </w:r>
      <w:r w:rsidRPr="00251A92">
        <w:rPr>
          <w:spacing w:val="-8"/>
          <w:w w:val="135"/>
          <w:sz w:val="20"/>
          <w:szCs w:val="20"/>
        </w:rPr>
        <w:t xml:space="preserve"> </w:t>
      </w:r>
      <w:r w:rsidRPr="00251A92">
        <w:rPr>
          <w:w w:val="135"/>
          <w:sz w:val="20"/>
          <w:szCs w:val="20"/>
        </w:rPr>
        <w:t>required</w:t>
      </w:r>
      <w:r w:rsidRPr="00251A92">
        <w:rPr>
          <w:spacing w:val="-6"/>
          <w:w w:val="135"/>
          <w:sz w:val="20"/>
          <w:szCs w:val="20"/>
        </w:rPr>
        <w:t xml:space="preserve"> </w:t>
      </w:r>
      <w:r w:rsidRPr="00251A92">
        <w:rPr>
          <w:w w:val="135"/>
          <w:sz w:val="20"/>
          <w:szCs w:val="20"/>
        </w:rPr>
        <w:t>to</w:t>
      </w:r>
      <w:r w:rsidRPr="00251A92">
        <w:rPr>
          <w:spacing w:val="-10"/>
          <w:w w:val="135"/>
          <w:sz w:val="20"/>
          <w:szCs w:val="20"/>
        </w:rPr>
        <w:t xml:space="preserve"> </w:t>
      </w:r>
      <w:r w:rsidRPr="00251A92">
        <w:rPr>
          <w:w w:val="135"/>
          <w:sz w:val="20"/>
          <w:szCs w:val="20"/>
        </w:rPr>
        <w:t>create the</w:t>
      </w:r>
      <w:r w:rsidRPr="00251A92">
        <w:rPr>
          <w:spacing w:val="-6"/>
          <w:w w:val="135"/>
          <w:sz w:val="20"/>
          <w:szCs w:val="20"/>
        </w:rPr>
        <w:t xml:space="preserve"> </w:t>
      </w:r>
      <w:r w:rsidRPr="00251A92">
        <w:rPr>
          <w:w w:val="135"/>
          <w:sz w:val="20"/>
          <w:szCs w:val="20"/>
        </w:rPr>
        <w:t>Public</w:t>
      </w:r>
      <w:r w:rsidRPr="00251A92">
        <w:rPr>
          <w:spacing w:val="-6"/>
          <w:w w:val="135"/>
          <w:sz w:val="20"/>
          <w:szCs w:val="20"/>
        </w:rPr>
        <w:t xml:space="preserve"> </w:t>
      </w:r>
      <w:r w:rsidRPr="00251A92">
        <w:rPr>
          <w:w w:val="135"/>
          <w:sz w:val="20"/>
          <w:szCs w:val="20"/>
        </w:rPr>
        <w:t>Parking</w:t>
      </w:r>
      <w:r w:rsidRPr="00251A92">
        <w:rPr>
          <w:spacing w:val="-6"/>
          <w:w w:val="135"/>
          <w:sz w:val="20"/>
          <w:szCs w:val="20"/>
        </w:rPr>
        <w:t xml:space="preserve"> </w:t>
      </w:r>
      <w:r w:rsidRPr="00251A92">
        <w:rPr>
          <w:w w:val="135"/>
          <w:sz w:val="20"/>
          <w:szCs w:val="20"/>
        </w:rPr>
        <w:t>Area,</w:t>
      </w:r>
      <w:r w:rsidRPr="00251A92">
        <w:rPr>
          <w:spacing w:val="-2"/>
          <w:w w:val="135"/>
          <w:sz w:val="20"/>
          <w:szCs w:val="20"/>
        </w:rPr>
        <w:t xml:space="preserve"> </w:t>
      </w:r>
      <w:r w:rsidRPr="00251A92">
        <w:rPr>
          <w:w w:val="135"/>
          <w:sz w:val="20"/>
          <w:szCs w:val="20"/>
        </w:rPr>
        <w:t>the</w:t>
      </w:r>
      <w:r w:rsidRPr="00251A92">
        <w:rPr>
          <w:spacing w:val="-5"/>
          <w:w w:val="135"/>
          <w:sz w:val="20"/>
          <w:szCs w:val="20"/>
        </w:rPr>
        <w:t xml:space="preserve"> </w:t>
      </w:r>
      <w:r w:rsidRPr="00251A92">
        <w:rPr>
          <w:w w:val="135"/>
          <w:sz w:val="20"/>
          <w:szCs w:val="20"/>
        </w:rPr>
        <w:t>Registered</w:t>
      </w:r>
      <w:r w:rsidRPr="00251A92">
        <w:rPr>
          <w:spacing w:val="-3"/>
          <w:w w:val="135"/>
          <w:sz w:val="20"/>
          <w:szCs w:val="20"/>
        </w:rPr>
        <w:t xml:space="preserve"> </w:t>
      </w:r>
      <w:r w:rsidRPr="00251A92">
        <w:rPr>
          <w:w w:val="135"/>
          <w:sz w:val="20"/>
          <w:szCs w:val="20"/>
        </w:rPr>
        <w:t>Proprietor</w:t>
      </w:r>
      <w:r w:rsidRPr="00251A92">
        <w:rPr>
          <w:spacing w:val="-6"/>
          <w:w w:val="135"/>
          <w:sz w:val="20"/>
          <w:szCs w:val="20"/>
        </w:rPr>
        <w:t xml:space="preserve"> </w:t>
      </w:r>
      <w:r w:rsidRPr="00251A92">
        <w:rPr>
          <w:w w:val="135"/>
          <w:sz w:val="20"/>
          <w:szCs w:val="20"/>
        </w:rPr>
        <w:t>must</w:t>
      </w:r>
      <w:r w:rsidRPr="00251A92">
        <w:rPr>
          <w:spacing w:val="-3"/>
          <w:w w:val="135"/>
          <w:sz w:val="20"/>
          <w:szCs w:val="20"/>
        </w:rPr>
        <w:t xml:space="preserve"> </w:t>
      </w:r>
      <w:r w:rsidRPr="00251A92">
        <w:rPr>
          <w:w w:val="135"/>
          <w:sz w:val="20"/>
          <w:szCs w:val="20"/>
        </w:rPr>
        <w:t>at</w:t>
      </w:r>
      <w:r w:rsidRPr="00251A92">
        <w:rPr>
          <w:spacing w:val="-4"/>
          <w:w w:val="135"/>
          <w:sz w:val="20"/>
          <w:szCs w:val="20"/>
        </w:rPr>
        <w:t xml:space="preserve"> </w:t>
      </w:r>
      <w:r w:rsidRPr="00251A92">
        <w:rPr>
          <w:w w:val="135"/>
          <w:sz w:val="20"/>
          <w:szCs w:val="20"/>
        </w:rPr>
        <w:t>its</w:t>
      </w:r>
      <w:r w:rsidRPr="00251A92">
        <w:rPr>
          <w:spacing w:val="-4"/>
          <w:w w:val="135"/>
          <w:sz w:val="20"/>
          <w:szCs w:val="20"/>
        </w:rPr>
        <w:t xml:space="preserve"> </w:t>
      </w:r>
      <w:r w:rsidRPr="00251A92">
        <w:rPr>
          <w:w w:val="135"/>
          <w:sz w:val="20"/>
          <w:szCs w:val="20"/>
        </w:rPr>
        <w:t>cost:</w:t>
      </w:r>
    </w:p>
    <w:p w14:paraId="771523B3" w14:textId="77777777" w:rsidR="00251A92" w:rsidRPr="00251A92" w:rsidRDefault="00251A92" w:rsidP="00251A92">
      <w:pPr>
        <w:pStyle w:val="ListParagraph"/>
        <w:widowControl w:val="0"/>
        <w:numPr>
          <w:ilvl w:val="1"/>
          <w:numId w:val="69"/>
        </w:numPr>
        <w:tabs>
          <w:tab w:val="left" w:pos="1394"/>
          <w:tab w:val="left" w:pos="1395"/>
        </w:tabs>
        <w:autoSpaceDE w:val="0"/>
        <w:autoSpaceDN w:val="0"/>
        <w:spacing w:before="88" w:after="0" w:line="268" w:lineRule="auto"/>
        <w:ind w:right="4093" w:hanging="631"/>
        <w:jc w:val="left"/>
        <w:rPr>
          <w:sz w:val="20"/>
          <w:szCs w:val="20"/>
        </w:rPr>
      </w:pPr>
      <w:r w:rsidRPr="00251A92">
        <w:rPr>
          <w:w w:val="130"/>
          <w:sz w:val="20"/>
          <w:szCs w:val="20"/>
        </w:rPr>
        <w:t>cause the Easement Documents executed by Council to be executed;</w:t>
      </w:r>
    </w:p>
    <w:p w14:paraId="01078118" w14:textId="77777777" w:rsidR="00251A92" w:rsidRPr="00251A92" w:rsidRDefault="00251A92" w:rsidP="00251A92">
      <w:pPr>
        <w:pStyle w:val="ListParagraph"/>
        <w:widowControl w:val="0"/>
        <w:numPr>
          <w:ilvl w:val="1"/>
          <w:numId w:val="69"/>
        </w:numPr>
        <w:tabs>
          <w:tab w:val="left" w:pos="1394"/>
          <w:tab w:val="left" w:pos="1395"/>
        </w:tabs>
        <w:autoSpaceDE w:val="0"/>
        <w:autoSpaceDN w:val="0"/>
        <w:spacing w:before="88" w:after="0" w:line="271" w:lineRule="auto"/>
        <w:ind w:right="4221" w:hanging="631"/>
        <w:jc w:val="left"/>
        <w:rPr>
          <w:sz w:val="20"/>
          <w:szCs w:val="20"/>
        </w:rPr>
      </w:pPr>
      <w:r w:rsidRPr="00251A92">
        <w:rPr>
          <w:w w:val="135"/>
          <w:sz w:val="20"/>
          <w:szCs w:val="20"/>
        </w:rPr>
        <w:t>procure the consent of any registered mortgagee to the registration of the Easement Documents;</w:t>
      </w:r>
      <w:r w:rsidRPr="00251A92">
        <w:rPr>
          <w:spacing w:val="10"/>
          <w:w w:val="135"/>
          <w:sz w:val="20"/>
          <w:szCs w:val="20"/>
        </w:rPr>
        <w:t xml:space="preserve"> </w:t>
      </w:r>
      <w:r w:rsidRPr="00251A92">
        <w:rPr>
          <w:w w:val="135"/>
          <w:sz w:val="20"/>
          <w:szCs w:val="20"/>
        </w:rPr>
        <w:t>and</w:t>
      </w:r>
    </w:p>
    <w:p w14:paraId="17F01AF6" w14:textId="77777777" w:rsidR="00251A92" w:rsidRPr="00251A92" w:rsidRDefault="00251A92" w:rsidP="00251A92">
      <w:pPr>
        <w:pStyle w:val="ListParagraph"/>
        <w:widowControl w:val="0"/>
        <w:numPr>
          <w:ilvl w:val="1"/>
          <w:numId w:val="69"/>
        </w:numPr>
        <w:tabs>
          <w:tab w:val="left" w:pos="1394"/>
          <w:tab w:val="left" w:pos="1395"/>
        </w:tabs>
        <w:autoSpaceDE w:val="0"/>
        <w:autoSpaceDN w:val="0"/>
        <w:spacing w:before="87" w:after="0" w:line="268" w:lineRule="auto"/>
        <w:ind w:right="4232" w:hanging="631"/>
        <w:jc w:val="left"/>
        <w:rPr>
          <w:sz w:val="20"/>
          <w:szCs w:val="20"/>
        </w:rPr>
      </w:pPr>
      <w:r w:rsidRPr="00251A92">
        <w:rPr>
          <w:w w:val="135"/>
          <w:sz w:val="20"/>
          <w:szCs w:val="20"/>
        </w:rPr>
        <w:t>cause the Easement Documents to be registered at Land Registry Services</w:t>
      </w:r>
      <w:r w:rsidRPr="00251A92">
        <w:rPr>
          <w:spacing w:val="7"/>
          <w:w w:val="135"/>
          <w:sz w:val="20"/>
          <w:szCs w:val="20"/>
        </w:rPr>
        <w:t xml:space="preserve"> </w:t>
      </w:r>
      <w:r w:rsidRPr="00251A92">
        <w:rPr>
          <w:w w:val="135"/>
          <w:sz w:val="20"/>
          <w:szCs w:val="20"/>
        </w:rPr>
        <w:t>NSW.</w:t>
      </w:r>
    </w:p>
    <w:p w14:paraId="71470D68" w14:textId="2D9ACFA4" w:rsidR="00251A92" w:rsidRPr="00251A92" w:rsidRDefault="00251A92" w:rsidP="00251A92">
      <w:pPr>
        <w:pStyle w:val="BodyText"/>
      </w:pPr>
      <w:r w:rsidRPr="00251A92">
        <w:rPr>
          <w:noProof/>
          <w:lang w:val="en-AU" w:eastAsia="en-AU"/>
        </w:rPr>
        <mc:AlternateContent>
          <mc:Choice Requires="wps">
            <w:drawing>
              <wp:anchor distT="0" distB="0" distL="114300" distR="114300" simplePos="0" relativeHeight="251659264" behindDoc="0" locked="0" layoutInCell="1" allowOverlap="1" wp14:anchorId="5C70F01A" wp14:editId="271C9268">
                <wp:simplePos x="0" y="0"/>
                <wp:positionH relativeFrom="page">
                  <wp:posOffset>358140</wp:posOffset>
                </wp:positionH>
                <wp:positionV relativeFrom="page">
                  <wp:posOffset>2170430</wp:posOffset>
                </wp:positionV>
                <wp:extent cx="0" cy="342900"/>
                <wp:effectExtent l="5715" t="8255" r="13335" b="10795"/>
                <wp:wrapNone/>
                <wp:docPr id="327"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FA8C4" id="Line 327"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2pt,170.9pt" to="28.2pt,1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WKSHQIAAEQEAAAOAAAAZHJzL2Uyb0RvYy54bWysU82O2jAQvlfqO1i+QxJIWY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XTyhJEi&#10;HTRpKxRH4Q7V6Y0rwKhSOxvyo2f1YraafndI6aol6sAjy9eLAccseCRvXMLFGYix7z9rBjbk6HUs&#10;1bmxXYCEIqBz7Mjl3hF+9ogOjxRep/lkkcZmJaS4+Rnr/CeuOxSEEksgHXHJaet84EGKm0kIo/RG&#10;SBn7LRXqSzxLF7Po4LQULCiDmbOHfSUtOpEwMfGLSYHm0Swg18S1g11UDbNk9VGxGKXlhK2vsidC&#10;DjKwkioEghSB51UaZuXHIl2s5+t5Psons/UoT+t69HFT5aPZJnv6UE/rqqqzn4FzlhetYIyrQPs2&#10;t1n+d3Nx3aBh4u6Te69P8hY9FhLI3v6RdOxxaOswIHvNLjt76z2MajS+rlXYhcc7yI/Lv/oFAAD/&#10;/wMAUEsDBBQABgAIAAAAIQChQszo3gAAAAkBAAAPAAAAZHJzL2Rvd25yZXYueG1sTI/LTsMwEEX3&#10;SPyDNUjsqFNoixviVAgEUhcVoq1Yu/GQhMTjKHab9O8Z2MBy7hzdR7YaXStO2Ifak4bpJAGBVHhb&#10;U6lhv3u5USBCNGRN6wk1nDHAKr+8yExq/UDveNrGUrAJhdRoqGLsUilDUaEzYeI7JP59+t6ZyGdf&#10;Stubgc1dK2+TZCGdqYkTKtPhU4VFsz06DRsln/1b81Gcv4bdq1LrZnm/3mt9fTU+PoCIOMY/GH7q&#10;c3XIudPBH8kG0WqYL2ZMaribTXkCA7/CgYXlXIHMM/l/Qf4NAAD//wMAUEsBAi0AFAAGAAgAAAAh&#10;ALaDOJL+AAAA4QEAABMAAAAAAAAAAAAAAAAAAAAAAFtDb250ZW50X1R5cGVzXS54bWxQSwECLQAU&#10;AAYACAAAACEAOP0h/9YAAACUAQAACwAAAAAAAAAAAAAAAAAvAQAAX3JlbHMvLnJlbHNQSwECLQAU&#10;AAYACAAAACEA+sFikh0CAABEBAAADgAAAAAAAAAAAAAAAAAuAgAAZHJzL2Uyb0RvYy54bWxQSwEC&#10;LQAUAAYACAAAACEAoULM6N4AAAAJAQAADwAAAAAAAAAAAAAAAAB3BAAAZHJzL2Rvd25yZXYueG1s&#10;UEsFBgAAAAAEAAQA8wAAAIIFAAAAAA==&#10;" strokeweight=".48pt">
                <w10:wrap anchorx="page" anchory="page"/>
              </v:line>
            </w:pict>
          </mc:Fallback>
        </mc:AlternateContent>
      </w:r>
      <w:r w:rsidRPr="00251A92">
        <w:rPr>
          <w:noProof/>
          <w:lang w:val="en-AU" w:eastAsia="en-AU"/>
        </w:rPr>
        <mc:AlternateContent>
          <mc:Choice Requires="wps">
            <w:drawing>
              <wp:anchor distT="0" distB="0" distL="114300" distR="114300" simplePos="0" relativeHeight="251660288" behindDoc="0" locked="0" layoutInCell="1" allowOverlap="1" wp14:anchorId="7606EB49" wp14:editId="027D56EB">
                <wp:simplePos x="0" y="0"/>
                <wp:positionH relativeFrom="page">
                  <wp:posOffset>358140</wp:posOffset>
                </wp:positionH>
                <wp:positionV relativeFrom="page">
                  <wp:posOffset>2627630</wp:posOffset>
                </wp:positionV>
                <wp:extent cx="0" cy="398780"/>
                <wp:effectExtent l="5715" t="8255" r="13335" b="12065"/>
                <wp:wrapNone/>
                <wp:docPr id="326" name="Lin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F3305" id="Line 32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2pt,206.9pt" to="28.2pt,2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8GeHgIAAEQEAAAOAAAAZHJzL2Uyb0RvYy54bWysU82O2jAQvlfqO1i+QxJIWY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XQyw0iR&#10;Dpq0FYqjcIfq9MYVYFSpnQ350bN6MVtNvzukdNUSdeCR5evFgGMWPJI3LuHiDMTY9581Axty9DqW&#10;6tzYLkBCEdA5duRy7wg/e0SHRwqv08X8aR6blZDi5mes85+47lAQSiyBdMQlp63zgQcpbiYhjNIb&#10;IWXst1SoL/EsXcyig9NSsKAMZs4e9pW06ETCxMQvJgWaR7OAXBPXDnZRNcyS1UfFYpSWE7a+yp4I&#10;OcjASqoQCFIEnldpmJUfi3Sxnq/n+SifzNajPK3r0cdNlY9mm+zpQz2tq6rOfgbOWV60gjGuAu3b&#10;3Gb5383FdYOGibtP7r0+yVv0WEgge/tH0rHHoa3DgOw1u+zsrfcwqtH4ulZhFx7vID8u/+oXAAAA&#10;//8DAFBLAwQUAAYACAAAACEAxTdpW94AAAAJAQAADwAAAGRycy9kb3ducmV2LnhtbEyPTU/CQBCG&#10;7yb8h82YeJMtiqXWbonRaMLBEIF4XrpjW9qdbboLLf/e0Ysc550n70e2HG0rTtj72pGC2TQCgVQ4&#10;U1OpYLd9u01A+KDJ6NYRKjijh2U+ucp0atxAn3jahFKwCflUK6hC6FIpfVGh1X7qOiT+fbve6sBn&#10;X0rT64HNbSvvoiiWVtfECZXu8KXCotkcrYKPRL66dfNVnA/D9j1JVs3jYrVT6uZ6fH4CEXAM/zD8&#10;1ufqkHOnvTuS8aJV8BDPmVQwn93zBAb+hD0LizgGmWfyckH+AwAA//8DAFBLAQItABQABgAIAAAA&#10;IQC2gziS/gAAAOEBAAATAAAAAAAAAAAAAAAAAAAAAABbQ29udGVudF9UeXBlc10ueG1sUEsBAi0A&#10;FAAGAAgAAAAhADj9If/WAAAAlAEAAAsAAAAAAAAAAAAAAAAALwEAAF9yZWxzLy5yZWxzUEsBAi0A&#10;FAAGAAgAAAAhAKPvwZ4eAgAARAQAAA4AAAAAAAAAAAAAAAAALgIAAGRycy9lMm9Eb2MueG1sUEsB&#10;Ai0AFAAGAAgAAAAhAMU3aVveAAAACQEAAA8AAAAAAAAAAAAAAAAAeAQAAGRycy9kb3ducmV2Lnht&#10;bFBLBQYAAAAABAAEAPMAAACDBQAAAAA=&#10;" strokeweight=".48pt">
                <w10:wrap anchorx="page" anchory="page"/>
              </v:line>
            </w:pict>
          </mc:Fallback>
        </mc:AlternateContent>
      </w:r>
      <w:r w:rsidRPr="00251A92">
        <w:rPr>
          <w:noProof/>
          <w:lang w:val="en-AU" w:eastAsia="en-AU"/>
        </w:rPr>
        <mc:AlternateContent>
          <mc:Choice Requires="wps">
            <w:drawing>
              <wp:anchor distT="0" distB="0" distL="114300" distR="114300" simplePos="0" relativeHeight="251661312" behindDoc="0" locked="0" layoutInCell="1" allowOverlap="1" wp14:anchorId="1D7C318A" wp14:editId="40854F81">
                <wp:simplePos x="0" y="0"/>
                <wp:positionH relativeFrom="page">
                  <wp:posOffset>358140</wp:posOffset>
                </wp:positionH>
                <wp:positionV relativeFrom="page">
                  <wp:posOffset>3597910</wp:posOffset>
                </wp:positionV>
                <wp:extent cx="0" cy="4970145"/>
                <wp:effectExtent l="5715" t="6985" r="13335" b="13970"/>
                <wp:wrapNone/>
                <wp:docPr id="325"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01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27531" id="Line 32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2pt,283.3pt" to="28.2pt,6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VKaHgIAAEU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R8mjxgp&#10;0kGTNkJxFO5Qnd64AowqtbUhP3pSr2aj6XeHlK5aovY8snw7G3DMgkfyziVcnIEYu/6LZmBDDl7H&#10;Up0a2wVIKAI6xY6cbx3hJ4/o8EjhNZ8/pVke+SSkuDoa6/xnrjsUhBJLYB2ByXHjfCBCiqtJiKP0&#10;WkgZGy4V6ks8TefT6OC0FCwog5mz+10lLTqSMDLxi1mB5t4sINfEtYNdVA3DZPVBsRil5YStLrIn&#10;Qg4ysJIqBIIcgedFGoblxzydr2arWT7KJ9PVKE/revRpXeWj6Tp7eqwf6qqqs5+Bc5YXrWCMq0D7&#10;OrhZ/neDcVmhYeRuo3urT/IePRYSyF7/kXRscujrMCE7zc5be20+zGo0vuxVWIb7O8j327/8BQAA&#10;//8DAFBLAwQUAAYACAAAACEAdvdfLN8AAAAKAQAADwAAAGRycy9kb3ducmV2LnhtbEyPwU7DMAyG&#10;70i8Q2QkbiyFja4rTScEAmmHCbFNO2eNaUsbp2qytXt7PC5wsmx/+v05W462FSfsfe1Iwf0kAoFU&#10;OFNTqWC3fbtLQPigyejWESo4o4dlfn2V6dS4gT7xtAml4BDyqVZQhdClUvqiQqv9xHVIvPtyvdWB&#10;276UptcDh9tWPkRRLK2uiS9UusOXCotmc7QK1ol8dR/Nvjh/D9v3JFk1i/lqp9Ttzfj8BCLgGP5g&#10;uOizOuTsdHBHMl60Ch7jGZOXGscgGPgdHBiczhZTkHkm/7+Q/wAAAP//AwBQSwECLQAUAAYACAAA&#10;ACEAtoM4kv4AAADhAQAAEwAAAAAAAAAAAAAAAAAAAAAAW0NvbnRlbnRfVHlwZXNdLnhtbFBLAQIt&#10;ABQABgAIAAAAIQA4/SH/1gAAAJQBAAALAAAAAAAAAAAAAAAAAC8BAABfcmVscy8ucmVsc1BLAQIt&#10;ABQABgAIAAAAIQBWVVKaHgIAAEUEAAAOAAAAAAAAAAAAAAAAAC4CAABkcnMvZTJvRG9jLnhtbFBL&#10;AQItABQABgAIAAAAIQB2918s3wAAAAoBAAAPAAAAAAAAAAAAAAAAAHgEAABkcnMvZG93bnJldi54&#10;bWxQSwUGAAAAAAQABADzAAAAhAUAAAAA&#10;" strokeweight=".48pt">
                <w10:wrap anchorx="page" anchory="page"/>
              </v:line>
            </w:pict>
          </mc:Fallback>
        </mc:AlternateContent>
      </w:r>
    </w:p>
    <w:p w14:paraId="4958CF50" w14:textId="77777777" w:rsidR="00251A92" w:rsidRPr="00251A92" w:rsidRDefault="00251A92" w:rsidP="00251A92">
      <w:pPr>
        <w:pStyle w:val="BodyText"/>
        <w:spacing w:before="101"/>
        <w:ind w:left="132"/>
      </w:pPr>
      <w:r w:rsidRPr="00251A92">
        <w:rPr>
          <w:w w:val="150"/>
        </w:rPr>
        <w:t>Part 2 – Terms of the Easement in Gross</w:t>
      </w:r>
    </w:p>
    <w:p w14:paraId="6F16046E" w14:textId="69B22C8E" w:rsidR="00251A92" w:rsidRPr="00251A92" w:rsidRDefault="00251A92" w:rsidP="00251A92">
      <w:pPr>
        <w:pStyle w:val="ListParagraph"/>
        <w:widowControl w:val="0"/>
        <w:numPr>
          <w:ilvl w:val="0"/>
          <w:numId w:val="68"/>
        </w:numPr>
        <w:tabs>
          <w:tab w:val="left" w:pos="1394"/>
          <w:tab w:val="left" w:pos="1395"/>
        </w:tabs>
        <w:autoSpaceDE w:val="0"/>
        <w:autoSpaceDN w:val="0"/>
        <w:spacing w:before="110" w:after="0" w:line="268" w:lineRule="auto"/>
        <w:ind w:right="4126" w:hanging="631"/>
        <w:jc w:val="left"/>
        <w:rPr>
          <w:sz w:val="20"/>
          <w:szCs w:val="20"/>
        </w:rPr>
      </w:pPr>
      <w:r w:rsidRPr="00251A92">
        <w:rPr>
          <w:w w:val="135"/>
          <w:sz w:val="20"/>
          <w:szCs w:val="20"/>
        </w:rPr>
        <w:tab/>
        <w:t xml:space="preserve">The Registered Proprietor grants to the Council the right for </w:t>
      </w:r>
      <w:r w:rsidRPr="00251A92">
        <w:rPr>
          <w:noProof/>
          <w:sz w:val="20"/>
          <w:szCs w:val="20"/>
          <w:lang w:eastAsia="en-AU"/>
        </w:rPr>
        <mc:AlternateContent>
          <mc:Choice Requires="wps">
            <w:drawing>
              <wp:anchor distT="0" distB="0" distL="114300" distR="114300" simplePos="0" relativeHeight="251670528" behindDoc="0" locked="0" layoutInCell="1" allowOverlap="1" wp14:anchorId="5547E692" wp14:editId="42655FA8">
                <wp:simplePos x="0" y="0"/>
                <wp:positionH relativeFrom="page">
                  <wp:posOffset>6115050</wp:posOffset>
                </wp:positionH>
                <wp:positionV relativeFrom="paragraph">
                  <wp:posOffset>4545330</wp:posOffset>
                </wp:positionV>
                <wp:extent cx="4445" cy="151130"/>
                <wp:effectExtent l="1543050" t="4149725" r="0" b="0"/>
                <wp:wrapNone/>
                <wp:docPr id="324" name="AutoShape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 cy="151130"/>
                        </a:xfrm>
                        <a:custGeom>
                          <a:avLst/>
                          <a:gdLst>
                            <a:gd name="T0" fmla="+- 0 7228 9630"/>
                            <a:gd name="T1" fmla="*/ T0 w 7"/>
                            <a:gd name="T2" fmla="+- 0 810 7158"/>
                            <a:gd name="T3" fmla="*/ 810 h 238"/>
                            <a:gd name="T4" fmla="+- 0 7222 9630"/>
                            <a:gd name="T5" fmla="*/ T4 w 7"/>
                            <a:gd name="T6" fmla="+- 0 805 7158"/>
                            <a:gd name="T7" fmla="*/ 805 h 238"/>
                            <a:gd name="T8" fmla="+- 0 7222 9630"/>
                            <a:gd name="T9" fmla="*/ T8 w 7"/>
                            <a:gd name="T10" fmla="+- 0 805 7158"/>
                            <a:gd name="T11" fmla="*/ 805 h 238"/>
                            <a:gd name="T12" fmla="+- 0 7222 9630"/>
                            <a:gd name="T13" fmla="*/ T12 w 7"/>
                            <a:gd name="T14" fmla="+- 0 638 7158"/>
                            <a:gd name="T15" fmla="*/ 638 h 238"/>
                            <a:gd name="T16" fmla="+- 0 7222 9630"/>
                            <a:gd name="T17" fmla="*/ T16 w 7"/>
                            <a:gd name="T18" fmla="+- 0 638 7158"/>
                            <a:gd name="T19" fmla="*/ 638 h 238"/>
                            <a:gd name="T20" fmla="+- 0 7228 9630"/>
                            <a:gd name="T21" fmla="*/ T20 w 7"/>
                            <a:gd name="T22" fmla="+- 0 632 7158"/>
                            <a:gd name="T23" fmla="*/ 632 h 238"/>
                          </a:gdLst>
                          <a:ahLst/>
                          <a:cxnLst>
                            <a:cxn ang="0">
                              <a:pos x="T1" y="T3"/>
                            </a:cxn>
                            <a:cxn ang="0">
                              <a:pos x="T5" y="T7"/>
                            </a:cxn>
                            <a:cxn ang="0">
                              <a:pos x="T9" y="T11"/>
                            </a:cxn>
                            <a:cxn ang="0">
                              <a:pos x="T13" y="T15"/>
                            </a:cxn>
                            <a:cxn ang="0">
                              <a:pos x="T17" y="T19"/>
                            </a:cxn>
                            <a:cxn ang="0">
                              <a:pos x="T21" y="T23"/>
                            </a:cxn>
                          </a:cxnLst>
                          <a:rect l="0" t="0" r="r" b="b"/>
                          <a:pathLst>
                            <a:path w="7" h="238">
                              <a:moveTo>
                                <a:pt x="-2402" y="-6348"/>
                              </a:moveTo>
                              <a:lnTo>
                                <a:pt x="-2408" y="-6353"/>
                              </a:lnTo>
                              <a:moveTo>
                                <a:pt x="-2408" y="-6353"/>
                              </a:moveTo>
                              <a:lnTo>
                                <a:pt x="-2408" y="-6520"/>
                              </a:lnTo>
                              <a:moveTo>
                                <a:pt x="-2408" y="-6520"/>
                              </a:moveTo>
                              <a:lnTo>
                                <a:pt x="-2402" y="-6526"/>
                              </a:lnTo>
                            </a:path>
                          </a:pathLst>
                        </a:custGeom>
                        <a:noFill/>
                        <a:ln w="4763">
                          <a:solidFill>
                            <a:srgbClr val="D1343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EF259" id="AutoShape 324" o:spid="_x0000_s1026" style="position:absolute;margin-left:481.5pt;margin-top:357.9pt;width:.35pt;height:11.9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k/n9wMAACALAAAOAAAAZHJzL2Uyb0RvYy54bWysVmuPozYU/V6p/8Hyx1YZMK88NMxqlUyq&#10;StvuSpv9AQ6YgAqY2k4y06r/vfcaSGCGtFHVfCAGH1+fe64f5/HDS1WSk1C6kHVM2YNLiagTmRb1&#10;IabfdtvZghJteJ3yUtYipq9C0w9P33/3eG5WwpO5LFOhCASp9ercxDQ3plk5jk5yUXH9IBtRQ2cm&#10;VcUNvKqDkyp+huhV6XiuGzlnqdJGyURoDV83bSd9svGzTCTmc5ZpYUgZU+Bm7FPZ5x6fztMjXx0U&#10;b/Ii6Wjw/8Ci4kUNk15Cbbjh5KiKd6GqIlFSy8w8JLJyZJYVibA5QDbMfZPN15w3wuYC4ujmIpP+&#10;/8Imv56+KFKkMfW9gJKaV1Ckj0cj7dwEP4JE50avAPm1+aIwSd18kslvGjqcUQ++aMCQ/fkXmUIg&#10;DoGsLC+ZqnAkJExerPqvF/XFiyEJfAyCIKQkgQ4WMubb2jh81Q9Njtr8JKQNw0+ftGlLl0LLCp92&#10;5HdQ5qwqoYo/zohL5p63IMuoDQf1ucBYD/vBITuXnMm8WwwXhNcjbKAFg2AsXLxF+T0K4iAmJ57/&#10;DgTSjjl5k5wg/xaGnIIpTlGPaDm54SSneY9CToCZ5AQ78x5Oyx6GnBZTnNhYcZxwSig2VPwmKzZW&#10;Hco3LRUb6r5j3iSxseyRv5gmNpQdQZNysbH0t4kNxd+xaJLYWPubxIba3yTmjeW/ueC9of47b3rJ&#10;j9WPfG9SMW8oPoIuisGGPfRbkuf9Lk1e6m6bQotwvBtcey40UuN5sANqsO93Pm4uCAEo3NM3wFAu&#10;BNv9+q9gkBDBsPjuCY2rysLD++BQawtf3gXHCiAc5BuQaVPo9FFwY729qxQlcFftcQxfNdygrH2T&#10;nGMKJPKY4qmDXyt5Ejtp+w1qO/MCF6oK884iP7AnE8x4RZX1WzQszhYd9jx7zHVUc4n9Hn1F9ePe&#10;o0NYta0GPeY66p/QV1Q/7oruswy9aBQb0kXV7Mq6yIeqD26UWm6LsrQKlzWKGswj3+qpZVmk2ImS&#10;anXYr0tFThz8xIb5QXvUQ7ARrFHabLjOW5ztaqun5LFO7Sy54Olz1za8KNs2BCrt0odLsasyXo/W&#10;Sfy5dJfPi+dFMAu86HkWuJvN7ON2HcyiLZuHG3+zXm/YX8iZBau8SFNRI+3e1bDgPtfQ+avWj1x8&#10;zSi9kQpb++sEH8CcMQ2rPuTS/9vsrH1Ax9BajL1MX8E9KNnaNLCV0Mil+oOSM1i0mOrfj1wJSsqf&#10;a/BASxYE6OnsSxDO8SBUw579sIfXCYSKqaFwAGFzbVofeGxUcchhJmbrXUu0P1mB/sLya1l1L2DD&#10;bAadZUSfN3y3qKuxffobAAD//wMAUEsDBBQABgAIAAAAIQAZU9+i4AAAAAsBAAAPAAAAZHJzL2Rv&#10;d25yZXYueG1sTI9BS8NAEIXvgv9hGcGb3dTaxMRsigqKgiDWgtdpdkyC2dmY3bbRX+940uO8ebz3&#10;vXI1uV7taQydZwPzWQKKuPa248bA5vXu7BJUiMgWe89k4IsCrKrjoxIL6w/8Qvt1bJSEcCjQQBvj&#10;UGgd6pYchpkfiOX37keHUc6x0XbEg4S7Xp8nSaoddiwNLQ5021L9sd45A/nFsrl5eua3PLOfSN/3&#10;4fFhE4w5PZmur0BFmuKfGX7xBR0qYdr6HdugeslIF7IlGsjmS9kgDlEyUFtRFnkKuir1/w3VDwAA&#10;AP//AwBQSwECLQAUAAYACAAAACEAtoM4kv4AAADhAQAAEwAAAAAAAAAAAAAAAAAAAAAAW0NvbnRl&#10;bnRfVHlwZXNdLnhtbFBLAQItABQABgAIAAAAIQA4/SH/1gAAAJQBAAALAAAAAAAAAAAAAAAAAC8B&#10;AABfcmVscy8ucmVsc1BLAQItABQABgAIAAAAIQAV5k/n9wMAACALAAAOAAAAAAAAAAAAAAAAAC4C&#10;AABkcnMvZTJvRG9jLnhtbFBLAQItABQABgAIAAAAIQAZU9+i4AAAAAsBAAAPAAAAAAAAAAAAAAAA&#10;AFEGAABkcnMvZG93bnJldi54bWxQSwUGAAAAAAQABADzAAAAXgcAAAAA&#10;" path="m-2402,-6348r-6,-5m-2408,-6353r,-167m-2408,-6520r6,-6e" filled="f" strokecolor="#d13438" strokeweight=".1323mm">
                <v:path arrowok="t" o:connecttype="custom" o:connectlocs="-1525270,514350;-1529080,511175;-1529080,511175;-1529080,405130;-1529080,405130;-1525270,401320" o:connectangles="0,0,0,0,0,0"/>
                <w10:wrap anchorx="page"/>
              </v:shape>
            </w:pict>
          </mc:Fallback>
        </mc:AlternateContent>
      </w:r>
      <w:r w:rsidRPr="00251A92">
        <w:rPr>
          <w:w w:val="135"/>
          <w:sz w:val="20"/>
          <w:szCs w:val="20"/>
        </w:rPr>
        <w:t>the Council and for members of the public to:</w:t>
      </w:r>
    </w:p>
    <w:p w14:paraId="3AB4DE08" w14:textId="77777777" w:rsidR="00251A92" w:rsidRPr="00251A92" w:rsidRDefault="00251A92" w:rsidP="00251A92">
      <w:pPr>
        <w:pStyle w:val="ListParagraph"/>
        <w:widowControl w:val="0"/>
        <w:numPr>
          <w:ilvl w:val="1"/>
          <w:numId w:val="68"/>
        </w:numPr>
        <w:tabs>
          <w:tab w:val="left" w:pos="1394"/>
          <w:tab w:val="left" w:pos="1395"/>
        </w:tabs>
        <w:autoSpaceDE w:val="0"/>
        <w:autoSpaceDN w:val="0"/>
        <w:spacing w:before="110" w:after="0" w:line="268" w:lineRule="auto"/>
        <w:ind w:right="4126"/>
        <w:jc w:val="left"/>
        <w:rPr>
          <w:sz w:val="20"/>
          <w:szCs w:val="20"/>
        </w:rPr>
      </w:pPr>
      <w:r w:rsidRPr="00251A92">
        <w:rPr>
          <w:w w:val="135"/>
          <w:sz w:val="20"/>
          <w:szCs w:val="20"/>
        </w:rPr>
        <w:t>pass and repass (with or without Motor Cars) along and over</w:t>
      </w:r>
      <w:r w:rsidRPr="00251A92">
        <w:rPr>
          <w:sz w:val="20"/>
          <w:szCs w:val="20"/>
        </w:rPr>
        <w:t xml:space="preserve"> </w:t>
      </w:r>
      <w:r w:rsidRPr="00251A92">
        <w:rPr>
          <w:w w:val="135"/>
          <w:sz w:val="20"/>
          <w:szCs w:val="20"/>
        </w:rPr>
        <w:t>that part of the servient tenement shown as "Right of Way" on the Plan (</w:t>
      </w:r>
      <w:r w:rsidRPr="00251A92">
        <w:rPr>
          <w:b/>
          <w:w w:val="135"/>
          <w:sz w:val="20"/>
          <w:szCs w:val="20"/>
        </w:rPr>
        <w:t>Right of Way</w:t>
      </w:r>
      <w:r w:rsidRPr="00251A92">
        <w:rPr>
          <w:w w:val="135"/>
          <w:sz w:val="20"/>
          <w:szCs w:val="20"/>
        </w:rPr>
        <w:t>); and</w:t>
      </w:r>
    </w:p>
    <w:p w14:paraId="47B6AC4D" w14:textId="77777777" w:rsidR="00251A92" w:rsidRPr="00251A92" w:rsidRDefault="00251A92" w:rsidP="00251A92">
      <w:pPr>
        <w:pStyle w:val="ListParagraph"/>
        <w:widowControl w:val="0"/>
        <w:numPr>
          <w:ilvl w:val="1"/>
          <w:numId w:val="68"/>
        </w:numPr>
        <w:tabs>
          <w:tab w:val="left" w:pos="1394"/>
          <w:tab w:val="left" w:pos="1395"/>
        </w:tabs>
        <w:autoSpaceDE w:val="0"/>
        <w:autoSpaceDN w:val="0"/>
        <w:spacing w:before="110" w:after="0" w:line="268" w:lineRule="auto"/>
        <w:ind w:right="4126"/>
        <w:jc w:val="left"/>
        <w:rPr>
          <w:sz w:val="20"/>
          <w:szCs w:val="20"/>
        </w:rPr>
      </w:pPr>
      <w:r w:rsidRPr="00251A92">
        <w:rPr>
          <w:w w:val="135"/>
          <w:sz w:val="20"/>
          <w:szCs w:val="20"/>
        </w:rPr>
        <w:t>stand or park not more than 130 Motor Cars on that part of the servient tenement shown as "Carparking" on the Plan (</w:t>
      </w:r>
      <w:r w:rsidRPr="00251A92">
        <w:rPr>
          <w:b/>
          <w:w w:val="135"/>
          <w:sz w:val="20"/>
          <w:szCs w:val="20"/>
        </w:rPr>
        <w:t>Car Parking Spaces</w:t>
      </w:r>
      <w:r w:rsidRPr="00251A92">
        <w:rPr>
          <w:w w:val="135"/>
          <w:sz w:val="20"/>
          <w:szCs w:val="20"/>
        </w:rPr>
        <w:t xml:space="preserve">), </w:t>
      </w:r>
    </w:p>
    <w:p w14:paraId="45FCE62E" w14:textId="77777777" w:rsidR="00251A92" w:rsidRPr="00251A92" w:rsidRDefault="00251A92" w:rsidP="00251A92">
      <w:pPr>
        <w:pStyle w:val="ListParagraph"/>
        <w:tabs>
          <w:tab w:val="left" w:pos="1394"/>
          <w:tab w:val="left" w:pos="1395"/>
        </w:tabs>
        <w:spacing w:before="110" w:line="268" w:lineRule="auto"/>
        <w:ind w:left="1440" w:right="4126"/>
        <w:rPr>
          <w:sz w:val="20"/>
          <w:szCs w:val="20"/>
        </w:rPr>
      </w:pPr>
      <w:r w:rsidRPr="00251A92">
        <w:rPr>
          <w:w w:val="135"/>
          <w:sz w:val="20"/>
          <w:szCs w:val="20"/>
        </w:rPr>
        <w:t>on a temporary basis during the Trading</w:t>
      </w:r>
      <w:r w:rsidRPr="00251A92">
        <w:rPr>
          <w:spacing w:val="32"/>
          <w:w w:val="135"/>
          <w:sz w:val="20"/>
          <w:szCs w:val="20"/>
        </w:rPr>
        <w:t xml:space="preserve"> </w:t>
      </w:r>
      <w:r w:rsidRPr="00251A92">
        <w:rPr>
          <w:w w:val="135"/>
          <w:sz w:val="20"/>
          <w:szCs w:val="20"/>
          <w:shd w:val="clear" w:color="auto" w:fill="F7DBDD"/>
        </w:rPr>
        <w:t>Hours</w:t>
      </w:r>
      <w:r w:rsidRPr="00251A92">
        <w:rPr>
          <w:w w:val="135"/>
          <w:sz w:val="20"/>
          <w:szCs w:val="20"/>
        </w:rPr>
        <w:t>.</w:t>
      </w:r>
    </w:p>
    <w:p w14:paraId="1217553F" w14:textId="77777777" w:rsidR="00251A92" w:rsidRPr="00251A92" w:rsidRDefault="00251A92" w:rsidP="00251A92">
      <w:pPr>
        <w:pStyle w:val="ListParagraph"/>
        <w:widowControl w:val="0"/>
        <w:numPr>
          <w:ilvl w:val="0"/>
          <w:numId w:val="68"/>
        </w:numPr>
        <w:tabs>
          <w:tab w:val="left" w:pos="1394"/>
          <w:tab w:val="left" w:pos="1395"/>
        </w:tabs>
        <w:autoSpaceDE w:val="0"/>
        <w:autoSpaceDN w:val="0"/>
        <w:spacing w:before="90" w:after="0"/>
        <w:ind w:right="4198" w:hanging="631"/>
        <w:jc w:val="left"/>
        <w:rPr>
          <w:sz w:val="20"/>
          <w:szCs w:val="20"/>
        </w:rPr>
      </w:pPr>
      <w:r w:rsidRPr="00251A92">
        <w:rPr>
          <w:noProof/>
          <w:sz w:val="20"/>
          <w:szCs w:val="20"/>
          <w:lang w:eastAsia="en-AU"/>
        </w:rPr>
        <mc:AlternateContent>
          <mc:Choice Requires="wps">
            <w:drawing>
              <wp:anchor distT="0" distB="0" distL="114300" distR="114300" simplePos="0" relativeHeight="251675648" behindDoc="1" locked="0" layoutInCell="1" allowOverlap="1" wp14:anchorId="5A031CDD" wp14:editId="4477252C">
                <wp:simplePos x="0" y="0"/>
                <wp:positionH relativeFrom="page">
                  <wp:posOffset>1767840</wp:posOffset>
                </wp:positionH>
                <wp:positionV relativeFrom="paragraph">
                  <wp:posOffset>107950</wp:posOffset>
                </wp:positionV>
                <wp:extent cx="39370" cy="4445"/>
                <wp:effectExtent l="0" t="635" r="2540" b="4445"/>
                <wp:wrapNone/>
                <wp:docPr id="317"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4445"/>
                        </a:xfrm>
                        <a:prstGeom prst="rect">
                          <a:avLst/>
                        </a:prstGeom>
                        <a:solidFill>
                          <a:srgbClr val="D13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BB254" id="Rectangle 317" o:spid="_x0000_s1026" style="position:absolute;margin-left:139.2pt;margin-top:8.5pt;width:3.1pt;height:.3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yhufQIAAPsEAAAOAAAAZHJzL2Uyb0RvYy54bWysVFFv0zAQfkfiP1h+75K07tpES6dtpQhp&#10;wMTgB7i201g4trHdpgPx3zk7bemAB4ToQ+rznT9/d/edr673nUI74bw0usbFRY6R0MxwqTc1/vRx&#10;NZpj5APVnCqjRY2fhMfXi5cvrnpbibFpjeLCIQDRvuptjdsQbJVlnrWio/7CWKHB2RjX0QCm22Tc&#10;0R7QO5WN8/wy643j1hkmvIfd5eDEi4TfNIKF903jRUCqxsAtpK9L33X8ZosrWm0cta1kBxr0H1h0&#10;VGq49AS1pIGirZO/QXWSOeNNEy6Y6TLTNJKJlANkU+S/ZPPYUitSLlAcb09l8v8Plr3bPTgkeY0n&#10;xQwjTTto0gcoG9UbJVDchBL11lcQ+WgfXEzS23vDPnukzV0LceLGOdO3gnIgVsT47NmBaHg4itb9&#10;W8MBn26DSdXaN66LgFAHtE9NeTo1RewDYrA5KScz6BwDDyFkmuBpdTxpnQ+vhelQXNTYAfOETHf3&#10;PkQmtDqGJOZGSb6SSiXDbdZ3yqEdBXEsiwmZzA/o/jxM6RisTTw2IA47QBDuiL5INTX7W1mMSX47&#10;Lkery/lsRFZkOipn+XyUF+VteZmTkixX3yPBglSt5Fzoe6nFUXgF+bvGHkZgkEySHuprXE7H05T7&#10;M/b+PMk8/f6UZCcDzKGSXY3npyBaxaa+0hzSplWgUg3r7Dn9VGWowfE/VSVJIHZ9UM/a8CdQgDPQ&#10;JOgmvBiwaI37ilEP01dj/2VLncBIvdGgorIgJI5rMsh0NgbDnXvW5x6qGUDVOGA0LO/CMOJb6+Sm&#10;hZuKVBhtbkB5jUzCiKocWB30ChOWMji8BnGEz+0U9fPNWvwAAAD//wMAUEsDBBQABgAIAAAAIQDA&#10;fATh3wAAAAkBAAAPAAAAZHJzL2Rvd25yZXYueG1sTI9BT4NAEIXvJv0PmzHxYuxSUoEgS0NMPJjo&#10;QVo9b9kpENlZwm5b9Nc7PdnjvPflzXvFZraDOOHke0cKVssIBFLjTE+tgt325SED4YMmowdHqOAH&#10;PWzKxU2hc+PO9IGnOrSCQ8jnWkEXwphL6ZsOrfZLNyKxd3CT1YHPqZVm0mcOt4OMoyiRVvfEHzo9&#10;4nOHzXd9tAqq16/f8Phex8ln5Q8U5ia779+UurudqycQAefwD8OlPleHkjvt3ZGMF4OCOM3WjLKR&#10;8iYG4mydgNhfhBRkWcjrBeUfAAAA//8DAFBLAQItABQABgAIAAAAIQC2gziS/gAAAOEBAAATAAAA&#10;AAAAAAAAAAAAAAAAAABbQ29udGVudF9UeXBlc10ueG1sUEsBAi0AFAAGAAgAAAAhADj9If/WAAAA&#10;lAEAAAsAAAAAAAAAAAAAAAAALwEAAF9yZWxzLy5yZWxzUEsBAi0AFAAGAAgAAAAhABMXKG59AgAA&#10;+wQAAA4AAAAAAAAAAAAAAAAALgIAAGRycy9lMm9Eb2MueG1sUEsBAi0AFAAGAAgAAAAhAMB8BOHf&#10;AAAACQEAAA8AAAAAAAAAAAAAAAAA1wQAAGRycy9kb3ducmV2LnhtbFBLBQYAAAAABAAEAPMAAADj&#10;BQAAAAA=&#10;" fillcolor="#d13438" stroked="f">
                <w10:wrap anchorx="page"/>
              </v:rect>
            </w:pict>
          </mc:Fallback>
        </mc:AlternateContent>
      </w:r>
      <w:r w:rsidRPr="00251A92">
        <w:rPr>
          <w:noProof/>
          <w:sz w:val="20"/>
          <w:szCs w:val="20"/>
          <w:lang w:eastAsia="en-AU"/>
        </w:rPr>
        <mc:AlternateContent>
          <mc:Choice Requires="wps">
            <w:drawing>
              <wp:anchor distT="0" distB="0" distL="114300" distR="114300" simplePos="0" relativeHeight="251677696" behindDoc="1" locked="0" layoutInCell="1" allowOverlap="1" wp14:anchorId="29D9EF7D" wp14:editId="28C55478">
                <wp:simplePos x="0" y="0"/>
                <wp:positionH relativeFrom="page">
                  <wp:posOffset>2839085</wp:posOffset>
                </wp:positionH>
                <wp:positionV relativeFrom="paragraph">
                  <wp:posOffset>107950</wp:posOffset>
                </wp:positionV>
                <wp:extent cx="31750" cy="4445"/>
                <wp:effectExtent l="635" t="635" r="0" b="4445"/>
                <wp:wrapNone/>
                <wp:docPr id="316"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4445"/>
                        </a:xfrm>
                        <a:prstGeom prst="rect">
                          <a:avLst/>
                        </a:prstGeom>
                        <a:solidFill>
                          <a:srgbClr val="D13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01B7F" id="Rectangle 316" o:spid="_x0000_s1026" style="position:absolute;margin-left:223.55pt;margin-top:8.5pt;width:2.5pt;height:.3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UAyfQIAAPsEAAAOAAAAZHJzL2Uyb0RvYy54bWysVNuO0zAQfUfiHyy/d5O07iVR09VuSxHS&#10;AisWPsC1ncbCsYPtNl0Q/87YaUsLPCBEH1KPZ3x8ZuaM57eHRqG9sE4aXeLsJsVIaGa41NsSf/q4&#10;Hswwcp5qTpXRosTPwuHbxcsX864txNDURnFhEYBoV3RtiWvv2yJJHKtFQ92NaYUGZ2VsQz2Ydptw&#10;SztAb1QyTNNJ0hnLW2uYcA52V70TLyJ+VQnm31eVEx6pEgM3H782fjfhmyzmtNha2taSHWnQf2DR&#10;UKnh0jPUinqKdlb+BtVIZo0zlb9hpklMVUkmYg6QTZb+ks1TTVsRc4HiuPZcJvf/YNm7/aNFkpd4&#10;lE0w0rSBJn2AslG9VQKFTShR17oCIp/aRxuSdO2DYZ8d0mZZQ5y4s9Z0taAciGUhPrk6EAwHR9Gm&#10;e2s44NOdN7Fah8o2ARDqgA6xKc/npoiDRww2R9l0DJ1j4CGEjCM8LU4nW+v8a2EaFBYltsA8ItP9&#10;g/OBCS1OIZG5UZKvpVLRsNvNUlm0pyCOVTYio9kR3V2GKR2CtQnHesR+BwjCHcEXqMZmf8uzIUnv&#10;h/lgPZlNB2RNxoN8ms4GaZbf55OU5GS1/h4IZqSoJedCP0gtTsLLyN819jgCvWSi9FBX4nw8HMfc&#10;r9i7yyTT+PtTko30MIdKNiWenYNoEZr6SnNImxaeStWvk2v6scpQg9N/rEqUQOh6r56N4c+gAGug&#10;SdBNeDFgURv7FaMOpq/E7suOWoGReqNBRXlGSBjXaJDxdAiGvfRsLj1UM4AqsceoXy59P+K71spt&#10;DTdlsTDa3IHyKhmFEVTZszrqFSYsZnB8DcIIX9ox6uebtfgBAAD//wMAUEsDBBQABgAIAAAAIQDu&#10;zMlL3wAAAAkBAAAPAAAAZHJzL2Rvd25yZXYueG1sTI/BTsMwEETvSP0Ha5G4IOo0SpsqxKmiShyQ&#10;4EBaOLvxNomI11HstoGvZ3uix515mp3JN5PtxRlH3zlSsJhHIJBqZzpqFOx3L09rED5oMrp3hAp+&#10;0MOmmN3lOjPuQh94rkIjOIR8phW0IQyZlL5u0Wo/dwMSe0c3Wh34HBtpRn3hcNvLOIpW0uqO+EOr&#10;B9y2WH9XJ6ugfP36Dcv3Kl59lv5IYarXj92bUg/3U/kMIuAU/mG41ufqUHCngzuR8aJXkCTpglE2&#10;Ut7EQLKMWThchRRkkcvbBcUfAAAA//8DAFBLAQItABQABgAIAAAAIQC2gziS/gAAAOEBAAATAAAA&#10;AAAAAAAAAAAAAAAAAABbQ29udGVudF9UeXBlc10ueG1sUEsBAi0AFAAGAAgAAAAhADj9If/WAAAA&#10;lAEAAAsAAAAAAAAAAAAAAAAALwEAAF9yZWxzLy5yZWxzUEsBAi0AFAAGAAgAAAAhAG9xQDJ9AgAA&#10;+wQAAA4AAAAAAAAAAAAAAAAALgIAAGRycy9lMm9Eb2MueG1sUEsBAi0AFAAGAAgAAAAhAO7MyUvf&#10;AAAACQEAAA8AAAAAAAAAAAAAAAAA1wQAAGRycy9kb3ducmV2LnhtbFBLBQYAAAAABAAEAPMAAADj&#10;BQAAAAA=&#10;" fillcolor="#d13438" stroked="f">
                <w10:wrap anchorx="page"/>
              </v:rect>
            </w:pict>
          </mc:Fallback>
        </mc:AlternateContent>
      </w:r>
      <w:r w:rsidRPr="00251A92">
        <w:rPr>
          <w:w w:val="130"/>
          <w:sz w:val="20"/>
          <w:szCs w:val="20"/>
        </w:rPr>
        <w:t xml:space="preserve">The </w:t>
      </w:r>
      <w:r w:rsidRPr="00251A92">
        <w:rPr>
          <w:w w:val="130"/>
          <w:sz w:val="20"/>
          <w:szCs w:val="20"/>
          <w:u w:val="single" w:color="D13438"/>
        </w:rPr>
        <w:t>R</w:t>
      </w:r>
      <w:r w:rsidRPr="00251A92">
        <w:rPr>
          <w:w w:val="130"/>
          <w:sz w:val="20"/>
          <w:szCs w:val="20"/>
        </w:rPr>
        <w:t xml:space="preserve">egistered </w:t>
      </w:r>
      <w:r w:rsidRPr="00251A92">
        <w:rPr>
          <w:w w:val="130"/>
          <w:sz w:val="20"/>
          <w:szCs w:val="20"/>
          <w:u w:val="single" w:color="D13438"/>
        </w:rPr>
        <w:t>P</w:t>
      </w:r>
      <w:r w:rsidRPr="00251A92">
        <w:rPr>
          <w:w w:val="130"/>
          <w:sz w:val="20"/>
          <w:szCs w:val="20"/>
        </w:rPr>
        <w:t>roprietor</w:t>
      </w:r>
      <w:r w:rsidRPr="00251A92">
        <w:rPr>
          <w:w w:val="130"/>
          <w:sz w:val="20"/>
          <w:szCs w:val="20"/>
          <w:u w:val="single" w:color="D13438"/>
        </w:rPr>
        <w:t xml:space="preserve"> </w:t>
      </w:r>
      <w:r w:rsidRPr="00251A92">
        <w:rPr>
          <w:w w:val="130"/>
          <w:sz w:val="20"/>
          <w:szCs w:val="20"/>
        </w:rPr>
        <w:t>will make reasonable rules about the use of the Car Parking Spaces by the public which will</w:t>
      </w:r>
      <w:r w:rsidRPr="00251A92">
        <w:rPr>
          <w:spacing w:val="44"/>
          <w:w w:val="130"/>
          <w:sz w:val="20"/>
          <w:szCs w:val="20"/>
        </w:rPr>
        <w:t xml:space="preserve"> </w:t>
      </w:r>
      <w:r w:rsidRPr="00251A92">
        <w:rPr>
          <w:w w:val="130"/>
          <w:sz w:val="20"/>
          <w:szCs w:val="20"/>
        </w:rPr>
        <w:t>include:</w:t>
      </w:r>
    </w:p>
    <w:p w14:paraId="242DFFE5" w14:textId="53A3ACD0" w:rsidR="00251A92" w:rsidRPr="00251A92" w:rsidRDefault="00251A92" w:rsidP="00251A92">
      <w:pPr>
        <w:pStyle w:val="ListParagraph"/>
        <w:widowControl w:val="0"/>
        <w:numPr>
          <w:ilvl w:val="1"/>
          <w:numId w:val="68"/>
        </w:numPr>
        <w:tabs>
          <w:tab w:val="left" w:pos="2023"/>
          <w:tab w:val="left" w:pos="2024"/>
        </w:tabs>
        <w:autoSpaceDE w:val="0"/>
        <w:autoSpaceDN w:val="0"/>
        <w:spacing w:before="92" w:after="0" w:line="240" w:lineRule="auto"/>
        <w:ind w:right="4227" w:hanging="420"/>
        <w:jc w:val="left"/>
        <w:rPr>
          <w:sz w:val="20"/>
          <w:szCs w:val="20"/>
        </w:rPr>
      </w:pPr>
      <w:r w:rsidRPr="00251A92">
        <w:rPr>
          <w:noProof/>
          <w:sz w:val="20"/>
          <w:szCs w:val="20"/>
          <w:lang w:eastAsia="en-AU"/>
        </w:rPr>
        <mc:AlternateContent>
          <mc:Choice Requires="wps">
            <w:drawing>
              <wp:anchor distT="0" distB="0" distL="114300" distR="114300" simplePos="0" relativeHeight="251671552" behindDoc="0" locked="0" layoutInCell="1" allowOverlap="1" wp14:anchorId="35465311" wp14:editId="65ED73FD">
                <wp:simplePos x="0" y="0"/>
                <wp:positionH relativeFrom="page">
                  <wp:posOffset>5664200</wp:posOffset>
                </wp:positionH>
                <wp:positionV relativeFrom="paragraph">
                  <wp:posOffset>3126740</wp:posOffset>
                </wp:positionV>
                <wp:extent cx="4445" cy="151130"/>
                <wp:effectExtent l="1425575" t="3091815" r="0" b="0"/>
                <wp:wrapNone/>
                <wp:docPr id="315" name="AutoShape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 cy="151130"/>
                        </a:xfrm>
                        <a:custGeom>
                          <a:avLst/>
                          <a:gdLst>
                            <a:gd name="T0" fmla="+- 0 6695 8920"/>
                            <a:gd name="T1" fmla="*/ T0 w 7"/>
                            <a:gd name="T2" fmla="+- 0 254 4924"/>
                            <a:gd name="T3" fmla="*/ 254 h 238"/>
                            <a:gd name="T4" fmla="+- 0 6690 8920"/>
                            <a:gd name="T5" fmla="*/ T4 w 7"/>
                            <a:gd name="T6" fmla="+- 0 249 4924"/>
                            <a:gd name="T7" fmla="*/ 249 h 238"/>
                            <a:gd name="T8" fmla="+- 0 6690 8920"/>
                            <a:gd name="T9" fmla="*/ T8 w 7"/>
                            <a:gd name="T10" fmla="+- 0 249 4924"/>
                            <a:gd name="T11" fmla="*/ 249 h 238"/>
                            <a:gd name="T12" fmla="+- 0 6690 8920"/>
                            <a:gd name="T13" fmla="*/ T12 w 7"/>
                            <a:gd name="T14" fmla="+- 0 81 4924"/>
                            <a:gd name="T15" fmla="*/ 81 h 238"/>
                            <a:gd name="T16" fmla="+- 0 6690 8920"/>
                            <a:gd name="T17" fmla="*/ T16 w 7"/>
                            <a:gd name="T18" fmla="+- 0 81 4924"/>
                            <a:gd name="T19" fmla="*/ 81 h 238"/>
                            <a:gd name="T20" fmla="+- 0 6695 8920"/>
                            <a:gd name="T21" fmla="*/ T20 w 7"/>
                            <a:gd name="T22" fmla="+- 0 76 4924"/>
                            <a:gd name="T23" fmla="*/ 76 h 238"/>
                          </a:gdLst>
                          <a:ahLst/>
                          <a:cxnLst>
                            <a:cxn ang="0">
                              <a:pos x="T1" y="T3"/>
                            </a:cxn>
                            <a:cxn ang="0">
                              <a:pos x="T5" y="T7"/>
                            </a:cxn>
                            <a:cxn ang="0">
                              <a:pos x="T9" y="T11"/>
                            </a:cxn>
                            <a:cxn ang="0">
                              <a:pos x="T13" y="T15"/>
                            </a:cxn>
                            <a:cxn ang="0">
                              <a:pos x="T17" y="T19"/>
                            </a:cxn>
                            <a:cxn ang="0">
                              <a:pos x="T21" y="T23"/>
                            </a:cxn>
                          </a:cxnLst>
                          <a:rect l="0" t="0" r="r" b="b"/>
                          <a:pathLst>
                            <a:path w="7" h="238">
                              <a:moveTo>
                                <a:pt x="-2225" y="-4670"/>
                              </a:moveTo>
                              <a:lnTo>
                                <a:pt x="-2230" y="-4675"/>
                              </a:lnTo>
                              <a:moveTo>
                                <a:pt x="-2230" y="-4675"/>
                              </a:moveTo>
                              <a:lnTo>
                                <a:pt x="-2230" y="-4843"/>
                              </a:lnTo>
                              <a:moveTo>
                                <a:pt x="-2230" y="-4843"/>
                              </a:moveTo>
                              <a:lnTo>
                                <a:pt x="-2225" y="-4848"/>
                              </a:lnTo>
                            </a:path>
                          </a:pathLst>
                        </a:custGeom>
                        <a:noFill/>
                        <a:ln w="4763">
                          <a:solidFill>
                            <a:srgbClr val="D1343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83F83" id="AutoShape 315" o:spid="_x0000_s1026" style="position:absolute;margin-left:446pt;margin-top:246.2pt;width:.35pt;height:11.9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z9n+gMAABoLAAAOAAAAZHJzL2Uyb0RvYy54bWysVtuO2zYQfS/QfyD02MIrUablC1YbBPa6&#10;KJAmAeJ+AK2LJUQSFZK+bIL8e2coUZYcuVkU9YNMiYfDM2d4OY9vLmVBTolUuahChz54DkmqSMR5&#10;dQidv3fbycIhSvMq5oWoktB5SZTz5unXXx7P9SrxRSaKOJEEglRqda5DJ9O6XrmuirKk5OpB1EkF&#10;namQJdfwKg9uLPkZopeF63te4J6FjGspokQp+LppOp0nEz9Nk0h/SFOVaFKEDnDT5inNc49P9+mR&#10;rw6S11ketTT4f2BR8ryCSbtQG645Ocr8h1BlHkmhRKofIlG6Ik3zKDE5QDbUu8nmU8brxOQC4qi6&#10;k0n9f2Gj96ePkuRx6EzpzCEVL6FIb49amLkJfgSJzrVaAfJT/VFikqp+J6LPCjrcQQ++KMCQ/fkv&#10;EUMgDoGMLJdUljgSEiYXo/5Lp35y0SSCj4wxYBBBB51ROjW1cfnKDo2OSv+RCBOGn94p3ZQuhpYR&#10;Pm7J76DMaVlAFX+fEI8EwXJGFkvflrqDUQv7zSU7j5zJvF0MHcK3CBPInzHClj67RU0tCuIgJiP+&#10;dHELYhZkOXmjnCD/hjpyYmOcAotoOLHlKKe5RSEnwIxygp051Gmc09LCkNNijBMdKo4TjglF+4rf&#10;ZUWHqkP5xmnRvu476o8SG8q+oOO8+qoDZlQsOhT+Pq2+9DsajNIaKn+PVl/4e7RgWd8UcXyx+33t&#10;d/74ch8qPw9G1fL7ugOmUwu26sFuRp7Z/RldqnaDQotwvBU8cyLUQuFJsANisON3U9wxEAJQuJvv&#10;gKFSCDY79adg0A/BsOxeExrXk4GbA++nwSnU2cCXr4qO+iMc1OuRaWZp9ZFwV93eUtIhcEvtcQxf&#10;1VyjrLZJzqEDJLLQwfMGv5bilOyE6deo7cT3/UaxCQvm9jy9oorqBg1nLrJEtFXBYq6jaht7BH1F&#10;2XE/ohfMamAx11H/hr6i7LgO3WW5YObkBV0bDDRQNbOyOvlQ9d5dUoltXhRG4aJCUdk8mBo9lSjy&#10;GDtRUiUP+3UhyYmDk9jQKWsOeQg2gNVS6Q1XWYMzXU31pDhWsZklS3j83LY1z4umbTjjRHAdtlXG&#10;i9F4iG9Lb/m8eF6wCfOD5wnzNpvJ2+2aTYItnc820816vaHfkTNlqyyP46RC2tbPUPY6v9A6q8aJ&#10;dI5mkN5Aha35tQu6B3OHNIz6kIv9N9kZ44BeoTEXexG/gG+QojFoYCihkQn51SFnMGeho74cuUwc&#10;UvxZgftZUsZgrWrzwmZzPAZlv2ff7+FVBKFCRztwAGFzrRsHeKxlfshgJmrqXQk0PmmOzsLwa1i1&#10;L2DATAatWUSH1383qKulffoHAAD//wMAUEsDBBQABgAIAAAAIQDGQwjq4QAAAAsBAAAPAAAAZHJz&#10;L2Rvd25yZXYueG1sTI9LS8RAEITvgv9haMGbO9mQfSSms6igKCyI64LX2UybBDM9MTP70F9ve9Jj&#10;dRXVX5Wrk+vVgcbQeUaYThJQxLW3HTcI29f7qyWoEA1b03smhC8KsKrOz0pTWH/kFzpsYqOkhENh&#10;ENoYh0LrULfkTJj4gVi8dz86E0WOjbajOUq563WaJHPtTMfyoTUD3bVUf2z2DiHPZs3t+pnf8oX9&#10;NPT9EJ4etwHx8uJ0cw0q0in+heEXX9ChEqad37MNqkdY5qlsiQhZnmagJCGXBagdwmw6T0FXpf6/&#10;ofoBAAD//wMAUEsBAi0AFAAGAAgAAAAhALaDOJL+AAAA4QEAABMAAAAAAAAAAAAAAAAAAAAAAFtD&#10;b250ZW50X1R5cGVzXS54bWxQSwECLQAUAAYACAAAACEAOP0h/9YAAACUAQAACwAAAAAAAAAAAAAA&#10;AAAvAQAAX3JlbHMvLnJlbHNQSwECLQAUAAYACAAAACEAsvc/Z/oDAAAaCwAADgAAAAAAAAAAAAAA&#10;AAAuAgAAZHJzL2Uyb0RvYy54bWxQSwECLQAUAAYACAAAACEAxkMI6uEAAAALAQAADwAAAAAAAAAA&#10;AAAAAABUBgAAZHJzL2Rvd25yZXYueG1sUEsFBgAAAAAEAAQA8wAAAGIHAAAAAA==&#10;" path="m-2225,-4670r-5,-5m-2230,-4675r,-168m-2230,-4843r5,-5e" filled="f" strokecolor="#d13438" strokeweight=".1323mm">
                <v:path arrowok="t" o:connecttype="custom" o:connectlocs="-1412875,161290;-1416050,158115;-1416050,158115;-1416050,51435;-1416050,51435;-1412875,48260" o:connectangles="0,0,0,0,0,0"/>
                <w10:wrap anchorx="page"/>
              </v:shape>
            </w:pict>
          </mc:Fallback>
        </mc:AlternateContent>
      </w:r>
      <w:r w:rsidRPr="00251A92">
        <w:rPr>
          <w:w w:val="135"/>
          <w:sz w:val="20"/>
          <w:szCs w:val="20"/>
        </w:rPr>
        <w:t>rules regarding the use of the Right of Way, for example speed limits that apply to the Right of Way; and</w:t>
      </w:r>
    </w:p>
    <w:p w14:paraId="13BEBBE7" w14:textId="77777777" w:rsidR="00251A92" w:rsidRPr="00251A92" w:rsidRDefault="00251A92" w:rsidP="00251A92">
      <w:pPr>
        <w:pStyle w:val="ListParagraph"/>
        <w:widowControl w:val="0"/>
        <w:numPr>
          <w:ilvl w:val="1"/>
          <w:numId w:val="68"/>
        </w:numPr>
        <w:tabs>
          <w:tab w:val="left" w:pos="2023"/>
          <w:tab w:val="left" w:pos="2024"/>
        </w:tabs>
        <w:autoSpaceDE w:val="0"/>
        <w:autoSpaceDN w:val="0"/>
        <w:spacing w:before="108" w:after="0" w:line="271" w:lineRule="auto"/>
        <w:ind w:right="4132"/>
        <w:jc w:val="left"/>
        <w:rPr>
          <w:sz w:val="20"/>
          <w:szCs w:val="20"/>
        </w:rPr>
      </w:pPr>
      <w:r w:rsidRPr="00251A92">
        <w:rPr>
          <w:w w:val="130"/>
          <w:sz w:val="20"/>
          <w:szCs w:val="20"/>
        </w:rPr>
        <w:t>a minimum of two (2) hours of free parking for the Car Parking Spaces,</w:t>
      </w:r>
    </w:p>
    <w:p w14:paraId="173B39E1" w14:textId="77777777" w:rsidR="00251A92" w:rsidRPr="00251A92" w:rsidRDefault="00251A92" w:rsidP="00251A92">
      <w:pPr>
        <w:tabs>
          <w:tab w:val="left" w:pos="2023"/>
          <w:tab w:val="left" w:pos="2024"/>
        </w:tabs>
        <w:spacing w:before="108" w:line="271" w:lineRule="auto"/>
        <w:ind w:left="1394" w:right="4132"/>
        <w:rPr>
          <w:sz w:val="20"/>
          <w:szCs w:val="20"/>
        </w:rPr>
      </w:pPr>
      <w:r w:rsidRPr="00251A92">
        <w:rPr>
          <w:w w:val="130"/>
          <w:sz w:val="20"/>
          <w:szCs w:val="20"/>
        </w:rPr>
        <w:t>provided any other rules are not otherwise materially inconsistent with the use of the Right of Way</w:t>
      </w:r>
    </w:p>
    <w:p w14:paraId="56281F9D" w14:textId="77777777" w:rsidR="00251A92" w:rsidRPr="00251A92" w:rsidRDefault="00251A92" w:rsidP="00251A92">
      <w:pPr>
        <w:pStyle w:val="ListParagraph"/>
        <w:widowControl w:val="0"/>
        <w:numPr>
          <w:ilvl w:val="0"/>
          <w:numId w:val="67"/>
        </w:numPr>
        <w:tabs>
          <w:tab w:val="left" w:pos="1394"/>
          <w:tab w:val="left" w:pos="1395"/>
        </w:tabs>
        <w:autoSpaceDE w:val="0"/>
        <w:autoSpaceDN w:val="0"/>
        <w:spacing w:before="93" w:after="0" w:line="240" w:lineRule="auto"/>
        <w:ind w:hanging="631"/>
        <w:jc w:val="left"/>
        <w:rPr>
          <w:w w:val="135"/>
          <w:sz w:val="20"/>
          <w:szCs w:val="20"/>
        </w:rPr>
      </w:pPr>
      <w:r w:rsidRPr="00251A92">
        <w:rPr>
          <w:w w:val="135"/>
          <w:sz w:val="20"/>
          <w:szCs w:val="20"/>
        </w:rPr>
        <w:t xml:space="preserve">The Registered Proprietor may vary, change, delete or revoke the rules for the use of the Car Parking Spaces from time to time. </w:t>
      </w:r>
    </w:p>
    <w:p w14:paraId="315A14AC" w14:textId="77777777" w:rsidR="00251A92" w:rsidRPr="00251A92" w:rsidRDefault="00251A92" w:rsidP="00251A92">
      <w:pPr>
        <w:pStyle w:val="ListParagraph"/>
        <w:widowControl w:val="0"/>
        <w:numPr>
          <w:ilvl w:val="0"/>
          <w:numId w:val="67"/>
        </w:numPr>
        <w:tabs>
          <w:tab w:val="left" w:pos="1394"/>
          <w:tab w:val="left" w:pos="1395"/>
        </w:tabs>
        <w:autoSpaceDE w:val="0"/>
        <w:autoSpaceDN w:val="0"/>
        <w:spacing w:before="93" w:after="0" w:line="240" w:lineRule="auto"/>
        <w:ind w:hanging="631"/>
        <w:jc w:val="left"/>
        <w:rPr>
          <w:sz w:val="20"/>
          <w:szCs w:val="20"/>
        </w:rPr>
      </w:pPr>
      <w:bookmarkStart w:id="551" w:name="_Hlk63268825"/>
      <w:r w:rsidRPr="00251A92">
        <w:rPr>
          <w:w w:val="135"/>
          <w:sz w:val="20"/>
          <w:szCs w:val="20"/>
        </w:rPr>
        <w:t>The Registered Proprietor</w:t>
      </w:r>
      <w:r w:rsidRPr="00251A92">
        <w:rPr>
          <w:spacing w:val="9"/>
          <w:w w:val="135"/>
          <w:sz w:val="20"/>
          <w:szCs w:val="20"/>
        </w:rPr>
        <w:t xml:space="preserve"> </w:t>
      </w:r>
      <w:r w:rsidRPr="00251A92">
        <w:rPr>
          <w:w w:val="135"/>
          <w:sz w:val="20"/>
          <w:szCs w:val="20"/>
        </w:rPr>
        <w:t>must at its cost:</w:t>
      </w:r>
    </w:p>
    <w:p w14:paraId="67D7DC61" w14:textId="77777777" w:rsidR="00251A92" w:rsidRPr="00251A92" w:rsidRDefault="00251A92" w:rsidP="00251A92">
      <w:pPr>
        <w:pStyle w:val="ListParagraph"/>
        <w:widowControl w:val="0"/>
        <w:numPr>
          <w:ilvl w:val="1"/>
          <w:numId w:val="67"/>
        </w:numPr>
        <w:tabs>
          <w:tab w:val="left" w:pos="2023"/>
          <w:tab w:val="left" w:pos="2024"/>
        </w:tabs>
        <w:autoSpaceDE w:val="0"/>
        <w:autoSpaceDN w:val="0"/>
        <w:spacing w:before="108" w:after="0" w:line="240" w:lineRule="auto"/>
        <w:jc w:val="left"/>
        <w:rPr>
          <w:sz w:val="20"/>
          <w:szCs w:val="20"/>
        </w:rPr>
      </w:pPr>
      <w:r w:rsidRPr="00251A92">
        <w:rPr>
          <w:w w:val="135"/>
          <w:sz w:val="20"/>
          <w:szCs w:val="20"/>
        </w:rPr>
        <w:t xml:space="preserve">keep and maintain the Right of Way and Car Parking Spaces in good order and condition and carry out any required works properly, professionally and promptly with the least amount of disruption to the public as possible and this requirement will be complied with if the Registered Proprietor carries out works in the manner, and at times, that would be considered appropriate for </w:t>
      </w:r>
      <w:r w:rsidRPr="00251A92">
        <w:rPr>
          <w:w w:val="130"/>
          <w:sz w:val="20"/>
          <w:szCs w:val="20"/>
        </w:rPr>
        <w:t>a public car park for a retail and club premises located in Sydney in an area not in the central business</w:t>
      </w:r>
      <w:r w:rsidRPr="00251A92">
        <w:rPr>
          <w:spacing w:val="38"/>
          <w:w w:val="130"/>
          <w:sz w:val="20"/>
          <w:szCs w:val="20"/>
        </w:rPr>
        <w:t xml:space="preserve"> </w:t>
      </w:r>
      <w:r w:rsidRPr="00251A92">
        <w:rPr>
          <w:w w:val="130"/>
          <w:sz w:val="20"/>
          <w:szCs w:val="20"/>
        </w:rPr>
        <w:t>district,</w:t>
      </w:r>
      <w:r w:rsidRPr="00251A92">
        <w:rPr>
          <w:w w:val="135"/>
          <w:sz w:val="20"/>
          <w:szCs w:val="20"/>
        </w:rPr>
        <w:t>;</w:t>
      </w:r>
    </w:p>
    <w:bookmarkEnd w:id="551"/>
    <w:p w14:paraId="04A323D6" w14:textId="4E693881" w:rsidR="00AE516F" w:rsidRPr="00AE516F" w:rsidRDefault="00251A92" w:rsidP="00AE516F">
      <w:pPr>
        <w:pStyle w:val="ListParagraph"/>
        <w:widowControl w:val="0"/>
        <w:numPr>
          <w:ilvl w:val="1"/>
          <w:numId w:val="67"/>
        </w:numPr>
        <w:tabs>
          <w:tab w:val="left" w:pos="2023"/>
          <w:tab w:val="left" w:pos="2024"/>
        </w:tabs>
        <w:autoSpaceDE w:val="0"/>
        <w:autoSpaceDN w:val="0"/>
        <w:spacing w:before="108" w:after="0" w:line="271" w:lineRule="auto"/>
        <w:ind w:left="1394" w:right="12" w:hanging="632"/>
        <w:jc w:val="left"/>
        <w:rPr>
          <w:w w:val="130"/>
          <w:sz w:val="20"/>
          <w:szCs w:val="20"/>
          <w:u w:val="single" w:color="871697"/>
        </w:rPr>
      </w:pPr>
      <w:r w:rsidRPr="00AE516F">
        <w:rPr>
          <w:w w:val="130"/>
          <w:sz w:val="20"/>
          <w:szCs w:val="20"/>
        </w:rPr>
        <w:t>effect and maintain public liability insurance for an amount of not less</w:t>
      </w:r>
      <w:r w:rsidRPr="00AE516F">
        <w:rPr>
          <w:spacing w:val="5"/>
          <w:w w:val="130"/>
          <w:sz w:val="20"/>
          <w:szCs w:val="20"/>
        </w:rPr>
        <w:t xml:space="preserve"> </w:t>
      </w:r>
      <w:r w:rsidRPr="00AE516F">
        <w:rPr>
          <w:w w:val="130"/>
          <w:sz w:val="20"/>
          <w:szCs w:val="20"/>
        </w:rPr>
        <w:t>than $20,000,000 including for public use of the Car Parking Spaces and the Right of Way.</w:t>
      </w:r>
      <w:r w:rsidR="00AE516F" w:rsidRPr="00251A92">
        <w:rPr>
          <w:noProof/>
          <w:lang w:eastAsia="en-AU"/>
        </w:rPr>
        <w:t xml:space="preserve"> </w:t>
      </w:r>
      <w:r w:rsidRPr="00251A92">
        <w:rPr>
          <w:noProof/>
          <w:sz w:val="20"/>
          <w:szCs w:val="20"/>
          <w:lang w:eastAsia="en-AU"/>
        </w:rPr>
        <mc:AlternateContent>
          <mc:Choice Requires="wps">
            <w:drawing>
              <wp:anchor distT="0" distB="0" distL="114300" distR="114300" simplePos="0" relativeHeight="251681792" behindDoc="1" locked="0" layoutInCell="1" allowOverlap="1" wp14:anchorId="152326F6" wp14:editId="009A5A0D">
                <wp:simplePos x="0" y="0"/>
                <wp:positionH relativeFrom="page">
                  <wp:posOffset>4786630</wp:posOffset>
                </wp:positionH>
                <wp:positionV relativeFrom="paragraph">
                  <wp:posOffset>273685</wp:posOffset>
                </wp:positionV>
                <wp:extent cx="34925" cy="6350"/>
                <wp:effectExtent l="0" t="2540" r="0" b="635"/>
                <wp:wrapNone/>
                <wp:docPr id="297"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6350"/>
                        </a:xfrm>
                        <a:prstGeom prst="rect">
                          <a:avLst/>
                        </a:prstGeom>
                        <a:solidFill>
                          <a:srgbClr val="D13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66787" id="Rectangle 297" o:spid="_x0000_s1026" style="position:absolute;margin-left:376.9pt;margin-top:21.55pt;width:2.75pt;height:.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n6cfwIAAPsEAAAOAAAAZHJzL2Uyb0RvYy54bWysVNuO0zAQfUfiHyy/d3NpeknUdLW7pQhp&#10;gRULH+DaTmPh2MZ2my6If2fstKULPCBEH1KPZzw+Z+aMF9eHTqI9t05oVePsKsWIK6qZUNsaf/q4&#10;Hs0xcp4oRqRWvMZP3OHr5csXi95UPNetloxbBEmUq3pT49Z7UyWJoy3viLvShitwNtp2xINptwmz&#10;pIfsnUzyNJ0mvbbMWE25c7C7Gpx4GfM3Daf+fdM47pGsMWDz8WvjdxO+yXJBqq0lphX0CIP8A4qO&#10;CAWXnlOtiCdoZ8VvqTpBrXa68VdUd4luGkF55ABssvQXNo8tMTxygeI4cy6T+39p6bv9g0WC1Tgv&#10;Zxgp0kGTPkDZiNpKjsImlKg3roLIR/NgA0ln7jX97JDSdy3E8Rtrdd9ywgBYFuKTZweC4eAo2vRv&#10;NYP8ZOd1rNahsV1ICHVAh9iUp3NT+MEjCpvjoswnGFHwTMeT2LGEVKeTxjr/musOhUWNLSCPmcn+&#10;3vmAhFSnkIhcS8HWQspo2O3mTlq0JyCOVTYuxvMIHghehkkVgpUOx4aMww4AhDuCL0CNzf5WZnmR&#10;3ublaD2dz0bFupiMylk6H6VZeVtO06IsVuvvAWBWVK1gjKt7ofhJeFnxd409jsAgmSg91Ne4nECd&#10;Iq9L9O6SZBp/fyLZCQ9zKEVX4/k5iFShqa8UA9qk8kTIYZ08hx+rDDU4/ceqRAmErg/q2Wj2BAqw&#10;GpoEcwgvBixabb9i1MP01dh92RHLMZJvFKiozIoijGs0isksB8NeejaXHqIopKqxx2hY3vlhxHfG&#10;im0LN2WxMErfgPIaEYURVDmgOuoVJiwyOL4GYYQv7Rj1881a/gAAAP//AwBQSwMEFAAGAAgAAAAh&#10;ADij3cjhAAAACQEAAA8AAABkcnMvZG93bnJldi54bWxMj8FOwzAQRO9I/IO1SFwQddI0bQlxqgiJ&#10;AxI9EFrObuwmEfE6irdt4OtZTnDc2dHMm3wzuV6c7Rg6jwriWQTCYu1Nh42C3fvz/RpEII1G9x6t&#10;gi8bYFNcX+U6M/6Cb/ZcUSM4BEOmFbREQyZlqFvrdJj5wSL/jn50mvgcG2lGfeFw18t5FC2l0x1y&#10;Q6sH+9Ta+rM6OQXly8c3pdtqvtyX4Yg01eu77lWp25upfARBdqI/M/ziMzoUzHTwJzRB9ApWacLo&#10;pGCRxCDYsEofEhAHFhYxyCKX/xcUPwAAAP//AwBQSwECLQAUAAYACAAAACEAtoM4kv4AAADhAQAA&#10;EwAAAAAAAAAAAAAAAAAAAAAAW0NvbnRlbnRfVHlwZXNdLnhtbFBLAQItABQABgAIAAAAIQA4/SH/&#10;1gAAAJQBAAALAAAAAAAAAAAAAAAAAC8BAABfcmVscy8ucmVsc1BLAQItABQABgAIAAAAIQAIon6c&#10;fwIAAPsEAAAOAAAAAAAAAAAAAAAAAC4CAABkcnMvZTJvRG9jLnhtbFBLAQItABQABgAIAAAAIQA4&#10;o93I4QAAAAkBAAAPAAAAAAAAAAAAAAAAANkEAABkcnMvZG93bnJldi54bWxQSwUGAAAAAAQABADz&#10;AAAA5wUAAAAA&#10;" fillcolor="#d13438" stroked="f">
                <w10:wrap anchorx="page"/>
              </v:rect>
            </w:pict>
          </mc:Fallback>
        </mc:AlternateContent>
      </w:r>
    </w:p>
    <w:p w14:paraId="01B9EE5A" w14:textId="5337F4CB" w:rsidR="00251A92" w:rsidRPr="00251A92" w:rsidRDefault="00AE516F" w:rsidP="00567373">
      <w:pPr>
        <w:pStyle w:val="ListParagraph"/>
        <w:widowControl w:val="0"/>
        <w:numPr>
          <w:ilvl w:val="1"/>
          <w:numId w:val="67"/>
        </w:numPr>
        <w:tabs>
          <w:tab w:val="left" w:pos="2023"/>
          <w:tab w:val="left" w:pos="2024"/>
        </w:tabs>
        <w:autoSpaceDE w:val="0"/>
        <w:autoSpaceDN w:val="0"/>
        <w:spacing w:before="108" w:after="0" w:line="271" w:lineRule="auto"/>
        <w:ind w:left="1394" w:right="12" w:hanging="632"/>
        <w:jc w:val="left"/>
        <w:rPr>
          <w:sz w:val="20"/>
          <w:szCs w:val="20"/>
        </w:rPr>
      </w:pPr>
      <w:r>
        <w:rPr>
          <w:w w:val="130"/>
          <w:sz w:val="20"/>
          <w:szCs w:val="20"/>
          <w:u w:val="single" w:color="871697"/>
        </w:rPr>
        <w:t xml:space="preserve">The </w:t>
      </w:r>
      <w:r w:rsidR="00251A92" w:rsidRPr="00AE516F">
        <w:rPr>
          <w:w w:val="130"/>
          <w:sz w:val="20"/>
          <w:szCs w:val="20"/>
          <w:u w:val="single" w:color="D13438"/>
        </w:rPr>
        <w:t>E</w:t>
      </w:r>
      <w:r w:rsidR="00251A92" w:rsidRPr="00AE516F">
        <w:rPr>
          <w:w w:val="130"/>
          <w:sz w:val="20"/>
          <w:szCs w:val="20"/>
        </w:rPr>
        <w:t>asement will be extinguished and released on the date which is 25 years after registration of the Plan and Council must, after receiving a request from the Registered</w:t>
      </w:r>
      <w:r w:rsidR="00251A92" w:rsidRPr="00AE516F">
        <w:rPr>
          <w:spacing w:val="19"/>
          <w:w w:val="130"/>
          <w:sz w:val="20"/>
          <w:szCs w:val="20"/>
        </w:rPr>
        <w:t xml:space="preserve"> </w:t>
      </w:r>
      <w:r w:rsidR="00251A92" w:rsidRPr="00AE516F">
        <w:rPr>
          <w:w w:val="130"/>
          <w:sz w:val="20"/>
          <w:szCs w:val="20"/>
        </w:rPr>
        <w:t>Proprietor:</w:t>
      </w:r>
    </w:p>
    <w:p w14:paraId="54F995C3" w14:textId="77777777" w:rsidR="00251A92" w:rsidRPr="00251A92" w:rsidRDefault="00251A92" w:rsidP="00251A92">
      <w:pPr>
        <w:pStyle w:val="ListParagraph"/>
        <w:widowControl w:val="0"/>
        <w:numPr>
          <w:ilvl w:val="0"/>
          <w:numId w:val="66"/>
        </w:numPr>
        <w:tabs>
          <w:tab w:val="left" w:pos="2023"/>
          <w:tab w:val="left" w:pos="2024"/>
        </w:tabs>
        <w:autoSpaceDE w:val="0"/>
        <w:autoSpaceDN w:val="0"/>
        <w:spacing w:before="85" w:after="0"/>
        <w:ind w:right="65"/>
        <w:jc w:val="left"/>
        <w:rPr>
          <w:sz w:val="20"/>
          <w:szCs w:val="20"/>
        </w:rPr>
      </w:pPr>
      <w:r w:rsidRPr="00251A92">
        <w:rPr>
          <w:noProof/>
          <w:sz w:val="20"/>
          <w:szCs w:val="20"/>
          <w:lang w:eastAsia="en-AU"/>
        </w:rPr>
        <mc:AlternateContent>
          <mc:Choice Requires="wps">
            <w:drawing>
              <wp:anchor distT="0" distB="0" distL="114300" distR="114300" simplePos="0" relativeHeight="251682816" behindDoc="1" locked="0" layoutInCell="1" allowOverlap="1" wp14:anchorId="3C7D5E6B" wp14:editId="309C0378">
                <wp:simplePos x="0" y="0"/>
                <wp:positionH relativeFrom="page">
                  <wp:posOffset>2625725</wp:posOffset>
                </wp:positionH>
                <wp:positionV relativeFrom="paragraph">
                  <wp:posOffset>104775</wp:posOffset>
                </wp:positionV>
                <wp:extent cx="39370" cy="4445"/>
                <wp:effectExtent l="0" t="635" r="1905" b="4445"/>
                <wp:wrapNone/>
                <wp:docPr id="296"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4445"/>
                        </a:xfrm>
                        <a:prstGeom prst="rect">
                          <a:avLst/>
                        </a:prstGeom>
                        <a:solidFill>
                          <a:srgbClr val="D13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2C849" id="Rectangle 296" o:spid="_x0000_s1026" style="position:absolute;margin-left:206.75pt;margin-top:8.25pt;width:3.1pt;height:.3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6nnfQIAAPsEAAAOAAAAZHJzL2Uyb0RvYy54bWysVNuO0zAQfUfiHyy/d3Ope0m06Wp3SxHS&#10;AisWPsC1ncbCsYPtNl0Q/87YaUsLPCBEH1KPZ3x8ZuaMr2/2rUI7YZ00usLZVYqR0MxwqTcV/vRx&#10;NZpj5DzVnCqjRYWfhcM3i5cvrvuuFLlpjOLCIgDRruy7Cjfed2WSONaIlror0wkNztrYlnow7Sbh&#10;lvaA3qokT9Np0hvLO2uYcA52l4MTLyJ+XQvm39e1Ex6pCgM3H782ftfhmyyuabmxtGskO9Cg/8Ci&#10;pVLDpSeoJfUUba38DaqVzBpnan/FTJuYupZMxBwgmyz9JZunhnYi5gLFcd2pTO7/wbJ3u0eLJK9w&#10;Xkwx0rSFJn2AslG9UQKFTShR37kSIp+6RxuSdN2DYZ8d0ua+gThxa63pG0E5EMtCfHJxIBgOjqJ1&#10;/9ZwwKdbb2K19rVtAyDUAe1jU55PTRF7jxhsjovxDDrHwEMImUR4Wh5Pdtb518K0KCwqbIF5RKa7&#10;B+cDE1oeQyJzoyRfSaWiYTfre2XRjoI4ltmYjOcHdHcepnQI1iYcGxCHHSAIdwRfoBqb/a3IcpLe&#10;5cVoNZ3PRmRFJqNils5HaVbcFdOUFGS5+h4IZqRsJOdCP0gtjsLLyN819jACg2Si9FBf4WKST2Lu&#10;F+zdeZJp/P0pyVZ6mEMl2wrPT0G0DE19pTmkTUtPpRrWySX9WGWowfE/ViVKIHR9UM/a8GdQgDXQ&#10;JOgmvBiwaIz9ilEP01dh92VLrcBIvdGgoiIjJIxrNMhkloNhzz3rcw/VDKAq7DEalvd+GPFtZ+Wm&#10;gZuyWBhtbkF5tYzCCKocWB30ChMWMzi8BmGEz+0Y9fPNWvwAAAD//wMAUEsDBBQABgAIAAAAIQB1&#10;syCs4QAAAAkBAAAPAAAAZHJzL2Rvd25yZXYueG1sTI/NTsMwEITvSH0Hayv1gqiT0KYlxKkiJA5I&#10;cCD8nN14m0SN11HstoGnZznBabU7o9lv8t1ke3HG0XeOFMTLCARS7UxHjYL3t8ebLQgfNBndO0IF&#10;X+hhV8yucp0Zd6FXPFehERxCPtMK2hCGTEpft2i1X7oBibWDG60OvI6NNKO+cLjtZRJFqbS6I/7Q&#10;6gEfWqyP1ckqKJ8+v8P6pUrSj9IfKEz19rp7Vmoxn8p7EAGn8GeGX3xGh4KZ9u5ExotewSq+XbOV&#10;hZQnG1bx3QbEng+bBGSRy/8Nih8AAAD//wMAUEsBAi0AFAAGAAgAAAAhALaDOJL+AAAA4QEAABMA&#10;AAAAAAAAAAAAAAAAAAAAAFtDb250ZW50X1R5cGVzXS54bWxQSwECLQAUAAYACAAAACEAOP0h/9YA&#10;AACUAQAACwAAAAAAAAAAAAAAAAAvAQAAX3JlbHMvLnJlbHNQSwECLQAUAAYACAAAACEAFBup530C&#10;AAD7BAAADgAAAAAAAAAAAAAAAAAuAgAAZHJzL2Uyb0RvYy54bWxQSwECLQAUAAYACAAAACEAdbMg&#10;rOEAAAAJAQAADwAAAAAAAAAAAAAAAADXBAAAZHJzL2Rvd25yZXYueG1sUEsFBgAAAAAEAAQA8wAA&#10;AOUFAAAAAA==&#10;" fillcolor="#d13438" stroked="f">
                <w10:wrap anchorx="page"/>
              </v:rect>
            </w:pict>
          </mc:Fallback>
        </mc:AlternateContent>
      </w:r>
      <w:r w:rsidRPr="00251A92">
        <w:rPr>
          <w:w w:val="135"/>
          <w:sz w:val="20"/>
          <w:szCs w:val="20"/>
        </w:rPr>
        <w:t>deliver to the Registered Proprietor a transfer releasing easement in respect of the</w:t>
      </w:r>
      <w:r w:rsidRPr="00251A92">
        <w:rPr>
          <w:spacing w:val="1"/>
          <w:w w:val="135"/>
          <w:sz w:val="20"/>
          <w:szCs w:val="20"/>
        </w:rPr>
        <w:t xml:space="preserve"> </w:t>
      </w:r>
      <w:r w:rsidRPr="00251A92">
        <w:rPr>
          <w:w w:val="135"/>
          <w:sz w:val="20"/>
          <w:szCs w:val="20"/>
        </w:rPr>
        <w:t>Easement;</w:t>
      </w:r>
    </w:p>
    <w:p w14:paraId="05F333FC" w14:textId="77777777" w:rsidR="00251A92" w:rsidRPr="00251A92" w:rsidRDefault="00251A92" w:rsidP="00251A92">
      <w:pPr>
        <w:pStyle w:val="ListParagraph"/>
        <w:widowControl w:val="0"/>
        <w:numPr>
          <w:ilvl w:val="0"/>
          <w:numId w:val="66"/>
        </w:numPr>
        <w:tabs>
          <w:tab w:val="left" w:pos="2023"/>
          <w:tab w:val="left" w:pos="2024"/>
        </w:tabs>
        <w:autoSpaceDE w:val="0"/>
        <w:autoSpaceDN w:val="0"/>
        <w:spacing w:before="93" w:after="0" w:line="268" w:lineRule="auto"/>
        <w:ind w:right="52"/>
        <w:jc w:val="left"/>
        <w:rPr>
          <w:sz w:val="20"/>
          <w:szCs w:val="20"/>
        </w:rPr>
      </w:pPr>
      <w:r w:rsidRPr="00251A92">
        <w:rPr>
          <w:w w:val="135"/>
          <w:sz w:val="20"/>
          <w:szCs w:val="20"/>
        </w:rPr>
        <w:t>do all other things as are reasonably required as the statutory authority benefited by the Easement to enable the cancellation of the recording of the Easement on the folio of the register for the servient</w:t>
      </w:r>
      <w:r w:rsidRPr="00251A92">
        <w:rPr>
          <w:spacing w:val="16"/>
          <w:w w:val="135"/>
          <w:sz w:val="20"/>
          <w:szCs w:val="20"/>
        </w:rPr>
        <w:t xml:space="preserve"> </w:t>
      </w:r>
      <w:r w:rsidRPr="00251A92">
        <w:rPr>
          <w:w w:val="135"/>
          <w:sz w:val="20"/>
          <w:szCs w:val="20"/>
        </w:rPr>
        <w:t>tenement.</w:t>
      </w:r>
    </w:p>
    <w:p w14:paraId="5E1E025E" w14:textId="34D0FCA3" w:rsidR="00251A92" w:rsidRPr="00251A92" w:rsidRDefault="00251A92" w:rsidP="00251A92">
      <w:pPr>
        <w:pStyle w:val="BodyText"/>
        <w:spacing w:before="92"/>
        <w:ind w:left="763"/>
      </w:pPr>
      <w:r w:rsidRPr="00251A92">
        <w:rPr>
          <w:w w:val="135"/>
        </w:rPr>
        <w:t>(e)</w:t>
      </w:r>
      <w:r w:rsidR="00AE516F">
        <w:rPr>
          <w:w w:val="135"/>
          <w:lang w:val="en-AU"/>
        </w:rPr>
        <w:t xml:space="preserve"> </w:t>
      </w:r>
      <w:r w:rsidRPr="00251A92">
        <w:rPr>
          <w:w w:val="135"/>
        </w:rPr>
        <w:t>In this</w:t>
      </w:r>
      <w:r w:rsidRPr="00251A92">
        <w:rPr>
          <w:spacing w:val="28"/>
          <w:w w:val="135"/>
        </w:rPr>
        <w:t xml:space="preserve"> </w:t>
      </w:r>
      <w:r w:rsidRPr="00251A92">
        <w:rPr>
          <w:w w:val="135"/>
        </w:rPr>
        <w:t>instrument:</w:t>
      </w:r>
    </w:p>
    <w:p w14:paraId="404DB65A" w14:textId="77777777" w:rsidR="00251A92" w:rsidRPr="00251A92" w:rsidRDefault="00251A92" w:rsidP="00251A92">
      <w:pPr>
        <w:pStyle w:val="BodyText"/>
        <w:tabs>
          <w:tab w:val="left" w:pos="2023"/>
        </w:tabs>
        <w:spacing w:before="108" w:line="268" w:lineRule="auto"/>
        <w:ind w:left="2023" w:right="499" w:hanging="629"/>
      </w:pPr>
      <w:r w:rsidRPr="00251A92">
        <w:rPr>
          <w:w w:val="135"/>
        </w:rPr>
        <w:t>(</w:t>
      </w:r>
      <w:proofErr w:type="spellStart"/>
      <w:r w:rsidRPr="00251A92">
        <w:rPr>
          <w:w w:val="135"/>
        </w:rPr>
        <w:t>i</w:t>
      </w:r>
      <w:proofErr w:type="spellEnd"/>
      <w:r w:rsidRPr="00251A92">
        <w:rPr>
          <w:w w:val="135"/>
        </w:rPr>
        <w:t>)</w:t>
      </w:r>
      <w:r w:rsidRPr="00251A92">
        <w:rPr>
          <w:w w:val="135"/>
        </w:rPr>
        <w:tab/>
        <w:t>Council means Inner West Council or its successor, the authority having the benefit of the Easement.</w:t>
      </w:r>
    </w:p>
    <w:p w14:paraId="00596B3F" w14:textId="77777777" w:rsidR="00251A92" w:rsidRPr="00AE516F" w:rsidRDefault="00251A92" w:rsidP="00251A92">
      <w:pPr>
        <w:pStyle w:val="ListParagraph"/>
        <w:widowControl w:val="0"/>
        <w:numPr>
          <w:ilvl w:val="0"/>
          <w:numId w:val="65"/>
        </w:numPr>
        <w:tabs>
          <w:tab w:val="left" w:pos="2023"/>
          <w:tab w:val="left" w:pos="2024"/>
        </w:tabs>
        <w:autoSpaceDE w:val="0"/>
        <w:autoSpaceDN w:val="0"/>
        <w:spacing w:before="86" w:after="0" w:line="271" w:lineRule="auto"/>
        <w:jc w:val="left"/>
        <w:rPr>
          <w:sz w:val="20"/>
          <w:szCs w:val="20"/>
        </w:rPr>
      </w:pPr>
      <w:r w:rsidRPr="00251A92">
        <w:rPr>
          <w:noProof/>
          <w:sz w:val="20"/>
          <w:szCs w:val="20"/>
          <w:lang w:eastAsia="en-AU"/>
        </w:rPr>
        <mc:AlternateContent>
          <mc:Choice Requires="wpg">
            <w:drawing>
              <wp:anchor distT="0" distB="0" distL="114300" distR="114300" simplePos="0" relativeHeight="251683840" behindDoc="1" locked="0" layoutInCell="1" allowOverlap="1" wp14:anchorId="6C3DD44E" wp14:editId="1B0699A4">
                <wp:simplePos x="0" y="0"/>
                <wp:positionH relativeFrom="page">
                  <wp:posOffset>1494790</wp:posOffset>
                </wp:positionH>
                <wp:positionV relativeFrom="paragraph">
                  <wp:posOffset>107315</wp:posOffset>
                </wp:positionV>
                <wp:extent cx="3420110" cy="53975"/>
                <wp:effectExtent l="8890" t="7620" r="9525" b="5080"/>
                <wp:wrapNone/>
                <wp:docPr id="290"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0110" cy="53975"/>
                          <a:chOff x="2354" y="169"/>
                          <a:chExt cx="5386" cy="85"/>
                        </a:xfrm>
                      </wpg:grpSpPr>
                      <wps:wsp>
                        <wps:cNvPr id="291" name="Line 295"/>
                        <wps:cNvCnPr>
                          <a:cxnSpLocks noChangeShapeType="1"/>
                        </wps:cNvCnPr>
                        <wps:spPr bwMode="auto">
                          <a:xfrm>
                            <a:off x="2983" y="236"/>
                            <a:ext cx="4757" cy="0"/>
                          </a:xfrm>
                          <a:prstGeom prst="line">
                            <a:avLst/>
                          </a:prstGeom>
                          <a:noFill/>
                          <a:ln w="6096">
                            <a:solidFill>
                              <a:srgbClr val="D13438"/>
                            </a:solidFill>
                            <a:prstDash val="solid"/>
                            <a:round/>
                            <a:headEnd/>
                            <a:tailEnd/>
                          </a:ln>
                          <a:extLst>
                            <a:ext uri="{909E8E84-426E-40DD-AFC4-6F175D3DCCD1}">
                              <a14:hiddenFill xmlns:a14="http://schemas.microsoft.com/office/drawing/2010/main">
                                <a:noFill/>
                              </a14:hiddenFill>
                            </a:ext>
                          </a:extLst>
                        </wps:spPr>
                        <wps:bodyPr/>
                      </wps:wsp>
                      <wps:wsp>
                        <wps:cNvPr id="292" name="Line 294"/>
                        <wps:cNvCnPr>
                          <a:cxnSpLocks noChangeShapeType="1"/>
                        </wps:cNvCnPr>
                        <wps:spPr bwMode="auto">
                          <a:xfrm>
                            <a:off x="2354" y="172"/>
                            <a:ext cx="176" cy="0"/>
                          </a:xfrm>
                          <a:prstGeom prst="line">
                            <a:avLst/>
                          </a:prstGeom>
                          <a:noFill/>
                          <a:ln w="4572">
                            <a:solidFill>
                              <a:srgbClr val="D13438"/>
                            </a:solidFill>
                            <a:prstDash val="solid"/>
                            <a:round/>
                            <a:headEnd/>
                            <a:tailEnd/>
                          </a:ln>
                          <a:extLst>
                            <a:ext uri="{909E8E84-426E-40DD-AFC4-6F175D3DCCD1}">
                              <a14:hiddenFill xmlns:a14="http://schemas.microsoft.com/office/drawing/2010/main">
                                <a:noFill/>
                              </a14:hiddenFill>
                            </a:ext>
                          </a:extLst>
                        </wps:spPr>
                        <wps:bodyPr/>
                      </wps:wsp>
                      <wps:wsp>
                        <wps:cNvPr id="293" name="Line 293"/>
                        <wps:cNvCnPr>
                          <a:cxnSpLocks noChangeShapeType="1"/>
                        </wps:cNvCnPr>
                        <wps:spPr bwMode="auto">
                          <a:xfrm>
                            <a:off x="2530" y="184"/>
                            <a:ext cx="453" cy="0"/>
                          </a:xfrm>
                          <a:prstGeom prst="line">
                            <a:avLst/>
                          </a:prstGeom>
                          <a:noFill/>
                          <a:ln w="4572">
                            <a:solidFill>
                              <a:srgbClr val="D13438"/>
                            </a:solidFill>
                            <a:prstDash val="solid"/>
                            <a:round/>
                            <a:headEnd/>
                            <a:tailEnd/>
                          </a:ln>
                          <a:extLst>
                            <a:ext uri="{909E8E84-426E-40DD-AFC4-6F175D3DCCD1}">
                              <a14:hiddenFill xmlns:a14="http://schemas.microsoft.com/office/drawing/2010/main">
                                <a:noFill/>
                              </a14:hiddenFill>
                            </a:ext>
                          </a:extLst>
                        </wps:spPr>
                        <wps:bodyPr/>
                      </wps:wsp>
                      <wps:wsp>
                        <wps:cNvPr id="294" name="Freeform 292"/>
                        <wps:cNvSpPr>
                          <a:spLocks/>
                        </wps:cNvSpPr>
                        <wps:spPr bwMode="auto">
                          <a:xfrm>
                            <a:off x="3829" y="205"/>
                            <a:ext cx="43" cy="45"/>
                          </a:xfrm>
                          <a:custGeom>
                            <a:avLst/>
                            <a:gdLst>
                              <a:gd name="T0" fmla="+- 0 3872 3830"/>
                              <a:gd name="T1" fmla="*/ T0 w 43"/>
                              <a:gd name="T2" fmla="+- 0 250 205"/>
                              <a:gd name="T3" fmla="*/ 250 h 45"/>
                              <a:gd name="T4" fmla="+- 0 3830 3830"/>
                              <a:gd name="T5" fmla="*/ T4 w 43"/>
                              <a:gd name="T6" fmla="+- 0 250 205"/>
                              <a:gd name="T7" fmla="*/ 250 h 45"/>
                              <a:gd name="T8" fmla="+- 0 3851 3830"/>
                              <a:gd name="T9" fmla="*/ T8 w 43"/>
                              <a:gd name="T10" fmla="+- 0 205 205"/>
                              <a:gd name="T11" fmla="*/ 205 h 45"/>
                              <a:gd name="T12" fmla="+- 0 3872 3830"/>
                              <a:gd name="T13" fmla="*/ T12 w 43"/>
                              <a:gd name="T14" fmla="+- 0 250 205"/>
                              <a:gd name="T15" fmla="*/ 250 h 45"/>
                            </a:gdLst>
                            <a:ahLst/>
                            <a:cxnLst>
                              <a:cxn ang="0">
                                <a:pos x="T1" y="T3"/>
                              </a:cxn>
                              <a:cxn ang="0">
                                <a:pos x="T5" y="T7"/>
                              </a:cxn>
                              <a:cxn ang="0">
                                <a:pos x="T9" y="T11"/>
                              </a:cxn>
                              <a:cxn ang="0">
                                <a:pos x="T13" y="T15"/>
                              </a:cxn>
                            </a:cxnLst>
                            <a:rect l="0" t="0" r="r" b="b"/>
                            <a:pathLst>
                              <a:path w="43" h="45">
                                <a:moveTo>
                                  <a:pt x="42" y="45"/>
                                </a:moveTo>
                                <a:lnTo>
                                  <a:pt x="0" y="45"/>
                                </a:lnTo>
                                <a:lnTo>
                                  <a:pt x="21" y="0"/>
                                </a:lnTo>
                                <a:lnTo>
                                  <a:pt x="42" y="45"/>
                                </a:lnTo>
                                <a:close/>
                              </a:path>
                            </a:pathLst>
                          </a:custGeom>
                          <a:solidFill>
                            <a:srgbClr val="D134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291"/>
                        <wps:cNvSpPr>
                          <a:spLocks/>
                        </wps:cNvSpPr>
                        <wps:spPr bwMode="auto">
                          <a:xfrm>
                            <a:off x="3829" y="205"/>
                            <a:ext cx="43" cy="45"/>
                          </a:xfrm>
                          <a:custGeom>
                            <a:avLst/>
                            <a:gdLst>
                              <a:gd name="T0" fmla="+- 0 3872 3830"/>
                              <a:gd name="T1" fmla="*/ T0 w 43"/>
                              <a:gd name="T2" fmla="+- 0 250 205"/>
                              <a:gd name="T3" fmla="*/ 250 h 45"/>
                              <a:gd name="T4" fmla="+- 0 3851 3830"/>
                              <a:gd name="T5" fmla="*/ T4 w 43"/>
                              <a:gd name="T6" fmla="+- 0 205 205"/>
                              <a:gd name="T7" fmla="*/ 205 h 45"/>
                              <a:gd name="T8" fmla="+- 0 3830 3830"/>
                              <a:gd name="T9" fmla="*/ T8 w 43"/>
                              <a:gd name="T10" fmla="+- 0 250 205"/>
                              <a:gd name="T11" fmla="*/ 250 h 45"/>
                              <a:gd name="T12" fmla="+- 0 3872 3830"/>
                              <a:gd name="T13" fmla="*/ T12 w 43"/>
                              <a:gd name="T14" fmla="+- 0 250 205"/>
                              <a:gd name="T15" fmla="*/ 250 h 45"/>
                            </a:gdLst>
                            <a:ahLst/>
                            <a:cxnLst>
                              <a:cxn ang="0">
                                <a:pos x="T1" y="T3"/>
                              </a:cxn>
                              <a:cxn ang="0">
                                <a:pos x="T5" y="T7"/>
                              </a:cxn>
                              <a:cxn ang="0">
                                <a:pos x="T9" y="T11"/>
                              </a:cxn>
                              <a:cxn ang="0">
                                <a:pos x="T13" y="T15"/>
                              </a:cxn>
                            </a:cxnLst>
                            <a:rect l="0" t="0" r="r" b="b"/>
                            <a:pathLst>
                              <a:path w="43" h="45">
                                <a:moveTo>
                                  <a:pt x="42" y="45"/>
                                </a:moveTo>
                                <a:lnTo>
                                  <a:pt x="21" y="0"/>
                                </a:lnTo>
                                <a:lnTo>
                                  <a:pt x="0" y="45"/>
                                </a:lnTo>
                                <a:lnTo>
                                  <a:pt x="42" y="45"/>
                                </a:lnTo>
                                <a:close/>
                              </a:path>
                            </a:pathLst>
                          </a:custGeom>
                          <a:noFill/>
                          <a:ln w="4763">
                            <a:solidFill>
                              <a:srgbClr val="D1343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ED8916" id="Group 290" o:spid="_x0000_s1026" style="position:absolute;margin-left:117.7pt;margin-top:8.45pt;width:269.3pt;height:4.25pt;z-index:-251632640;mso-position-horizontal-relative:page" coordorigin="2354,169" coordsize="538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zzqigUAAAoaAAAOAAAAZHJzL2Uyb0RvYy54bWzsWd2O6jYQvq/Ud7By2YolPw4kaNmjc2A5&#10;qrRtVzr0AUxiSNQkTp2w7Lbqu3fGjkPCwlm03a7aCi5IwkzGM9+MPZ/N9YfHPCMPXFapKKaWc2Vb&#10;hBeRiNNiM7V+WS4GgUWqmhUxy0TBp9YTr6wPN99+c70rJ9wVichiLgkYKarJrpxaSV2Xk+GwihKe&#10;s+pKlLwA4VrInNXwKDfDWLIdWM+zoWvbo+FOyLiUIuJVBb/OtdC6UfbXax7VP6/XFa9JNrXAt1p9&#10;S/W9wu/hzTWbbCQrkzRq3GCv8CJnaQGDtqbmrGZkK9NnpvI0kqIS6/oqEvlQrNdpxFUMEI1jH0Tz&#10;WYptqWLZTHabsoUJoD3A6dVmo58e7iVJ46nlhoBPwXJIkhqX4A8Az67cTEDrsyy/lPdSxwi3dyL6&#10;tQLx8FCOzxutTFa7H0UMBtm2Fgqex7XM0QQETh5VFp7aLPDHmkTwo0cBCgeciUDme+HY11mKEkgl&#10;vuV6PrUICJ1RaES3zcu+F4z0m4F6bcgmekzlZ+MXBgXlVu0Rrf4eol8SVnKVqAqxahF1DKJ3acEB&#10;UOUSjg1Ks0KjGT0WDZqkELOEFRuuzC2fSkDOwQDB984r+FBBKl5E1w0DT+HkeiONk4GYjv2xRkml&#10;uAWJTUpZ1Z+5yAneTK0M/FaJYw93VY2u7FUwj4VYpFkGv7NJVpDd1BrZ4Ui9UIksjVGIskpuVrNM&#10;kgcG03DueNQLVFwg6arhmHNWJVpPibTfMA+KWI2ScBbfNvc1SzN9D15lBQ4EAYKfzZ2egH+Edngb&#10;3AZ0QN3R7YDa8/ng42JGB6OFM/bn3nw2mzt/os8OnSRpHPMC3TaLgUPPK41mWdLTuF0OWnyGfesK&#10;SHDWXJXTKs2YWV2fKxE/3UuTfqjWdytb96BsKWahV4Ns8g+WbTu9x65OvylbZ9zM7beuWurDUKpQ&#10;u+V4qdr/VNXCWqfbV7PYeu9btb4HLQubUqCmi1qLVD+jPniGvexStZe11iyjLUUAJqOrdiE5R54L&#10;NEEte816a0hX1WVcig1oydlswAvcULMBuyFUZlmlTX3SPmOCNX6ryQCujIYAAMWNmxa7iRvXl1D5&#10;6zwD4vz9gNjEC8YufMF8UC17rwZ0SKt9NyRLm+wIjHygAq2nY8n1beIad/d2wN/WDqokRLuOvhmX&#10;ANeOIfTmqEu+UUOX6FGXoOd0LJ1wCejUiy7BVqhjyAt856hLkKXW1DI46hKy444pgOgYTE4Xb9Q5&#10;hpPTR/x07rqgLx33uF991E9g5XRB7+YPaFxbXCzRhFMxjabggHMQ4Me4kmJJlqLC7cASwoTVdalq&#10;CUyAFkpPKMPYqDzGwntRWU+YJQB5jrYDEKFtiK+jrgdpIpCwIT3cikqLwFZ0pWdCyWoMXIUHt0ip&#10;cXomcPFV0Ll44Euh5DVGTyF/MGg7d/fyrOjq6ebUqhmhuZbKmKuhNI3KCM1VKx2OaKRRJiquA8co&#10;9F7BhIModFaTHu0/k2dpht9h1F/j/I5L7U9uOFiMgvGALqg/CMd2MLCd8FM4smlI54s+51ekQZ9D&#10;AFV/LefHfIW+q1N1OkhbfZoq6am9vNNpdynosdk/mKsqnaP7CCIF7OegCuCwBm4SIX+3yA4OPqZW&#10;9duWSW6R7IcC9sGhQymo1eoBiTE8yK5k1ZWwIgJTU6u2YGbi7azWpyvbUqabBEZyVNkW4iOcAaxT&#10;tYfEnqV3N+A3Przn5gYWgGcNV83vS8OFZvt2DfdEd+uu/ec13OPNrddwT/S2w4Z7ggO8ouEeh6nf&#10;cE8Qk0vD/Up3/h813LN66Vld+S0abts2zUEdHY+8y5FHe1DXa8I9QrJQn+e9+tVnI//+Tgw9Wf3h&#10;oFhF8+cI/qPRfVade/8Xzs1fAAAA//8DAFBLAwQUAAYACAAAACEAKypxRt4AAAAJAQAADwAAAGRy&#10;cy9kb3ducmV2LnhtbEyPTUvDQBCG74L/YRnBm92knxqzKaWopyLYCuJtmkyT0OxsyG6T9N87nvQ4&#10;PA/vvG+6Hm2jeup87dhAPIlAEeeuqLk08Hl4fXgE5QNygY1jMnAlD+vs9ibFpHADf1C/D6WSEPYJ&#10;GqhCaBOtfV6RRT9xLbGwk+ssBjm7UhcdDhJuGz2NoqW2WLN8qLClbUX5eX+xBt4GHDaz+KXfnU/b&#10;6/dh8f61i8mY+7tx8wwq0Bj+ZPitL9Uhk05Hd+HCq8bAdLaYiypg+QRKhNVqLuOOQgToLNX/F2Q/&#10;AAAA//8DAFBLAQItABQABgAIAAAAIQC2gziS/gAAAOEBAAATAAAAAAAAAAAAAAAAAAAAAABbQ29u&#10;dGVudF9UeXBlc10ueG1sUEsBAi0AFAAGAAgAAAAhADj9If/WAAAAlAEAAAsAAAAAAAAAAAAAAAAA&#10;LwEAAF9yZWxzLy5yZWxzUEsBAi0AFAAGAAgAAAAhAB+jPOqKBQAAChoAAA4AAAAAAAAAAAAAAAAA&#10;LgIAAGRycy9lMm9Eb2MueG1sUEsBAi0AFAAGAAgAAAAhACsqcUbeAAAACQEAAA8AAAAAAAAAAAAA&#10;AAAA5AcAAGRycy9kb3ducmV2LnhtbFBLBQYAAAAABAAEAPMAAADvCAAAAAA=&#10;">
                <v:line id="Line 295" o:spid="_x0000_s1027" style="position:absolute;visibility:visible;mso-wrap-style:square" from="2983,236" to="7740,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lEJxgAAANwAAAAPAAAAZHJzL2Rvd25yZXYueG1sRI9Ba8JA&#10;FITvhf6H5RV6Ed3oQWKaTSilLepJ01ro7ZF9JqHZtyG7xvjvXUHocZiZb5g0H00rBupdY1nBfBaB&#10;IC6tbrhS8P31MY1BOI+ssbVMCi7kIM8eH1JMtD3znobCVyJA2CWooPa+S6R0ZU0G3cx2xME72t6g&#10;D7KvpO7xHOCmlYsoWkqDDYeFGjt6q6n8K05Gwc/k/Tfe+sOEhl2xPn7a+FRtSqWen8bXFxCeRv8f&#10;vrfXWsFiNYfbmXAEZHYFAAD//wMAUEsBAi0AFAAGAAgAAAAhANvh9svuAAAAhQEAABMAAAAAAAAA&#10;AAAAAAAAAAAAAFtDb250ZW50X1R5cGVzXS54bWxQSwECLQAUAAYACAAAACEAWvQsW78AAAAVAQAA&#10;CwAAAAAAAAAAAAAAAAAfAQAAX3JlbHMvLnJlbHNQSwECLQAUAAYACAAAACEAyz5RCcYAAADcAAAA&#10;DwAAAAAAAAAAAAAAAAAHAgAAZHJzL2Rvd25yZXYueG1sUEsFBgAAAAADAAMAtwAAAPoCAAAAAA==&#10;" strokecolor="#d13438" strokeweight=".48pt"/>
                <v:line id="Line 294" o:spid="_x0000_s1028" style="position:absolute;visibility:visible;mso-wrap-style:square" from="2354,172" to="2530,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XgkwgAAANwAAAAPAAAAZHJzL2Rvd25yZXYueG1sRI9Bi8Iw&#10;FITvgv8hPMGbphYRrUYRxcWDl1VBj4/m2Vabl9JktfrrN4LgcZj5ZpjZojGluFPtCssKBv0IBHFq&#10;dcGZguNh0xuDcB5ZY2mZFDzJwWLebs0w0fbBv3Tf+0yEEnYJKsi9rxIpXZqTQde3FXHwLrY26IOs&#10;M6lrfIRyU8o4ikbSYMFhIceKVjmlt/2fURCvz0P+uQ3Po10WnWh3NRv3ipXqdprlFISnxn/DH3qr&#10;AzeJ4X0mHAE5/wcAAP//AwBQSwECLQAUAAYACAAAACEA2+H2y+4AAACFAQAAEwAAAAAAAAAAAAAA&#10;AAAAAAAAW0NvbnRlbnRfVHlwZXNdLnhtbFBLAQItABQABgAIAAAAIQBa9CxbvwAAABUBAAALAAAA&#10;AAAAAAAAAAAAAB8BAABfcmVscy8ucmVsc1BLAQItABQABgAIAAAAIQD35XgkwgAAANwAAAAPAAAA&#10;AAAAAAAAAAAAAAcCAABkcnMvZG93bnJldi54bWxQSwUGAAAAAAMAAwC3AAAA9gIAAAAA&#10;" strokecolor="#d13438" strokeweight=".36pt"/>
                <v:line id="Line 293" o:spid="_x0000_s1029" style="position:absolute;visibility:visible;mso-wrap-style:square" from="2530,184" to="298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d2/xAAAANwAAAAPAAAAZHJzL2Rvd25yZXYueG1sRI9Bi8Iw&#10;FITvC/6H8ARv29QqslajiIviwcvqgh4fzbOtNi+lyWr11xthweMw880w03lrKnGlxpWWFfSjGARx&#10;ZnXJuYLf/erzC4TzyBory6TgTg7ms87HFFNtb/xD153PRShhl6KCwvs6ldJlBRl0ka2Jg3eyjUEf&#10;ZJNL3eAtlJtKJnE8kgZLDgsF1rQsKLvs/oyC5Ps45PVleBxt8/hA27NZuUeiVK/bLiYgPLX+Hf6n&#10;Nzpw4wG8zoQjIGdPAAAA//8DAFBLAQItABQABgAIAAAAIQDb4fbL7gAAAIUBAAATAAAAAAAAAAAA&#10;AAAAAAAAAABbQ29udGVudF9UeXBlc10ueG1sUEsBAi0AFAAGAAgAAAAhAFr0LFu/AAAAFQEAAAsA&#10;AAAAAAAAAAAAAAAAHwEAAF9yZWxzLy5yZWxzUEsBAi0AFAAGAAgAAAAhAJip3b/EAAAA3AAAAA8A&#10;AAAAAAAAAAAAAAAABwIAAGRycy9kb3ducmV2LnhtbFBLBQYAAAAAAwADALcAAAD4AgAAAAA=&#10;" strokecolor="#d13438" strokeweight=".36pt"/>
                <v:shape id="Freeform 292" o:spid="_x0000_s1030" style="position:absolute;left:3829;top:205;width:43;height:45;visibility:visible;mso-wrap-style:square;v-text-anchor:top" coordsize="4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HuPxwAAANwAAAAPAAAAZHJzL2Rvd25yZXYueG1sRI9BawIx&#10;FITvhf6H8Aq9lJpVamlXo4hFqgcp3daDt8fmuVncvCxJ1NVfb4RCj8PMfMOMp51txJF8qB0r6Pcy&#10;EMSl0zVXCn5/Fs9vIEJE1tg4JgVnCjCd3N+NMdfuxN90LGIlEoRDjgpMjG0uZSgNWQw91xInb+e8&#10;xZikr6T2eEpw28hBlr1KizWnBYMtzQ2V++JgFaxX2zg0vjhXX0+b7eeFdx/Di1Tq8aGbjUBE6uJ/&#10;+K+91AoG7y9wO5OOgJxcAQAA//8DAFBLAQItABQABgAIAAAAIQDb4fbL7gAAAIUBAAATAAAAAAAA&#10;AAAAAAAAAAAAAABbQ29udGVudF9UeXBlc10ueG1sUEsBAi0AFAAGAAgAAAAhAFr0LFu/AAAAFQEA&#10;AAsAAAAAAAAAAAAAAAAAHwEAAF9yZWxzLy5yZWxzUEsBAi0AFAAGAAgAAAAhADnse4/HAAAA3AAA&#10;AA8AAAAAAAAAAAAAAAAABwIAAGRycy9kb3ducmV2LnhtbFBLBQYAAAAAAwADALcAAAD7AgAAAAA=&#10;" path="m42,45l,45,21,,42,45xe" fillcolor="#d13438" stroked="f">
                  <v:path arrowok="t" o:connecttype="custom" o:connectlocs="42,250;0,250;21,205;42,250" o:connectangles="0,0,0,0"/>
                </v:shape>
                <v:shape id="Freeform 291" o:spid="_x0000_s1031" style="position:absolute;left:3829;top:205;width:43;height:45;visibility:visible;mso-wrap-style:square;v-text-anchor:top" coordsize="4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AhxgAAANwAAAAPAAAAZHJzL2Rvd25yZXYueG1sRI9Pa8JA&#10;FMTvQr/D8gq96UaxtsasUsQWoXhoqgdvj+zLnyb7NmS3Mf32XUHwOMzMb5hkM5hG9NS5yrKC6SQC&#10;QZxZXXGh4Pj9Pn4F4TyyxsYyKfgjB5v1wyjBWNsLf1Gf+kIECLsYFZTet7GULivJoJvYljh4ue0M&#10;+iC7QuoOLwFuGjmLooU0WHFYKLGlbUlZnf4aBTv8yT8/XtoDn+pperTzed2f90o9PQ5vKxCeBn8P&#10;39p7rWC2fIbrmXAE5PofAAD//wMAUEsBAi0AFAAGAAgAAAAhANvh9svuAAAAhQEAABMAAAAAAAAA&#10;AAAAAAAAAAAAAFtDb250ZW50X1R5cGVzXS54bWxQSwECLQAUAAYACAAAACEAWvQsW78AAAAVAQAA&#10;CwAAAAAAAAAAAAAAAAAfAQAAX3JlbHMvLnJlbHNQSwECLQAUAAYACAAAACEAhe/wIcYAAADcAAAA&#10;DwAAAAAAAAAAAAAAAAAHAgAAZHJzL2Rvd25yZXYueG1sUEsFBgAAAAADAAMAtwAAAPoCAAAAAA==&#10;" path="m42,45l21,,,45r42,xe" filled="f" strokecolor="#d13438" strokeweight=".1323mm">
                  <v:path arrowok="t" o:connecttype="custom" o:connectlocs="42,250;21,205;0,250;42,250" o:connectangles="0,0,0,0"/>
                </v:shape>
                <w10:wrap anchorx="page"/>
              </v:group>
            </w:pict>
          </mc:Fallback>
        </mc:AlternateContent>
      </w:r>
      <w:r w:rsidRPr="00251A92">
        <w:rPr>
          <w:w w:val="135"/>
          <w:sz w:val="20"/>
          <w:szCs w:val="20"/>
        </w:rPr>
        <w:t xml:space="preserve">Easement means the easement in gross created in accordance with </w:t>
      </w:r>
      <w:r w:rsidRPr="00AE516F">
        <w:rPr>
          <w:w w:val="135"/>
          <w:sz w:val="20"/>
          <w:szCs w:val="20"/>
        </w:rPr>
        <w:t>clauses 2(b)(</w:t>
      </w:r>
      <w:proofErr w:type="spellStart"/>
      <w:r w:rsidRPr="00AE516F">
        <w:rPr>
          <w:w w:val="135"/>
          <w:sz w:val="20"/>
          <w:szCs w:val="20"/>
        </w:rPr>
        <w:t>i</w:t>
      </w:r>
      <w:proofErr w:type="spellEnd"/>
      <w:r w:rsidRPr="00AE516F">
        <w:rPr>
          <w:w w:val="135"/>
          <w:sz w:val="20"/>
          <w:szCs w:val="20"/>
        </w:rPr>
        <w:t>)(A) and (c)</w:t>
      </w:r>
    </w:p>
    <w:p w14:paraId="01740D7B" w14:textId="77777777" w:rsidR="00251A92" w:rsidRPr="00AE516F" w:rsidRDefault="00251A92" w:rsidP="00251A92">
      <w:pPr>
        <w:pStyle w:val="ListParagraph"/>
        <w:widowControl w:val="0"/>
        <w:numPr>
          <w:ilvl w:val="0"/>
          <w:numId w:val="65"/>
        </w:numPr>
        <w:tabs>
          <w:tab w:val="left" w:pos="2023"/>
          <w:tab w:val="left" w:pos="2024"/>
        </w:tabs>
        <w:autoSpaceDE w:val="0"/>
        <w:autoSpaceDN w:val="0"/>
        <w:spacing w:before="87" w:after="0" w:line="240" w:lineRule="auto"/>
        <w:jc w:val="left"/>
        <w:rPr>
          <w:sz w:val="20"/>
          <w:szCs w:val="20"/>
        </w:rPr>
      </w:pPr>
      <w:r w:rsidRPr="00AE516F">
        <w:rPr>
          <w:w w:val="140"/>
          <w:sz w:val="20"/>
          <w:szCs w:val="20"/>
        </w:rPr>
        <w:t>Motor Car means a motor</w:t>
      </w:r>
      <w:r w:rsidRPr="00AE516F">
        <w:rPr>
          <w:spacing w:val="5"/>
          <w:w w:val="140"/>
          <w:sz w:val="20"/>
          <w:szCs w:val="20"/>
        </w:rPr>
        <w:t xml:space="preserve"> </w:t>
      </w:r>
      <w:r w:rsidRPr="00AE516F">
        <w:rPr>
          <w:w w:val="140"/>
          <w:sz w:val="20"/>
          <w:szCs w:val="20"/>
        </w:rPr>
        <w:t>vehicle:</w:t>
      </w:r>
    </w:p>
    <w:p w14:paraId="5C35E700" w14:textId="35A984FB" w:rsidR="00251A92" w:rsidRPr="00AE516F" w:rsidRDefault="00251A92" w:rsidP="00251A92">
      <w:pPr>
        <w:pStyle w:val="ListParagraph"/>
        <w:widowControl w:val="0"/>
        <w:numPr>
          <w:ilvl w:val="1"/>
          <w:numId w:val="65"/>
        </w:numPr>
        <w:tabs>
          <w:tab w:val="left" w:pos="2656"/>
          <w:tab w:val="left" w:pos="2657"/>
        </w:tabs>
        <w:autoSpaceDE w:val="0"/>
        <w:autoSpaceDN w:val="0"/>
        <w:spacing w:before="108" w:after="0" w:line="240" w:lineRule="auto"/>
        <w:ind w:hanging="422"/>
        <w:jc w:val="left"/>
        <w:rPr>
          <w:sz w:val="20"/>
          <w:szCs w:val="20"/>
        </w:rPr>
      </w:pPr>
      <w:r w:rsidRPr="00AE516F">
        <w:rPr>
          <w:noProof/>
          <w:sz w:val="20"/>
          <w:szCs w:val="20"/>
          <w:lang w:eastAsia="en-AU"/>
        </w:rPr>
        <mc:AlternateContent>
          <mc:Choice Requires="wps">
            <w:drawing>
              <wp:anchor distT="0" distB="0" distL="114300" distR="114300" simplePos="0" relativeHeight="251684864" behindDoc="1" locked="0" layoutInCell="1" allowOverlap="1" wp14:anchorId="6740F23B" wp14:editId="4199B07A">
                <wp:simplePos x="0" y="0"/>
                <wp:positionH relativeFrom="page">
                  <wp:posOffset>4396740</wp:posOffset>
                </wp:positionH>
                <wp:positionV relativeFrom="paragraph">
                  <wp:posOffset>-593090</wp:posOffset>
                </wp:positionV>
                <wp:extent cx="4445" cy="151130"/>
                <wp:effectExtent l="1110615" t="0" r="0" b="622935"/>
                <wp:wrapNone/>
                <wp:docPr id="289" name="AutoShape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 cy="151130"/>
                        </a:xfrm>
                        <a:custGeom>
                          <a:avLst/>
                          <a:gdLst>
                            <a:gd name="T0" fmla="+- 0 5198 6924"/>
                            <a:gd name="T1" fmla="*/ T0 w 7"/>
                            <a:gd name="T2" fmla="+- 0 269 -934"/>
                            <a:gd name="T3" fmla="*/ 269 h 238"/>
                            <a:gd name="T4" fmla="+- 0 5193 6924"/>
                            <a:gd name="T5" fmla="*/ T4 w 7"/>
                            <a:gd name="T6" fmla="+- 0 264 -934"/>
                            <a:gd name="T7" fmla="*/ 264 h 238"/>
                            <a:gd name="T8" fmla="+- 0 5193 6924"/>
                            <a:gd name="T9" fmla="*/ T8 w 7"/>
                            <a:gd name="T10" fmla="+- 0 264 -934"/>
                            <a:gd name="T11" fmla="*/ 264 h 238"/>
                            <a:gd name="T12" fmla="+- 0 5193 6924"/>
                            <a:gd name="T13" fmla="*/ T12 w 7"/>
                            <a:gd name="T14" fmla="+- 0 97 -934"/>
                            <a:gd name="T15" fmla="*/ 97 h 238"/>
                            <a:gd name="T16" fmla="+- 0 5193 6924"/>
                            <a:gd name="T17" fmla="*/ T16 w 7"/>
                            <a:gd name="T18" fmla="+- 0 97 -934"/>
                            <a:gd name="T19" fmla="*/ 97 h 238"/>
                            <a:gd name="T20" fmla="+- 0 5198 6924"/>
                            <a:gd name="T21" fmla="*/ T20 w 7"/>
                            <a:gd name="T22" fmla="+- 0 91 -934"/>
                            <a:gd name="T23" fmla="*/ 91 h 238"/>
                          </a:gdLst>
                          <a:ahLst/>
                          <a:cxnLst>
                            <a:cxn ang="0">
                              <a:pos x="T1" y="T3"/>
                            </a:cxn>
                            <a:cxn ang="0">
                              <a:pos x="T5" y="T7"/>
                            </a:cxn>
                            <a:cxn ang="0">
                              <a:pos x="T9" y="T11"/>
                            </a:cxn>
                            <a:cxn ang="0">
                              <a:pos x="T13" y="T15"/>
                            </a:cxn>
                            <a:cxn ang="0">
                              <a:pos x="T17" y="T19"/>
                            </a:cxn>
                            <a:cxn ang="0">
                              <a:pos x="T21" y="T23"/>
                            </a:cxn>
                          </a:cxnLst>
                          <a:rect l="0" t="0" r="r" b="b"/>
                          <a:pathLst>
                            <a:path w="7" h="238">
                              <a:moveTo>
                                <a:pt x="-1726" y="1203"/>
                              </a:moveTo>
                              <a:lnTo>
                                <a:pt x="-1731" y="1198"/>
                              </a:lnTo>
                              <a:moveTo>
                                <a:pt x="-1731" y="1198"/>
                              </a:moveTo>
                              <a:lnTo>
                                <a:pt x="-1731" y="1031"/>
                              </a:lnTo>
                              <a:moveTo>
                                <a:pt x="-1731" y="1031"/>
                              </a:moveTo>
                              <a:lnTo>
                                <a:pt x="-1726" y="1025"/>
                              </a:lnTo>
                            </a:path>
                          </a:pathLst>
                        </a:custGeom>
                        <a:noFill/>
                        <a:ln w="4763">
                          <a:solidFill>
                            <a:srgbClr val="D1343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C0246" id="AutoShape 289" o:spid="_x0000_s1026" style="position:absolute;margin-left:346.2pt;margin-top:-46.7pt;width:.35pt;height:11.9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buA+AMAABQLAAAOAAAAZHJzL2Uyb0RvYy54bWysVl2PozYUfa+0/8Hy41YZMDgkRJNZrZJJ&#10;VWnbrrTpD3DABLSAWdv5mK3633ttcAIZ0h1VzQMx+Pj63HP9cR4/nKsSHblUhaiXmDz4GPE6EWlR&#10;75f4z+1mMsdIaVanrBQ1X+IXrvCHp3c/PZ6aBQ9ELsqUSwRBarU4NUuca90sPE8lOa+YehANr6Ez&#10;E7JiGl7l3kslO0H0qvQC34+8k5BpI0XClYKv67YTP9n4WcYT/UeWKa5RucTATduntM+deXpPj2yx&#10;l6zJi6Sjwf4Di4oVNUx6CbVmmqGDLF6FqopECiUy/ZCIyhNZViTc5gDZEP8mmy85a7jNBcRRzUUm&#10;9f+FTX4/fpaoSJc4mMcY1ayCIn08aGHnRuYjSHRq1AKQX5rP0iSpmk8i+aqgwxv0mBcFGLQ7/SZS&#10;CMQgkJXlnMnKjISE0dmq/3JRn581SuAjpXSKUQIdZEpIaGvjsYUbmhyU/oULG4YdPyndli6FlhU+&#10;7chvocxZVUIVf54gH01JPEdRHNCu1BcYcbD3Htr66IRmt4jAIWygIIrRJA5fxQkdCuIYTI6CcH4b&#10;ijqQ4xSOcoL8W+qGEx3jFDlEx4mOcpo5lOVExznBzhzqNM4JVsWV03yMExkqHkTjpEhfcQMaVYoM&#10;VYfyjdMifd23JBglNpQ9no2KRfqqA2ac1lD4+7T60m9JNEprqPw9Wn3h79EKhtLfXexBX/ttML7c&#10;h8rHZFStoK87YC5qwVbdu83Icrc/k3PdbVBoIWZuBd+eCI1Q5iTYAjHY8dvQ7BgIASizm++AoVIG&#10;bHfqD8GgnwHDsntLaLOeLHz6NjjU2cLt+fhDLkZ/Awf1emTaYZ0+Eu6q21tKYgS31M6MYYuGaSOr&#10;a6LTEgOJHE5uOG/M10oc+VbYfm20nZBZAMsW5iWB7ya+gsr6Bhy2JAmcmB1LB7kOalzk1+AryA17&#10;BfZhVJu/g1wH/Qv4CnLDLmCXoB+4urUQkNboZdfURTijd+8WqcWmKEurbVkbOeksCq2SSpRFajqN&#10;mErud6tSoiMDD7EmIW2Pdwg2gDVS6TVTeYuzXW3dpDjUqZ0l5yx97tqaFWXbhkClXfRwEXb1NVei&#10;dQ9/xX78PH+e0wkNoucJ9dfrycfNik6iDZlN1+F6tVqTvw1nQhd5kaa8NrSdkyH0bU6h81StB7l4&#10;mUF6AxU29teVsgfzhjSs+pCL+7fZWctgXEJrK3YifQHHIEVrzcBKQiMX8jtGJ7BlS6y+HZjkGJW/&#10;1uB7YkKp8XH2hU5n5gCU/Z5dv4fVCYRaYo3h6DHNlW6936GRxT6HmYitdy2M5ckK4yksv5ZV9wLW&#10;y2bQ2UTj7frvFnU1s0//AAAA//8DAFBLAwQUAAYACAAAACEARzGijeEAAAALAQAADwAAAGRycy9k&#10;b3ducmV2LnhtbEyPy07DMBBF90j8gzVI7FqnDwwOcSpAAlEJCVEqsXXjIYmIxyF228DXM6xgN4+j&#10;O2eK1eg7ccAhtoEMzKYZCKQquJZqA9vX+8kViJgsOdsFQgNfGGFVnp4UNnfhSC942KRacAjF3Bpo&#10;UupzKWPVoLdxGnok3r2HwdvE7VBLN9gjh/tOzrNMSW9b4guN7fGuwepjs/cG9PKivn16pjd96T4t&#10;fj/E9eM2GnN+Nt5cg0g4pj8YfvVZHUp22oU9uSg6A0rPl4wamOgFF0wovZiB2PFEaQWyLOT/H8of&#10;AAAA//8DAFBLAQItABQABgAIAAAAIQC2gziS/gAAAOEBAAATAAAAAAAAAAAAAAAAAAAAAABbQ29u&#10;dGVudF9UeXBlc10ueG1sUEsBAi0AFAAGAAgAAAAhADj9If/WAAAAlAEAAAsAAAAAAAAAAAAAAAAA&#10;LwEAAF9yZWxzLy5yZWxzUEsBAi0AFAAGAAgAAAAhAEhVu4D4AwAAFAsAAA4AAAAAAAAAAAAAAAAA&#10;LgIAAGRycy9lMm9Eb2MueG1sUEsBAi0AFAAGAAgAAAAhAEcxoo3hAAAACwEAAA8AAAAAAAAAAAAA&#10;AAAAUgYAAGRycy9kb3ducmV2LnhtbFBLBQYAAAAABAAEAPMAAABgBwAAAAA=&#10;" path="m-1726,1203r-5,-5m-1731,1198r,-167m-1731,1031r5,-6e" filled="f" strokecolor="#d13438" strokeweight=".1323mm">
                <v:path arrowok="t" o:connecttype="custom" o:connectlocs="-1096010,170815;-1099185,167640;-1099185,167640;-1099185,61595;-1099185,61595;-1096010,57785" o:connectangles="0,0,0,0,0,0"/>
                <w10:wrap anchorx="page"/>
              </v:shape>
            </w:pict>
          </mc:Fallback>
        </mc:AlternateContent>
      </w:r>
      <w:r w:rsidRPr="00AE516F">
        <w:rPr>
          <w:w w:val="135"/>
          <w:sz w:val="20"/>
          <w:szCs w:val="20"/>
        </w:rPr>
        <w:t>defined in AS2890.1-</w:t>
      </w:r>
      <w:r w:rsidRPr="00AE516F">
        <w:rPr>
          <w:w w:val="135"/>
          <w:sz w:val="20"/>
          <w:szCs w:val="20"/>
          <w:shd w:val="clear" w:color="auto" w:fill="F7DBDD"/>
        </w:rPr>
        <w:t>2004</w:t>
      </w:r>
      <w:r w:rsidRPr="00AE516F">
        <w:rPr>
          <w:w w:val="135"/>
          <w:sz w:val="20"/>
          <w:szCs w:val="20"/>
        </w:rPr>
        <w:t>,</w:t>
      </w:r>
      <w:r w:rsidRPr="00AE516F">
        <w:rPr>
          <w:spacing w:val="9"/>
          <w:w w:val="135"/>
          <w:sz w:val="20"/>
          <w:szCs w:val="20"/>
        </w:rPr>
        <w:t xml:space="preserve"> </w:t>
      </w:r>
      <w:r w:rsidRPr="00AE516F">
        <w:rPr>
          <w:w w:val="135"/>
          <w:sz w:val="20"/>
          <w:szCs w:val="20"/>
        </w:rPr>
        <w:t>and</w:t>
      </w:r>
    </w:p>
    <w:p w14:paraId="1AEBBF82" w14:textId="77777777" w:rsidR="00251A92" w:rsidRPr="00AE516F" w:rsidRDefault="00251A92" w:rsidP="00251A92">
      <w:pPr>
        <w:pStyle w:val="ListParagraph"/>
        <w:widowControl w:val="0"/>
        <w:numPr>
          <w:ilvl w:val="1"/>
          <w:numId w:val="65"/>
        </w:numPr>
        <w:tabs>
          <w:tab w:val="left" w:pos="2024"/>
        </w:tabs>
        <w:autoSpaceDE w:val="0"/>
        <w:autoSpaceDN w:val="0"/>
        <w:spacing w:before="87" w:after="0" w:line="240" w:lineRule="auto"/>
        <w:jc w:val="left"/>
        <w:rPr>
          <w:sz w:val="20"/>
          <w:szCs w:val="20"/>
        </w:rPr>
      </w:pPr>
      <w:r w:rsidRPr="00AE516F">
        <w:rPr>
          <w:noProof/>
          <w:sz w:val="20"/>
          <w:szCs w:val="20"/>
          <w:lang w:eastAsia="en-AU"/>
        </w:rPr>
        <mc:AlternateContent>
          <mc:Choice Requires="wps">
            <w:drawing>
              <wp:anchor distT="0" distB="0" distL="114300" distR="114300" simplePos="0" relativeHeight="251662336" behindDoc="0" locked="0" layoutInCell="1" allowOverlap="1" wp14:anchorId="078A9D5B" wp14:editId="6BC35245">
                <wp:simplePos x="0" y="0"/>
                <wp:positionH relativeFrom="page">
                  <wp:posOffset>5866130</wp:posOffset>
                </wp:positionH>
                <wp:positionV relativeFrom="paragraph">
                  <wp:posOffset>-993140</wp:posOffset>
                </wp:positionV>
                <wp:extent cx="4445" cy="151130"/>
                <wp:effectExtent l="1475105" t="0" r="0" b="1023620"/>
                <wp:wrapNone/>
                <wp:docPr id="266" name="AutoShape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 cy="151130"/>
                        </a:xfrm>
                        <a:custGeom>
                          <a:avLst/>
                          <a:gdLst>
                            <a:gd name="T0" fmla="+- 0 6934 9238"/>
                            <a:gd name="T1" fmla="*/ T0 w 7"/>
                            <a:gd name="T2" fmla="+- 0 271 -1564"/>
                            <a:gd name="T3" fmla="*/ 271 h 238"/>
                            <a:gd name="T4" fmla="+- 0 6929 9238"/>
                            <a:gd name="T5" fmla="*/ T4 w 7"/>
                            <a:gd name="T6" fmla="+- 0 265 -1564"/>
                            <a:gd name="T7" fmla="*/ 265 h 238"/>
                            <a:gd name="T8" fmla="+- 0 6929 9238"/>
                            <a:gd name="T9" fmla="*/ T8 w 7"/>
                            <a:gd name="T10" fmla="+- 0 265 -1564"/>
                            <a:gd name="T11" fmla="*/ 265 h 238"/>
                            <a:gd name="T12" fmla="+- 0 6929 9238"/>
                            <a:gd name="T13" fmla="*/ T12 w 7"/>
                            <a:gd name="T14" fmla="+- 0 98 -1564"/>
                            <a:gd name="T15" fmla="*/ 98 h 238"/>
                            <a:gd name="T16" fmla="+- 0 6929 9238"/>
                            <a:gd name="T17" fmla="*/ T16 w 7"/>
                            <a:gd name="T18" fmla="+- 0 98 -1564"/>
                            <a:gd name="T19" fmla="*/ 98 h 238"/>
                            <a:gd name="T20" fmla="+- 0 6934 9238"/>
                            <a:gd name="T21" fmla="*/ T20 w 7"/>
                            <a:gd name="T22" fmla="+- 0 93 -1564"/>
                            <a:gd name="T23" fmla="*/ 93 h 238"/>
                          </a:gdLst>
                          <a:ahLst/>
                          <a:cxnLst>
                            <a:cxn ang="0">
                              <a:pos x="T1" y="T3"/>
                            </a:cxn>
                            <a:cxn ang="0">
                              <a:pos x="T5" y="T7"/>
                            </a:cxn>
                            <a:cxn ang="0">
                              <a:pos x="T9" y="T11"/>
                            </a:cxn>
                            <a:cxn ang="0">
                              <a:pos x="T13" y="T15"/>
                            </a:cxn>
                            <a:cxn ang="0">
                              <a:pos x="T17" y="T19"/>
                            </a:cxn>
                            <a:cxn ang="0">
                              <a:pos x="T21" y="T23"/>
                            </a:cxn>
                          </a:cxnLst>
                          <a:rect l="0" t="0" r="r" b="b"/>
                          <a:pathLst>
                            <a:path w="7" h="238">
                              <a:moveTo>
                                <a:pt x="-2304" y="1835"/>
                              </a:moveTo>
                              <a:lnTo>
                                <a:pt x="-2309" y="1829"/>
                              </a:lnTo>
                              <a:moveTo>
                                <a:pt x="-2309" y="1829"/>
                              </a:moveTo>
                              <a:lnTo>
                                <a:pt x="-2309" y="1662"/>
                              </a:lnTo>
                              <a:moveTo>
                                <a:pt x="-2309" y="1662"/>
                              </a:moveTo>
                              <a:lnTo>
                                <a:pt x="-2304" y="1657"/>
                              </a:lnTo>
                            </a:path>
                          </a:pathLst>
                        </a:custGeom>
                        <a:noFill/>
                        <a:ln w="4763">
                          <a:solidFill>
                            <a:srgbClr val="D1343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3120F" id="AutoShape 266" o:spid="_x0000_s1026" style="position:absolute;margin-left:461.9pt;margin-top:-78.2pt;width:.35pt;height:11.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yHE9QMAABoLAAAOAAAAZHJzL2Uyb0RvYy54bWysVl2PozYUfa/U/2D5sVUGDISEaJjVKplU&#10;lbbdlTb7AxwwAS1g1nZCplX/e68NTiBD2tFq80AMPr4+91x/nMd356pEJyZkwesYkwcXI1YnPC3q&#10;Q4y/7LazJUZS0TqlJa9ZjF+YxO+efv7psW1WzOM5L1MmEASp5aptYpwr1awcRyY5q6h84A2roTPj&#10;oqIKXsXBSQVtIXpVOp7rhk7LRdoInjAp4eum68RPJn6WsUR9zDLJFCpjDNyUeQrz3Oun8/RIVwdB&#10;m7xIehr0O1hUtKhh0kuoDVUUHUXxKlRVJIJLnqmHhFcOz7IiYSYHyIa4N9l8zmnDTC4gjmwuMskf&#10;Fzb58/RJoCKNsReGGNW0giK9Pypu5kb6I0jUNnIFyM/NJ6GTlM0HnnyV0OGMevSLBAzat3/wFAJR&#10;CGRkOWei0iMhYXQ26r9c1GdnhRL4GATBHKMEOsicEN/UxqErOzQ5SvUb4yYMPX2QqitdCi0jfNqT&#10;30GZs6qEKv46Qy4KIz9Akecv+1JfYMTCfnHQzkUtWtwiPIswgbwFQTMyD4NbmG9hEEiDcjQxW2BB&#10;PSkvmiQFAnTcNalgihQUaZCdF86nSS0sTJMC0CQp2JuDWGF0h1RkYZrUcooUGWt+lxUZin6XFhkL&#10;f5cXGSq/I94ks7Hw0XJaLjIUHkCTcpGx9vd5DcXfkXCS11j7u7yG2t/j5Y3Vv7vivaH6O296zY+1&#10;j/xpvbyh9AC66AUb9mC3JM3tLk3Odb9NoYWovhtccy40XOrzYAfMYN/vfL23IASg9J6+A4ZaabDZ&#10;r/8LBgE1GFbeW0LrJWXg87fBodIGHr0Jrgug4aDegEyXQq+PgBvr9q4SGMFdtddj6KqhSstqm6iN&#10;MZDI4fyGI05/rfiJ7bjpV1rbmee7sAlgXrL0bVpXUFnfgjvFyNKzSVnIdVBzifwKfAXZYa/AYej1&#10;+VvIddB/gK8gO+wK7hMM53ZRdBCQVutl1tRFOK334C6p+bYoS6NtWWs5g0XoGyUlL4tUd2oxpTjs&#10;16VAJwpOYkP8oLtRINgI1gipNlTmHc50dXUT/FinZpac0fS5bytalF0bApVm0cN12NdXX4zGQ/wd&#10;udHz8nkZzAIvfJ4F7mYze79dB7NwSxbzjb9ZrzfkH82ZBKu8SFNWa9rWz5DgbX6hd1adE7k4mlF6&#10;IxW25teXcgBzxjSM+pCL/TfZGeOgvUJnLvY8fQHfIHhn0MBQQiPn4i+MWjBnMZbfjlQwjMrfa3A/&#10;EQkC7ebMSzBf6BNQDHv2wx5aJxAqxgrD0aOba9U5wGMjikMOMxFT75pr45MV2lkYfh2r/gUMmMmg&#10;N4va4Q3fDepqaZ/+BQAA//8DAFBLAwQUAAYACAAAACEADeyXtuMAAAANAQAADwAAAGRycy9kb3du&#10;cmV2LnhtbEyPwUrDQBCG74LvsIzgrd00TaKJ2RQVFAuCWAtet9kxCWZnY3bbRp/e6UmPM/PzzfeX&#10;q8n24oCj7xwpWMwjEEi1Mx01CrZvD7NrED5oMrp3hAq+0cOqOj8rdWHckV7xsAmNYAj5QitoQxgK&#10;KX3dotV+7gYkvn240erA49hIM+ojw20v4yjKpNUd8YdWD3jfYv252VsFeZI2d88v9J5fmS+NP49+&#10;/bT1Sl1eTLc3IAJO4S8MJ31Wh4qddm5PxoueGfGS1YOC2SLNEhAcyeMkBbE7rZZxBrIq5f8W1S8A&#10;AAD//wMAUEsBAi0AFAAGAAgAAAAhALaDOJL+AAAA4QEAABMAAAAAAAAAAAAAAAAAAAAAAFtDb250&#10;ZW50X1R5cGVzXS54bWxQSwECLQAUAAYACAAAACEAOP0h/9YAAACUAQAACwAAAAAAAAAAAAAAAAAv&#10;AQAAX3JlbHMvLnJlbHNQSwECLQAUAAYACAAAACEAAmshxPUDAAAaCwAADgAAAAAAAAAAAAAAAAAu&#10;AgAAZHJzL2Uyb0RvYy54bWxQSwECLQAUAAYACAAAACEADeyXtuMAAAANAQAADwAAAAAAAAAAAAAA&#10;AABPBgAAZHJzL2Rvd25yZXYueG1sUEsFBgAAAAAEAAQA8wAAAF8HAAAAAA==&#10;" path="m-2304,1835r-5,-6m-2309,1829r,-167m-2309,1662r5,-5e" filled="f" strokecolor="#d13438" strokeweight=".1323mm">
                <v:path arrowok="t" o:connecttype="custom" o:connectlocs="-1463040,172085;-1466215,168275;-1466215,168275;-1466215,62230;-1466215,62230;-1463040,59055" o:connectangles="0,0,0,0,0,0"/>
                <w10:wrap anchorx="page"/>
              </v:shape>
            </w:pict>
          </mc:Fallback>
        </mc:AlternateContent>
      </w:r>
      <w:r w:rsidRPr="00AE516F">
        <w:rPr>
          <w:noProof/>
          <w:sz w:val="20"/>
          <w:szCs w:val="20"/>
          <w:lang w:eastAsia="en-AU"/>
        </w:rPr>
        <mc:AlternateContent>
          <mc:Choice Requires="wpg">
            <w:drawing>
              <wp:anchor distT="0" distB="0" distL="114300" distR="114300" simplePos="0" relativeHeight="251688960" behindDoc="1" locked="0" layoutInCell="1" allowOverlap="1" wp14:anchorId="3F381355" wp14:editId="654A7DDE">
                <wp:simplePos x="0" y="0"/>
                <wp:positionH relativeFrom="page">
                  <wp:posOffset>1878965</wp:posOffset>
                </wp:positionH>
                <wp:positionV relativeFrom="paragraph">
                  <wp:posOffset>311785</wp:posOffset>
                </wp:positionV>
                <wp:extent cx="32385" cy="33655"/>
                <wp:effectExtent l="12065" t="15875" r="12700" b="7620"/>
                <wp:wrapNone/>
                <wp:docPr id="263"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33655"/>
                          <a:chOff x="2959" y="491"/>
                          <a:chExt cx="51" cy="53"/>
                        </a:xfrm>
                      </wpg:grpSpPr>
                      <wps:wsp>
                        <wps:cNvPr id="264" name="Freeform 265"/>
                        <wps:cNvSpPr>
                          <a:spLocks/>
                        </wps:cNvSpPr>
                        <wps:spPr bwMode="auto">
                          <a:xfrm>
                            <a:off x="2962" y="494"/>
                            <a:ext cx="43" cy="45"/>
                          </a:xfrm>
                          <a:custGeom>
                            <a:avLst/>
                            <a:gdLst>
                              <a:gd name="T0" fmla="+- 0 3006 2963"/>
                              <a:gd name="T1" fmla="*/ T0 w 43"/>
                              <a:gd name="T2" fmla="+- 0 539 495"/>
                              <a:gd name="T3" fmla="*/ 539 h 45"/>
                              <a:gd name="T4" fmla="+- 0 2963 2963"/>
                              <a:gd name="T5" fmla="*/ T4 w 43"/>
                              <a:gd name="T6" fmla="+- 0 539 495"/>
                              <a:gd name="T7" fmla="*/ 539 h 45"/>
                              <a:gd name="T8" fmla="+- 0 2984 2963"/>
                              <a:gd name="T9" fmla="*/ T8 w 43"/>
                              <a:gd name="T10" fmla="+- 0 495 495"/>
                              <a:gd name="T11" fmla="*/ 495 h 45"/>
                              <a:gd name="T12" fmla="+- 0 3006 2963"/>
                              <a:gd name="T13" fmla="*/ T12 w 43"/>
                              <a:gd name="T14" fmla="+- 0 539 495"/>
                              <a:gd name="T15" fmla="*/ 539 h 45"/>
                            </a:gdLst>
                            <a:ahLst/>
                            <a:cxnLst>
                              <a:cxn ang="0">
                                <a:pos x="T1" y="T3"/>
                              </a:cxn>
                              <a:cxn ang="0">
                                <a:pos x="T5" y="T7"/>
                              </a:cxn>
                              <a:cxn ang="0">
                                <a:pos x="T9" y="T11"/>
                              </a:cxn>
                              <a:cxn ang="0">
                                <a:pos x="T13" y="T15"/>
                              </a:cxn>
                            </a:cxnLst>
                            <a:rect l="0" t="0" r="r" b="b"/>
                            <a:pathLst>
                              <a:path w="43" h="45">
                                <a:moveTo>
                                  <a:pt x="43" y="44"/>
                                </a:moveTo>
                                <a:lnTo>
                                  <a:pt x="0" y="44"/>
                                </a:lnTo>
                                <a:lnTo>
                                  <a:pt x="21" y="0"/>
                                </a:lnTo>
                                <a:lnTo>
                                  <a:pt x="43" y="44"/>
                                </a:lnTo>
                                <a:close/>
                              </a:path>
                            </a:pathLst>
                          </a:custGeom>
                          <a:solidFill>
                            <a:srgbClr val="D134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64"/>
                        <wps:cNvSpPr>
                          <a:spLocks/>
                        </wps:cNvSpPr>
                        <wps:spPr bwMode="auto">
                          <a:xfrm>
                            <a:off x="2962" y="494"/>
                            <a:ext cx="43" cy="45"/>
                          </a:xfrm>
                          <a:custGeom>
                            <a:avLst/>
                            <a:gdLst>
                              <a:gd name="T0" fmla="+- 0 3006 2963"/>
                              <a:gd name="T1" fmla="*/ T0 w 43"/>
                              <a:gd name="T2" fmla="+- 0 539 495"/>
                              <a:gd name="T3" fmla="*/ 539 h 45"/>
                              <a:gd name="T4" fmla="+- 0 2984 2963"/>
                              <a:gd name="T5" fmla="*/ T4 w 43"/>
                              <a:gd name="T6" fmla="+- 0 495 495"/>
                              <a:gd name="T7" fmla="*/ 495 h 45"/>
                              <a:gd name="T8" fmla="+- 0 2963 2963"/>
                              <a:gd name="T9" fmla="*/ T8 w 43"/>
                              <a:gd name="T10" fmla="+- 0 539 495"/>
                              <a:gd name="T11" fmla="*/ 539 h 45"/>
                              <a:gd name="T12" fmla="+- 0 3006 2963"/>
                              <a:gd name="T13" fmla="*/ T12 w 43"/>
                              <a:gd name="T14" fmla="+- 0 539 495"/>
                              <a:gd name="T15" fmla="*/ 539 h 45"/>
                            </a:gdLst>
                            <a:ahLst/>
                            <a:cxnLst>
                              <a:cxn ang="0">
                                <a:pos x="T1" y="T3"/>
                              </a:cxn>
                              <a:cxn ang="0">
                                <a:pos x="T5" y="T7"/>
                              </a:cxn>
                              <a:cxn ang="0">
                                <a:pos x="T9" y="T11"/>
                              </a:cxn>
                              <a:cxn ang="0">
                                <a:pos x="T13" y="T15"/>
                              </a:cxn>
                            </a:cxnLst>
                            <a:rect l="0" t="0" r="r" b="b"/>
                            <a:pathLst>
                              <a:path w="43" h="45">
                                <a:moveTo>
                                  <a:pt x="43" y="44"/>
                                </a:moveTo>
                                <a:lnTo>
                                  <a:pt x="21" y="0"/>
                                </a:lnTo>
                                <a:lnTo>
                                  <a:pt x="0" y="44"/>
                                </a:lnTo>
                                <a:lnTo>
                                  <a:pt x="43" y="44"/>
                                </a:lnTo>
                                <a:close/>
                              </a:path>
                            </a:pathLst>
                          </a:custGeom>
                          <a:noFill/>
                          <a:ln w="4763">
                            <a:solidFill>
                              <a:srgbClr val="D1343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9C3383" id="Group 263" o:spid="_x0000_s1026" style="position:absolute;margin-left:147.95pt;margin-top:24.55pt;width:2.55pt;height:2.65pt;z-index:-251627520;mso-position-horizontal-relative:page" coordorigin="2959,491" coordsize="5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jshtgQAAOMRAAAOAAAAZHJzL2Uyb0RvYy54bWzsWNuO2zYQfS/QfyD02MKriynbMtYbJOv1&#10;osAmDRD3A2iJsoRKokrKl03Rf+9wKGlpx0q2m6APQfxgU5rRXA5neMa6fnUsC7LnUuWiWjj+lecQ&#10;XsUiyavtwvljvRrNHKIaViWsEBVfOI9cOa9ufv7p+lDPeSAyUSRcEjBSqfmhXjhZ09Rz11Vxxkum&#10;rkTNKxCmQpasgUu5dRPJDmC9LNzA8ybuQcikliLmSsHdpRE6N2g/TXnc/J6mijekWDgQW4PfEr83&#10;+tu9uWbzrWR1lsdtGOwFUZQsr8Bpb2rJGkZ2Mv/EVJnHUiiRNlexKF2RpnnMMQfIxvfOsrmXYldj&#10;Ltv5YVv3MAG0Zzi92Gz8bv9ekjxZOMFk7JCKlbBJ6JfoGwDPod7OQete1h/q99LkCMsHEf+pQOye&#10;y/X11iiTzeGtSMAg2zUC4TmmstQmIHFyxF147HeBHxsSw81xMJ6FDolBMh5PwtDsUZzBRupngiiM&#10;HAJCGvmd6K59NPTNcyFG7rK58YcxtjHphKDU1BOa6uvQ/JCxmuMmKY1Tjybt0FxJznUBA6CYi/YP&#10;ih2ayobSkmg1BYh/EcQgmgQtINQA0iFJYUc1jBT99nCwebxTzT0XuBVs/6Aa0wYJrHCDk7YQ1tAy&#10;aVlAR/w6Ih4ZQ8MRcIfoQq33agC7UfvFJWuPHAh4bk12liBEy1I4jgiN2q19sgPx9na0SkZM6LYv&#10;wNUypKO5GBJUUG9qTS+GNOlUMLmBkKadEqQ2FBKccSchzejFkKBsn0KaXQzJPwUcILoEk2/jrXUu&#10;4eSfIj68dzboaz+4HNcp6gNY+TboNlhQetuuuFjW1Vt8rNqCgxVhmjE8PCVqoXSnryFNqN5118yg&#10;patzQBl8a+WpLjzw93llc4KsAcjnaPsAkbYN+VnqxkmbgQSmOecY6RDgmI3phJo1OnGdgF6SA7Ql&#10;mM2wO/XdUuz5WqC80dlrqe5d7Gnw9SQvKlsPKsZW64Tdb43GAgMl8h3Y6oTdr1E699hJ40IobhLX&#10;oSO8fToaBes0UaLIk1VeFDoRJbeb20KSPQP2XfpjOp61AJ6oFbitldCPGTfmDhxjLWL6QEM2/Tvy&#10;A+q9CaLRajKbjuiKhqNo6s1Gnh+9iSYejehy9Y8uIp/OszxJePWQV7xjdp8+76xvZwzDycjter+i&#10;MAixPk+iP0nSw8+lJIHKqwSyY/OMs+SuXTcsL8zaPY0YQYa0u18EAnjMcIIhsY1IHoEfpDBTDUxh&#10;sMiE/OiQA0w0C0f9tWOSO6T4rQKSi3xK9QiEFzScBnAhbcnGlrAqBlMLp3GgM/XytjFj066W+TYD&#10;Tz5iUYnXQO5prikE4zNRtRfAs/8b4cIBYMYXi3CxeX4QrofU9Y0Id4Dd7LP/WYQ7QG424Q5x2znh&#10;DswA/51wh4jNJlyb2OzB5Afh6tNtgJ2/I8J9Fpc+i5W/BeH2tKlZHaeKKcznyL4voOJaqmbJVGYo&#10;G3nOjC9fpi9wr71eJG0vupvdzeiIBpO7EfWWy9Hr1S0dTVb+NFyOl7e3S/+UtPUo8PWk/XkUVvj5&#10;lKstJjaDDIw43wkT4x9heJOAU0X71kO/qrCvkbmf3s3c/AsAAP//AwBQSwMEFAAGAAgAAAAhAGCV&#10;/7/gAAAACQEAAA8AAABkcnMvZG93bnJldi54bWxMj0FLw0AQhe+C/2EZwZvdbJuIidmUUtRTEWwF&#10;8bZNpklodjZkt0n67x1Pehzm473v5evZdmLEwbeONKhFBAKpdFVLtYbPw+vDEwgfDFWmc4Qaruhh&#10;Xdze5Car3EQfOO5DLTiEfGY0NCH0mZS+bNAav3A9Ev9ObrAm8DnUshrMxOG2k8soepTWtMQNjelx&#10;22B53l+shrfJTJuVehl359P2+n1I3r92CrW+v5s3zyACzuEPhl99VoeCnY7uQpUXnYZlmqSMaohT&#10;BYKBVaR43FFDEscgi1z+X1D8AAAA//8DAFBLAQItABQABgAIAAAAIQC2gziS/gAAAOEBAAATAAAA&#10;AAAAAAAAAAAAAAAAAABbQ29udGVudF9UeXBlc10ueG1sUEsBAi0AFAAGAAgAAAAhADj9If/WAAAA&#10;lAEAAAsAAAAAAAAAAAAAAAAALwEAAF9yZWxzLy5yZWxzUEsBAi0AFAAGAAgAAAAhAPzKOyG2BAAA&#10;4xEAAA4AAAAAAAAAAAAAAAAALgIAAGRycy9lMm9Eb2MueG1sUEsBAi0AFAAGAAgAAAAhAGCV/7/g&#10;AAAACQEAAA8AAAAAAAAAAAAAAAAAEAcAAGRycy9kb3ducmV2LnhtbFBLBQYAAAAABAAEAPMAAAAd&#10;CAAAAAA=&#10;">
                <v:shape id="Freeform 265" o:spid="_x0000_s1027" style="position:absolute;left:2962;top:494;width:43;height:45;visibility:visible;mso-wrap-style:square;v-text-anchor:top" coordsize="4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QuoxgAAANwAAAAPAAAAZHJzL2Rvd25yZXYueG1sRI9BawIx&#10;FITvgv8hPMGL1KxSpWyNIoq0PRTptj14e2yem8XNy5JEXf31TaHQ4zAz3zCLVWcbcSEfascKJuMM&#10;BHHpdM2Vgq/P3cMTiBCRNTaOScGNAqyW/d4Cc+2u/EGXIlYiQTjkqMDE2OZShtKQxTB2LXHyjs5b&#10;jEn6SmqP1wS3jZxm2VxarDktGGxpY6g8FWer4P3tEGfGF7dqP/o+vNz5uJ3dpVLDQbd+BhGpi//h&#10;v/arVjCdP8LvmXQE5PIHAAD//wMAUEsBAi0AFAAGAAgAAAAhANvh9svuAAAAhQEAABMAAAAAAAAA&#10;AAAAAAAAAAAAAFtDb250ZW50X1R5cGVzXS54bWxQSwECLQAUAAYACAAAACEAWvQsW78AAAAVAQAA&#10;CwAAAAAAAAAAAAAAAAAfAQAAX3JlbHMvLnJlbHNQSwECLQAUAAYACAAAACEADDkLqMYAAADcAAAA&#10;DwAAAAAAAAAAAAAAAAAHAgAAZHJzL2Rvd25yZXYueG1sUEsFBgAAAAADAAMAtwAAAPoCAAAAAA==&#10;" path="m43,44l,44,21,,43,44xe" fillcolor="#d13438" stroked="f">
                  <v:path arrowok="t" o:connecttype="custom" o:connectlocs="43,539;0,539;21,495;43,539" o:connectangles="0,0,0,0"/>
                </v:shape>
                <v:shape id="Freeform 264" o:spid="_x0000_s1028" style="position:absolute;left:2962;top:494;width:43;height:45;visibility:visible;mso-wrap-style:square;v-text-anchor:top" coordsize="4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oAGxgAAANwAAAAPAAAAZHJzL2Rvd25yZXYueG1sRI9Pa8JA&#10;FMTvhX6H5RV6041irUQ3UsSKID2Y6sHbI/vyp8m+Ddk1pt/eLQg9DjPzG2a1HkwjeupcZVnBZByB&#10;IM6srrhQcPr+HC1AOI+ssbFMCn7JwTp5flphrO2Nj9SnvhABwi5GBaX3bSyly0oy6Ma2JQ5ebjuD&#10;PsiukLrDW4CbRk6jaC4NVhwWSmxpU1JWp1ejYIs/+WH33n7xuZ6kJzub1f1lr9Try/CxBOFp8P/h&#10;R3uvFUznb/B3JhwBmdwBAAD//wMAUEsBAi0AFAAGAAgAAAAhANvh9svuAAAAhQEAABMAAAAAAAAA&#10;AAAAAAAAAAAAAFtDb250ZW50X1R5cGVzXS54bWxQSwECLQAUAAYACAAAACEAWvQsW78AAAAVAQAA&#10;CwAAAAAAAAAAAAAAAAAfAQAAX3JlbHMvLnJlbHNQSwECLQAUAAYACAAAACEAsDqABsYAAADcAAAA&#10;DwAAAAAAAAAAAAAAAAAHAgAAZHJzL2Rvd25yZXYueG1sUEsFBgAAAAADAAMAtwAAAPoCAAAAAA==&#10;" path="m43,44l21,,,44r43,xe" filled="f" strokecolor="#d13438" strokeweight=".1323mm">
                  <v:path arrowok="t" o:connecttype="custom" o:connectlocs="43,539;21,495;0,539;43,539" o:connectangles="0,0,0,0"/>
                </v:shape>
                <w10:wrap anchorx="page"/>
              </v:group>
            </w:pict>
          </mc:Fallback>
        </mc:AlternateContent>
      </w:r>
      <w:r w:rsidRPr="00AE516F">
        <w:rPr>
          <w:w w:val="135"/>
          <w:sz w:val="20"/>
          <w:szCs w:val="20"/>
        </w:rPr>
        <w:t xml:space="preserve">having a tare weight not exceeding 2.75 </w:t>
      </w:r>
      <w:r w:rsidRPr="00AE516F">
        <w:rPr>
          <w:w w:val="135"/>
          <w:sz w:val="20"/>
          <w:szCs w:val="20"/>
          <w:shd w:val="clear" w:color="auto" w:fill="F7DBDD"/>
        </w:rPr>
        <w:t>tonnes (with a variance of 10%)</w:t>
      </w:r>
      <w:r w:rsidRPr="00AE516F">
        <w:rPr>
          <w:w w:val="135"/>
          <w:sz w:val="20"/>
          <w:szCs w:val="20"/>
        </w:rPr>
        <w:t>.</w:t>
      </w:r>
    </w:p>
    <w:p w14:paraId="555095F6" w14:textId="57EAF7E5" w:rsidR="00251A92" w:rsidRPr="00AE516F" w:rsidRDefault="00251A92" w:rsidP="00567373">
      <w:pPr>
        <w:pStyle w:val="ListParagraph"/>
        <w:widowControl w:val="0"/>
        <w:numPr>
          <w:ilvl w:val="0"/>
          <w:numId w:val="65"/>
        </w:numPr>
        <w:tabs>
          <w:tab w:val="left" w:pos="2024"/>
        </w:tabs>
        <w:autoSpaceDE w:val="0"/>
        <w:autoSpaceDN w:val="0"/>
        <w:spacing w:before="90" w:after="0" w:line="268" w:lineRule="auto"/>
        <w:ind w:right="87"/>
        <w:jc w:val="left"/>
        <w:rPr>
          <w:w w:val="135"/>
          <w:sz w:val="20"/>
          <w:szCs w:val="20"/>
        </w:rPr>
      </w:pPr>
      <w:r w:rsidRPr="00AE516F">
        <w:rPr>
          <w:w w:val="135"/>
          <w:sz w:val="20"/>
          <w:szCs w:val="20"/>
        </w:rPr>
        <w:t>Registered Proprietor means registered proprietor of the servient tenement, being Grand Rozelle Pty Ltd and its successors in title.</w:t>
      </w:r>
    </w:p>
    <w:p w14:paraId="0F95F1D6" w14:textId="77777777" w:rsidR="00251A92" w:rsidRPr="00251A92" w:rsidRDefault="00251A92" w:rsidP="00251A92">
      <w:pPr>
        <w:pStyle w:val="ListParagraph"/>
        <w:widowControl w:val="0"/>
        <w:numPr>
          <w:ilvl w:val="0"/>
          <w:numId w:val="65"/>
        </w:numPr>
        <w:tabs>
          <w:tab w:val="left" w:pos="2023"/>
          <w:tab w:val="left" w:pos="2024"/>
        </w:tabs>
        <w:autoSpaceDE w:val="0"/>
        <w:autoSpaceDN w:val="0"/>
        <w:spacing w:before="90" w:after="0" w:line="268" w:lineRule="auto"/>
        <w:ind w:right="87"/>
        <w:jc w:val="left"/>
        <w:rPr>
          <w:sz w:val="20"/>
          <w:szCs w:val="20"/>
        </w:rPr>
      </w:pPr>
      <w:r w:rsidRPr="00251A92">
        <w:rPr>
          <w:w w:val="135"/>
          <w:sz w:val="20"/>
          <w:szCs w:val="20"/>
        </w:rPr>
        <w:t>Trading Hours means the operating hours of car park that the Car Parking Spaces form part of as approved by the relevant authority.</w:t>
      </w:r>
    </w:p>
    <w:p w14:paraId="066B4EB3" w14:textId="7BBDB094" w:rsidR="00251A92" w:rsidRPr="00251A92" w:rsidRDefault="00251A92" w:rsidP="00251A92">
      <w:pPr>
        <w:pStyle w:val="BodyText"/>
        <w:spacing w:before="8"/>
        <w:sectPr w:rsidR="00251A92" w:rsidRPr="00251A92" w:rsidSect="00251A92">
          <w:headerReference w:type="even" r:id="rId29"/>
          <w:headerReference w:type="default" r:id="rId30"/>
          <w:footerReference w:type="even" r:id="rId31"/>
          <w:footerReference w:type="default" r:id="rId32"/>
          <w:headerReference w:type="first" r:id="rId33"/>
          <w:footerReference w:type="first" r:id="rId34"/>
          <w:type w:val="continuous"/>
          <w:pgSz w:w="11910" w:h="16840"/>
          <w:pgMar w:top="1580" w:right="60" w:bottom="2840" w:left="960" w:header="720" w:footer="720" w:gutter="0"/>
          <w:cols w:space="720"/>
        </w:sectPr>
      </w:pPr>
    </w:p>
    <w:p w14:paraId="5DB6E618" w14:textId="77777777" w:rsidR="00251A92" w:rsidRPr="00251A92" w:rsidRDefault="00251A92" w:rsidP="00251A92">
      <w:pPr>
        <w:pStyle w:val="BodyText"/>
      </w:pPr>
    </w:p>
    <w:p w14:paraId="4CA601FB" w14:textId="1A9E7990" w:rsidR="00251A92" w:rsidRPr="00251A92" w:rsidRDefault="00251A92" w:rsidP="00251A92">
      <w:pPr>
        <w:pStyle w:val="BodyText"/>
        <w:spacing w:before="2"/>
      </w:pPr>
      <w:r w:rsidRPr="00251A92">
        <w:rPr>
          <w:noProof/>
          <w:lang w:val="en-AU" w:eastAsia="en-AU"/>
        </w:rPr>
        <mc:AlternateContent>
          <mc:Choice Requires="wps">
            <w:drawing>
              <wp:anchor distT="0" distB="0" distL="114300" distR="114300" simplePos="0" relativeHeight="251663360" behindDoc="0" locked="0" layoutInCell="1" allowOverlap="1" wp14:anchorId="169876B8" wp14:editId="4CAA3E49">
                <wp:simplePos x="0" y="0"/>
                <wp:positionH relativeFrom="page">
                  <wp:posOffset>358140</wp:posOffset>
                </wp:positionH>
                <wp:positionV relativeFrom="page">
                  <wp:posOffset>2056130</wp:posOffset>
                </wp:positionV>
                <wp:extent cx="0" cy="1656080"/>
                <wp:effectExtent l="5715" t="8255" r="13335" b="12065"/>
                <wp:wrapNone/>
                <wp:docPr id="248"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60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0AFC2" id="Line 248"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2pt,161.9pt" to="28.2pt,2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0GPHgIAAEUEAAAOAAAAZHJzL2Uyb0RvYy54bWysU82O2jAQvlfqO1i+QxKaTSEirKoEetl2&#10;kXb7AMZ2iFXHtmxDQFXfvWMHENteqqo5OGPPzDff/C0fT71ER26d0KrC2TTFiCuqmVD7Cn973Uzm&#10;GDlPFCNSK17hM3f4cfX+3XIwJZ/pTkvGLQIQ5crBVLjz3pRJ4mjHe+Km2nAFylbbnni42n3CLBkA&#10;vZfJLE2LZNCWGaspdw5em1GJVxG/bTn1z23ruEeywsDNx9PGcxfOZLUk5d4S0wl6oUH+gUVPhIKg&#10;N6iGeIIOVvwB1QtqtdOtn1LdJ7ptBeUxB8gmS3/L5qUjhsdcoDjO3Mrk/h8s/XrcWiRYhWc5tEqR&#10;Hpr0JBRH4Q7VGYwrwahWWxvyoyf1Yp40/e6Q0nVH1J5Hlq9nA45Z8EjeuISLMxBjN3zRDGzIwetY&#10;qlNr+wAJRUCn2JHzrSP85BEdHym8ZsVDkc5jtxJSXh2Ndf4z1z0KQoUlsI7A5PjkfCBCyqtJiKP0&#10;RkgZGy4VGipcpIsiOjgtBQvKYObsfldLi44kjEz8YlaguTcLyA1x3WgXVeMwWX1QLEbpOGHri+yJ&#10;kKMMrKQKgSBH4HmRxmH5sUgX6/l6nk/yWbGe5GnTTD5t6nxSbLKPD82Hpq6b7GfgnOVlJxjjKtC+&#10;Dm6W/91gXFZoHLnb6N7qk7xFj4UEstd/JB2bHPo6TshOs/PWXpsPsxqNL3sVluH+DvL99q9+AQAA&#10;//8DAFBLAwQUAAYACAAAACEA3p68td8AAAAJAQAADwAAAGRycy9kb3ducmV2LnhtbEyPQU/DMAyF&#10;70j8h8hI3FjKNkooTScEAmkHhNgmzllj2tLGqZps7f49hgucLPs9PX8vX02uE0ccQuNJw/UsAYFU&#10;ettQpWG3fb5SIEI0ZE3nCTWcMMCqOD/LTWb9SO943MRKcAiFzGioY+wzKUNZozNh5nsk1j794Ezk&#10;daikHczI4a6T8yRJpTMN8Yfa9PhYY9luDk7Dq5JP/q39KE9f4/ZFqXV7d7veaX15MT3cg4g4xT8z&#10;/OAzOhTMtPcHskF0Gm7SJTs1LOYLrsCG38Oep1qmIItc/m9QfAMAAP//AwBQSwECLQAUAAYACAAA&#10;ACEAtoM4kv4AAADhAQAAEwAAAAAAAAAAAAAAAAAAAAAAW0NvbnRlbnRfVHlwZXNdLnhtbFBLAQIt&#10;ABQABgAIAAAAIQA4/SH/1gAAAJQBAAALAAAAAAAAAAAAAAAAAC8BAABfcmVscy8ucmVsc1BLAQIt&#10;ABQABgAIAAAAIQC0s0GPHgIAAEUEAAAOAAAAAAAAAAAAAAAAAC4CAABkcnMvZTJvRG9jLnhtbFBL&#10;AQItABQABgAIAAAAIQDenry13wAAAAkBAAAPAAAAAAAAAAAAAAAAAHgEAABkcnMvZG93bnJldi54&#10;bWxQSwUGAAAAAAQABADzAAAAhAUAAAAA&#10;" strokeweight=".48pt">
                <w10:wrap anchorx="page" anchory="page"/>
              </v:line>
            </w:pict>
          </mc:Fallback>
        </mc:AlternateContent>
      </w:r>
      <w:r w:rsidRPr="00251A92">
        <w:rPr>
          <w:noProof/>
          <w:lang w:val="en-AU" w:eastAsia="en-AU"/>
        </w:rPr>
        <mc:AlternateContent>
          <mc:Choice Requires="wps">
            <w:drawing>
              <wp:anchor distT="0" distB="0" distL="114300" distR="114300" simplePos="0" relativeHeight="251664384" behindDoc="0" locked="0" layoutInCell="1" allowOverlap="1" wp14:anchorId="4D49924C" wp14:editId="1A7E5D08">
                <wp:simplePos x="0" y="0"/>
                <wp:positionH relativeFrom="page">
                  <wp:posOffset>358140</wp:posOffset>
                </wp:positionH>
                <wp:positionV relativeFrom="page">
                  <wp:posOffset>4168140</wp:posOffset>
                </wp:positionV>
                <wp:extent cx="0" cy="400685"/>
                <wp:effectExtent l="5715" t="5715" r="13335" b="12700"/>
                <wp:wrapNone/>
                <wp:docPr id="247"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6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71C7E" id="Line 247"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2pt,328.2pt" to="28.2pt,3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3bHgIAAEQEAAAOAAAAZHJzL2Uyb0RvYy54bWysU8uO2yAU3VfqPyD2ie3Uk0msOKPKTrqZ&#10;tpFm+gEEcIyKAQGJE1X9916wkzbtpqrqBb7AuYdzX6uncyfRiVsntCpxNk0x4opqJtShxF9et5MF&#10;Rs4TxYjUipf4wh1+Wr99s+pNwWe61ZJxi4BEuaI3JW69N0WSONryjripNlzBZaNtRzxs7SFhlvTA&#10;3slklqbzpNeWGaspdw5O6+ESryN/03DqPzeN4x7JEoM2H1cb131Yk/WKFAdLTCvoKIP8g4qOCAWP&#10;3qhq4gk6WvEHVSeo1U43fkp1l+imEZTHGCCaLP0tmpeWGB5jgeQ4c0uT+3+09NNpZ5FgJZ7ljxgp&#10;0kGRnoXiKOwhO71xBYAqtbMhPnpWL+ZZ068OKV21RB14VPl6MeCYBY/kziVsnIE39v1HzQBDjl7H&#10;VJ0b2wVKSAI6x4pcbhXhZ4/ocEjhNIdKLx4iOSmufsY6/4HrDgWjxBJER15yenY+6CDFFRKeUXor&#10;pIz1lgr1JZ6ny3l0cFoKFi4DzNnDvpIWnUjomPiN797BAnNNXDvg4lWAkcLqo2LRajlhm9H2RMjB&#10;BlVSBSCECDpHa+iVb8t0uVlsFvkkn803kzyt68n7bZVP5tvs8aF+V1dVnX0PmrO8aAVjXAXZ177N&#10;8r/ri3GCho67de4tP8k9e0wkiL3+o+hY41DWoUH2ml12NuQ8lBtaNYLHsQqz8Os+on4O//oHAAAA&#10;//8DAFBLAwQUAAYACAAAACEAyysUK94AAAAJAQAADwAAAGRycy9kb3ducmV2LnhtbEyPwU7DMAyG&#10;70i8Q2QkbiwdYl3X1Z0QCKQd0MQ2cc4ary1tnKrJ1u7tCbvAybb86ffnbDWaVpypd7VlhOkkAkFc&#10;WF1zibDfvT0kIJxXrFVrmRAu5GCV395kKtV24E86b30pQgi7VCFU3neplK6oyCg3sR1x2B1tb5QP&#10;Y19K3ashhJtWPkZRLI2qOVyoVEcvFRXN9mQQPhL5ajfNV3H5HnbvSbJuFvP1HvH+bnxegvA0+j8Y&#10;fvWDOuTB6WBPrJ1oEWbxUyAR4msTgGs9IMynixnIPJP/P8h/AAAA//8DAFBLAQItABQABgAIAAAA&#10;IQC2gziS/gAAAOEBAAATAAAAAAAAAAAAAAAAAAAAAABbQ29udGVudF9UeXBlc10ueG1sUEsBAi0A&#10;FAAGAAgAAAAhADj9If/WAAAAlAEAAAsAAAAAAAAAAAAAAAAALwEAAF9yZWxzLy5yZWxzUEsBAi0A&#10;FAAGAAgAAAAhAOtyLdseAgAARAQAAA4AAAAAAAAAAAAAAAAALgIAAGRycy9lMm9Eb2MueG1sUEsB&#10;Ai0AFAAGAAgAAAAhAMsrFCveAAAACQEAAA8AAAAAAAAAAAAAAAAAeAQAAGRycy9kb3ducmV2Lnht&#10;bFBLBQYAAAAABAAEAPMAAACDBQAAAAA=&#10;" strokeweight=".48pt">
                <w10:wrap anchorx="page" anchory="page"/>
              </v:line>
            </w:pict>
          </mc:Fallback>
        </mc:AlternateContent>
      </w:r>
      <w:r w:rsidRPr="00251A92">
        <w:rPr>
          <w:noProof/>
          <w:lang w:val="en-AU" w:eastAsia="en-AU"/>
        </w:rPr>
        <mc:AlternateContent>
          <mc:Choice Requires="wps">
            <w:drawing>
              <wp:anchor distT="0" distB="0" distL="114300" distR="114300" simplePos="0" relativeHeight="251665408" behindDoc="0" locked="0" layoutInCell="1" allowOverlap="1" wp14:anchorId="7CC3B333" wp14:editId="7ABEADAD">
                <wp:simplePos x="0" y="0"/>
                <wp:positionH relativeFrom="page">
                  <wp:posOffset>358140</wp:posOffset>
                </wp:positionH>
                <wp:positionV relativeFrom="page">
                  <wp:posOffset>4910455</wp:posOffset>
                </wp:positionV>
                <wp:extent cx="0" cy="1199515"/>
                <wp:effectExtent l="5715" t="5080" r="13335" b="5080"/>
                <wp:wrapNone/>
                <wp:docPr id="246"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951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9BD1F" id="Line 246"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2pt,386.65pt" to="28.2pt,4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Oo1HgIAAEUEAAAOAAAAZHJzL2Uyb0RvYy54bWysU12v2iAYvl+y/0C417auOm2sJ4vV3bgd&#10;k3P2A16BWjIKBNBqlv33Aa1ubjfLsl7QF3jeh+f9Wj5dWoHOzFiuZImzcYoRk0RRLo8l/vK6Hc0x&#10;sg4kBaEkK/GVWfy0evtm2emCTVSjBGUGeRJpi06XuHFOF0liScNasGOlmfSXtTItOL81x4Qa6Dx7&#10;K5JJms6SThmqjSLMWn9a9Zd4FfnrmhH3XNeWOSRK7LW5uJq4HsKarJZQHA3ohpNBBvyDiha49I/e&#10;qSpwgE6G/0HVcmKUVbUbE9Umqq45YTEGH02W/hbNSwOaxVh8cqy+p8n+P1ry+bw3iNMST/IZRhJa&#10;X6QdlwyFvc9Op23hQWu5NyE+cpEveqfIV4ukWjcgjyyqfL1q75gFj+TBJWys9m8cuk+KegycnIqp&#10;utSmDZQ+CegSK3K9V4RdHCL9IfGnWbZYTLNpZIfi5qiNdR+ZalEwSiy86kgM5511QQgUN0h4R6ot&#10;FyIWXEjUlXiWLmbRwSrBabgMMGuOh7Uw6AyhZeI3vPsAC8wV2KbHxasAg8Kok6TRahjQzWA74KK3&#10;vSohA9DH6HUOVt8s3xbpYjPfzPNRPpltRnlaVaMP23U+mm2z99PqXbVeV9n3oDnLi4ZTymSQfWvc&#10;LP+7xhhGqG+5e+ve85M8ssdEerG3fxQdixzq2nfIQdHr3oSch3r7Xo3gYa7CMPy6j6if07/6AQAA&#10;//8DAFBLAwQUAAYACAAAACEAxVX3zd8AAAAJAQAADwAAAGRycy9kb3ducmV2LnhtbEyPwU6DQBCG&#10;7ya+w2ZMvNlFqkApQ2M0mvTQGNum5y2MgLCzhN0W+vauXvQ4M1/++f5sNelOnGmwjWGE+1kAgrgw&#10;ZcMVwn73epeAsE5xqTrDhHAhC6v8+ipTaWlG/qDz1lXCh7BNFULtXJ9KaYuatLIz0xP726cZtHJ+&#10;HCpZDmr04bqTYRBEUquG/Yda9fRcU9FuTxphk8gX894eisvXuHtLknW7iNd7xNub6WkJwtHk/mD4&#10;0ffqkHunozlxaUWH8Bg9eBIhjudzEB74XRwRFlEYgswz+b9B/g0AAP//AwBQSwECLQAUAAYACAAA&#10;ACEAtoM4kv4AAADhAQAAEwAAAAAAAAAAAAAAAAAAAAAAW0NvbnRlbnRfVHlwZXNdLnhtbFBLAQIt&#10;ABQABgAIAAAAIQA4/SH/1gAAAJQBAAALAAAAAAAAAAAAAAAAAC8BAABfcmVscy8ucmVsc1BLAQIt&#10;ABQABgAIAAAAIQCGnOo1HgIAAEUEAAAOAAAAAAAAAAAAAAAAAC4CAABkcnMvZTJvRG9jLnhtbFBL&#10;AQItABQABgAIAAAAIQDFVffN3wAAAAkBAAAPAAAAAAAAAAAAAAAAAHgEAABkcnMvZG93bnJldi54&#10;bWxQSwUGAAAAAAQABADzAAAAhAUAAAAA&#10;" strokeweight=".48pt">
                <w10:wrap anchorx="page" anchory="page"/>
              </v:line>
            </w:pict>
          </mc:Fallback>
        </mc:AlternateContent>
      </w:r>
      <w:r w:rsidRPr="00251A92">
        <w:rPr>
          <w:noProof/>
          <w:lang w:val="en-AU" w:eastAsia="en-AU"/>
        </w:rPr>
        <mc:AlternateContent>
          <mc:Choice Requires="wps">
            <w:drawing>
              <wp:anchor distT="0" distB="0" distL="114300" distR="114300" simplePos="0" relativeHeight="251666432" behindDoc="0" locked="0" layoutInCell="1" allowOverlap="1" wp14:anchorId="0019B352" wp14:editId="750112CC">
                <wp:simplePos x="0" y="0"/>
                <wp:positionH relativeFrom="page">
                  <wp:posOffset>358140</wp:posOffset>
                </wp:positionH>
                <wp:positionV relativeFrom="page">
                  <wp:posOffset>6396355</wp:posOffset>
                </wp:positionV>
                <wp:extent cx="0" cy="114300"/>
                <wp:effectExtent l="5715" t="5080" r="13335" b="13970"/>
                <wp:wrapNone/>
                <wp:docPr id="245"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5EE41" id="Line 245"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2pt,503.65pt" to="28.2pt,5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GCHQIAAEQEAAAOAAAAZHJzL2Uyb0RvYy54bWysU82O2jAQvlfqO1i+QxI2Sy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RYiSf5I0aK&#10;dNCkjVAchTtUpzeuAKNKbW3Ij57Us9lo+tMhpauWqD2PLF/OBhyz4JG8cgkXZyDGrv+qGdiQg9ex&#10;VKfGdgESioBOsSPnW0f4ySM6PFJ4zbL8IY3NSkhx9TPW+S9cdygIJZZAOuKS48b5wIMUV5MQRum1&#10;kDL2WyrUl3iazqfRwWkpWFAGM2f3u0padCRhYuIXkwLNvVlArolrB7uoGmbJ6oNiMUrLCVtdZE+E&#10;HGRgJVUIBCkCz4s0zMqveTpfzVazfJRPpqtRntb16PO6ykfTdfbpsX6oq6rOfgfOWV60gjGuAu3r&#10;3Gb52+biskHDxN0m91af5DV6LCSQvf4j6djj0NZhQHaanbf22nsY1Wh8WauwC/d3kO+Xf/kHAAD/&#10;/wMAUEsDBBQABgAIAAAAIQDHuQJf3wAAAAsBAAAPAAAAZHJzL2Rvd25yZXYueG1sTI/BTsMwDIbv&#10;SLxDZCRuLGFjWylNJwQCaQeE2CbOWWPa0sapmmzt3h6PCxz9+dfvz9lqdK04Yh9qTxpuJwoEUuFt&#10;TaWG3fblJgERoiFrWk+o4YQBVvnlRWZS6wf6wOMmloJLKKRGQxVjl0oZigqdCRPfIfHuy/fORB77&#10;UtreDFzuWjlVaiGdqYkvVKbDpwqLZnNwGt4S+ezfm8/i9D1sX5Nk3dwv1zutr6/GxwcQEcf4F4az&#10;PqtDzk57fyAbRKthvrjjJHOlljMQnPgl+zOZzmcg80z+/yH/AQAA//8DAFBLAQItABQABgAIAAAA&#10;IQC2gziS/gAAAOEBAAATAAAAAAAAAAAAAAAAAAAAAABbQ29udGVudF9UeXBlc10ueG1sUEsBAi0A&#10;FAAGAAgAAAAhADj9If/WAAAAlAEAAAsAAAAAAAAAAAAAAAAALwEAAF9yZWxzLy5yZWxzUEsBAi0A&#10;FAAGAAgAAAAhAA41kYIdAgAARAQAAA4AAAAAAAAAAAAAAAAALgIAAGRycy9lMm9Eb2MueG1sUEsB&#10;Ai0AFAAGAAgAAAAhAMe5Al/fAAAACwEAAA8AAAAAAAAAAAAAAAAAdwQAAGRycy9kb3ducmV2Lnht&#10;bFBLBQYAAAAABAAEAPMAAACDBQAAAAA=&#10;" strokeweight=".48pt">
                <w10:wrap anchorx="page" anchory="page"/>
              </v:line>
            </w:pict>
          </mc:Fallback>
        </mc:AlternateContent>
      </w:r>
      <w:r w:rsidRPr="00251A92">
        <w:rPr>
          <w:noProof/>
          <w:lang w:val="en-AU" w:eastAsia="en-AU"/>
        </w:rPr>
        <mc:AlternateContent>
          <mc:Choice Requires="wps">
            <w:drawing>
              <wp:anchor distT="0" distB="0" distL="114300" distR="114300" simplePos="0" relativeHeight="251667456" behindDoc="0" locked="0" layoutInCell="1" allowOverlap="1" wp14:anchorId="453B1D4A" wp14:editId="07DF66D8">
                <wp:simplePos x="0" y="0"/>
                <wp:positionH relativeFrom="page">
                  <wp:posOffset>358140</wp:posOffset>
                </wp:positionH>
                <wp:positionV relativeFrom="page">
                  <wp:posOffset>7184390</wp:posOffset>
                </wp:positionV>
                <wp:extent cx="0" cy="115570"/>
                <wp:effectExtent l="5715" t="12065" r="13335" b="5715"/>
                <wp:wrapNone/>
                <wp:docPr id="244"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5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390BD" id="Line 244"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2pt,565.7pt" to="28.2pt,5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k5HHQIAAEQEAAAOAAAAZHJzL2Uyb0RvYy54bWysU82O2jAQvlfqO1i+QxIaW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STPMVKk&#10;gyZtheIo3KE6vXEFGFVqZ0N+9KxezFbT7w4pXbVEHXhk+Xox4JgFj+SNS7g4AzH2/WfNwIYcvY6l&#10;Oje2C5BQBHSOHbncO8LPHtHhkcJrlk2nT7FZCSlufsY6/4nrDgWhxBJIR1xy2jofeJDiZhLCKL0R&#10;UsZ+S4X6Es/SxSw6OC0FC8pg5uxhX0mLTiRMTPxiUqB5NAvINXHtYBdVwyxZfVQsRmk5Yeur7ImQ&#10;gwyspAqBIEXgeZWGWfmxSBfr+Xqej/LJbD3K07oefdxU+Wi2yZ6m9Ye6qursZ+Cc5UUrGOMq0L7N&#10;bZb/3VxcN2iYuPvk3uuTvEWPhQSyt38kHXsc2joMyF6zy87eeg+jGo2vaxV24fEO8uPyr34BAAD/&#10;/wMAUEsDBBQABgAIAAAAIQA9j5aA3wAAAAsBAAAPAAAAZHJzL2Rvd25yZXYueG1sTI9BT8MwDIXv&#10;SPyHyEjcWFoYpStNJwQCaYcJsU2cs8a0pY1TNdna/Xs8LnCz33t6/pwvJ9uJIw6+caQgnkUgkEpn&#10;GqoU7LavNykIHzQZ3TlCBSf0sCwuL3KdGTfSBx43oRJcQj7TCuoQ+kxKX9ZotZ+5Hom9LzdYHXgd&#10;KmkGPXK57eRtFCXS6ob4Qq17fK6xbDcHq2Cdyhf33n6Wp+9x+5amq3bxsNopdX01PT2CCDiFvzCc&#10;8RkdCmbauwMZLzoF98mck6zHdzFPnPhV9mdlvkhAFrn8/0PxAwAA//8DAFBLAQItABQABgAIAAAA&#10;IQC2gziS/gAAAOEBAAATAAAAAAAAAAAAAAAAAAAAAABbQ29udGVudF9UeXBlc10ueG1sUEsBAi0A&#10;FAAGAAgAAAAhADj9If/WAAAAlAEAAAsAAAAAAAAAAAAAAAAALwEAAF9yZWxzLy5yZWxzUEsBAi0A&#10;FAAGAAgAAAAhAId+TkcdAgAARAQAAA4AAAAAAAAAAAAAAAAALgIAAGRycy9lMm9Eb2MueG1sUEsB&#10;Ai0AFAAGAAgAAAAhAD2PloDfAAAACwEAAA8AAAAAAAAAAAAAAAAAdwQAAGRycy9kb3ducmV2Lnht&#10;bFBLBQYAAAAABAAEAPMAAACDBQAAAAA=&#10;" strokeweight=".48pt">
                <w10:wrap anchorx="page" anchory="page"/>
              </v:line>
            </w:pict>
          </mc:Fallback>
        </mc:AlternateContent>
      </w:r>
      <w:r w:rsidRPr="00251A92">
        <w:rPr>
          <w:noProof/>
          <w:lang w:val="en-AU" w:eastAsia="en-AU"/>
        </w:rPr>
        <mc:AlternateContent>
          <mc:Choice Requires="wps">
            <w:drawing>
              <wp:anchor distT="0" distB="0" distL="114300" distR="114300" simplePos="0" relativeHeight="251668480" behindDoc="0" locked="0" layoutInCell="1" allowOverlap="1" wp14:anchorId="20792079" wp14:editId="61DF77AE">
                <wp:simplePos x="0" y="0"/>
                <wp:positionH relativeFrom="page">
                  <wp:posOffset>358140</wp:posOffset>
                </wp:positionH>
                <wp:positionV relativeFrom="page">
                  <wp:posOffset>8324215</wp:posOffset>
                </wp:positionV>
                <wp:extent cx="0" cy="248285"/>
                <wp:effectExtent l="5715" t="8890" r="13335" b="9525"/>
                <wp:wrapNone/>
                <wp:docPr id="243"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BF350" id="Line 243"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2pt,655.45pt" to="28.2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i7XHgIAAEQEAAAOAAAAZHJzL2Uyb0RvYy54bWysU8uO2yAU3VfqPyD2iR/jSRMrzqiKk26m&#10;baSZfgABHKNiQEDiRFX/vRfspE27qap6gS9w7uHc1/Lp3El04tYJrSqcTVOMuKKaCXWo8JfX7WSO&#10;kfNEMSK14hW+cIefVm/fLHtT8ly3WjJuEZAoV/amwq33pkwSR1veETfVhiu4bLTtiIetPSTMkh7Y&#10;O5nkaTpLem2ZsZpy5+C0Hi7xKvI3Daf+c9M47pGsMGjzcbVx3Yc1WS1JebDEtIKOMsg/qOiIUPDo&#10;jaomnqCjFX9QdYJa7XTjp1R3iW4aQXmMAaLJ0t+ieWmJ4TEWSI4ztzS5/0dLP512FglW4bx4wEiR&#10;Dor0LBRHYQ/Z6Y0rAbRWOxvio2f1Yp41/eqQ0uuWqAOPKl8vBhyz4JHcuYSNM/DGvv+oGWDI0euY&#10;qnNju0AJSUDnWJHLrSL87BEdDimc5sU8nz9GclJe/Yx1/gPXHQpGhSWIjrzk9Ox80EHKKyQ8o/RW&#10;SBnrLRXqKzxLF7Po4LQULFwGmLOH/VpadCKhY+I3vnsHC8w1ce2Ai1cBRkqrj4pFq+WEbUbbEyEH&#10;G1RJFYAQIugcraFXvi3SxWa+mReTIp9tJkVa15P323UxmW2zd4/1Q71e19n3oDkrylYwxlWQfe3b&#10;rPi7vhgnaOi4W+fe8pPcs8dEgtjrP4qONQ5lHRpkr9llZ0POQ7mhVSN4HKswC7/uI+rn8K9+AAAA&#10;//8DAFBLAwQUAAYACAAAACEAZQcb898AAAALAQAADwAAAGRycy9kb3ducmV2LnhtbEyPwU7DMAyG&#10;70i8Q2QkbiwZsNGVphMCgbTDhNgmzllj2tLGqZps7d4ejwsc/fnX78/ZcnStOGIfak8aphMFAqnw&#10;tqZSw277epOACNGQNa0n1HDCAMv88iIzqfUDfeBxE0vBJRRSo6GKsUulDEWFzoSJ75B49+V7ZyKP&#10;fSltbwYud628VWounamJL1Smw+cKi2ZzcBrWiXzx781ncfoetm9JsmoWD6ud1tdX49MjiIhj/AvD&#10;WZ/VIWenvT+QDaLVMJvfc5L53VQtQHDil+zPZKYUyDyT/3/IfwAAAP//AwBQSwECLQAUAAYACAAA&#10;ACEAtoM4kv4AAADhAQAAEwAAAAAAAAAAAAAAAAAAAAAAW0NvbnRlbnRfVHlwZXNdLnhtbFBLAQIt&#10;ABQABgAIAAAAIQA4/SH/1gAAAJQBAAALAAAAAAAAAAAAAAAAAC8BAABfcmVscy8ucmVsc1BLAQIt&#10;ABQABgAIAAAAIQDRYi7XHgIAAEQEAAAOAAAAAAAAAAAAAAAAAC4CAABkcnMvZTJvRG9jLnhtbFBL&#10;AQItABQABgAIAAAAIQBlBxvz3wAAAAsBAAAPAAAAAAAAAAAAAAAAAHgEAABkcnMvZG93bnJldi54&#10;bWxQSwUGAAAAAAQABADzAAAAhAUAAAAA&#10;" strokeweight=".48pt">
                <w10:wrap anchorx="page" anchory="page"/>
              </v:line>
            </w:pict>
          </mc:Fallback>
        </mc:AlternateContent>
      </w:r>
      <w:r w:rsidRPr="00251A92">
        <w:rPr>
          <w:w w:val="150"/>
        </w:rPr>
        <w:t>Part 3 – Terms of the Public Positive Covenant</w:t>
      </w:r>
    </w:p>
    <w:p w14:paraId="17A6DD2B" w14:textId="77777777" w:rsidR="00251A92" w:rsidRPr="00251A92" w:rsidRDefault="00251A92" w:rsidP="00251A92">
      <w:pPr>
        <w:pStyle w:val="ListParagraph"/>
        <w:widowControl w:val="0"/>
        <w:numPr>
          <w:ilvl w:val="1"/>
          <w:numId w:val="64"/>
        </w:numPr>
        <w:tabs>
          <w:tab w:val="left" w:pos="763"/>
          <w:tab w:val="left" w:pos="764"/>
        </w:tabs>
        <w:autoSpaceDE w:val="0"/>
        <w:autoSpaceDN w:val="0"/>
        <w:spacing w:after="0" w:line="240" w:lineRule="auto"/>
        <w:ind w:hanging="631"/>
        <w:jc w:val="left"/>
        <w:rPr>
          <w:sz w:val="20"/>
          <w:szCs w:val="20"/>
        </w:rPr>
      </w:pPr>
      <w:r w:rsidRPr="00251A92">
        <w:rPr>
          <w:w w:val="145"/>
          <w:sz w:val="20"/>
          <w:szCs w:val="20"/>
        </w:rPr>
        <w:t>Terms</w:t>
      </w:r>
    </w:p>
    <w:p w14:paraId="777F6C12" w14:textId="77777777" w:rsidR="00251A92" w:rsidRPr="00251A92" w:rsidRDefault="00251A92" w:rsidP="00251A92">
      <w:pPr>
        <w:pStyle w:val="BodyText"/>
        <w:spacing w:before="4"/>
      </w:pPr>
    </w:p>
    <w:p w14:paraId="6E61EA3E" w14:textId="77777777" w:rsidR="00251A92" w:rsidRPr="00251A92" w:rsidRDefault="00251A92" w:rsidP="00251A92">
      <w:pPr>
        <w:pStyle w:val="ListParagraph"/>
        <w:widowControl w:val="0"/>
        <w:numPr>
          <w:ilvl w:val="2"/>
          <w:numId w:val="64"/>
        </w:numPr>
        <w:tabs>
          <w:tab w:val="left" w:pos="1394"/>
          <w:tab w:val="left" w:pos="1395"/>
        </w:tabs>
        <w:autoSpaceDE w:val="0"/>
        <w:autoSpaceDN w:val="0"/>
        <w:spacing w:before="1" w:after="0" w:line="271" w:lineRule="auto"/>
        <w:ind w:right="4238" w:hanging="631"/>
        <w:jc w:val="left"/>
        <w:rPr>
          <w:sz w:val="20"/>
          <w:szCs w:val="20"/>
        </w:rPr>
      </w:pPr>
      <w:r w:rsidRPr="00251A92">
        <w:rPr>
          <w:noProof/>
          <w:sz w:val="20"/>
          <w:szCs w:val="20"/>
          <w:lang w:eastAsia="en-AU"/>
        </w:rPr>
        <mc:AlternateContent>
          <mc:Choice Requires="wps">
            <w:drawing>
              <wp:anchor distT="0" distB="0" distL="114300" distR="114300" simplePos="0" relativeHeight="251686912" behindDoc="1" locked="0" layoutInCell="1" allowOverlap="1" wp14:anchorId="54FF311E" wp14:editId="5D0C1CBF">
                <wp:simplePos x="0" y="0"/>
                <wp:positionH relativeFrom="page">
                  <wp:posOffset>1767840</wp:posOffset>
                </wp:positionH>
                <wp:positionV relativeFrom="paragraph">
                  <wp:posOffset>53340</wp:posOffset>
                </wp:positionV>
                <wp:extent cx="39370" cy="4445"/>
                <wp:effectExtent l="0" t="1270" r="2540" b="3810"/>
                <wp:wrapNone/>
                <wp:docPr id="242"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4445"/>
                        </a:xfrm>
                        <a:prstGeom prst="rect">
                          <a:avLst/>
                        </a:prstGeom>
                        <a:solidFill>
                          <a:srgbClr val="D13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24DF3" id="Rectangle 242" o:spid="_x0000_s1026" style="position:absolute;margin-left:139.2pt;margin-top:4.2pt;width:3.1pt;height:.3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tQEfQIAAPsEAAAOAAAAZHJzL2Uyb0RvYy54bWysVNuO0zAQfUfiHyy/t7nU3TbRpqvdliKk&#10;BVYsfIBrO42FYwfbbbog/p2x05Yu8IAQfUg9nvHxmZkzvr45tArthXXS6Apn4xQjoZnhUm8r/Onj&#10;ejTHyHmqOVVGiwo/CYdvFi9fXPddKXLTGMWFRQCiXdl3FW6878okcawRLXVj0wkNztrYlnow7Tbh&#10;lvaA3qokT9OrpDeWd9Yw4RzsrgYnXkT8uhbMv69rJzxSFQZuPn5t/G7CN1lc03JraddIdqRB/4FF&#10;S6WGS89QK+op2ln5G1QrmTXO1H7MTJuYupZMxBwgmyz9JZvHhnYi5gLFcd25TO7/wbJ3+weLJK9w&#10;TnKMNG2hSR+gbFRvlUBhE0rUd66EyMfuwYYkXXdv2GeHtFk2ECdurTV9IygHYlmIT54dCIaDo2jT&#10;vzUc8OnOm1itQ23bAAh1QIfYlKdzU8TBIwabk2Iyg84x8BBCphGelqeTnXX+tTAtCosKW2Aeken+&#10;3vnAhJankMjcKMnXUqlo2O1mqSzaUxDHKpuQyfyI7i7DlA7B2oRjA+KwAwThjuALVGOzvxVZTtK7&#10;vBitr+azEVmT6aiYpfNRmhV3xVVKCrJafw8EM1I2knOh76UWJ+Fl5O8aexyBQTJReqivcDHNpzH3&#10;Z+zdZZJp/P0pyVZ6mEMl2wrPz0G0DE19pTmkTUtPpRrWyXP6scpQg9N/rEqUQOj6oJ6N4U+gAGug&#10;SdBNeDFg0Rj7FaMepq/C7suOWoGReqNBRUVGSBjXaJDpLAfDXno2lx6qGUBV2GM0LJd+GPFdZ+W2&#10;gZuyWBhtbkF5tYzCCKocWB31ChMWMzi+BmGEL+0Y9fPNWvwAAAD//wMAUEsDBBQABgAIAAAAIQDJ&#10;o/WU3gAAAAcBAAAPAAAAZHJzL2Rvd25yZXYueG1sTI7NasMwEITvhb6D2EAvJZFjUsd1vQ6m0EMh&#10;PdT9OSvWxjaxVsZSEjdPX+XUnoZhhpkv30ymFycaXWcZYbmIQBDXVnfcIHx+vMxTEM4r1qq3TAg/&#10;5GBT3N7kKtP2zO90qnwjwgi7TCG03g+ZlK5uySi3sANxyPZ2NMoHOzZSj+ocxk0v4yhKpFEdh4dW&#10;DfTcUn2ojgahfP2++Ie3Kk6+SrdnP9XpfbdFvJtN5RMIT5P/K8MVP6BDEZh29sjaiR4hXqerUEW4&#10;SsjjdJWA2CE8LkEWufzPX/wCAAD//wMAUEsBAi0AFAAGAAgAAAAhALaDOJL+AAAA4QEAABMAAAAA&#10;AAAAAAAAAAAAAAAAAFtDb250ZW50X1R5cGVzXS54bWxQSwECLQAUAAYACAAAACEAOP0h/9YAAACU&#10;AQAACwAAAAAAAAAAAAAAAAAvAQAAX3JlbHMvLnJlbHNQSwECLQAUAAYACAAAACEA/N7UBH0CAAD7&#10;BAAADgAAAAAAAAAAAAAAAAAuAgAAZHJzL2Uyb0RvYy54bWxQSwECLQAUAAYACAAAACEAyaP1lN4A&#10;AAAHAQAADwAAAAAAAAAAAAAAAADXBAAAZHJzL2Rvd25yZXYueG1sUEsFBgAAAAAEAAQA8wAAAOIF&#10;AAAAAA==&#10;" fillcolor="#d13438" stroked="f">
                <w10:wrap anchorx="page"/>
              </v:rect>
            </w:pict>
          </mc:Fallback>
        </mc:AlternateContent>
      </w:r>
      <w:r w:rsidRPr="00251A92">
        <w:rPr>
          <w:w w:val="135"/>
          <w:sz w:val="20"/>
          <w:szCs w:val="20"/>
        </w:rPr>
        <w:t>The Registered Proprietor covenants with Council that it will manage, control and operate the Right of Way and Car Parking Spaces referred to in the</w:t>
      </w:r>
      <w:r w:rsidRPr="00251A92">
        <w:rPr>
          <w:spacing w:val="3"/>
          <w:w w:val="135"/>
          <w:sz w:val="20"/>
          <w:szCs w:val="20"/>
        </w:rPr>
        <w:t xml:space="preserve"> </w:t>
      </w:r>
      <w:r w:rsidRPr="00251A92">
        <w:rPr>
          <w:w w:val="135"/>
          <w:sz w:val="20"/>
          <w:szCs w:val="20"/>
        </w:rPr>
        <w:t>Easement:</w:t>
      </w:r>
    </w:p>
    <w:p w14:paraId="3D644888" w14:textId="77777777" w:rsidR="00251A92" w:rsidRPr="00251A92" w:rsidRDefault="00251A92" w:rsidP="00251A92">
      <w:pPr>
        <w:pStyle w:val="BodyText"/>
        <w:spacing w:before="4"/>
      </w:pPr>
    </w:p>
    <w:p w14:paraId="4B3F548F" w14:textId="77777777" w:rsidR="00251A92" w:rsidRPr="00251A92" w:rsidRDefault="00251A92" w:rsidP="00251A92">
      <w:pPr>
        <w:pStyle w:val="ListParagraph"/>
        <w:widowControl w:val="0"/>
        <w:numPr>
          <w:ilvl w:val="3"/>
          <w:numId w:val="64"/>
        </w:numPr>
        <w:tabs>
          <w:tab w:val="left" w:pos="2023"/>
          <w:tab w:val="left" w:pos="2024"/>
        </w:tabs>
        <w:autoSpaceDE w:val="0"/>
        <w:autoSpaceDN w:val="0"/>
        <w:spacing w:after="0" w:line="240" w:lineRule="auto"/>
        <w:ind w:hanging="420"/>
        <w:jc w:val="left"/>
        <w:rPr>
          <w:sz w:val="20"/>
          <w:szCs w:val="20"/>
        </w:rPr>
      </w:pPr>
      <w:r w:rsidRPr="00251A92">
        <w:rPr>
          <w:w w:val="130"/>
          <w:sz w:val="20"/>
          <w:szCs w:val="20"/>
        </w:rPr>
        <w:t>with due diligence and efficiency and in a</w:t>
      </w:r>
      <w:r w:rsidRPr="00251A92">
        <w:rPr>
          <w:spacing w:val="12"/>
          <w:w w:val="130"/>
          <w:sz w:val="20"/>
          <w:szCs w:val="20"/>
        </w:rPr>
        <w:t xml:space="preserve"> </w:t>
      </w:r>
      <w:r w:rsidRPr="00251A92">
        <w:rPr>
          <w:w w:val="130"/>
          <w:sz w:val="20"/>
          <w:szCs w:val="20"/>
        </w:rPr>
        <w:t>professional manner;</w:t>
      </w:r>
    </w:p>
    <w:p w14:paraId="579BD2E8" w14:textId="77777777" w:rsidR="00251A92" w:rsidRPr="00251A92" w:rsidRDefault="00251A92" w:rsidP="00251A92">
      <w:pPr>
        <w:pStyle w:val="BodyText"/>
        <w:spacing w:before="9"/>
      </w:pPr>
    </w:p>
    <w:p w14:paraId="0FF6E9C6" w14:textId="77777777" w:rsidR="00251A92" w:rsidRPr="00251A92" w:rsidRDefault="00251A92" w:rsidP="00251A92">
      <w:pPr>
        <w:pStyle w:val="ListParagraph"/>
        <w:widowControl w:val="0"/>
        <w:numPr>
          <w:ilvl w:val="3"/>
          <w:numId w:val="64"/>
        </w:numPr>
        <w:tabs>
          <w:tab w:val="left" w:pos="2024"/>
        </w:tabs>
        <w:autoSpaceDE w:val="0"/>
        <w:autoSpaceDN w:val="0"/>
        <w:spacing w:before="1" w:after="0" w:line="292" w:lineRule="auto"/>
        <w:ind w:right="4107" w:hanging="420"/>
        <w:rPr>
          <w:sz w:val="20"/>
          <w:szCs w:val="20"/>
        </w:rPr>
      </w:pPr>
      <w:r w:rsidRPr="00251A92">
        <w:rPr>
          <w:w w:val="130"/>
          <w:sz w:val="20"/>
          <w:szCs w:val="20"/>
        </w:rPr>
        <w:t>in accordance with the standards required for a commercial car park for a retail and club premises located in Sydney in an area not in the central business</w:t>
      </w:r>
      <w:r w:rsidRPr="00251A92">
        <w:rPr>
          <w:spacing w:val="38"/>
          <w:w w:val="130"/>
          <w:sz w:val="20"/>
          <w:szCs w:val="20"/>
        </w:rPr>
        <w:t xml:space="preserve"> </w:t>
      </w:r>
      <w:r w:rsidRPr="00251A92">
        <w:rPr>
          <w:w w:val="130"/>
          <w:sz w:val="20"/>
          <w:szCs w:val="20"/>
        </w:rPr>
        <w:t>district,</w:t>
      </w:r>
    </w:p>
    <w:p w14:paraId="0E72FC17" w14:textId="77777777" w:rsidR="00251A92" w:rsidRPr="00251A92" w:rsidRDefault="00251A92" w:rsidP="00251A92">
      <w:pPr>
        <w:pStyle w:val="ListParagraph"/>
        <w:widowControl w:val="0"/>
        <w:numPr>
          <w:ilvl w:val="3"/>
          <w:numId w:val="64"/>
        </w:numPr>
        <w:tabs>
          <w:tab w:val="left" w:pos="2024"/>
        </w:tabs>
        <w:autoSpaceDE w:val="0"/>
        <w:autoSpaceDN w:val="0"/>
        <w:spacing w:before="142" w:after="0" w:line="290" w:lineRule="auto"/>
        <w:ind w:right="4502" w:hanging="420"/>
        <w:jc w:val="left"/>
        <w:rPr>
          <w:sz w:val="20"/>
          <w:szCs w:val="20"/>
        </w:rPr>
      </w:pPr>
      <w:r w:rsidRPr="00251A92">
        <w:rPr>
          <w:noProof/>
          <w:sz w:val="20"/>
          <w:szCs w:val="20"/>
          <w:lang w:eastAsia="en-AU"/>
        </w:rPr>
        <mc:AlternateContent>
          <mc:Choice Requires="wps">
            <w:drawing>
              <wp:anchor distT="0" distB="0" distL="114300" distR="114300" simplePos="0" relativeHeight="251687936" behindDoc="1" locked="0" layoutInCell="1" allowOverlap="1" wp14:anchorId="34B7A4DA" wp14:editId="043C1465">
                <wp:simplePos x="0" y="0"/>
                <wp:positionH relativeFrom="page">
                  <wp:posOffset>4186555</wp:posOffset>
                </wp:positionH>
                <wp:positionV relativeFrom="paragraph">
                  <wp:posOffset>140970</wp:posOffset>
                </wp:positionV>
                <wp:extent cx="39370" cy="6350"/>
                <wp:effectExtent l="0" t="0" r="3175" b="0"/>
                <wp:wrapNone/>
                <wp:docPr id="241"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6350"/>
                        </a:xfrm>
                        <a:prstGeom prst="rect">
                          <a:avLst/>
                        </a:prstGeom>
                        <a:solidFill>
                          <a:srgbClr val="D13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435AA" id="Rectangle 241" o:spid="_x0000_s1026" style="position:absolute;margin-left:329.65pt;margin-top:11.1pt;width:3.1pt;height:.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iyfwIAAPsEAAAOAAAAZHJzL2Uyb0RvYy54bWysVNuO0zAQfUfiHyy/d3Npekm06Wq3pQhp&#10;gRULH+DaTmPh2MZ2my6If2fstKULPCBEH1KPZzw+M+eMr28OnUR7bp3QqsbZVYoRV1QzobY1/vRx&#10;PZpj5DxRjEiteI2fuMM3i5cvrntT8Vy3WjJuESRRrupNjVvvTZUkjra8I+5KG67A2WjbEQ+m3SbM&#10;kh6ydzLJ03Sa9NoyYzXlzsHuanDiRczfNJz6903juEeyxoDNx6+N3034JotrUm0tMa2gRxjkH1B0&#10;RCi49JxqRTxBOyt+S9UJarXTjb+iukt00wjKYw1QTZb+Us1jSwyPtUBznDm3yf2/tPTd/sEiwWqc&#10;FxlGinRA0gdoG1FbyVHYhBb1xlUQ+WgebCjSmXtNPzuk9LKFOH5rre5bThgAi/HJswPBcHAUbfq3&#10;mkF+svM6duvQ2C4khD6gQyTl6UwKP3hEYXNcjmfAHAXPdDyJjCWkOp001vnXXHcoLGpsAXnMTPb3&#10;zgNyCD2FRORaCrYWUkbDbjdLadGegDhW2bgYz0OxcMRdhkkVgpUOxwb3sAMA4Y7gC1Aj2d/KLC/S&#10;u7wcrafz2ahYF5NROUvnozQr78ppWpTFav09AMyKqhWMcXUvFD8JLyv+jtjjCAySidJDfY3LST6J&#10;tT9D7y6LTOPvT0V2wsMcStHVeH4OIlUg9ZViUDapPBFyWCfP4ceWQQ9O/7ErUQKB9UE9G82eQAFW&#10;A0nAJrwYsGi1/YpRD9NXY/dlRyzHSL5RoKIyK4owrtEoJrMcDHvp2Vx6iKKQqsYeo2G59MOI74wV&#10;2xZuymJjlL4F5TUiCiOockAFuIMBExYrOL4GYYQv7Rj1881a/AAAAP//AwBQSwMEFAAGAAgAAAAh&#10;ADii8TDfAAAACQEAAA8AAABkcnMvZG93bnJldi54bWxMj01PwzAMhu9I/IfISFwQS8nUaJSmU4XE&#10;AQkOlI9z1nhtReNUTbYVfj3mBEfbj14/b7ld/CiOOMchkIGbVQYCqQ1uoM7A2+vD9QZETJacHQOh&#10;gS+MsK3Oz0pbuHCiFzw2qRMcQrGwBvqUpkLK2PbobVyFCYlv+zB7m3icO+lme+JwP0qVZVp6OxB/&#10;6O2E9z22n83BG6gfP75T/two/V7HPaWl3VwNT8ZcXiz1HYiES/qD4Vef1aFip104kItiNKDz2zWj&#10;BpRSIBjQOs9B7HixViCrUv5vUP0AAAD//wMAUEsBAi0AFAAGAAgAAAAhALaDOJL+AAAA4QEAABMA&#10;AAAAAAAAAAAAAAAAAAAAAFtDb250ZW50X1R5cGVzXS54bWxQSwECLQAUAAYACAAAACEAOP0h/9YA&#10;AACUAQAACwAAAAAAAAAAAAAAAAAvAQAAX3JlbHMvLnJlbHNQSwECLQAUAAYACAAAACEA/r7osn8C&#10;AAD7BAAADgAAAAAAAAAAAAAAAAAuAgAAZHJzL2Uyb0RvYy54bWxQSwECLQAUAAYACAAAACEAOKLx&#10;MN8AAAAJAQAADwAAAAAAAAAAAAAAAADZBAAAZHJzL2Rvd25yZXYueG1sUEsFBgAAAAAEAAQA8wAA&#10;AOUFAAAAAA==&#10;" fillcolor="#d13438" stroked="f">
                <w10:wrap anchorx="page"/>
              </v:rect>
            </w:pict>
          </mc:Fallback>
        </mc:AlternateContent>
      </w:r>
      <w:r w:rsidRPr="00251A92">
        <w:rPr>
          <w:w w:val="135"/>
          <w:sz w:val="20"/>
          <w:szCs w:val="20"/>
        </w:rPr>
        <w:t>in accordance with rules as determined by the</w:t>
      </w:r>
      <w:r w:rsidRPr="00251A92">
        <w:rPr>
          <w:spacing w:val="-31"/>
          <w:w w:val="135"/>
          <w:sz w:val="20"/>
          <w:szCs w:val="20"/>
        </w:rPr>
        <w:t xml:space="preserve"> </w:t>
      </w:r>
      <w:r w:rsidRPr="00251A92">
        <w:rPr>
          <w:w w:val="135"/>
          <w:sz w:val="20"/>
          <w:szCs w:val="20"/>
        </w:rPr>
        <w:t>Registered Proprietor, acting reasonably,</w:t>
      </w:r>
      <w:r w:rsidRPr="00251A92">
        <w:rPr>
          <w:spacing w:val="-34"/>
          <w:w w:val="135"/>
          <w:sz w:val="20"/>
          <w:szCs w:val="20"/>
        </w:rPr>
        <w:t xml:space="preserve"> </w:t>
      </w:r>
      <w:r w:rsidRPr="00251A92">
        <w:rPr>
          <w:w w:val="135"/>
          <w:sz w:val="20"/>
          <w:szCs w:val="20"/>
        </w:rPr>
        <w:t>and</w:t>
      </w:r>
    </w:p>
    <w:p w14:paraId="6C3DC9CE" w14:textId="77777777" w:rsidR="00251A92" w:rsidRPr="00251A92" w:rsidRDefault="00251A92" w:rsidP="00251A92">
      <w:pPr>
        <w:pStyle w:val="BodyText"/>
      </w:pPr>
    </w:p>
    <w:p w14:paraId="1973E0AB" w14:textId="77777777" w:rsidR="00251A92" w:rsidRPr="00251A92" w:rsidRDefault="00251A92" w:rsidP="00251A92">
      <w:pPr>
        <w:pStyle w:val="BodyText"/>
        <w:spacing w:before="93" w:line="292" w:lineRule="auto"/>
        <w:ind w:left="2023" w:right="4203"/>
      </w:pPr>
      <w:r w:rsidRPr="00251A92">
        <w:rPr>
          <w:w w:val="135"/>
        </w:rPr>
        <w:t xml:space="preserve">provided they are not inconsistent with the terms of the Easement; </w:t>
      </w:r>
    </w:p>
    <w:p w14:paraId="0D7ECB47" w14:textId="77777777" w:rsidR="00251A92" w:rsidRPr="00251A92" w:rsidRDefault="00251A92" w:rsidP="00251A92">
      <w:pPr>
        <w:pStyle w:val="BodyText"/>
        <w:spacing w:before="7"/>
      </w:pPr>
    </w:p>
    <w:p w14:paraId="54491D63" w14:textId="77777777" w:rsidR="00251A92" w:rsidRPr="00251A92" w:rsidRDefault="00251A92" w:rsidP="00251A92">
      <w:pPr>
        <w:pStyle w:val="ListParagraph"/>
        <w:widowControl w:val="0"/>
        <w:numPr>
          <w:ilvl w:val="3"/>
          <w:numId w:val="64"/>
        </w:numPr>
        <w:tabs>
          <w:tab w:val="left" w:pos="2024"/>
        </w:tabs>
        <w:autoSpaceDE w:val="0"/>
        <w:autoSpaceDN w:val="0"/>
        <w:spacing w:after="0" w:line="292" w:lineRule="auto"/>
        <w:ind w:right="4412" w:hanging="420"/>
        <w:jc w:val="left"/>
        <w:rPr>
          <w:sz w:val="20"/>
          <w:szCs w:val="20"/>
        </w:rPr>
      </w:pPr>
      <w:r w:rsidRPr="00251A92">
        <w:rPr>
          <w:noProof/>
          <w:sz w:val="20"/>
          <w:szCs w:val="20"/>
          <w:lang w:eastAsia="en-AU"/>
        </w:rPr>
        <mc:AlternateContent>
          <mc:Choice Requires="wps">
            <w:drawing>
              <wp:anchor distT="0" distB="0" distL="114300" distR="114300" simplePos="0" relativeHeight="251689984" behindDoc="1" locked="0" layoutInCell="1" allowOverlap="1" wp14:anchorId="0FE707F6" wp14:editId="2D2934B8">
                <wp:simplePos x="0" y="0"/>
                <wp:positionH relativeFrom="page">
                  <wp:posOffset>3395345</wp:posOffset>
                </wp:positionH>
                <wp:positionV relativeFrom="paragraph">
                  <wp:posOffset>174625</wp:posOffset>
                </wp:positionV>
                <wp:extent cx="66040" cy="45720"/>
                <wp:effectExtent l="4445" t="0" r="0" b="2540"/>
                <wp:wrapNone/>
                <wp:docPr id="240" name="AutoShape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 cy="45720"/>
                        </a:xfrm>
                        <a:custGeom>
                          <a:avLst/>
                          <a:gdLst>
                            <a:gd name="T0" fmla="+- 0 5450 5347"/>
                            <a:gd name="T1" fmla="*/ T0 w 104"/>
                            <a:gd name="T2" fmla="+- 0 347 275"/>
                            <a:gd name="T3" fmla="*/ 347 h 72"/>
                            <a:gd name="T4" fmla="+- 0 5400 5347"/>
                            <a:gd name="T5" fmla="*/ T4 w 104"/>
                            <a:gd name="T6" fmla="+- 0 347 275"/>
                            <a:gd name="T7" fmla="*/ 347 h 72"/>
                            <a:gd name="T8" fmla="+- 0 5400 5347"/>
                            <a:gd name="T9" fmla="*/ T8 w 104"/>
                            <a:gd name="T10" fmla="+- 0 337 275"/>
                            <a:gd name="T11" fmla="*/ 337 h 72"/>
                            <a:gd name="T12" fmla="+- 0 5450 5347"/>
                            <a:gd name="T13" fmla="*/ T12 w 104"/>
                            <a:gd name="T14" fmla="+- 0 337 275"/>
                            <a:gd name="T15" fmla="*/ 337 h 72"/>
                            <a:gd name="T16" fmla="+- 0 5450 5347"/>
                            <a:gd name="T17" fmla="*/ T16 w 104"/>
                            <a:gd name="T18" fmla="+- 0 347 275"/>
                            <a:gd name="T19" fmla="*/ 347 h 72"/>
                            <a:gd name="T20" fmla="+- 0 5400 5347"/>
                            <a:gd name="T21" fmla="*/ T20 w 104"/>
                            <a:gd name="T22" fmla="+- 0 284 275"/>
                            <a:gd name="T23" fmla="*/ 284 h 72"/>
                            <a:gd name="T24" fmla="+- 0 5347 5347"/>
                            <a:gd name="T25" fmla="*/ T24 w 104"/>
                            <a:gd name="T26" fmla="+- 0 284 275"/>
                            <a:gd name="T27" fmla="*/ 284 h 72"/>
                            <a:gd name="T28" fmla="+- 0 5347 5347"/>
                            <a:gd name="T29" fmla="*/ T28 w 104"/>
                            <a:gd name="T30" fmla="+- 0 275 275"/>
                            <a:gd name="T31" fmla="*/ 275 h 72"/>
                            <a:gd name="T32" fmla="+- 0 5400 5347"/>
                            <a:gd name="T33" fmla="*/ T32 w 104"/>
                            <a:gd name="T34" fmla="+- 0 275 275"/>
                            <a:gd name="T35" fmla="*/ 275 h 72"/>
                            <a:gd name="T36" fmla="+- 0 5400 5347"/>
                            <a:gd name="T37" fmla="*/ T36 w 104"/>
                            <a:gd name="T38" fmla="+- 0 284 275"/>
                            <a:gd name="T39" fmla="*/ 284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 h="72">
                              <a:moveTo>
                                <a:pt x="103" y="72"/>
                              </a:moveTo>
                              <a:lnTo>
                                <a:pt x="53" y="72"/>
                              </a:lnTo>
                              <a:lnTo>
                                <a:pt x="53" y="62"/>
                              </a:lnTo>
                              <a:lnTo>
                                <a:pt x="103" y="62"/>
                              </a:lnTo>
                              <a:lnTo>
                                <a:pt x="103" y="72"/>
                              </a:lnTo>
                              <a:close/>
                              <a:moveTo>
                                <a:pt x="53" y="9"/>
                              </a:moveTo>
                              <a:lnTo>
                                <a:pt x="0" y="9"/>
                              </a:lnTo>
                              <a:lnTo>
                                <a:pt x="0" y="0"/>
                              </a:lnTo>
                              <a:lnTo>
                                <a:pt x="53" y="0"/>
                              </a:lnTo>
                              <a:lnTo>
                                <a:pt x="53" y="9"/>
                              </a:lnTo>
                              <a:close/>
                            </a:path>
                          </a:pathLst>
                        </a:custGeom>
                        <a:solidFill>
                          <a:srgbClr val="D134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C572C" id="AutoShape 240" o:spid="_x0000_s1026" style="position:absolute;margin-left:267.35pt;margin-top:13.75pt;width:5.2pt;height:3.6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XKcQQAAKgOAAAOAAAAZHJzL2Uyb0RvYy54bWysV9uOpDYQfY+Uf7B4TNTDtS+0pmeV3UlH&#10;kSbJSks+wA2mQQFMbPoyG+XfU2Vwj+ngXRSlH5qLD+VTp8p21eO7a12RMxOy5M3O8R88h7Am5VnZ&#10;HHfO78l+sXGI7GiT0Yo3bOe8Mum8e/r2m8dLu2UBL3iVMUHASCO3l3bnFF3Xbl1XpgWrqXzgLWtg&#10;MOeiph08iqObCXoB63XlBp63ci9cZK3gKZMS3j73g86Tsp/nLO1+y3PJOlLtHODWqX+h/g/47z49&#10;0u1R0LYo04EG/Q8salo2MOnN1DPtKDmJ8l+m6jIVXPK8e0h57fI8L1OmfABvfO/Om08FbZnyBcSR&#10;7U0m+f+ZTX89fxSkzHZOEIE+Da0hSD+cOq7mJvgSJLq0cgvIT+1HgU7K9oWnf0gYcEcj+CABQw6X&#10;X3gGhigYUrJcc1Hjl+AwuSr1X2/qs2tHUni5WnlIIYWRaLkO1MQu3epP05PsfmJcmaHnF9n1ocvg&#10;TgmfDeQTsJHXFUTx+wXxyDJawl8YrYdQ32C+hn3nksQjF+J70T0m0BhlCoyQYL28B4UaBIYQUpB1&#10;cI+JNGbg5E1zWmoYcoqmOa005kuc1hr0BU6wMkc6WTjFGoacNtOc/LHmYTgplG9Kjpgppfyx5vbw&#10;mbInfmAhNhbeRszU3UpsLLydmKl94q8sxMbqW1LLN8W35RaslFmBDEz5k8CW8mP9g000lfOBqT5i&#10;pkIZjMXHRTi5EgNT/iSw5H0w1t9GzFTfSmwsvp2YKX8SWJI/HOsPO8SUYqGpPmKmFAvH4i8jy5oM&#10;TfmT0JL84Vh/GzFTfSuxsfh2Yqb8SWhJ/nCsvyWUoam+GUo4FI5626eFPgnSazMcBXBHKNYfnjp7&#10;Wi7xzEkgAHC0JCHuzWACUHhuWMAgCoLVqfFVMBBFMOxvc0z7EDwFVyfJV437IKmCx7Os4ypHOKzQ&#10;OWRw7Sn4PE+DwVXI5jnWMU/RejjP1XBwFSJvWO8VGmIroKK7r+WEQ6CWO+A3dNvSDlNC35ILVKVw&#10;sJNi58CxjK9rfmYJV4AOE8P3epb9qQ2zvQGqxgQu73B6VF9bZW5ArVQNANb0qL72KD3pTNiNm7aS&#10;Vlwy5fAb29H8WsK3Yf1pD4NNCyKjUXpMX02MLsT0mL6OppsFup9NOwEqYdjUsrzFD8NulHySV2W2&#10;L6sKAyfF8fChEuRMoax/9sMIdpQ+Y0awSq3whuNn/XD/BirOIUWw9lRl+l+xD7Xu+yBe7Feb9SLa&#10;R8tFvPY2C8+P38dQmcbR8/5vzB8/2hZllrHmpWyYbhn8aF5JPjQvfbGvmgZM0HgJy1D5ZXXSU78p&#10;JwU/NZnKhILR7MfhvqNl1d+7Y8ZKZHBbX5UQqozHyr0v9Q88e4UqXvC+XYL2Dm4KLj475AKt0s6R&#10;f56oYA6pfm6gF4n9CAv3Tj30pTsR5sjBHKFNCqZ2TufAJo23H7q+Hzu1ojwWMJOvtGg4tiF5iXW+&#10;4tezGh6gHVIeDK0b9lvms0K9NZhP/wAAAP//AwBQSwMEFAAGAAgAAAAhANKcAPDfAAAACQEAAA8A&#10;AABkcnMvZG93bnJldi54bWxMj0FPwkAQhe8m/ofNmHiTLUiFlG6JNpoYb6Ah8ba0Q7exO1u7Cy39&#10;9Q4nOU7ey/e+SdeDbcQJO187UjCdRCCQClfWVCn4+nx7WILwQVOpG0eo4Iwe1tntTaqT0vW0wdM2&#10;VIIh5BOtwITQJlL6wqDVfuJaJM4OrrM68NlVsux0z3DbyFkUPUmra+IFo1vMDRY/26NVEI+75Ud/&#10;/h03Ob2+oPm272O+U+r+bnhegQg4hP8yXPRZHTJ22rsjlV40zHicL7iqYLaIQXAhnsdTEHsFl0Bm&#10;qbz+IPsDAAD//wMAUEsBAi0AFAAGAAgAAAAhALaDOJL+AAAA4QEAABMAAAAAAAAAAAAAAAAAAAAA&#10;AFtDb250ZW50X1R5cGVzXS54bWxQSwECLQAUAAYACAAAACEAOP0h/9YAAACUAQAACwAAAAAAAAAA&#10;AAAAAAAvAQAAX3JlbHMvLnJlbHNQSwECLQAUAAYACAAAACEAbDvlynEEAACoDgAADgAAAAAAAAAA&#10;AAAAAAAuAgAAZHJzL2Uyb0RvYy54bWxQSwECLQAUAAYACAAAACEA0pwA8N8AAAAJAQAADwAAAAAA&#10;AAAAAAAAAADLBgAAZHJzL2Rvd25yZXYueG1sUEsFBgAAAAAEAAQA8wAAANcHAAAAAA==&#10;" path="m103,72r-50,l53,62r50,l103,72xm53,9l,9,,,53,r,9xe" fillcolor="#d13438" stroked="f">
                <v:path arrowok="t" o:connecttype="custom" o:connectlocs="65405,220345;33655,220345;33655,213995;65405,213995;65405,220345;33655,180340;0,180340;0,174625;33655,174625;33655,180340" o:connectangles="0,0,0,0,0,0,0,0,0,0"/>
                <w10:wrap anchorx="page"/>
              </v:shape>
            </w:pict>
          </mc:Fallback>
        </mc:AlternateContent>
      </w:r>
      <w:r w:rsidRPr="00251A92">
        <w:rPr>
          <w:w w:val="130"/>
          <w:sz w:val="20"/>
          <w:szCs w:val="20"/>
        </w:rPr>
        <w:t>so they will be available for use by the public in accordance with the terms of the Easement and this Public Positive Covenant;</w:t>
      </w:r>
    </w:p>
    <w:p w14:paraId="13F93A75" w14:textId="3A246078" w:rsidR="00251A92" w:rsidRPr="00251A92" w:rsidRDefault="00251A92" w:rsidP="00251A92">
      <w:pPr>
        <w:pStyle w:val="ListParagraph"/>
        <w:widowControl w:val="0"/>
        <w:numPr>
          <w:ilvl w:val="3"/>
          <w:numId w:val="64"/>
        </w:numPr>
        <w:tabs>
          <w:tab w:val="left" w:pos="2024"/>
        </w:tabs>
        <w:autoSpaceDE w:val="0"/>
        <w:autoSpaceDN w:val="0"/>
        <w:spacing w:before="143" w:after="0" w:line="290" w:lineRule="auto"/>
        <w:ind w:right="4196" w:hanging="420"/>
        <w:jc w:val="left"/>
        <w:rPr>
          <w:sz w:val="20"/>
          <w:szCs w:val="20"/>
        </w:rPr>
      </w:pPr>
      <w:r w:rsidRPr="00251A92">
        <w:rPr>
          <w:noProof/>
          <w:sz w:val="20"/>
          <w:szCs w:val="20"/>
          <w:lang w:eastAsia="en-AU"/>
        </w:rPr>
        <mc:AlternateContent>
          <mc:Choice Requires="wpg">
            <w:drawing>
              <wp:anchor distT="0" distB="0" distL="114300" distR="114300" simplePos="0" relativeHeight="251691008" behindDoc="1" locked="0" layoutInCell="1" allowOverlap="1" wp14:anchorId="20D85435" wp14:editId="293F1DBB">
                <wp:simplePos x="0" y="0"/>
                <wp:positionH relativeFrom="page">
                  <wp:posOffset>3959225</wp:posOffset>
                </wp:positionH>
                <wp:positionV relativeFrom="paragraph">
                  <wp:posOffset>325120</wp:posOffset>
                </wp:positionV>
                <wp:extent cx="114300" cy="118110"/>
                <wp:effectExtent l="0" t="8255" r="3175" b="6985"/>
                <wp:wrapNone/>
                <wp:docPr id="237"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8110"/>
                          <a:chOff x="6235" y="512"/>
                          <a:chExt cx="180" cy="186"/>
                        </a:xfrm>
                      </wpg:grpSpPr>
                      <wps:wsp>
                        <wps:cNvPr id="238" name="AutoShape 239"/>
                        <wps:cNvSpPr>
                          <a:spLocks/>
                        </wps:cNvSpPr>
                        <wps:spPr bwMode="auto">
                          <a:xfrm>
                            <a:off x="6235" y="614"/>
                            <a:ext cx="180" cy="70"/>
                          </a:xfrm>
                          <a:custGeom>
                            <a:avLst/>
                            <a:gdLst>
                              <a:gd name="T0" fmla="+- 0 6324 6235"/>
                              <a:gd name="T1" fmla="*/ T0 w 180"/>
                              <a:gd name="T2" fmla="+- 0 677 615"/>
                              <a:gd name="T3" fmla="*/ 677 h 70"/>
                              <a:gd name="T4" fmla="+- 0 6235 6235"/>
                              <a:gd name="T5" fmla="*/ T4 w 180"/>
                              <a:gd name="T6" fmla="+- 0 677 615"/>
                              <a:gd name="T7" fmla="*/ 677 h 70"/>
                              <a:gd name="T8" fmla="+- 0 6235 6235"/>
                              <a:gd name="T9" fmla="*/ T8 w 180"/>
                              <a:gd name="T10" fmla="+- 0 684 615"/>
                              <a:gd name="T11" fmla="*/ 684 h 70"/>
                              <a:gd name="T12" fmla="+- 0 6324 6235"/>
                              <a:gd name="T13" fmla="*/ T12 w 180"/>
                              <a:gd name="T14" fmla="+- 0 684 615"/>
                              <a:gd name="T15" fmla="*/ 684 h 70"/>
                              <a:gd name="T16" fmla="+- 0 6324 6235"/>
                              <a:gd name="T17" fmla="*/ T16 w 180"/>
                              <a:gd name="T18" fmla="+- 0 677 615"/>
                              <a:gd name="T19" fmla="*/ 677 h 70"/>
                              <a:gd name="T20" fmla="+- 0 6415 6235"/>
                              <a:gd name="T21" fmla="*/ T20 w 180"/>
                              <a:gd name="T22" fmla="+- 0 615 615"/>
                              <a:gd name="T23" fmla="*/ 615 h 70"/>
                              <a:gd name="T24" fmla="+- 0 6324 6235"/>
                              <a:gd name="T25" fmla="*/ T24 w 180"/>
                              <a:gd name="T26" fmla="+- 0 615 615"/>
                              <a:gd name="T27" fmla="*/ 615 h 70"/>
                              <a:gd name="T28" fmla="+- 0 6324 6235"/>
                              <a:gd name="T29" fmla="*/ T28 w 180"/>
                              <a:gd name="T30" fmla="+- 0 624 615"/>
                              <a:gd name="T31" fmla="*/ 624 h 70"/>
                              <a:gd name="T32" fmla="+- 0 6415 6235"/>
                              <a:gd name="T33" fmla="*/ T32 w 180"/>
                              <a:gd name="T34" fmla="+- 0 624 615"/>
                              <a:gd name="T35" fmla="*/ 624 h 70"/>
                              <a:gd name="T36" fmla="+- 0 6415 6235"/>
                              <a:gd name="T37" fmla="*/ T36 w 180"/>
                              <a:gd name="T38" fmla="+- 0 615 615"/>
                              <a:gd name="T39" fmla="*/ 615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0" h="70">
                                <a:moveTo>
                                  <a:pt x="89" y="62"/>
                                </a:moveTo>
                                <a:lnTo>
                                  <a:pt x="0" y="62"/>
                                </a:lnTo>
                                <a:lnTo>
                                  <a:pt x="0" y="69"/>
                                </a:lnTo>
                                <a:lnTo>
                                  <a:pt x="89" y="69"/>
                                </a:lnTo>
                                <a:lnTo>
                                  <a:pt x="89" y="62"/>
                                </a:lnTo>
                                <a:moveTo>
                                  <a:pt x="180" y="0"/>
                                </a:moveTo>
                                <a:lnTo>
                                  <a:pt x="89" y="0"/>
                                </a:lnTo>
                                <a:lnTo>
                                  <a:pt x="89" y="9"/>
                                </a:lnTo>
                                <a:lnTo>
                                  <a:pt x="180" y="9"/>
                                </a:lnTo>
                                <a:lnTo>
                                  <a:pt x="180" y="0"/>
                                </a:lnTo>
                              </a:path>
                            </a:pathLst>
                          </a:custGeom>
                          <a:solidFill>
                            <a:srgbClr val="D134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AutoShape 238"/>
                        <wps:cNvSpPr>
                          <a:spLocks/>
                        </wps:cNvSpPr>
                        <wps:spPr bwMode="auto">
                          <a:xfrm>
                            <a:off x="8426" y="5687"/>
                            <a:ext cx="8" cy="238"/>
                          </a:xfrm>
                          <a:custGeom>
                            <a:avLst/>
                            <a:gdLst>
                              <a:gd name="T0" fmla="+- 0 6325 8426"/>
                              <a:gd name="T1" fmla="*/ T0 w 8"/>
                              <a:gd name="T2" fmla="+- 0 694 5688"/>
                              <a:gd name="T3" fmla="*/ 694 h 238"/>
                              <a:gd name="T4" fmla="+- 0 6320 8426"/>
                              <a:gd name="T5" fmla="*/ T4 w 8"/>
                              <a:gd name="T6" fmla="+- 0 689 5688"/>
                              <a:gd name="T7" fmla="*/ 689 h 238"/>
                              <a:gd name="T8" fmla="+- 0 6320 8426"/>
                              <a:gd name="T9" fmla="*/ T8 w 8"/>
                              <a:gd name="T10" fmla="+- 0 689 5688"/>
                              <a:gd name="T11" fmla="*/ 689 h 238"/>
                              <a:gd name="T12" fmla="+- 0 6320 8426"/>
                              <a:gd name="T13" fmla="*/ T12 w 8"/>
                              <a:gd name="T14" fmla="+- 0 521 5688"/>
                              <a:gd name="T15" fmla="*/ 521 h 238"/>
                              <a:gd name="T16" fmla="+- 0 6320 8426"/>
                              <a:gd name="T17" fmla="*/ T16 w 8"/>
                              <a:gd name="T18" fmla="+- 0 521 5688"/>
                              <a:gd name="T19" fmla="*/ 521 h 238"/>
                              <a:gd name="T20" fmla="+- 0 6325 8426"/>
                              <a:gd name="T21" fmla="*/ T20 w 8"/>
                              <a:gd name="T22" fmla="+- 0 516 5688"/>
                              <a:gd name="T23" fmla="*/ 516 h 238"/>
                            </a:gdLst>
                            <a:ahLst/>
                            <a:cxnLst>
                              <a:cxn ang="0">
                                <a:pos x="T1" y="T3"/>
                              </a:cxn>
                              <a:cxn ang="0">
                                <a:pos x="T5" y="T7"/>
                              </a:cxn>
                              <a:cxn ang="0">
                                <a:pos x="T9" y="T11"/>
                              </a:cxn>
                              <a:cxn ang="0">
                                <a:pos x="T13" y="T15"/>
                              </a:cxn>
                              <a:cxn ang="0">
                                <a:pos x="T17" y="T19"/>
                              </a:cxn>
                              <a:cxn ang="0">
                                <a:pos x="T21" y="T23"/>
                              </a:cxn>
                            </a:cxnLst>
                            <a:rect l="0" t="0" r="r" b="b"/>
                            <a:pathLst>
                              <a:path w="8" h="238">
                                <a:moveTo>
                                  <a:pt x="-2101" y="-4994"/>
                                </a:moveTo>
                                <a:lnTo>
                                  <a:pt x="-2106" y="-4999"/>
                                </a:lnTo>
                                <a:moveTo>
                                  <a:pt x="-2106" y="-4999"/>
                                </a:moveTo>
                                <a:lnTo>
                                  <a:pt x="-2106" y="-5167"/>
                                </a:lnTo>
                                <a:moveTo>
                                  <a:pt x="-2106" y="-5167"/>
                                </a:moveTo>
                                <a:lnTo>
                                  <a:pt x="-2101" y="-5172"/>
                                </a:lnTo>
                              </a:path>
                            </a:pathLst>
                          </a:custGeom>
                          <a:noFill/>
                          <a:ln w="4763">
                            <a:solidFill>
                              <a:srgbClr val="D1343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6C00B1" id="Group 237" o:spid="_x0000_s1026" style="position:absolute;margin-left:311.75pt;margin-top:25.6pt;width:9pt;height:9.3pt;z-index:-251625472;mso-position-horizontal-relative:page" coordorigin="6235,512" coordsize="180,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vJIfAYAAIAZAAAOAAAAZHJzL2Uyb0RvYy54bWzsWV2PozYUfa/U/2Dx2CobDISEaDOr3clk&#10;VWnbrrTpD/AACagEU2AmM63633uvjcF8eJLOVn2oOg8TEh+uj8+9xucmb989nTLyGJdVyvONRd/Y&#10;FonzkEdpftxYv+x3s5VFqprlEct4Hm+s57iy3t18+83bc7GOHZ7wLIpLAkHyan0uNlZS18V6Pq/C&#10;JD6x6g0v4hwGD7w8sRrelsd5VLIzRD9lc8e2/fmZl1FR8jCuKvh0KwetGxH/cIjD+ufDoYprkm0s&#10;4FaL/6X4f4//5zdv2fpYsiJJw4YGewWLE0tzmLQNtWU1Iw9lOgp1SsOSV/xQvwn5ac4PhzSMxRpg&#10;NdQerOZjyR8KsZbj+nwsWplA2oFOrw4b/vT4uSRptLEcd2mRnJ0gSWJegh+APOfiuAbUx7L4Unwu&#10;5Rrh8hMPf61geD4cx/dHCSb35x95BAHZQ82FPE+H8oQhYOHkSWThuc1C/FSTED6k1HNtyFUIQ5Su&#10;KG2yFCaQSrzLd9yFRWB0QR2ZwDC5Uzev1J0rH8fmbC3nFDwbXrgoKLeqU7T6OkW/JKyIRaIq1KpV&#10;FIpfKvoeBBAgUDWQqgqkkrTS9dRGkGcFsl9UstXEp57UpJVTKbIUOraCsHX4UNUfYy4Swh4/VbXc&#10;DBFciTRHDfk9SHo4ZbAvvp8Rm/iu4xExX4NXMKpg383J3iZnQmHqAcZRGBlquSQ+XQxBrgJBIB8g&#10;CZHcYXu1nDyFkYGgJCY5QaFI6sjJm+bkK8xLnGBztIFMnCDduk4mToGCIafVNCco+l6sFUg+Forq&#10;kvuAmVIKNkkvlDF9uux76hiIDYQ3ENN1NxIbCG8kpmu/p76B2ED96dKiuvimPDoD8T06XVyOLv/e&#10;MZX8QH8MNk6lo6sP45OpdAbimxRzdPn3sF2n9+JAfwMxXX0jsYH4RmK6/HvHUPzuQH983owVc3X1&#10;fcBMFb87EN+USleXf+8ait8d6G8gpqtvJDYQ30hMl3/vGorfHeg/nUo4erSHmFZjcCgc1WOfJeok&#10;CJ/y5iiAK8LQ0dniFC94hefwHhIAp/Dexec3hAAUnhsGMIiCYOEpLoKBKILh+XZNaArJE3BxklwM&#10;TkFSARcn8UU47nKEww69hgzuPQG/bqVOs1So5muiY51idHBAV8GbpUrToZYqX5vcluCRh+64tAi4&#10;43ucgq0LVmNJqEtyBluGniLZWHAs48cn/hjvuQDUWBgruSZfuDOYrBvPch0HQWAtLUwNqtdCBGtA&#10;KldqUL1KkJrxOpTipWJ0/GQ0sTxgpgxTN67u6M2qYGpQvfZALzNTM16H6k8IAmOKxBZsc4Up1uxd&#10;xbM02qVZhkmqyuP9bVaSRwZN0Za6Hjw9ZDH1YJnYzTnH2+Sw/ASMZVMOaDFFk/NHQB3P/uAEs52/&#10;Ws68nbeYBUt7NbNp8CHwbS/wtrs/sVaot07SKIrzT2keq4aLetfZ76b1k62SaLmwGIMFbDmxLuMi&#10;bfE3tUjosPJIlHkSs+iuua5ZmsnreZ+xEBmWrV6FENBaSJcu+4p7Hj2DYy+5bDahOYaLhJe/W+QM&#10;jebGqn57YGVskeyHHPqOgHoe1Hgt3niLJZqPUh+510dYHkKojVVb8EDGy9tadrMPRZkeE5iJCi1y&#10;ji3HIUVPL/hJVs0baH3+tR4IngXjHkgUHMoG3dI/1gOtPAcOVdi3CyhC+exSTRAcj9hOOm2lq0ZU&#10;3yR/rwdaEDGfqJ2uLdE9ieiBxEr1xmVgSAKPAN0RSrcjPmASaBxHoIEbccGBTnHS7YjogUaBBl5k&#10;FUxy0p2ID5hJTgMjYuIEVdG2U6IHGnEadUDTpAYtkIHVuAealgqdRMdL9EBjYn3ZFw6dVAsMaxcK&#10;QZNy0YH0Jr3Qs2jE0AaOifW1NxLTtTcSG/ZArjNd8BM90IiY06/5BbRwUzXfa4EQ1CoGp9n//tRk&#10;rKf9KRqA1r+/xuNBMYHDw6cOnq2dBZKuZuZQW/rimRcE4isnmLFD9T0QouWjGdFDk9Pd1cUeozuU&#10;MTbUjDLdCtPdNYqtoTuUuq9DN6tc0GXfNsJyL9qu1jyxdZajV/GWvnvBq5gNWVFW9ZZViTRuwqvJ&#10;U+6yiYHpMYuT1s0O7lZ3K28Gp+fdzLO329n73a0383d0udi629vbLe1bNzSEX2/dXnZsO/E3dmya&#10;H5N2FtLwH/Fj4htq+JpfeMvmJwn8HUF/L/xb98PJzV8AAAD//wMAUEsDBBQABgAIAAAAIQBf2ZDZ&#10;4AAAAAkBAAAPAAAAZHJzL2Rvd25yZXYueG1sTI9NS8NAEIbvgv9hGcGb3SQ1ocZsSinqqQi2gnjb&#10;ZqdJaHY2ZLdJ+u8dT3qbj4d3ninWs+3EiINvHSmIFxEIpMqZlmoFn4fXhxUIHzQZ3TlCBVf0sC5v&#10;bwqdGzfRB477UAsOIZ9rBU0IfS6lrxq02i9cj8S7kxusDtwOtTSDnjjcdjKJokxa3RJfaHSP2war&#10;8/5iFbxNetos45dxdz5tr9+H9P1rF6NS93fz5hlEwDn8wfCrz+pQstPRXch40SnIkmXKqII0TkAw&#10;kD3GPDhy8bQCWRby/wflDwAAAP//AwBQSwECLQAUAAYACAAAACEAtoM4kv4AAADhAQAAEwAAAAAA&#10;AAAAAAAAAAAAAAAAW0NvbnRlbnRfVHlwZXNdLnhtbFBLAQItABQABgAIAAAAIQA4/SH/1gAAAJQB&#10;AAALAAAAAAAAAAAAAAAAAC8BAABfcmVscy8ucmVsc1BLAQItABQABgAIAAAAIQC2cvJIfAYAAIAZ&#10;AAAOAAAAAAAAAAAAAAAAAC4CAABkcnMvZTJvRG9jLnhtbFBLAQItABQABgAIAAAAIQBf2ZDZ4AAA&#10;AAkBAAAPAAAAAAAAAAAAAAAAANYIAABkcnMvZG93bnJldi54bWxQSwUGAAAAAAQABADzAAAA4wkA&#10;AAAA&#10;">
                <v:shape id="AutoShape 239" o:spid="_x0000_s1027" style="position:absolute;left:6235;top:614;width:180;height:70;visibility:visible;mso-wrap-style:square;v-text-anchor:top" coordsize="18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yk7vQAAANwAAAAPAAAAZHJzL2Rvd25yZXYueG1sRE/JCsIw&#10;EL0L/kMYwZumKohUo4jgdnRBPI7N2BabSW1irX9vDoLHx9tni8YUoqbK5ZYVDPoRCOLE6pxTBefT&#10;ujcB4TyyxsIyKfiQg8W83ZphrO2bD1QffSpCCLsYFWTel7GULsnIoOvbkjhwd1sZ9AFWqdQVvkO4&#10;KeQwisbSYM6hIcOSVhklj+PLKNjf+do8N9vPQ97q5Z4ua/c8FUp1O81yCsJT4//in3unFQxHYW04&#10;E46AnH8BAAD//wMAUEsBAi0AFAAGAAgAAAAhANvh9svuAAAAhQEAABMAAAAAAAAAAAAAAAAAAAAA&#10;AFtDb250ZW50X1R5cGVzXS54bWxQSwECLQAUAAYACAAAACEAWvQsW78AAAAVAQAACwAAAAAAAAAA&#10;AAAAAAAfAQAAX3JlbHMvLnJlbHNQSwECLQAUAAYACAAAACEAbCMpO70AAADcAAAADwAAAAAAAAAA&#10;AAAAAAAHAgAAZHJzL2Rvd25yZXYueG1sUEsFBgAAAAADAAMAtwAAAPECAAAAAA==&#10;" path="m89,62l,62r,7l89,69r,-7m180,l89,r,9l180,9r,-9e" fillcolor="#d13438" stroked="f">
                  <v:path arrowok="t" o:connecttype="custom" o:connectlocs="89,677;0,677;0,684;89,684;89,677;180,615;89,615;89,624;180,624;180,615" o:connectangles="0,0,0,0,0,0,0,0,0,0"/>
                </v:shape>
                <v:shape id="AutoShape 238" o:spid="_x0000_s1028" style="position:absolute;left:8426;top:5687;width:8;height:238;visibility:visible;mso-wrap-style:square;v-text-anchor:top" coordsize="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b8QxwAAANwAAAAPAAAAZHJzL2Rvd25yZXYueG1sRI9Ba8JA&#10;FITvBf/D8oReim6qIDa6CWKxFItgYwsen9lnEsy+Ddmtxv56Vyj0OMzMN8w87UwtztS6yrKC52EE&#10;gji3uuJCwdduNZiCcB5ZY22ZFFzJQZr0HuYYa3vhTzpnvhABwi5GBaX3TSyly0sy6Ia2IQ7e0bYG&#10;fZBtIXWLlwA3tRxF0UQarDgslNjQsqT8lP0YBSd9PWzc9gk/xt9vdq33v3ZVvSr12O8WMxCeOv8f&#10;/mu/awWj8Qvcz4QjIJMbAAAA//8DAFBLAQItABQABgAIAAAAIQDb4fbL7gAAAIUBAAATAAAAAAAA&#10;AAAAAAAAAAAAAABbQ29udGVudF9UeXBlc10ueG1sUEsBAi0AFAAGAAgAAAAhAFr0LFu/AAAAFQEA&#10;AAsAAAAAAAAAAAAAAAAAHwEAAF9yZWxzLy5yZWxzUEsBAi0AFAAGAAgAAAAhABSJvxDHAAAA3AAA&#10;AA8AAAAAAAAAAAAAAAAABwIAAGRycy9kb3ducmV2LnhtbFBLBQYAAAAAAwADALcAAAD7AgAAAAA=&#10;" path="m-2101,-4994r-5,-5m-2106,-4999r,-168m-2106,-5167r5,-5e" filled="f" strokecolor="#d13438" strokeweight=".1323mm">
                  <v:path arrowok="t" o:connecttype="custom" o:connectlocs="-2101,694;-2106,689;-2106,689;-2106,521;-2106,521;-2101,516" o:connectangles="0,0,0,0,0,0"/>
                </v:shape>
                <w10:wrap anchorx="page"/>
              </v:group>
            </w:pict>
          </mc:Fallback>
        </mc:AlternateContent>
      </w:r>
      <w:r w:rsidRPr="00251A92">
        <w:rPr>
          <w:noProof/>
          <w:sz w:val="20"/>
          <w:szCs w:val="20"/>
          <w:lang w:eastAsia="en-AU"/>
        </w:rPr>
        <mc:AlternateContent>
          <mc:Choice Requires="wps">
            <w:drawing>
              <wp:anchor distT="0" distB="0" distL="114300" distR="114300" simplePos="0" relativeHeight="251692032" behindDoc="1" locked="0" layoutInCell="1" allowOverlap="1" wp14:anchorId="2FBB8A23" wp14:editId="0196CDF3">
                <wp:simplePos x="0" y="0"/>
                <wp:positionH relativeFrom="page">
                  <wp:posOffset>3447415</wp:posOffset>
                </wp:positionH>
                <wp:positionV relativeFrom="paragraph">
                  <wp:posOffset>390525</wp:posOffset>
                </wp:positionV>
                <wp:extent cx="39370" cy="6350"/>
                <wp:effectExtent l="0" t="0" r="0" b="0"/>
                <wp:wrapNone/>
                <wp:docPr id="236"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6350"/>
                        </a:xfrm>
                        <a:prstGeom prst="rect">
                          <a:avLst/>
                        </a:prstGeom>
                        <a:solidFill>
                          <a:srgbClr val="D13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E8C95" id="Rectangle 236" o:spid="_x0000_s1026" style="position:absolute;margin-left:271.45pt;margin-top:30.75pt;width:3.1pt;height:.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elrfwIAAPsEAAAOAAAAZHJzL2Uyb0RvYy54bWysVNuO0zAQfUfiHyy/d3Npekm06Wp3SxHS&#10;AisWPsC1ncbCsY3tNl0Q/87YaUsLPCBEH1KPZzw+Z+aMr2/2nUQ7bp3QqsbZVYoRV1QzoTY1/vRx&#10;NZpj5DxRjEiteI2fucM3i5cvrntT8Vy3WjJuESRRrupNjVvvTZUkjra8I+5KG67A2WjbEQ+m3STM&#10;kh6ydzLJ03Sa9NoyYzXlzsHucnDiRczfNJz6903juEeyxoDNx6+N33X4JotrUm0sMa2gBxjkH1B0&#10;RCi49JRqSTxBWyt+S9UJarXTjb+iukt00wjKIwdgk6W/sHlqieGRCxTHmVOZ3P9LS9/tHi0SrMb5&#10;eIqRIh006QOUjaiN5ChsQol64yqIfDKPNpB05kHTzw4pfd9CHL+1VvctJwyAZSE+uTgQDAdH0bp/&#10;qxnkJ1uvY7X2je1CQqgD2semPJ+awvceUdgcl+MZdI6CZzqexI4lpDqeNNb511x3KCxqbAF5zEx2&#10;D84HJKQ6hkTkWgq2ElJGw27W99KiHQFxLLNxMZ5H8EDwPEyqEKx0ODZkHHYAINwRfAFqbPa3MsuL&#10;9C4vR6vpfDYqVsVkVM7S+SjNyrtymhZlsVx9DwCzomoFY1w9CMWPwsuKv2vsYQQGyUTpob7G5SSf&#10;RO4X6N05yTT+/kSyEx7mUIquxvNTEKlCU18pBrRJ5YmQwzq5hB+rDDU4/seqRAmErg/qWWv2DAqw&#10;GpoE3YQXAxattl8x6mH6auy+bInlGMk3ClRUZkURxjUaxWSWg2HPPetzD1EUUtXYYzQs7/0w4ltj&#10;xaaFm7JYGKVvQXmNiMIIqhxQHfQKExYZHF6DMMLndoz6+WYtfgAAAP//AwBQSwMEFAAGAAgAAAAh&#10;AN4LqIHgAAAACQEAAA8AAABkcnMvZG93bnJldi54bWxMj01PwzAMhu9I/IfISFwQS1st1VaaThUS&#10;ByQ4UD7OWeO1FY1TNdlW+PWYExxtP3r9vOVucaM44RwGTxrSVQICqfV2oE7D2+vD7QZEiIasGT2h&#10;hi8MsKsuL0pTWH+mFzw1sRMcQqEwGvoYp0LK0PboTFj5CYlvBz87E3mcO2lnc+ZwN8osSXLpzED8&#10;oTcT3vfYfjZHp6F+/PiO6rnJ8vc6HCgu7eZmeNL6+mqp70BEXOIfDL/6rA4VO+39kWwQowa1zraM&#10;ashTBYIBtd6mIPa8yBTIqpT/G1Q/AAAA//8DAFBLAQItABQABgAIAAAAIQC2gziS/gAAAOEBAAAT&#10;AAAAAAAAAAAAAAAAAAAAAABbQ29udGVudF9UeXBlc10ueG1sUEsBAi0AFAAGAAgAAAAhADj9If/W&#10;AAAAlAEAAAsAAAAAAAAAAAAAAAAALwEAAF9yZWxzLy5yZWxzUEsBAi0AFAAGAAgAAAAhAMRp6Wt/&#10;AgAA+wQAAA4AAAAAAAAAAAAAAAAALgIAAGRycy9lMm9Eb2MueG1sUEsBAi0AFAAGAAgAAAAhAN4L&#10;qIHgAAAACQEAAA8AAAAAAAAAAAAAAAAA2QQAAGRycy9kb3ducmV2LnhtbFBLBQYAAAAABAAEAPMA&#10;AADmBQAAAAA=&#10;" fillcolor="#d13438" stroked="f">
                <w10:wrap anchorx="page"/>
              </v:rect>
            </w:pict>
          </mc:Fallback>
        </mc:AlternateContent>
      </w:r>
      <w:r w:rsidR="00AE516F">
        <w:rPr>
          <w:w w:val="135"/>
          <w:sz w:val="20"/>
          <w:szCs w:val="20"/>
        </w:rPr>
        <w:t>w</w:t>
      </w:r>
      <w:r w:rsidRPr="00251A92">
        <w:rPr>
          <w:w w:val="135"/>
          <w:sz w:val="20"/>
          <w:szCs w:val="20"/>
        </w:rPr>
        <w:t>ith a view to providing an optimum service to the public</w:t>
      </w:r>
      <w:r w:rsidRPr="00251A92">
        <w:rPr>
          <w:strike/>
          <w:w w:val="135"/>
          <w:sz w:val="20"/>
          <w:szCs w:val="20"/>
        </w:rPr>
        <w:t xml:space="preserve"> </w:t>
      </w:r>
      <w:r w:rsidRPr="00251A92">
        <w:rPr>
          <w:w w:val="135"/>
          <w:sz w:val="20"/>
          <w:szCs w:val="20"/>
        </w:rPr>
        <w:t>and must take all reasonable steps to maximise Gross Revenue as determined by the Registered P</w:t>
      </w:r>
      <w:r w:rsidRPr="00251A92">
        <w:rPr>
          <w:w w:val="135"/>
          <w:sz w:val="20"/>
          <w:szCs w:val="20"/>
          <w:shd w:val="clear" w:color="auto" w:fill="F7DBDD"/>
        </w:rPr>
        <w:t>roprietor</w:t>
      </w:r>
      <w:r w:rsidRPr="00251A92">
        <w:rPr>
          <w:spacing w:val="-33"/>
          <w:w w:val="135"/>
          <w:sz w:val="20"/>
          <w:szCs w:val="20"/>
        </w:rPr>
        <w:t xml:space="preserve"> </w:t>
      </w:r>
      <w:r w:rsidRPr="00251A92">
        <w:rPr>
          <w:w w:val="135"/>
          <w:sz w:val="20"/>
          <w:szCs w:val="20"/>
        </w:rPr>
        <w:t>(acting reasonably).</w:t>
      </w:r>
    </w:p>
    <w:p w14:paraId="5B4445A9" w14:textId="77777777" w:rsidR="00251A92" w:rsidRPr="00251A92" w:rsidRDefault="00251A92" w:rsidP="00251A92">
      <w:pPr>
        <w:pStyle w:val="BodyText"/>
      </w:pPr>
    </w:p>
    <w:p w14:paraId="65315635" w14:textId="77777777" w:rsidR="00251A92" w:rsidRPr="00251A92" w:rsidRDefault="00251A92" w:rsidP="00251A92">
      <w:pPr>
        <w:pStyle w:val="ListParagraph"/>
        <w:widowControl w:val="0"/>
        <w:numPr>
          <w:ilvl w:val="2"/>
          <w:numId w:val="64"/>
        </w:numPr>
        <w:tabs>
          <w:tab w:val="left" w:pos="1394"/>
          <w:tab w:val="left" w:pos="1395"/>
        </w:tabs>
        <w:autoSpaceDE w:val="0"/>
        <w:autoSpaceDN w:val="0"/>
        <w:spacing w:after="0" w:line="290" w:lineRule="auto"/>
        <w:ind w:right="4269" w:hanging="631"/>
        <w:jc w:val="left"/>
        <w:rPr>
          <w:sz w:val="20"/>
          <w:szCs w:val="20"/>
        </w:rPr>
      </w:pPr>
      <w:r w:rsidRPr="00251A92">
        <w:rPr>
          <w:noProof/>
          <w:sz w:val="20"/>
          <w:szCs w:val="20"/>
          <w:lang w:eastAsia="en-AU"/>
        </w:rPr>
        <mc:AlternateContent>
          <mc:Choice Requires="wps">
            <w:drawing>
              <wp:anchor distT="0" distB="0" distL="114300" distR="114300" simplePos="0" relativeHeight="251694080" behindDoc="1" locked="0" layoutInCell="1" allowOverlap="1" wp14:anchorId="510E5AFB" wp14:editId="2EC52C9F">
                <wp:simplePos x="0" y="0"/>
                <wp:positionH relativeFrom="page">
                  <wp:posOffset>2705100</wp:posOffset>
                </wp:positionH>
                <wp:positionV relativeFrom="paragraph">
                  <wp:posOffset>50800</wp:posOffset>
                </wp:positionV>
                <wp:extent cx="39370" cy="4445"/>
                <wp:effectExtent l="0" t="4445" r="0" b="635"/>
                <wp:wrapNone/>
                <wp:docPr id="229"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4445"/>
                        </a:xfrm>
                        <a:prstGeom prst="rect">
                          <a:avLst/>
                        </a:prstGeom>
                        <a:solidFill>
                          <a:srgbClr val="D13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D1118" id="Rectangle 229" o:spid="_x0000_s1026" style="position:absolute;margin-left:213pt;margin-top:4pt;width:3.1pt;height:.3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SilfQIAAPsEAAAOAAAAZHJzL2Uyb0RvYy54bWysVNuO0zAQfUfiHyy/t7nU3TbRpqvdliKk&#10;BVYsfIBrO42FYwfbbbog/p2x05Yu8IAQfUg9nvHxmZkzvr45tArthXXS6Apn4xQjoZnhUm8r/Onj&#10;ejTHyHmqOVVGiwo/CYdvFi9fXPddKXLTGMWFRQCiXdl3FW6878okcawRLXVj0wkNztrYlnow7Tbh&#10;lvaA3qokT9OrpDeWd9Yw4RzsrgYnXkT8uhbMv69rJzxSFQZuPn5t/G7CN1lc03JraddIdqRB/4FF&#10;S6WGS89QK+op2ln5G1QrmTXO1H7MTJuYupZMxBwgmyz9JZvHhnYi5gLFcd25TO7/wbJ3+weLJK9w&#10;nhcYadpCkz5A2ajeKoHCJpSo71wJkY/dgw1Juu7esM8OabNsIE7cWmv6RlAOxLIQnzw7EAwHR9Gm&#10;f2s44NOdN7Fah9q2ARDqgA6xKU/npoiDRww2J8VkBp1j4CGETCM8LU8nO+v8a2FaFBYVtsA8ItP9&#10;vfOBCS1PIZG5UZKvpVLRsNvNUlm0pyCOVTYhk/kR3V2GKR2CtQnHBsRhBwjCHcEXqMZmfyuynKR3&#10;eTFaX81nI7Im01ExS+ejNCvuiquUFGS1/h4IZqRsJOdC30stTsLLyN819jgCg2Si9FBf4WKaT2Pu&#10;z9i7yyTT+PtTkq30MIdKthWen4NoGZr6SnNIm5aeSjWsk+f0Y5WhBqf/WJUogdD1QT0bw59AAdZA&#10;k6Cb8GLAojH2K0Y9TF+F3ZcdtQIj9UaDioqMkDCu0SDTWQ6GvfRsLj1UM4CqsMdoWC79MOK7zspt&#10;AzdlsTDa3ILyahmFEVQ5sDrqFSYsZnB8DcIIX9ox6uebtfgBAAD//wMAUEsDBBQABgAIAAAAIQCK&#10;hHfk3QAAAAcBAAAPAAAAZHJzL2Rvd25yZXYueG1sTI/NSsRAEITvgu8wtOBF3IlxjSFmsgTBg6AH&#10;4895NtObBDM9IdO7G31625OeiqKaqq/LzeJHdcA5DoEMXK0SUEhtcAN1Bt5eHy5zUJEtOTsGQgNf&#10;GGFTnZ6UtnDhSC94aLhTUkKxsAZ65qnQOrY9ehtXYUKSbBdmb1ns3Gk326OU+1GnSZJpbweShd5O&#10;eN9j+9nsvYH68eObb56bNHuv4454afOL4cmY87OlvgPFuPDfMfziCzpUwrQNe3JRjQbWaSa/sIFc&#10;RPL1dZqC2oq/BV2V+j9/9QMAAP//AwBQSwECLQAUAAYACAAAACEAtoM4kv4AAADhAQAAEwAAAAAA&#10;AAAAAAAAAAAAAAAAW0NvbnRlbnRfVHlwZXNdLnhtbFBLAQItABQABgAIAAAAIQA4/SH/1gAAAJQB&#10;AAALAAAAAAAAAAAAAAAAAC8BAABfcmVscy8ucmVsc1BLAQItABQABgAIAAAAIQDTqSilfQIAAPsE&#10;AAAOAAAAAAAAAAAAAAAAAC4CAABkcnMvZTJvRG9jLnhtbFBLAQItABQABgAIAAAAIQCKhHfk3QAA&#10;AAcBAAAPAAAAAAAAAAAAAAAAANcEAABkcnMvZG93bnJldi54bWxQSwUGAAAAAAQABADzAAAA4QUA&#10;AAAA&#10;" fillcolor="#d13438" stroked="f">
                <w10:wrap anchorx="page"/>
              </v:rect>
            </w:pict>
          </mc:Fallback>
        </mc:AlternateContent>
      </w:r>
      <w:r w:rsidRPr="00251A92">
        <w:rPr>
          <w:w w:val="130"/>
          <w:sz w:val="20"/>
          <w:szCs w:val="20"/>
        </w:rPr>
        <w:t xml:space="preserve">Nothing will require the </w:t>
      </w:r>
      <w:r w:rsidRPr="00251A92">
        <w:rPr>
          <w:w w:val="130"/>
          <w:sz w:val="20"/>
          <w:szCs w:val="20"/>
          <w:u w:val="single" w:color="D13438"/>
        </w:rPr>
        <w:t>R</w:t>
      </w:r>
      <w:r w:rsidRPr="00251A92">
        <w:rPr>
          <w:w w:val="130"/>
          <w:sz w:val="20"/>
          <w:szCs w:val="20"/>
        </w:rPr>
        <w:t xml:space="preserve">egistered </w:t>
      </w:r>
      <w:r w:rsidRPr="00251A92">
        <w:rPr>
          <w:w w:val="130"/>
          <w:sz w:val="20"/>
          <w:szCs w:val="20"/>
          <w:u w:val="single" w:color="D13438"/>
        </w:rPr>
        <w:t>P</w:t>
      </w:r>
      <w:r w:rsidRPr="00251A92">
        <w:rPr>
          <w:w w:val="130"/>
          <w:sz w:val="20"/>
          <w:szCs w:val="20"/>
        </w:rPr>
        <w:t>roprietor to operate or manage the</w:t>
      </w:r>
      <w:r w:rsidRPr="00251A92">
        <w:rPr>
          <w:spacing w:val="3"/>
          <w:w w:val="130"/>
          <w:sz w:val="20"/>
          <w:szCs w:val="20"/>
        </w:rPr>
        <w:t xml:space="preserve"> </w:t>
      </w:r>
      <w:r w:rsidRPr="00251A92">
        <w:rPr>
          <w:w w:val="130"/>
          <w:sz w:val="20"/>
          <w:szCs w:val="20"/>
        </w:rPr>
        <w:t>Car</w:t>
      </w:r>
      <w:r w:rsidRPr="00251A92">
        <w:rPr>
          <w:spacing w:val="7"/>
          <w:w w:val="130"/>
          <w:sz w:val="20"/>
          <w:szCs w:val="20"/>
        </w:rPr>
        <w:t xml:space="preserve"> </w:t>
      </w:r>
      <w:r w:rsidRPr="00251A92">
        <w:rPr>
          <w:w w:val="130"/>
          <w:sz w:val="20"/>
          <w:szCs w:val="20"/>
        </w:rPr>
        <w:t>Parking</w:t>
      </w:r>
      <w:r w:rsidRPr="00251A92">
        <w:rPr>
          <w:spacing w:val="8"/>
          <w:w w:val="130"/>
          <w:sz w:val="20"/>
          <w:szCs w:val="20"/>
        </w:rPr>
        <w:t xml:space="preserve"> </w:t>
      </w:r>
      <w:r w:rsidRPr="00251A92">
        <w:rPr>
          <w:w w:val="130"/>
          <w:sz w:val="20"/>
          <w:szCs w:val="20"/>
        </w:rPr>
        <w:t>Spaces</w:t>
      </w:r>
      <w:r w:rsidRPr="00251A92">
        <w:rPr>
          <w:spacing w:val="9"/>
          <w:w w:val="130"/>
          <w:sz w:val="20"/>
          <w:szCs w:val="20"/>
        </w:rPr>
        <w:t xml:space="preserve"> </w:t>
      </w:r>
      <w:r w:rsidRPr="00251A92">
        <w:rPr>
          <w:w w:val="130"/>
          <w:sz w:val="20"/>
          <w:szCs w:val="20"/>
        </w:rPr>
        <w:t>in</w:t>
      </w:r>
      <w:r w:rsidRPr="00251A92">
        <w:rPr>
          <w:spacing w:val="6"/>
          <w:w w:val="130"/>
          <w:sz w:val="20"/>
          <w:szCs w:val="20"/>
        </w:rPr>
        <w:t xml:space="preserve"> </w:t>
      </w:r>
      <w:r w:rsidRPr="00251A92">
        <w:rPr>
          <w:w w:val="130"/>
          <w:sz w:val="20"/>
          <w:szCs w:val="20"/>
        </w:rPr>
        <w:t>any</w:t>
      </w:r>
      <w:r w:rsidRPr="00251A92">
        <w:rPr>
          <w:spacing w:val="6"/>
          <w:w w:val="130"/>
          <w:sz w:val="20"/>
          <w:szCs w:val="20"/>
        </w:rPr>
        <w:t xml:space="preserve"> </w:t>
      </w:r>
      <w:r w:rsidRPr="00251A92">
        <w:rPr>
          <w:w w:val="130"/>
          <w:sz w:val="20"/>
          <w:szCs w:val="20"/>
        </w:rPr>
        <w:t>manner</w:t>
      </w:r>
      <w:r w:rsidRPr="00251A92">
        <w:rPr>
          <w:spacing w:val="9"/>
          <w:w w:val="130"/>
          <w:sz w:val="20"/>
          <w:szCs w:val="20"/>
        </w:rPr>
        <w:t xml:space="preserve"> </w:t>
      </w:r>
      <w:r w:rsidRPr="00251A92">
        <w:rPr>
          <w:w w:val="130"/>
          <w:sz w:val="20"/>
          <w:szCs w:val="20"/>
        </w:rPr>
        <w:t>which</w:t>
      </w:r>
      <w:r w:rsidRPr="00251A92">
        <w:rPr>
          <w:spacing w:val="5"/>
          <w:w w:val="130"/>
          <w:sz w:val="20"/>
          <w:szCs w:val="20"/>
        </w:rPr>
        <w:t xml:space="preserve"> </w:t>
      </w:r>
      <w:r w:rsidRPr="00251A92">
        <w:rPr>
          <w:w w:val="130"/>
          <w:sz w:val="20"/>
          <w:szCs w:val="20"/>
        </w:rPr>
        <w:t>is</w:t>
      </w:r>
      <w:r w:rsidRPr="00251A92">
        <w:rPr>
          <w:spacing w:val="9"/>
          <w:w w:val="130"/>
          <w:sz w:val="20"/>
          <w:szCs w:val="20"/>
        </w:rPr>
        <w:t xml:space="preserve"> </w:t>
      </w:r>
      <w:r w:rsidRPr="00251A92">
        <w:rPr>
          <w:w w:val="130"/>
          <w:sz w:val="20"/>
          <w:szCs w:val="20"/>
        </w:rPr>
        <w:t>prohibited</w:t>
      </w:r>
      <w:r w:rsidRPr="00251A92">
        <w:rPr>
          <w:spacing w:val="6"/>
          <w:w w:val="130"/>
          <w:sz w:val="20"/>
          <w:szCs w:val="20"/>
        </w:rPr>
        <w:t xml:space="preserve"> </w:t>
      </w:r>
      <w:r w:rsidRPr="00251A92">
        <w:rPr>
          <w:w w:val="130"/>
          <w:sz w:val="20"/>
          <w:szCs w:val="20"/>
        </w:rPr>
        <w:t>by</w:t>
      </w:r>
      <w:r w:rsidRPr="00251A92">
        <w:rPr>
          <w:spacing w:val="9"/>
          <w:w w:val="130"/>
          <w:sz w:val="20"/>
          <w:szCs w:val="20"/>
        </w:rPr>
        <w:t xml:space="preserve"> </w:t>
      </w:r>
      <w:r w:rsidRPr="00251A92">
        <w:rPr>
          <w:w w:val="130"/>
          <w:sz w:val="20"/>
          <w:szCs w:val="20"/>
        </w:rPr>
        <w:t>law.</w:t>
      </w:r>
    </w:p>
    <w:p w14:paraId="30C52C16" w14:textId="77777777" w:rsidR="00251A92" w:rsidRPr="00251A92" w:rsidRDefault="00251A92" w:rsidP="00251A92">
      <w:pPr>
        <w:pStyle w:val="BodyText"/>
        <w:spacing w:before="10"/>
      </w:pPr>
    </w:p>
    <w:p w14:paraId="17391300" w14:textId="77777777" w:rsidR="00251A92" w:rsidRPr="00251A92" w:rsidRDefault="00251A92" w:rsidP="00251A92">
      <w:pPr>
        <w:pStyle w:val="ListParagraph"/>
        <w:widowControl w:val="0"/>
        <w:numPr>
          <w:ilvl w:val="1"/>
          <w:numId w:val="64"/>
        </w:numPr>
        <w:tabs>
          <w:tab w:val="left" w:pos="763"/>
          <w:tab w:val="left" w:pos="764"/>
        </w:tabs>
        <w:autoSpaceDE w:val="0"/>
        <w:autoSpaceDN w:val="0"/>
        <w:spacing w:after="0" w:line="240" w:lineRule="auto"/>
        <w:ind w:hanging="631"/>
        <w:jc w:val="left"/>
        <w:rPr>
          <w:sz w:val="20"/>
          <w:szCs w:val="20"/>
        </w:rPr>
      </w:pPr>
      <w:r w:rsidRPr="00251A92">
        <w:rPr>
          <w:w w:val="150"/>
          <w:sz w:val="20"/>
          <w:szCs w:val="20"/>
        </w:rPr>
        <w:t>Contracting</w:t>
      </w:r>
    </w:p>
    <w:p w14:paraId="039A93A9" w14:textId="77777777" w:rsidR="00251A92" w:rsidRPr="00251A92" w:rsidRDefault="00251A92" w:rsidP="00251A92">
      <w:pPr>
        <w:pStyle w:val="BodyText"/>
        <w:spacing w:before="7"/>
      </w:pPr>
    </w:p>
    <w:p w14:paraId="5C1F77C2" w14:textId="77777777" w:rsidR="00251A92" w:rsidRPr="00251A92" w:rsidRDefault="00251A92" w:rsidP="00251A92">
      <w:pPr>
        <w:pStyle w:val="ListParagraph"/>
        <w:widowControl w:val="0"/>
        <w:numPr>
          <w:ilvl w:val="2"/>
          <w:numId w:val="64"/>
        </w:numPr>
        <w:tabs>
          <w:tab w:val="left" w:pos="1394"/>
          <w:tab w:val="left" w:pos="1395"/>
        </w:tabs>
        <w:autoSpaceDE w:val="0"/>
        <w:autoSpaceDN w:val="0"/>
        <w:spacing w:after="0" w:line="292" w:lineRule="auto"/>
        <w:ind w:right="4740" w:hanging="631"/>
        <w:jc w:val="left"/>
        <w:rPr>
          <w:sz w:val="20"/>
          <w:szCs w:val="20"/>
        </w:rPr>
      </w:pPr>
      <w:r w:rsidRPr="00251A92">
        <w:rPr>
          <w:noProof/>
          <w:sz w:val="20"/>
          <w:szCs w:val="20"/>
          <w:lang w:eastAsia="en-AU"/>
        </w:rPr>
        <mc:AlternateContent>
          <mc:Choice Requires="wps">
            <w:drawing>
              <wp:anchor distT="0" distB="0" distL="114300" distR="114300" simplePos="0" relativeHeight="251695104" behindDoc="1" locked="0" layoutInCell="1" allowOverlap="1" wp14:anchorId="5D4D96A4" wp14:editId="04990B57">
                <wp:simplePos x="0" y="0"/>
                <wp:positionH relativeFrom="page">
                  <wp:posOffset>1767840</wp:posOffset>
                </wp:positionH>
                <wp:positionV relativeFrom="paragraph">
                  <wp:posOffset>50800</wp:posOffset>
                </wp:positionV>
                <wp:extent cx="39370" cy="6350"/>
                <wp:effectExtent l="0" t="0" r="2540" b="3810"/>
                <wp:wrapNone/>
                <wp:docPr id="228"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6350"/>
                        </a:xfrm>
                        <a:prstGeom prst="rect">
                          <a:avLst/>
                        </a:prstGeom>
                        <a:solidFill>
                          <a:srgbClr val="D13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EB85B" id="Rectangle 228" o:spid="_x0000_s1026" style="position:absolute;margin-left:139.2pt;margin-top:4pt;width:3.1pt;height:.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yDIgAIAAPsEAAAOAAAAZHJzL2Uyb0RvYy54bWysVNuO0zAQfUfiHyy/d3Npekm06Wp3SxHS&#10;AisWPsC1ncbCsY3tNl0Q/87YaUu7vCBEH1KPZzw+M+eMr2/2nUQ7bp3QqsbZVYoRV1QzoTY1/vJ5&#10;NZpj5DxRjEiteI2fucM3i9evrntT8Vy3WjJuESRRrupNjVvvTZUkjra8I+5KG67A2WjbEQ+m3STM&#10;kh6ydzLJ03Sa9NoyYzXlzsHucnDiRczfNJz6j03juEeyxoDNx6+N33X4JotrUm0sMa2gBxjkH1B0&#10;RCi49JRqSTxBWyv+SNUJarXTjb+iukt00wjKYw1QTZa+qOapJYbHWqA5zpza5P5fWvph92iRYDXO&#10;c6BKkQ5I+gRtI2ojOQqb0KLeuAoin8yjDUU686DpV4eUvm8hjt9aq/uWEwbAshCfXBwIhoOjaN2/&#10;1wzyk63XsVv7xnYhIfQB7SMpzydS+N4jCpvjcjwD5ih4puNJZCwh1fGksc6/5bpDYVFjC8hjZrJ7&#10;cD4gIdUxJCLXUrCVkDIadrO+lxbtCIhjmY2LcSwWjrjzMKlCsNLh2JBx2AGAcEfwBaiR7B9llhfp&#10;XV6OVtP5bFSsismonKXzUZqVd+U0LcpiufoZAGZF1QrGuHoQih+FlxV/R+xhBAbJROmhvsblJJ/E&#10;2i/Qu/Mi0/iLDL0oshMe5lCKrsbzUxCpAqlvFIOySeWJkMM6uYQfuww9OP7HrkQJBNYH9aw1ewYF&#10;WA0kAZvwYsCi1fY7Rj1MX43dty2xHCP5ToGKyqwowrhGo5jMcjDsuWd97iGKQqoae4yG5b0fRnxr&#10;rNi0cFMWG6P0LSivEVEYQZUDqoNeYcJiBYfXIIzwuR2jfr9Zi18AAAD//wMAUEsDBBQABgAIAAAA&#10;IQAzcI3L3gAAAAcBAAAPAAAAZHJzL2Rvd25yZXYueG1sTI/NToRAEITvJr7DpE28GHeQrDgizYaY&#10;eDDRg/hznoVeIDI9hJndRZ/e9qTHSlWqvio2ixvVgeYweEa4WiWgiBvfDtwhvL0+XBpQIVpu7eiZ&#10;EL4owKY8PSls3vojv9Chjp2SEg65RehjnHKtQ9OTs2HlJ2Lxdn52NoqcO93O9ijlbtRpkmTa2YFl&#10;obcT3ffUfNZ7h1A9fnzH6+c6zd6rsOO4NOZieEI8P1uqO1CRlvgXhl98QYdSmLZ+z21QI0J6Y9YS&#10;RTBySfzUrDNQW4TbBHRZ6P/85Q8AAAD//wMAUEsBAi0AFAAGAAgAAAAhALaDOJL+AAAA4QEAABMA&#10;AAAAAAAAAAAAAAAAAAAAAFtDb250ZW50X1R5cGVzXS54bWxQSwECLQAUAAYACAAAACEAOP0h/9YA&#10;AACUAQAACwAAAAAAAAAAAAAAAAAvAQAAX3JlbHMvLnJlbHNQSwECLQAUAAYACAAAACEAvYcgyIAC&#10;AAD7BAAADgAAAAAAAAAAAAAAAAAuAgAAZHJzL2Uyb0RvYy54bWxQSwECLQAUAAYACAAAACEAM3CN&#10;y94AAAAHAQAADwAAAAAAAAAAAAAAAADaBAAAZHJzL2Rvd25yZXYueG1sUEsFBgAAAAAEAAQA8wAA&#10;AOUFAAAAAA==&#10;" fillcolor="#d13438" stroked="f">
                <w10:wrap anchorx="page"/>
              </v:rect>
            </w:pict>
          </mc:Fallback>
        </mc:AlternateContent>
      </w:r>
      <w:r w:rsidRPr="00251A92">
        <w:rPr>
          <w:w w:val="130"/>
          <w:sz w:val="20"/>
          <w:szCs w:val="20"/>
        </w:rPr>
        <w:t xml:space="preserve">The Registered Proprietor </w:t>
      </w:r>
      <w:r w:rsidRPr="00251A92">
        <w:rPr>
          <w:b/>
          <w:bCs/>
          <w:w w:val="130"/>
          <w:sz w:val="20"/>
          <w:szCs w:val="20"/>
        </w:rPr>
        <w:t xml:space="preserve">may </w:t>
      </w:r>
      <w:r w:rsidRPr="00251A92">
        <w:rPr>
          <w:w w:val="130"/>
          <w:sz w:val="20"/>
          <w:szCs w:val="20"/>
        </w:rPr>
        <w:t>subcontract any part of its obligations under this Public Positive Covenant</w:t>
      </w:r>
      <w:r w:rsidRPr="00251A92">
        <w:rPr>
          <w:spacing w:val="8"/>
          <w:w w:val="130"/>
          <w:sz w:val="20"/>
          <w:szCs w:val="20"/>
        </w:rPr>
        <w:t xml:space="preserve"> </w:t>
      </w:r>
      <w:r w:rsidRPr="00251A92">
        <w:rPr>
          <w:w w:val="130"/>
          <w:sz w:val="20"/>
          <w:szCs w:val="20"/>
        </w:rPr>
        <w:t>in</w:t>
      </w:r>
      <w:r w:rsidRPr="00251A92">
        <w:rPr>
          <w:spacing w:val="10"/>
          <w:w w:val="130"/>
          <w:sz w:val="20"/>
          <w:szCs w:val="20"/>
        </w:rPr>
        <w:t xml:space="preserve"> </w:t>
      </w:r>
      <w:r w:rsidRPr="00251A92">
        <w:rPr>
          <w:w w:val="130"/>
          <w:sz w:val="20"/>
          <w:szCs w:val="20"/>
        </w:rPr>
        <w:t>the</w:t>
      </w:r>
      <w:r w:rsidRPr="00251A92">
        <w:rPr>
          <w:spacing w:val="10"/>
          <w:w w:val="130"/>
          <w:sz w:val="20"/>
          <w:szCs w:val="20"/>
        </w:rPr>
        <w:t xml:space="preserve"> </w:t>
      </w:r>
      <w:r w:rsidRPr="00251A92">
        <w:rPr>
          <w:w w:val="130"/>
          <w:sz w:val="20"/>
          <w:szCs w:val="20"/>
        </w:rPr>
        <w:t>usual</w:t>
      </w:r>
      <w:r w:rsidRPr="00251A92">
        <w:rPr>
          <w:spacing w:val="8"/>
          <w:w w:val="130"/>
          <w:sz w:val="20"/>
          <w:szCs w:val="20"/>
        </w:rPr>
        <w:t xml:space="preserve"> </w:t>
      </w:r>
      <w:r w:rsidRPr="00251A92">
        <w:rPr>
          <w:w w:val="130"/>
          <w:sz w:val="20"/>
          <w:szCs w:val="20"/>
        </w:rPr>
        <w:t>course</w:t>
      </w:r>
      <w:r w:rsidRPr="00251A92">
        <w:rPr>
          <w:spacing w:val="10"/>
          <w:w w:val="130"/>
          <w:sz w:val="20"/>
          <w:szCs w:val="20"/>
        </w:rPr>
        <w:t xml:space="preserve"> </w:t>
      </w:r>
      <w:r w:rsidRPr="00251A92">
        <w:rPr>
          <w:w w:val="130"/>
          <w:sz w:val="20"/>
          <w:szCs w:val="20"/>
        </w:rPr>
        <w:t>of</w:t>
      </w:r>
      <w:r w:rsidRPr="00251A92">
        <w:rPr>
          <w:spacing w:val="8"/>
          <w:w w:val="130"/>
          <w:sz w:val="20"/>
          <w:szCs w:val="20"/>
        </w:rPr>
        <w:t xml:space="preserve"> </w:t>
      </w:r>
      <w:r w:rsidRPr="00251A92">
        <w:rPr>
          <w:w w:val="130"/>
          <w:sz w:val="20"/>
          <w:szCs w:val="20"/>
        </w:rPr>
        <w:t>business.</w:t>
      </w:r>
    </w:p>
    <w:p w14:paraId="698A33A1" w14:textId="77777777" w:rsidR="00251A92" w:rsidRPr="00251A92" w:rsidRDefault="00251A92" w:rsidP="00782DD0">
      <w:pPr>
        <w:pStyle w:val="MOLBodyText"/>
        <w:rPr>
          <w:rFonts w:ascii="Verdana" w:hAnsi="Verdana"/>
          <w:b/>
          <w:sz w:val="20"/>
          <w:szCs w:val="20"/>
        </w:rPr>
        <w:sectPr w:rsidR="00251A92" w:rsidRPr="00251A92" w:rsidSect="00251A92">
          <w:pgSz w:w="11907" w:h="16839" w:code="9"/>
          <w:pgMar w:top="1440" w:right="1440" w:bottom="1440" w:left="1440" w:header="720" w:footer="720" w:gutter="0"/>
          <w:cols w:space="720"/>
          <w:docGrid w:linePitch="326"/>
        </w:sectPr>
      </w:pPr>
    </w:p>
    <w:p w14:paraId="02D18510" w14:textId="77777777" w:rsidR="00D677DD" w:rsidRPr="000B1E64" w:rsidRDefault="00D677DD" w:rsidP="00D677DD">
      <w:pPr>
        <w:pStyle w:val="ListParagraph"/>
        <w:widowControl w:val="0"/>
        <w:numPr>
          <w:ilvl w:val="1"/>
          <w:numId w:val="72"/>
        </w:numPr>
        <w:tabs>
          <w:tab w:val="left" w:pos="763"/>
          <w:tab w:val="left" w:pos="764"/>
        </w:tabs>
        <w:autoSpaceDE w:val="0"/>
        <w:autoSpaceDN w:val="0"/>
        <w:spacing w:before="143" w:after="0" w:line="240" w:lineRule="auto"/>
        <w:jc w:val="left"/>
        <w:rPr>
          <w:sz w:val="20"/>
          <w:szCs w:val="20"/>
        </w:rPr>
      </w:pPr>
      <w:r w:rsidRPr="000B1E64">
        <w:rPr>
          <w:w w:val="145"/>
          <w:sz w:val="20"/>
          <w:szCs w:val="20"/>
        </w:rPr>
        <w:t>Collection and accounting of Gross</w:t>
      </w:r>
      <w:r w:rsidRPr="000B1E64">
        <w:rPr>
          <w:spacing w:val="3"/>
          <w:w w:val="145"/>
          <w:sz w:val="20"/>
          <w:szCs w:val="20"/>
        </w:rPr>
        <w:t xml:space="preserve"> </w:t>
      </w:r>
      <w:r w:rsidRPr="000B1E64">
        <w:rPr>
          <w:w w:val="145"/>
          <w:sz w:val="20"/>
          <w:szCs w:val="20"/>
        </w:rPr>
        <w:t>Revenue</w:t>
      </w:r>
    </w:p>
    <w:p w14:paraId="3AEA7A23" w14:textId="77777777" w:rsidR="00D677DD" w:rsidRPr="000B4F90" w:rsidRDefault="00D677DD" w:rsidP="00D677DD">
      <w:pPr>
        <w:pStyle w:val="BodyText"/>
        <w:spacing w:before="10"/>
      </w:pPr>
    </w:p>
    <w:p w14:paraId="505C5F34" w14:textId="77777777" w:rsidR="00D677DD" w:rsidRPr="000B4F90" w:rsidRDefault="00D677DD" w:rsidP="00D677DD">
      <w:pPr>
        <w:pStyle w:val="ListParagraph"/>
        <w:widowControl w:val="0"/>
        <w:numPr>
          <w:ilvl w:val="2"/>
          <w:numId w:val="64"/>
        </w:numPr>
        <w:tabs>
          <w:tab w:val="left" w:pos="1394"/>
          <w:tab w:val="left" w:pos="1395"/>
        </w:tabs>
        <w:autoSpaceDE w:val="0"/>
        <w:autoSpaceDN w:val="0"/>
        <w:spacing w:after="0" w:line="292" w:lineRule="auto"/>
        <w:ind w:right="4087" w:hanging="631"/>
        <w:jc w:val="left"/>
        <w:rPr>
          <w:sz w:val="20"/>
          <w:szCs w:val="20"/>
        </w:rPr>
      </w:pPr>
      <w:r w:rsidRPr="000B4F90">
        <w:rPr>
          <w:noProof/>
          <w:sz w:val="20"/>
          <w:szCs w:val="20"/>
          <w:lang w:eastAsia="en-AU"/>
        </w:rPr>
        <mc:AlternateContent>
          <mc:Choice Requires="wps">
            <w:drawing>
              <wp:anchor distT="0" distB="0" distL="114300" distR="114300" simplePos="0" relativeHeight="251731968" behindDoc="1" locked="0" layoutInCell="1" allowOverlap="1" wp14:anchorId="05230917" wp14:editId="2C2058DA">
                <wp:simplePos x="0" y="0"/>
                <wp:positionH relativeFrom="page">
                  <wp:posOffset>1767840</wp:posOffset>
                </wp:positionH>
                <wp:positionV relativeFrom="paragraph">
                  <wp:posOffset>50800</wp:posOffset>
                </wp:positionV>
                <wp:extent cx="39370" cy="6350"/>
                <wp:effectExtent l="0" t="0" r="2540" b="0"/>
                <wp:wrapNone/>
                <wp:docPr id="227"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6350"/>
                        </a:xfrm>
                        <a:prstGeom prst="rect">
                          <a:avLst/>
                        </a:prstGeom>
                        <a:solidFill>
                          <a:srgbClr val="D13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8A970" id="Rectangle 227" o:spid="_x0000_s1026" style="position:absolute;margin-left:139.2pt;margin-top:4pt;width:3.1pt;height:.5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U8h/wEAANsDAAAOAAAAZHJzL2Uyb0RvYy54bWysU1Fv0zAQfkfiP1h+p2nabt2iptPUaghp&#10;sInBD3AcJ7FwfObsNi2/nrPTlQJviBfL5zt//r7vzqu7Q2/YXqHXYEueT6acKSuh1rYt+dcvD+9u&#10;OPNB2FoYsKrkR+X53frtm9XgCjWDDkytkBGI9cXgSt6F4Ios87JTvfATcMpSsgHsRaAQ26xGMRB6&#10;b7LZdHqdDYC1Q5DKezrdjkm+TvhNo2R4ahqvAjMlJ24hrZjWKq7ZeiWKFoXrtDzREP/Aohfa0qNn&#10;qK0Igu1Q/wXVa4ngoQkTCX0GTaOlShpITT79Q81LJ5xKWsgc7842+f8HKz/tn5HpuuSz2ZIzK3pq&#10;0meyTdjWKBYPyaLB+YIqX9wzRpHePYL85pmFTUd16h4Rhk6JmojlsT777UIMPF1l1fARasIXuwDJ&#10;rUODfQQkH9ghNeV4boo6BCbpcH47X1LnJGWu51epY5koXm869OG9gp7FTcmRmCdksX/0ITIRxWtJ&#10;Yg5G1w/amBRgW20Msr2g4djm88X8JpEngZdlxsZiC/HaiBhPksSoanSngvpIChHGCaMfQZsO8Adn&#10;A01Xyf33nUDFmflgyaXbfLGI45iCxdVyRgFeZqrLjLCSoEoeOBu3mzCO8M6hbjt6KU+iLdyTs41O&#10;wqPrI6sTWZqg5Mdp2uOIXsap6tefXP8EAAD//wMAUEsDBBQABgAIAAAAIQAzcI3L3gAAAAcBAAAP&#10;AAAAZHJzL2Rvd25yZXYueG1sTI/NToRAEITvJr7DpE28GHeQrDgizYaYeDDRg/hznoVeIDI9hJnd&#10;RZ/e9qTHSlWqvio2ixvVgeYweEa4WiWgiBvfDtwhvL0+XBpQIVpu7eiZEL4owKY8PSls3vojv9Ch&#10;jp2SEg65RehjnHKtQ9OTs2HlJ2Lxdn52NoqcO93O9ijlbtRpkmTa2YFlobcT3ffUfNZ7h1A9fnzH&#10;6+c6zd6rsOO4NOZieEI8P1uqO1CRlvgXhl98QYdSmLZ+z21QI0J6Y9YSRTBySfzUrDNQW4TbBHRZ&#10;6P/85Q8AAAD//wMAUEsBAi0AFAAGAAgAAAAhALaDOJL+AAAA4QEAABMAAAAAAAAAAAAAAAAAAAAA&#10;AFtDb250ZW50X1R5cGVzXS54bWxQSwECLQAUAAYACAAAACEAOP0h/9YAAACUAQAACwAAAAAAAAAA&#10;AAAAAAAvAQAAX3JlbHMvLnJlbHNQSwECLQAUAAYACAAAACEAQRFPIf8BAADbAwAADgAAAAAAAAAA&#10;AAAAAAAuAgAAZHJzL2Uyb0RvYy54bWxQSwECLQAUAAYACAAAACEAM3CNy94AAAAHAQAADwAAAAAA&#10;AAAAAAAAAABZBAAAZHJzL2Rvd25yZXYueG1sUEsFBgAAAAAEAAQA8wAAAGQFAAAAAA==&#10;" fillcolor="#d13438" stroked="f">
                <w10:wrap anchorx="page"/>
              </v:rect>
            </w:pict>
          </mc:Fallback>
        </mc:AlternateContent>
      </w:r>
      <w:r w:rsidRPr="000B4F90">
        <w:rPr>
          <w:w w:val="130"/>
          <w:sz w:val="20"/>
          <w:szCs w:val="20"/>
        </w:rPr>
        <w:t>The</w:t>
      </w:r>
      <w:r w:rsidRPr="000B4F90">
        <w:rPr>
          <w:color w:val="D13438"/>
          <w:w w:val="130"/>
          <w:sz w:val="20"/>
          <w:szCs w:val="20"/>
        </w:rPr>
        <w:t xml:space="preserve"> </w:t>
      </w:r>
      <w:r w:rsidRPr="000B4F90">
        <w:rPr>
          <w:w w:val="130"/>
          <w:sz w:val="20"/>
          <w:szCs w:val="20"/>
        </w:rPr>
        <w:t>Registered</w:t>
      </w:r>
      <w:r w:rsidRPr="000B4F90">
        <w:rPr>
          <w:color w:val="D13438"/>
          <w:w w:val="130"/>
          <w:sz w:val="20"/>
          <w:szCs w:val="20"/>
        </w:rPr>
        <w:t xml:space="preserve"> </w:t>
      </w:r>
      <w:r w:rsidRPr="000B4F90">
        <w:rPr>
          <w:w w:val="130"/>
          <w:sz w:val="20"/>
          <w:szCs w:val="20"/>
        </w:rPr>
        <w:t>Proprietor is responsible for invoicing and collecting all revenue and income derived from the operation of the</w:t>
      </w:r>
      <w:r w:rsidRPr="000B4F90">
        <w:rPr>
          <w:color w:val="D13438"/>
          <w:w w:val="130"/>
          <w:sz w:val="20"/>
          <w:szCs w:val="20"/>
        </w:rPr>
        <w:t xml:space="preserve"> </w:t>
      </w:r>
      <w:r w:rsidRPr="000B4F90">
        <w:rPr>
          <w:w w:val="130"/>
          <w:sz w:val="20"/>
          <w:szCs w:val="20"/>
        </w:rPr>
        <w:t>Car Park Spaces.</w:t>
      </w:r>
    </w:p>
    <w:p w14:paraId="02BD35D2" w14:textId="77777777" w:rsidR="00D677DD" w:rsidRPr="000B4F90" w:rsidRDefault="00D677DD" w:rsidP="00D677DD">
      <w:pPr>
        <w:pStyle w:val="ListParagraph"/>
        <w:widowControl w:val="0"/>
        <w:numPr>
          <w:ilvl w:val="2"/>
          <w:numId w:val="64"/>
        </w:numPr>
        <w:tabs>
          <w:tab w:val="left" w:pos="1394"/>
          <w:tab w:val="left" w:pos="1395"/>
        </w:tabs>
        <w:autoSpaceDE w:val="0"/>
        <w:autoSpaceDN w:val="0"/>
        <w:spacing w:before="143" w:after="0" w:line="292" w:lineRule="auto"/>
        <w:ind w:right="4086" w:hanging="631"/>
        <w:jc w:val="left"/>
        <w:rPr>
          <w:sz w:val="20"/>
          <w:szCs w:val="20"/>
        </w:rPr>
      </w:pPr>
      <w:r w:rsidRPr="000B4F90">
        <w:rPr>
          <w:noProof/>
          <w:sz w:val="20"/>
          <w:szCs w:val="20"/>
          <w:lang w:eastAsia="en-AU"/>
        </w:rPr>
        <mc:AlternateContent>
          <mc:Choice Requires="wps">
            <w:drawing>
              <wp:anchor distT="0" distB="0" distL="114300" distR="114300" simplePos="0" relativeHeight="251732992" behindDoc="1" locked="0" layoutInCell="1" allowOverlap="1" wp14:anchorId="6FFD5E16" wp14:editId="660F695A">
                <wp:simplePos x="0" y="0"/>
                <wp:positionH relativeFrom="page">
                  <wp:posOffset>3886200</wp:posOffset>
                </wp:positionH>
                <wp:positionV relativeFrom="paragraph">
                  <wp:posOffset>141605</wp:posOffset>
                </wp:positionV>
                <wp:extent cx="39370" cy="6350"/>
                <wp:effectExtent l="0" t="2540" r="0" b="635"/>
                <wp:wrapNone/>
                <wp:docPr id="226"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6350"/>
                        </a:xfrm>
                        <a:prstGeom prst="rect">
                          <a:avLst/>
                        </a:prstGeom>
                        <a:solidFill>
                          <a:srgbClr val="D13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3E696" id="Rectangle 226" o:spid="_x0000_s1026" style="position:absolute;margin-left:306pt;margin-top:11.15pt;width:3.1pt;height:.5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aU/wEAANsDAAAOAAAAZHJzL2Uyb0RvYy54bWysU1Fv0zAQfkfiP1h+p2nartuiptPUaghp&#10;sInBD3AcJ7FwfObsNi2/nrPTlQJviBfL5zt//r7vzqu7Q2/YXqHXYEueT6acKSuh1rYt+dcvD+9u&#10;OPNB2FoYsKrkR+X53frtm9XgCjWDDkytkBGI9cXgSt6F4Ios87JTvfATcMpSsgHsRaAQ26xGMRB6&#10;b7LZdLrMBsDaIUjlPZ1uxyRfJ/ymUTI8NY1XgZmSE7eQVkxrFddsvRJFi8J1Wp5oiH9g0Qtt6dEz&#10;1FYEwXao/4LqtUTw0ISJhD6DptFSJQ2kJp/+oealE04lLWSOd2eb/P+DlZ/2z8h0XfLZbMmZFT01&#10;6TPZJmxrFIuHZNHgfEGVL+4Zo0jvHkF+88zCpqM6dY8IQ6dETcTyWJ/9diEGnq6yavgINeGLXYDk&#10;1qHBPgKSD+yQmnI8N0UdApN0OL+dX1PnJGWW86vUsUwUrzcd+vBeQc/ipuRIzBOy2D/6EJmI4rUk&#10;MQej6wdtTAqwrTYG2V7QcGzz+WJ+k8iTwMsyY2OxhXhtRIwnSWJUNbpTQX0khQjjhNGPoE0H+IOz&#10;gaar5P77TqDizHyw5NJtvljEcUzB4up6RgFeZqrLjLCSoEoeOBu3mzCO8M6hbjt6KU+iLdyTs41O&#10;wqPrI6sTWZqg5Mdp2uOIXsap6tefXP8EAAD//wMAUEsDBBQABgAIAAAAIQDWVx8h3wAAAAkBAAAP&#10;AAAAZHJzL2Rvd25yZXYueG1sTI9BS8QwEIXvgv8hjOBF3LQpllKbLkXwIOjBrnrONrNtsZmUZna3&#10;+uuNJz2+eY8336u2q5vECZcwetKQbhIQSJ23I/Ua3naPtwWIwIasmTyhhi8MsK0vLypTWn+mVzy1&#10;3ItYQqE0GgbmuZQydAM6EzZ+RorewS/OcJRLL+1izrHcTVIlSS6dGSl+GMyMDwN2n+3RaWiePr75&#10;7qVV+XsTDsRrV9yMz1pfX63NPQjGlf/C8Isf0aGOTHt/JBvEpCFPVdzCGpTKQMRAnhYKxD4esgxk&#10;Xcn/C+ofAAAA//8DAFBLAQItABQABgAIAAAAIQC2gziS/gAAAOEBAAATAAAAAAAAAAAAAAAAAAAA&#10;AABbQ29udGVudF9UeXBlc10ueG1sUEsBAi0AFAAGAAgAAAAhADj9If/WAAAAlAEAAAsAAAAAAAAA&#10;AAAAAAAALwEAAF9yZWxzLy5yZWxzUEsBAi0AFAAGAAgAAAAhAOZd1pT/AQAA2wMAAA4AAAAAAAAA&#10;AAAAAAAALgIAAGRycy9lMm9Eb2MueG1sUEsBAi0AFAAGAAgAAAAhANZXHyHfAAAACQEAAA8AAAAA&#10;AAAAAAAAAAAAWQQAAGRycy9kb3ducmV2LnhtbFBLBQYAAAAABAAEAPMAAABlBQAAAAA=&#10;" fillcolor="#d13438" stroked="f">
                <w10:wrap anchorx="page"/>
              </v:rect>
            </w:pict>
          </mc:Fallback>
        </mc:AlternateContent>
      </w:r>
      <w:r w:rsidRPr="000B4F90">
        <w:rPr>
          <w:w w:val="135"/>
          <w:sz w:val="20"/>
          <w:szCs w:val="20"/>
        </w:rPr>
        <w:t>Within</w:t>
      </w:r>
      <w:r w:rsidRPr="000B4F90">
        <w:rPr>
          <w:spacing w:val="-5"/>
          <w:w w:val="135"/>
          <w:sz w:val="20"/>
          <w:szCs w:val="20"/>
        </w:rPr>
        <w:t xml:space="preserve"> </w:t>
      </w:r>
      <w:r w:rsidRPr="000B4F90">
        <w:rPr>
          <w:w w:val="135"/>
          <w:sz w:val="20"/>
          <w:szCs w:val="20"/>
        </w:rPr>
        <w:t>15</w:t>
      </w:r>
      <w:r w:rsidRPr="000B4F90">
        <w:rPr>
          <w:spacing w:val="-3"/>
          <w:w w:val="135"/>
          <w:sz w:val="20"/>
          <w:szCs w:val="20"/>
        </w:rPr>
        <w:t xml:space="preserve"> </w:t>
      </w:r>
      <w:r w:rsidRPr="000B4F90">
        <w:rPr>
          <w:w w:val="135"/>
          <w:sz w:val="20"/>
          <w:szCs w:val="20"/>
        </w:rPr>
        <w:t>days</w:t>
      </w:r>
      <w:r w:rsidRPr="000B4F90">
        <w:rPr>
          <w:spacing w:val="-2"/>
          <w:w w:val="135"/>
          <w:sz w:val="20"/>
          <w:szCs w:val="20"/>
        </w:rPr>
        <w:t xml:space="preserve"> </w:t>
      </w:r>
      <w:r w:rsidRPr="000B4F90">
        <w:rPr>
          <w:w w:val="135"/>
          <w:sz w:val="20"/>
          <w:szCs w:val="20"/>
        </w:rPr>
        <w:t>after</w:t>
      </w:r>
      <w:r w:rsidRPr="000B4F90">
        <w:rPr>
          <w:spacing w:val="-4"/>
          <w:w w:val="135"/>
          <w:sz w:val="20"/>
          <w:szCs w:val="20"/>
        </w:rPr>
        <w:t xml:space="preserve"> </w:t>
      </w:r>
      <w:r w:rsidRPr="000B4F90">
        <w:rPr>
          <w:w w:val="135"/>
          <w:sz w:val="20"/>
          <w:szCs w:val="20"/>
        </w:rPr>
        <w:t>the</w:t>
      </w:r>
      <w:r w:rsidRPr="000B4F90">
        <w:rPr>
          <w:spacing w:val="-2"/>
          <w:w w:val="135"/>
          <w:sz w:val="20"/>
          <w:szCs w:val="20"/>
        </w:rPr>
        <w:t xml:space="preserve"> </w:t>
      </w:r>
      <w:r w:rsidRPr="000B4F90">
        <w:rPr>
          <w:w w:val="135"/>
          <w:sz w:val="20"/>
          <w:szCs w:val="20"/>
        </w:rPr>
        <w:t>end</w:t>
      </w:r>
      <w:r w:rsidRPr="000B4F90">
        <w:rPr>
          <w:spacing w:val="-4"/>
          <w:w w:val="135"/>
          <w:sz w:val="20"/>
          <w:szCs w:val="20"/>
        </w:rPr>
        <w:t xml:space="preserve"> </w:t>
      </w:r>
      <w:r w:rsidRPr="000B4F90">
        <w:rPr>
          <w:w w:val="135"/>
          <w:sz w:val="20"/>
          <w:szCs w:val="20"/>
        </w:rPr>
        <w:t>of</w:t>
      </w:r>
      <w:r w:rsidRPr="000B4F90">
        <w:rPr>
          <w:spacing w:val="-2"/>
          <w:w w:val="135"/>
          <w:sz w:val="20"/>
          <w:szCs w:val="20"/>
        </w:rPr>
        <w:t xml:space="preserve"> </w:t>
      </w:r>
      <w:r w:rsidRPr="000B4F90">
        <w:rPr>
          <w:w w:val="135"/>
          <w:sz w:val="20"/>
          <w:szCs w:val="20"/>
        </w:rPr>
        <w:t>each</w:t>
      </w:r>
      <w:r w:rsidRPr="000B4F90">
        <w:rPr>
          <w:spacing w:val="-3"/>
          <w:w w:val="135"/>
          <w:sz w:val="20"/>
          <w:szCs w:val="20"/>
        </w:rPr>
        <w:t xml:space="preserve"> </w:t>
      </w:r>
      <w:r w:rsidRPr="000B4F90">
        <w:rPr>
          <w:w w:val="135"/>
          <w:sz w:val="20"/>
          <w:szCs w:val="20"/>
        </w:rPr>
        <w:t>month,</w:t>
      </w:r>
      <w:r w:rsidRPr="000B4F90">
        <w:rPr>
          <w:spacing w:val="-4"/>
          <w:w w:val="135"/>
          <w:sz w:val="20"/>
          <w:szCs w:val="20"/>
        </w:rPr>
        <w:t xml:space="preserve"> </w:t>
      </w:r>
      <w:r w:rsidRPr="000B4F90">
        <w:rPr>
          <w:w w:val="135"/>
          <w:sz w:val="20"/>
          <w:szCs w:val="20"/>
        </w:rPr>
        <w:t>the</w:t>
      </w:r>
      <w:r w:rsidRPr="000B4F90">
        <w:rPr>
          <w:color w:val="D13438"/>
          <w:spacing w:val="-6"/>
          <w:w w:val="135"/>
          <w:sz w:val="20"/>
          <w:szCs w:val="20"/>
        </w:rPr>
        <w:t xml:space="preserve"> </w:t>
      </w:r>
      <w:r w:rsidRPr="000B4F90">
        <w:rPr>
          <w:w w:val="135"/>
          <w:sz w:val="20"/>
          <w:szCs w:val="20"/>
        </w:rPr>
        <w:t>Registered</w:t>
      </w:r>
      <w:r w:rsidRPr="000B4F90">
        <w:rPr>
          <w:color w:val="D13438"/>
          <w:spacing w:val="-4"/>
          <w:w w:val="135"/>
          <w:sz w:val="20"/>
          <w:szCs w:val="20"/>
        </w:rPr>
        <w:t xml:space="preserve"> </w:t>
      </w:r>
      <w:r w:rsidRPr="000B4F90">
        <w:rPr>
          <w:w w:val="135"/>
          <w:sz w:val="20"/>
          <w:szCs w:val="20"/>
        </w:rPr>
        <w:t>Proprietor must:</w:t>
      </w:r>
    </w:p>
    <w:p w14:paraId="2FC66A4B" w14:textId="77777777" w:rsidR="00D677DD" w:rsidRPr="000B4F90" w:rsidRDefault="00D677DD" w:rsidP="00D677DD">
      <w:pPr>
        <w:pStyle w:val="BodyText"/>
        <w:spacing w:before="6"/>
      </w:pPr>
    </w:p>
    <w:p w14:paraId="69E89125" w14:textId="77777777" w:rsidR="00D677DD" w:rsidRPr="000B4F90" w:rsidRDefault="00D677DD" w:rsidP="00D677DD">
      <w:pPr>
        <w:pStyle w:val="ListParagraph"/>
        <w:widowControl w:val="0"/>
        <w:numPr>
          <w:ilvl w:val="3"/>
          <w:numId w:val="64"/>
        </w:numPr>
        <w:tabs>
          <w:tab w:val="left" w:pos="2023"/>
          <w:tab w:val="left" w:pos="2024"/>
        </w:tabs>
        <w:autoSpaceDE w:val="0"/>
        <w:autoSpaceDN w:val="0"/>
        <w:spacing w:after="0" w:line="292" w:lineRule="auto"/>
        <w:ind w:right="160" w:hanging="420"/>
        <w:jc w:val="left"/>
        <w:rPr>
          <w:sz w:val="20"/>
          <w:szCs w:val="20"/>
        </w:rPr>
      </w:pPr>
      <w:r w:rsidRPr="000B4F90">
        <w:rPr>
          <w:noProof/>
          <w:sz w:val="20"/>
          <w:szCs w:val="20"/>
          <w:lang w:eastAsia="en-AU"/>
        </w:rPr>
        <mc:AlternateContent>
          <mc:Choice Requires="wps">
            <w:drawing>
              <wp:anchor distT="0" distB="0" distL="114300" distR="114300" simplePos="0" relativeHeight="251698176" behindDoc="0" locked="0" layoutInCell="1" allowOverlap="1" wp14:anchorId="7849892B" wp14:editId="382030E8">
                <wp:simplePos x="0" y="0"/>
                <wp:positionH relativeFrom="page">
                  <wp:posOffset>5418455</wp:posOffset>
                </wp:positionH>
                <wp:positionV relativeFrom="paragraph">
                  <wp:posOffset>-2299970</wp:posOffset>
                </wp:positionV>
                <wp:extent cx="5080" cy="151130"/>
                <wp:effectExtent l="1360805" t="0" r="0" b="2256790"/>
                <wp:wrapNone/>
                <wp:docPr id="225"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151130"/>
                        </a:xfrm>
                        <a:custGeom>
                          <a:avLst/>
                          <a:gdLst>
                            <a:gd name="T0" fmla="+- 0 6405 8533"/>
                            <a:gd name="T1" fmla="*/ T0 w 8"/>
                            <a:gd name="T2" fmla="+- 0 160 -3622"/>
                            <a:gd name="T3" fmla="*/ 160 h 238"/>
                            <a:gd name="T4" fmla="+- 0 6400 8533"/>
                            <a:gd name="T5" fmla="*/ T4 w 8"/>
                            <a:gd name="T6" fmla="+- 0 155 -3622"/>
                            <a:gd name="T7" fmla="*/ 155 h 238"/>
                            <a:gd name="T8" fmla="+- 0 6400 8533"/>
                            <a:gd name="T9" fmla="*/ T8 w 8"/>
                            <a:gd name="T10" fmla="+- 0 155 -3622"/>
                            <a:gd name="T11" fmla="*/ 155 h 238"/>
                            <a:gd name="T12" fmla="+- 0 6400 8533"/>
                            <a:gd name="T13" fmla="*/ T12 w 8"/>
                            <a:gd name="T14" fmla="+- 0 -13 -3622"/>
                            <a:gd name="T15" fmla="*/ -13 h 238"/>
                            <a:gd name="T16" fmla="+- 0 6400 8533"/>
                            <a:gd name="T17" fmla="*/ T16 w 8"/>
                            <a:gd name="T18" fmla="+- 0 -13 -3622"/>
                            <a:gd name="T19" fmla="*/ -13 h 238"/>
                            <a:gd name="T20" fmla="+- 0 6405 8533"/>
                            <a:gd name="T21" fmla="*/ T20 w 8"/>
                            <a:gd name="T22" fmla="+- 0 -18 -3622"/>
                            <a:gd name="T23" fmla="*/ -18 h 238"/>
                          </a:gdLst>
                          <a:ahLst/>
                          <a:cxnLst>
                            <a:cxn ang="0">
                              <a:pos x="T1" y="T3"/>
                            </a:cxn>
                            <a:cxn ang="0">
                              <a:pos x="T5" y="T7"/>
                            </a:cxn>
                            <a:cxn ang="0">
                              <a:pos x="T9" y="T11"/>
                            </a:cxn>
                            <a:cxn ang="0">
                              <a:pos x="T13" y="T15"/>
                            </a:cxn>
                            <a:cxn ang="0">
                              <a:pos x="T17" y="T19"/>
                            </a:cxn>
                            <a:cxn ang="0">
                              <a:pos x="T21" y="T23"/>
                            </a:cxn>
                          </a:cxnLst>
                          <a:rect l="0" t="0" r="r" b="b"/>
                          <a:pathLst>
                            <a:path w="8" h="238">
                              <a:moveTo>
                                <a:pt x="-2128" y="3782"/>
                              </a:moveTo>
                              <a:lnTo>
                                <a:pt x="-2133" y="3777"/>
                              </a:lnTo>
                              <a:moveTo>
                                <a:pt x="-2133" y="3777"/>
                              </a:moveTo>
                              <a:lnTo>
                                <a:pt x="-2133" y="3609"/>
                              </a:lnTo>
                              <a:moveTo>
                                <a:pt x="-2133" y="3609"/>
                              </a:moveTo>
                              <a:lnTo>
                                <a:pt x="-2128" y="3604"/>
                              </a:lnTo>
                            </a:path>
                          </a:pathLst>
                        </a:custGeom>
                        <a:noFill/>
                        <a:ln w="4763">
                          <a:solidFill>
                            <a:srgbClr val="D1343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B8359" id="AutoShape 225" o:spid="_x0000_s1026" style="position:absolute;margin-left:426.65pt;margin-top:-181.1pt;width:.4pt;height:11.9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9PuogMAADgKAAAOAAAAZHJzL2Uyb0RvYy54bWysVlGPozYQfq/U/2D5sVUWDIRko2VP1W2v&#10;qnRtTzr6AxwwARUwtZ2QvV/fGYMTyJLeqeoLspnP48/f2DPz9O7c1OQklK5km1D24FMi2kzmVXtI&#10;6J/ph9WWEm14m/NatiKhr0LTd8/ff/fUdzsRyFLWuVAEnLR613cJLY3pdp6ns1I0XD/ITrRgLKRq&#10;uIGpOni54j14b2ov8P3Y66XKOyUzoTX8fRmM9Nn6LwqRmT+KQgtD6oQCN2O/yn73+PWen/juoHhX&#10;VtlIg/8HFg2vWtj04uqFG06OqnrjqqkyJbUszEMmG08WRZUJewY4DfNvTvO55J2wZwFxdHeRSf9/&#10;brPfT58UqfKEBsGakpY3EKSfjkbavQn+BIn6Tu8A+bn7pPCQuvsos780GLyZBScaMGTf/yZzcMTB&#10;kZXlXKgGV8KBydmq/3pRX5wNyeDn2t9ChDIwsDVjoY2Nx3duaXbU5hchrRt++qjNELocRlb4fCSf&#10;gpOiqSGKP66IT+LIX5PtOgzHUF9gzMF+8Ejqk55sbxGBQ1hHLPbJKoyD4BYWOhg4QlBJgvCNr8iB&#10;HCl/kRSEYOCOpKIlUrFDDKTW62VSGwdDUgBaJAVvc67UMqlHB0NS2yVSbK45brgoFZuKfpcWmwsP&#10;EVzmxabKpyxYZDYXfsXCO8ymyiNqUTA2V/8+s6n8KYsXmc3Vv89sKv9dZsE8AndvfTCNQBos3/u5&#10;/iu2XdYsmOqPqItm8GwP7mHy0r3V7NyOjxVGhGOF8G126KTGrJACN3j9qX2q4AJQ+LLvgCFgCN7g&#10;c/wqGDREMNy/b0HjxbJwm/y+6pxBtC388Zu8YwgQDvJNyAy7jPooqFu3FUtRAhVrj2v4ruMGZXVD&#10;0icUrlMJWRxSD/5t5Emk0toNarsKWAAI2DfcbG0Kgw2voLq9AUO+HMAbJ7CDXBd1zvNb8BXklr0B&#10;x76Ty0Gui/4FfAW5ZRewO2DsR6OyAwROinrZa3IRDvWeVJRWfqjq2mpbtyhntIlDq6SWdZWjEcXU&#10;6rB/Xyty4tBPvLAwGjI9OJvBOqXNC9flgLOmIW5KHtvc7lIKnv88jg2v6mEMjmq49LasYiUdSu9e&#10;5q9QVZUc2hdot2BQSvWFkh5al4Tqv49cCUrqX1voDR5ZFEE6MHYSrTeYG9TUsp9aeJuBq4QaCk8S&#10;h+/N0B8dO1UdStiJWR1aiW1BUWHdtfwGVuME2hOr79hKYf8znVvUteF7/gcAAP//AwBQSwMEFAAG&#10;AAgAAAAhAE/r66HkAAAADQEAAA8AAABkcnMvZG93bnJldi54bWxMj8FKw0AQhu+C77CM4EXaTZO2&#10;hJhNEaUeFEFrCx4n2TEJzc6G7LZNfXq3Jz3OzMc/35+vRtOJIw2utaxgNo1AEFdWt1wr2H6uJykI&#10;55E1dpZJwZkcrIrrqxwzbU/8QceNr0UIYZehgsb7PpPSVQ0ZdFPbE4fbtx0M+jAOtdQDnkK46WQc&#10;RUtpsOXwocGeHhuq9puDUbDX5/LNvd/ha7J7ti/668eu2yelbm/Gh3sQnkb/B8NFP6hDEZxKe2Dt&#10;RKcgXSRJQBVMkmUcgwhIupjPQJSXVZLOQRa5/N+i+AUAAP//AwBQSwECLQAUAAYACAAAACEAtoM4&#10;kv4AAADhAQAAEwAAAAAAAAAAAAAAAAAAAAAAW0NvbnRlbnRfVHlwZXNdLnhtbFBLAQItABQABgAI&#10;AAAAIQA4/SH/1gAAAJQBAAALAAAAAAAAAAAAAAAAAC8BAABfcmVscy8ucmVsc1BLAQItABQABgAI&#10;AAAAIQDA69PuogMAADgKAAAOAAAAAAAAAAAAAAAAAC4CAABkcnMvZTJvRG9jLnhtbFBLAQItABQA&#10;BgAIAAAAIQBP6+uh5AAAAA0BAAAPAAAAAAAAAAAAAAAAAPwFAABkcnMvZG93bnJldi54bWxQSwUG&#10;AAAAAAQABADzAAAADQcAAAAA&#10;" path="m-2128,3782r-5,-5m-2133,3777r,-168m-2133,3609r5,-5e" filled="f" strokecolor="#d13438" strokeweight=".1323mm">
                <v:path arrowok="t" o:connecttype="custom" o:connectlocs="-1351280,101600;-1354455,98425;-1354455,98425;-1354455,-8255;-1354455,-8255;-1351280,-11430" o:connectangles="0,0,0,0,0,0"/>
                <w10:wrap anchorx="page"/>
              </v:shape>
            </w:pict>
          </mc:Fallback>
        </mc:AlternateContent>
      </w:r>
      <w:r w:rsidRPr="000B4F90">
        <w:rPr>
          <w:w w:val="135"/>
          <w:sz w:val="20"/>
          <w:szCs w:val="20"/>
        </w:rPr>
        <w:t>provide</w:t>
      </w:r>
      <w:r w:rsidRPr="000B4F90">
        <w:rPr>
          <w:spacing w:val="-9"/>
          <w:w w:val="135"/>
          <w:sz w:val="20"/>
          <w:szCs w:val="20"/>
        </w:rPr>
        <w:t xml:space="preserve"> </w:t>
      </w:r>
      <w:r w:rsidRPr="000B4F90">
        <w:rPr>
          <w:w w:val="135"/>
          <w:sz w:val="20"/>
          <w:szCs w:val="20"/>
        </w:rPr>
        <w:t>a</w:t>
      </w:r>
      <w:r w:rsidRPr="000B4F90">
        <w:rPr>
          <w:spacing w:val="-7"/>
          <w:w w:val="135"/>
          <w:sz w:val="20"/>
          <w:szCs w:val="20"/>
        </w:rPr>
        <w:t xml:space="preserve"> </w:t>
      </w:r>
      <w:r w:rsidRPr="000B4F90">
        <w:rPr>
          <w:w w:val="135"/>
          <w:sz w:val="20"/>
          <w:szCs w:val="20"/>
        </w:rPr>
        <w:t>monthly</w:t>
      </w:r>
      <w:r w:rsidRPr="000B4F90">
        <w:rPr>
          <w:spacing w:val="-8"/>
          <w:w w:val="135"/>
          <w:sz w:val="20"/>
          <w:szCs w:val="20"/>
        </w:rPr>
        <w:t xml:space="preserve"> </w:t>
      </w:r>
      <w:r w:rsidRPr="000B4F90">
        <w:rPr>
          <w:w w:val="135"/>
          <w:sz w:val="20"/>
          <w:szCs w:val="20"/>
        </w:rPr>
        <w:t>report</w:t>
      </w:r>
      <w:r w:rsidRPr="000B4F90">
        <w:rPr>
          <w:spacing w:val="-8"/>
          <w:w w:val="135"/>
          <w:sz w:val="20"/>
          <w:szCs w:val="20"/>
        </w:rPr>
        <w:t xml:space="preserve"> </w:t>
      </w:r>
      <w:r w:rsidRPr="000B4F90">
        <w:rPr>
          <w:w w:val="135"/>
          <w:sz w:val="20"/>
          <w:szCs w:val="20"/>
        </w:rPr>
        <w:t>with</w:t>
      </w:r>
      <w:r w:rsidRPr="000B4F90">
        <w:rPr>
          <w:spacing w:val="-7"/>
          <w:w w:val="135"/>
          <w:sz w:val="20"/>
          <w:szCs w:val="20"/>
        </w:rPr>
        <w:t xml:space="preserve"> </w:t>
      </w:r>
      <w:r w:rsidRPr="000B4F90">
        <w:rPr>
          <w:w w:val="135"/>
          <w:sz w:val="20"/>
          <w:szCs w:val="20"/>
        </w:rPr>
        <w:t>the</w:t>
      </w:r>
      <w:r w:rsidRPr="000B4F90">
        <w:rPr>
          <w:spacing w:val="-9"/>
          <w:w w:val="135"/>
          <w:sz w:val="20"/>
          <w:szCs w:val="20"/>
        </w:rPr>
        <w:t xml:space="preserve"> </w:t>
      </w:r>
      <w:r w:rsidRPr="000B4F90">
        <w:rPr>
          <w:w w:val="135"/>
          <w:sz w:val="20"/>
          <w:szCs w:val="20"/>
        </w:rPr>
        <w:t>final</w:t>
      </w:r>
      <w:r w:rsidRPr="000B4F90">
        <w:rPr>
          <w:spacing w:val="-9"/>
          <w:w w:val="135"/>
          <w:sz w:val="20"/>
          <w:szCs w:val="20"/>
        </w:rPr>
        <w:t xml:space="preserve"> </w:t>
      </w:r>
      <w:r w:rsidRPr="000B4F90">
        <w:rPr>
          <w:w w:val="135"/>
          <w:sz w:val="20"/>
          <w:szCs w:val="20"/>
        </w:rPr>
        <w:t>Gross</w:t>
      </w:r>
      <w:r w:rsidRPr="000B4F90">
        <w:rPr>
          <w:spacing w:val="-7"/>
          <w:w w:val="135"/>
          <w:sz w:val="20"/>
          <w:szCs w:val="20"/>
        </w:rPr>
        <w:t xml:space="preserve"> </w:t>
      </w:r>
      <w:r w:rsidRPr="000B4F90">
        <w:rPr>
          <w:w w:val="135"/>
          <w:sz w:val="20"/>
          <w:szCs w:val="20"/>
          <w:shd w:val="clear" w:color="auto" w:fill="F7DBDD"/>
        </w:rPr>
        <w:t>Revenue</w:t>
      </w:r>
      <w:r w:rsidRPr="000B4F90">
        <w:rPr>
          <w:spacing w:val="-9"/>
          <w:w w:val="135"/>
          <w:sz w:val="20"/>
          <w:szCs w:val="20"/>
        </w:rPr>
        <w:t xml:space="preserve"> </w:t>
      </w:r>
      <w:r w:rsidRPr="000B4F90">
        <w:rPr>
          <w:w w:val="135"/>
          <w:sz w:val="20"/>
          <w:szCs w:val="20"/>
        </w:rPr>
        <w:t>for</w:t>
      </w:r>
      <w:r w:rsidRPr="000B4F90">
        <w:rPr>
          <w:spacing w:val="-8"/>
          <w:w w:val="135"/>
          <w:sz w:val="20"/>
          <w:szCs w:val="20"/>
        </w:rPr>
        <w:t xml:space="preserve"> </w:t>
      </w:r>
      <w:r w:rsidRPr="000B4F90">
        <w:rPr>
          <w:w w:val="135"/>
          <w:sz w:val="20"/>
          <w:szCs w:val="20"/>
        </w:rPr>
        <w:t>the preceding month;</w:t>
      </w:r>
      <w:r w:rsidRPr="000B4F90">
        <w:rPr>
          <w:spacing w:val="7"/>
          <w:w w:val="135"/>
          <w:sz w:val="20"/>
          <w:szCs w:val="20"/>
        </w:rPr>
        <w:t xml:space="preserve"> </w:t>
      </w:r>
      <w:r w:rsidRPr="000B4F90">
        <w:rPr>
          <w:w w:val="135"/>
          <w:sz w:val="20"/>
          <w:szCs w:val="20"/>
        </w:rPr>
        <w:t>and</w:t>
      </w:r>
    </w:p>
    <w:p w14:paraId="1A151761" w14:textId="77777777" w:rsidR="00D677DD" w:rsidRPr="000B4F90" w:rsidRDefault="00D677DD" w:rsidP="00D677DD">
      <w:pPr>
        <w:pStyle w:val="BodyText"/>
        <w:spacing w:before="7"/>
      </w:pPr>
    </w:p>
    <w:p w14:paraId="362E9D09" w14:textId="77777777" w:rsidR="00D677DD" w:rsidRPr="000B4F90" w:rsidRDefault="00D677DD" w:rsidP="00D677DD">
      <w:pPr>
        <w:pStyle w:val="ListParagraph"/>
        <w:widowControl w:val="0"/>
        <w:numPr>
          <w:ilvl w:val="3"/>
          <w:numId w:val="64"/>
        </w:numPr>
        <w:tabs>
          <w:tab w:val="left" w:pos="2023"/>
          <w:tab w:val="left" w:pos="2024"/>
        </w:tabs>
        <w:autoSpaceDE w:val="0"/>
        <w:autoSpaceDN w:val="0"/>
        <w:spacing w:before="4" w:after="0" w:line="290" w:lineRule="auto"/>
        <w:ind w:hanging="420"/>
        <w:jc w:val="left"/>
        <w:rPr>
          <w:sz w:val="20"/>
          <w:szCs w:val="20"/>
        </w:rPr>
      </w:pPr>
      <w:r w:rsidRPr="000B4F90">
        <w:rPr>
          <w:noProof/>
          <w:sz w:val="20"/>
          <w:szCs w:val="20"/>
          <w:lang w:eastAsia="en-AU"/>
        </w:rPr>
        <mc:AlternateContent>
          <mc:Choice Requires="wps">
            <w:drawing>
              <wp:anchor distT="0" distB="0" distL="114300" distR="114300" simplePos="0" relativeHeight="251723776" behindDoc="0" locked="0" layoutInCell="1" allowOverlap="1" wp14:anchorId="4600F88A" wp14:editId="2E4BB22E">
                <wp:simplePos x="0" y="0"/>
                <wp:positionH relativeFrom="page">
                  <wp:posOffset>5677535</wp:posOffset>
                </wp:positionH>
                <wp:positionV relativeFrom="paragraph">
                  <wp:posOffset>-3096260</wp:posOffset>
                </wp:positionV>
                <wp:extent cx="5080" cy="151130"/>
                <wp:effectExtent l="1429385" t="0" r="0" b="3055620"/>
                <wp:wrapNone/>
                <wp:docPr id="214" name="Auto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151130"/>
                        </a:xfrm>
                        <a:custGeom>
                          <a:avLst/>
                          <a:gdLst>
                            <a:gd name="T0" fmla="+- 0 6711 8941"/>
                            <a:gd name="T1" fmla="*/ T0 w 8"/>
                            <a:gd name="T2" fmla="+- 0 160 -4876"/>
                            <a:gd name="T3" fmla="*/ 160 h 238"/>
                            <a:gd name="T4" fmla="+- 0 6706 8941"/>
                            <a:gd name="T5" fmla="*/ T4 w 8"/>
                            <a:gd name="T6" fmla="+- 0 155 -4876"/>
                            <a:gd name="T7" fmla="*/ 155 h 238"/>
                            <a:gd name="T8" fmla="+- 0 6706 8941"/>
                            <a:gd name="T9" fmla="*/ T8 w 8"/>
                            <a:gd name="T10" fmla="+- 0 155 -4876"/>
                            <a:gd name="T11" fmla="*/ 155 h 238"/>
                            <a:gd name="T12" fmla="+- 0 6706 8941"/>
                            <a:gd name="T13" fmla="*/ T12 w 8"/>
                            <a:gd name="T14" fmla="+- 0 -13 -4876"/>
                            <a:gd name="T15" fmla="*/ -13 h 238"/>
                            <a:gd name="T16" fmla="+- 0 6706 8941"/>
                            <a:gd name="T17" fmla="*/ T16 w 8"/>
                            <a:gd name="T18" fmla="+- 0 -13 -4876"/>
                            <a:gd name="T19" fmla="*/ -13 h 238"/>
                            <a:gd name="T20" fmla="+- 0 6711 8941"/>
                            <a:gd name="T21" fmla="*/ T20 w 8"/>
                            <a:gd name="T22" fmla="+- 0 -18 -4876"/>
                            <a:gd name="T23" fmla="*/ -18 h 238"/>
                          </a:gdLst>
                          <a:ahLst/>
                          <a:cxnLst>
                            <a:cxn ang="0">
                              <a:pos x="T1" y="T3"/>
                            </a:cxn>
                            <a:cxn ang="0">
                              <a:pos x="T5" y="T7"/>
                            </a:cxn>
                            <a:cxn ang="0">
                              <a:pos x="T9" y="T11"/>
                            </a:cxn>
                            <a:cxn ang="0">
                              <a:pos x="T13" y="T15"/>
                            </a:cxn>
                            <a:cxn ang="0">
                              <a:pos x="T17" y="T19"/>
                            </a:cxn>
                            <a:cxn ang="0">
                              <a:pos x="T21" y="T23"/>
                            </a:cxn>
                          </a:cxnLst>
                          <a:rect l="0" t="0" r="r" b="b"/>
                          <a:pathLst>
                            <a:path w="8" h="238">
                              <a:moveTo>
                                <a:pt x="-2230" y="5036"/>
                              </a:moveTo>
                              <a:lnTo>
                                <a:pt x="-2235" y="5031"/>
                              </a:lnTo>
                              <a:moveTo>
                                <a:pt x="-2235" y="5031"/>
                              </a:moveTo>
                              <a:lnTo>
                                <a:pt x="-2235" y="4863"/>
                              </a:lnTo>
                              <a:moveTo>
                                <a:pt x="-2235" y="4863"/>
                              </a:moveTo>
                              <a:lnTo>
                                <a:pt x="-2230" y="4858"/>
                              </a:lnTo>
                            </a:path>
                          </a:pathLst>
                        </a:custGeom>
                        <a:noFill/>
                        <a:ln w="4763">
                          <a:solidFill>
                            <a:srgbClr val="D1343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22721" id="AutoShape 214" o:spid="_x0000_s1026" style="position:absolute;margin-left:447.05pt;margin-top:-243.8pt;width:.4pt;height:11.9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kXmgMAADgKAAAOAAAAZHJzL2Uyb0RvYy54bWysVlGPozYQfq90/8Hy41VZMAHCRsueTre9&#10;qtK1PenoD3DABHSAqe2E7P36zhhIIEuqqOoLspnP42++sT3z9OFUV+QolC5lE1P24FIimlRmZbOP&#10;6V/J51VEiTa8yXglGxHTV6Hph+d3Pz117VZ4spBVJhQBJ43edm1MC2ParePotBA11w+yFQ0Yc6lq&#10;bmCq9k6meAfe68rxXDd0OqmyVslUaA1/X3ojfbb+81yk5s8818KQKqbAzdivst8dfp3nJ77dK94W&#10;ZTrQ4P+BRc3LBjY9u3rhhpODKt+4qstUSS1z85DK2pF5XqbCxgDRMPcqmm8Fb4WNBcTR7Vkm/f+5&#10;Tf84flWkzGLqMZ+ShteQpI8HI+3eBH+CRF2rt4D81n5VGKRuv8j0uwaDM7PgRAOG7LrfZQaOODiy&#10;spxyVeNKCJicrPqvZ/XFyZAUfgZuBBlKwcACxtY2Nw7fjkvTgza/Cmnd8OMXbfrUZTCywmcD+QSc&#10;5HUFWfx5RVwSbhgj0aPPhlSfYWyEvXdI4pKORNcIb0RYRyx0ycqPNuE1bD3CwBGCCuKt3/gCbWek&#10;3HCRVDDCkJS/RCocET2pIFgmtRlhSApAi6Tgbt5D6nGEIaloiRSba44bLkrFpqLfpMXmwoebG2Kx&#10;qfIJ8xaZzYVfsfUNZlPlEbUoGJurf5vZVP6EhYvM5urfZjaV/yYzb56Bm6fem2Yg8ZbP/Vz/FYuW&#10;NfOm+iPqrBlc2/14MXkx3tX01AyXFUaEY4Vw7evQSo2vQgLc4PYna7xh4AJQeLNvgCFhCN7cBQYN&#10;EQzn7x7XeLAsPLgPDtm28Me74JgChIN8EzJ9vIM+CurWdcVSlEDF2uEavm25QVnHIeliCsepgFcc&#10;nh78W8ujSKS1G9R25XnwouK+gbu2TxhseAFVzTW4lxfAo2Qj5LKoPXt+A76AxmXXYD8Kx/hHyGXR&#10;v4AvoHHZBdwH6EeBfX4hwB4CA9TLnqmzcKj3pKI08nNZVVbbqkE5/Q3wQ/20rMoMjXai9rtPlSJH&#10;Dv3EC1v7/UsPzmawVmnzwnXR46ypz5uShyazuxSCZ78MY8PLqh9bzkNZxUral96dzF6hqirZty/Q&#10;bsGgkOoHJR20LjHVfx+4EpRUvzXQGzwy3wcpjJ34wQbfBjW17KYW3qTgKqaGwpXE4SfT90eHVpX7&#10;AnZiVodGYluQl1h3bdnvWQ0TaE+svkMrhf3PdG5Rl4bv+R8AAAD//wMAUEsDBBQABgAIAAAAIQBd&#10;kbWx5AAAAA0BAAAPAAAAZHJzL2Rvd25yZXYueG1sTI/BTsJAEIbvJr7DZky8GNgipJbSLTEaPGhM&#10;ADXhuO2ObUN3tukuUHx6h5Me558v/3yTLQfbiiP2vnGkYDKOQCCVzjRUKfj8WI0SED5oMrp1hArO&#10;6GGZX19lOjXuRBs8bkMluIR8qhXUIXSplL6s0Wo/dh0S775db3Xgsa+k6fWJy20r76MollY3xBdq&#10;3eFTjeV+e7AK9uZcvPv1nX6bfr24V7P7cavmWanbm+FxASLgEP5guOizOuTsVLgDGS9aBcl8NmFU&#10;wWiWPMQgGOFoDqK4RPE0AZln8v8X+S8AAAD//wMAUEsBAi0AFAAGAAgAAAAhALaDOJL+AAAA4QEA&#10;ABMAAAAAAAAAAAAAAAAAAAAAAFtDb250ZW50X1R5cGVzXS54bWxQSwECLQAUAAYACAAAACEAOP0h&#10;/9YAAACUAQAACwAAAAAAAAAAAAAAAAAvAQAAX3JlbHMvLnJlbHNQSwECLQAUAAYACAAAACEA7vip&#10;F5oDAAA4CgAADgAAAAAAAAAAAAAAAAAuAgAAZHJzL2Uyb0RvYy54bWxQSwECLQAUAAYACAAAACEA&#10;XZG1seQAAAANAQAADwAAAAAAAAAAAAAAAAD0BQAAZHJzL2Rvd25yZXYueG1sUEsFBgAAAAAEAAQA&#10;8wAAAAUHAAAAAA==&#10;" path="m-2230,5036r-5,-5m-2235,5031r,-168m-2235,4863r5,-5e" filled="f" strokecolor="#d13438" strokeweight=".1323mm">
                <v:path arrowok="t" o:connecttype="custom" o:connectlocs="-1416050,101600;-1419225,98425;-1419225,98425;-1419225,-8255;-1419225,-8255;-1416050,-11430" o:connectangles="0,0,0,0,0,0"/>
                <w10:wrap anchorx="page"/>
              </v:shape>
            </w:pict>
          </mc:Fallback>
        </mc:AlternateContent>
      </w:r>
      <w:r w:rsidRPr="000B4F90">
        <w:rPr>
          <w:noProof/>
          <w:sz w:val="20"/>
          <w:szCs w:val="20"/>
          <w:lang w:eastAsia="en-AU"/>
        </w:rPr>
        <mc:AlternateContent>
          <mc:Choice Requires="wps">
            <w:drawing>
              <wp:anchor distT="0" distB="0" distL="114300" distR="114300" simplePos="0" relativeHeight="251729920" behindDoc="1" locked="0" layoutInCell="1" allowOverlap="1" wp14:anchorId="28FF65B4" wp14:editId="68ED7FCF">
                <wp:simplePos x="0" y="0"/>
                <wp:positionH relativeFrom="page">
                  <wp:posOffset>3514090</wp:posOffset>
                </wp:positionH>
                <wp:positionV relativeFrom="paragraph">
                  <wp:posOffset>584200</wp:posOffset>
                </wp:positionV>
                <wp:extent cx="33655" cy="6350"/>
                <wp:effectExtent l="0" t="0" r="0" b="0"/>
                <wp:wrapNone/>
                <wp:docPr id="21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6350"/>
                        </a:xfrm>
                        <a:prstGeom prst="rect">
                          <a:avLst/>
                        </a:prstGeom>
                        <a:solidFill>
                          <a:srgbClr val="C138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D5731" id="Rectangle 213" o:spid="_x0000_s1026" style="position:absolute;margin-left:276.7pt;margin-top:46pt;width:2.65pt;height:.5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Bnn/wEAANsDAAAOAAAAZHJzL2Uyb0RvYy54bWysU9uO0zAQfUfiHyy/0zS9sURNV0tXi5AW&#10;WLHLBziOk1g4HjN2m5avZ+x0S1neEC+WxzNzfM7xeH196A3bK/QabMnzyZQzZSXU2rYl//Z09+aK&#10;Mx+ErYUBq0p+VJ5fb16/Wg+uUDPowNQKGYFYXwyu5F0IrsgyLzvVCz8BpywlG8BeBAqxzWoUA6H3&#10;JptNp6tsAKwdglTe0+ntmOSbhN80SoYvTeNVYKbkxC2kFdNaxTXbrEXRonCdlica4h9Y9EJbuvQM&#10;dSuCYDvUf0H1WiJ4aMJEQp9B02ipkgZSk09fqHnshFNJC5nj3dkm//9g5ef9AzJdl3yWzzmzoqdH&#10;+kq2CdsaxeIhWTQ4X1Dlo3vAKNK7e5DfPbOw7ahO3SDC0ClRE7E81md/NMTAUyurhk9QE77YBUhu&#10;HRrsIyD5wA7pUY7nR1GHwCQdzuer5ZIzSZnVfJleLBPFc6dDHz4o6FnclByJeUIW+3sfIhNRPJck&#10;5mB0faeNSQG21dYg2wsajm0+v3qfxFKLvywzNhZbiG0jYjxJEqOq0Z0K6iMpRBgnjH4EbTrAn5wN&#10;NF0l9z92AhVn5qMll97li0UcxxQslm9nFOBlprrMCCsJquSBs3G7DeMI7xzqtqOb8iTawg052+gk&#10;PLo+sjqRpQlKfpymPY7oZZyqfv/JzS8AAAD//wMAUEsDBBQABgAIAAAAIQDuDsRS3QAAAAkBAAAP&#10;AAAAZHJzL2Rvd25yZXYueG1sTI/BToNAEIbvJr7DZky82UUq0iJLoyReTYrV8xSmgLKzyG5bfHvH&#10;kx5n5ss/359vZjuoE02+d2zgdhGBIq5d03NrYPf6fLMC5QNyg4NjMvBNHjbF5UWOWePOvKVTFVol&#10;IewzNNCFMGZa+7oji37hRmK5HdxkMcg4tbqZ8CzhdtBxFN1riz3Lhw5HKjuqP6ujNeDSd58e5nL7&#10;8lR6jKuv8PG2WxtzfTU/PoAKNIc/GH71RR0Kcdq7IzdeDQaSZHknqIF1LJ0ESJJVCmovi2UEusj1&#10;/wbFDwAAAP//AwBQSwECLQAUAAYACAAAACEAtoM4kv4AAADhAQAAEwAAAAAAAAAAAAAAAAAAAAAA&#10;W0NvbnRlbnRfVHlwZXNdLnhtbFBLAQItABQABgAIAAAAIQA4/SH/1gAAAJQBAAALAAAAAAAAAAAA&#10;AAAAAC8BAABfcmVscy8ucmVsc1BLAQItABQABgAIAAAAIQCkNBnn/wEAANsDAAAOAAAAAAAAAAAA&#10;AAAAAC4CAABkcnMvZTJvRG9jLnhtbFBLAQItABQABgAIAAAAIQDuDsRS3QAAAAkBAAAPAAAAAAAA&#10;AAAAAAAAAFkEAABkcnMvZG93bnJldi54bWxQSwUGAAAAAAQABADzAAAAYwUAAAAA&#10;" fillcolor="#c138b3" stroked="f">
                <w10:wrap anchorx="page"/>
              </v:rect>
            </w:pict>
          </mc:Fallback>
        </mc:AlternateContent>
      </w:r>
      <w:r w:rsidRPr="000B4F90">
        <w:rPr>
          <w:w w:val="135"/>
          <w:sz w:val="20"/>
          <w:szCs w:val="20"/>
        </w:rPr>
        <w:t xml:space="preserve">account and pay (subject to receipt of a valid tax </w:t>
      </w:r>
      <w:r w:rsidRPr="000B4F90">
        <w:rPr>
          <w:w w:val="135"/>
          <w:sz w:val="20"/>
          <w:szCs w:val="20"/>
          <w:shd w:val="clear" w:color="auto" w:fill="F7DBDD"/>
        </w:rPr>
        <w:t>invoice if Council is making a taxable supply for GST purposes</w:t>
      </w:r>
      <w:r w:rsidRPr="000B4F90">
        <w:rPr>
          <w:w w:val="135"/>
          <w:sz w:val="20"/>
          <w:szCs w:val="20"/>
        </w:rPr>
        <w:t>) to Council,</w:t>
      </w:r>
      <w:r w:rsidRPr="000B4F90">
        <w:rPr>
          <w:spacing w:val="-17"/>
          <w:w w:val="135"/>
          <w:sz w:val="20"/>
          <w:szCs w:val="20"/>
        </w:rPr>
        <w:t xml:space="preserve"> </w:t>
      </w:r>
      <w:r w:rsidRPr="000B4F90">
        <w:rPr>
          <w:w w:val="135"/>
          <w:sz w:val="20"/>
          <w:szCs w:val="20"/>
        </w:rPr>
        <w:t>by</w:t>
      </w:r>
      <w:r w:rsidRPr="000B4F90">
        <w:rPr>
          <w:spacing w:val="-15"/>
          <w:w w:val="135"/>
          <w:sz w:val="20"/>
          <w:szCs w:val="20"/>
        </w:rPr>
        <w:t xml:space="preserve"> </w:t>
      </w:r>
      <w:r w:rsidRPr="000B4F90">
        <w:rPr>
          <w:w w:val="135"/>
          <w:sz w:val="20"/>
          <w:szCs w:val="20"/>
        </w:rPr>
        <w:t>direct</w:t>
      </w:r>
      <w:r w:rsidRPr="000B4F90">
        <w:rPr>
          <w:spacing w:val="-17"/>
          <w:w w:val="135"/>
          <w:sz w:val="20"/>
          <w:szCs w:val="20"/>
        </w:rPr>
        <w:t xml:space="preserve"> </w:t>
      </w:r>
      <w:r w:rsidRPr="000B4F90">
        <w:rPr>
          <w:w w:val="135"/>
          <w:sz w:val="20"/>
          <w:szCs w:val="20"/>
        </w:rPr>
        <w:t>credit</w:t>
      </w:r>
      <w:r w:rsidRPr="000B4F90">
        <w:rPr>
          <w:spacing w:val="-16"/>
          <w:w w:val="135"/>
          <w:sz w:val="20"/>
          <w:szCs w:val="20"/>
        </w:rPr>
        <w:t xml:space="preserve"> </w:t>
      </w:r>
      <w:r w:rsidRPr="000B4F90">
        <w:rPr>
          <w:w w:val="135"/>
          <w:sz w:val="20"/>
          <w:szCs w:val="20"/>
        </w:rPr>
        <w:t>to</w:t>
      </w:r>
      <w:r w:rsidRPr="000B4F90">
        <w:rPr>
          <w:spacing w:val="-16"/>
          <w:w w:val="135"/>
          <w:sz w:val="20"/>
          <w:szCs w:val="20"/>
        </w:rPr>
        <w:t xml:space="preserve"> </w:t>
      </w:r>
      <w:r w:rsidRPr="000B4F90">
        <w:rPr>
          <w:w w:val="135"/>
          <w:sz w:val="20"/>
          <w:szCs w:val="20"/>
        </w:rPr>
        <w:t>Council’s</w:t>
      </w:r>
      <w:r w:rsidRPr="000B4F90">
        <w:rPr>
          <w:spacing w:val="-15"/>
          <w:w w:val="135"/>
          <w:sz w:val="20"/>
          <w:szCs w:val="20"/>
        </w:rPr>
        <w:t xml:space="preserve"> </w:t>
      </w:r>
      <w:r w:rsidRPr="000B4F90">
        <w:rPr>
          <w:w w:val="135"/>
          <w:sz w:val="20"/>
          <w:szCs w:val="20"/>
        </w:rPr>
        <w:t>nominated</w:t>
      </w:r>
      <w:r w:rsidRPr="000B4F90">
        <w:rPr>
          <w:spacing w:val="-17"/>
          <w:w w:val="135"/>
          <w:sz w:val="20"/>
          <w:szCs w:val="20"/>
        </w:rPr>
        <w:t xml:space="preserve"> </w:t>
      </w:r>
      <w:r w:rsidRPr="000B4F90">
        <w:rPr>
          <w:w w:val="135"/>
          <w:sz w:val="20"/>
          <w:szCs w:val="20"/>
        </w:rPr>
        <w:t>bank</w:t>
      </w:r>
      <w:r w:rsidRPr="000B4F90">
        <w:rPr>
          <w:spacing w:val="-16"/>
          <w:w w:val="135"/>
          <w:sz w:val="20"/>
          <w:szCs w:val="20"/>
        </w:rPr>
        <w:t xml:space="preserve"> </w:t>
      </w:r>
      <w:r w:rsidRPr="000B4F90">
        <w:rPr>
          <w:w w:val="135"/>
          <w:sz w:val="20"/>
          <w:szCs w:val="20"/>
        </w:rPr>
        <w:t>account</w:t>
      </w:r>
      <w:r w:rsidRPr="000B4F90">
        <w:rPr>
          <w:spacing w:val="-17"/>
          <w:w w:val="135"/>
          <w:sz w:val="20"/>
          <w:szCs w:val="20"/>
        </w:rPr>
        <w:t xml:space="preserve"> </w:t>
      </w:r>
      <w:r w:rsidRPr="000B4F90">
        <w:rPr>
          <w:w w:val="135"/>
          <w:sz w:val="20"/>
          <w:szCs w:val="20"/>
        </w:rPr>
        <w:t>or such other method as reasonably nominated in writing by Council from time to time, the Gross Revenue received for that preceding month</w:t>
      </w:r>
      <w:r w:rsidRPr="000B4F90">
        <w:rPr>
          <w:color w:val="C138B3"/>
          <w:w w:val="135"/>
          <w:sz w:val="20"/>
          <w:szCs w:val="20"/>
        </w:rPr>
        <w:t xml:space="preserve">. </w:t>
      </w:r>
    </w:p>
    <w:p w14:paraId="354B2FF9" w14:textId="77777777" w:rsidR="00D677DD" w:rsidRPr="000B4F90" w:rsidRDefault="00D677DD" w:rsidP="00D677DD">
      <w:pPr>
        <w:pStyle w:val="BodyText"/>
        <w:spacing w:before="8"/>
      </w:pPr>
      <w:r w:rsidRPr="000B4F90">
        <w:rPr>
          <w:noProof/>
          <w:lang w:val="en-AU" w:eastAsia="en-AU"/>
        </w:rPr>
        <mc:AlternateContent>
          <mc:Choice Requires="wps">
            <w:drawing>
              <wp:anchor distT="0" distB="0" distL="114300" distR="114300" simplePos="0" relativeHeight="251700224" behindDoc="0" locked="0" layoutInCell="1" allowOverlap="1" wp14:anchorId="7A4D04BC" wp14:editId="77BB86A5">
                <wp:simplePos x="0" y="0"/>
                <wp:positionH relativeFrom="page">
                  <wp:posOffset>358140</wp:posOffset>
                </wp:positionH>
                <wp:positionV relativeFrom="page">
                  <wp:posOffset>2520950</wp:posOffset>
                </wp:positionV>
                <wp:extent cx="0" cy="123190"/>
                <wp:effectExtent l="5715" t="6350" r="13335" b="13335"/>
                <wp:wrapNone/>
                <wp:docPr id="211"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91BF2" id="Line 211"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2pt,198.5pt" to="28.2pt,2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8akywEAAIUDAAAOAAAAZHJzL2Uyb0RvYy54bWysU8Fu2zAMvQ/YPwi6L7YzIFiNOD0k6y7Z&#10;FqDtBzCSbAuTRUFSYufvR8lJtm63YT4IIvn4SD7K68dpMOysfNBoG14tSs6UFSi17Rr++vL04RNn&#10;IYKVYNCqhl9U4I+b9+/Wo6vVEns0UnlGJDbUo2t4H6OriyKIXg0QFuiUpWCLfoBIpu8K6WEk9sEU&#10;y7JcFSN66TwKFQJ5d3OQbzJ/2yoRv7dtUJGZhlNvMZ8+n8d0Fps11J0H12txbQP+oYsBtKWid6od&#10;RGAnr/+iGrTwGLCNC4FDgW2rhcoz0DRV+cc0zz04lWchcYK7yxT+H634dj54pmXDl1XFmYWBlrTX&#10;VrFkkzqjCzWBtvbg03xiss9uj+JHYBa3PdhO5S5fLo4Sc0bxJiUZwVGN4/gVJWHgFDFLNbV+SJQk&#10;ApvyRi73jagpMjE7BXmr5cfqIS+rgPqW53yIXxQOLF0abqjpzAvnfYjUOUFvkFTG4pM2Ju/bWDY2&#10;fFU+rHJCQKNlCiZY8N1xazw7Q3ox+UsyENkbWGLeQehnXA7Nb8njycpcpVcgP1/vEbSZ70RkLPHd&#10;dJkVPqK8HHyqk/y061zx+i7TY/rdzqhff8/mJwAAAP//AwBQSwMEFAAGAAgAAAAhAOsdvELfAAAA&#10;CQEAAA8AAABkcnMvZG93bnJldi54bWxMj0FPwkAQhe8m/ofNmHiTLYpQaqfEaDThQIxAPC/t2NZ2&#10;Z5vuQsu/d/Six3nvy5v30tVoW3Wi3teOEaaTCBRx7oqaS4T97uUmBuWD4cK0jgnhTB5W2eVFapLC&#10;DfxOp20olYSwTwxCFUKXaO3ziqzxE9cRi/fpemuCnH2pi94MEm5bfRtFc21NzfKhMh09VZQ326NF&#10;2MT62b01H/n5a9i9xvG6WS7We8Trq/HxAVSgMfzB8FNfqkMmnQ7uyIVXLcL9fCYkwt1yIZsE+BUO&#10;CLOpODpL9f8F2TcAAAD//wMAUEsBAi0AFAAGAAgAAAAhALaDOJL+AAAA4QEAABMAAAAAAAAAAAAA&#10;AAAAAAAAAFtDb250ZW50X1R5cGVzXS54bWxQSwECLQAUAAYACAAAACEAOP0h/9YAAACUAQAACwAA&#10;AAAAAAAAAAAAAAAvAQAAX3JlbHMvLnJlbHNQSwECLQAUAAYACAAAACEAnrPGpMsBAACFAwAADgAA&#10;AAAAAAAAAAAAAAAuAgAAZHJzL2Uyb0RvYy54bWxQSwECLQAUAAYACAAAACEA6x28Qt8AAAAJAQAA&#10;DwAAAAAAAAAAAAAAAAAlBAAAZHJzL2Rvd25yZXYueG1sUEsFBgAAAAAEAAQA8wAAADEFAAAAAA==&#10;" strokeweight=".48pt">
                <w10:wrap anchorx="page" anchory="page"/>
              </v:line>
            </w:pict>
          </mc:Fallback>
        </mc:AlternateContent>
      </w:r>
      <w:r w:rsidRPr="000B4F90">
        <w:rPr>
          <w:noProof/>
          <w:lang w:val="en-AU" w:eastAsia="en-AU"/>
        </w:rPr>
        <mc:AlternateContent>
          <mc:Choice Requires="wps">
            <w:drawing>
              <wp:anchor distT="0" distB="0" distL="114300" distR="114300" simplePos="0" relativeHeight="251701248" behindDoc="0" locked="0" layoutInCell="1" allowOverlap="1" wp14:anchorId="70296CF0" wp14:editId="00451CEA">
                <wp:simplePos x="0" y="0"/>
                <wp:positionH relativeFrom="page">
                  <wp:posOffset>358140</wp:posOffset>
                </wp:positionH>
                <wp:positionV relativeFrom="page">
                  <wp:posOffset>2861945</wp:posOffset>
                </wp:positionV>
                <wp:extent cx="0" cy="370205"/>
                <wp:effectExtent l="5715" t="13970" r="13335" b="6350"/>
                <wp:wrapNone/>
                <wp:docPr id="210"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20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4CC1F" id="Line 210"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2pt,225.35pt" to="28.2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JWywEAAIUDAAAOAAAAZHJzL2Uyb0RvYy54bWysU8GO0zAQvSPxD5bvNGkRBaKme2hZLgUq&#10;7fIBU9tJLByPZbtN+veMnWxh4bbaHKwZz8ybN2+czd3YG3ZRPmi0NV8uSs6UFSi1bWv+8/H+3SfO&#10;QgQrwaBVNb+qwO+2b99sBlepFXZopPKMQGyoBlfzLkZXFUUQneohLNApS8EGfQ+RXN8W0sNA6L0p&#10;VmW5Lgb00nkUKgS63U9Bvs34TaNE/NE0QUVmak7cYj59Pk/pLLYbqFoPrtNipgEvYNGDttT0BrWH&#10;COzs9X9QvRYeAzZxIbAvsGm0UHkGmmZZ/jPNQwdO5VlInOBuMoXXgxXfL0fPtKz5akn6WOhpSQdt&#10;FUs+qTO4UFHSzh59mk+M9sEdUPwKzOKuA9uqzPLx6qhwmSqKZyXJCY56nIZvKCkHzhGzVGPj+wRJ&#10;IrAxb+R624gaIxPTpaDb9x/LVfkhg0P1VOd8iF8V9iwZNTdEOuPC5RBi4gHVU0pqY/FeG5P3bSwb&#10;ar4uP69zQUCjZQqmtODb0854doH0YvI3932WlpD3ELopL4dSGlQez1Zmq1Mgv8x2BG0mm1gZO4uU&#10;dJkUPqG8Hn0infSiXWf687tMj+lvP2f9+Xu2vwEAAP//AwBQSwMEFAAGAAgAAAAhAAP+JOnfAAAA&#10;CQEAAA8AAABkcnMvZG93bnJldi54bWxMj01PwzAMhu9I/IfISNxYAtpH1zWdEAikHRBim3bOGtOW&#10;Nk7VZGv37zFc4GTZfvT6cbYeXSvO2Ifak4b7iQKBVHhbU6lhv3u5S0CEaMia1hNquGCAdX59lZnU&#10;+oE+8LyNpeAQCqnRUMXYpVKGokJnwsR3SLz79L0zkdu+lLY3A4e7Vj4oNZfO1MQXKtPhU4VFsz05&#10;DW+JfPbvzaG4fA271yTZNMvFZq/17c34uAIRcYx/MPzoszrk7HT0J7JBtBpm8ymTGqYztQDBwO/g&#10;yFUtFcg8k/8/yL8BAAD//wMAUEsBAi0AFAAGAAgAAAAhALaDOJL+AAAA4QEAABMAAAAAAAAAAAAA&#10;AAAAAAAAAFtDb250ZW50X1R5cGVzXS54bWxQSwECLQAUAAYACAAAACEAOP0h/9YAAACUAQAACwAA&#10;AAAAAAAAAAAAAAAvAQAAX3JlbHMvLnJlbHNQSwECLQAUAAYACAAAACEASa6SVssBAACFAwAADgAA&#10;AAAAAAAAAAAAAAAuAgAAZHJzL2Uyb0RvYy54bWxQSwECLQAUAAYACAAAACEAA/4k6d8AAAAJAQAA&#10;DwAAAAAAAAAAAAAAAAAlBAAAZHJzL2Rvd25yZXYueG1sUEsFBgAAAAAEAAQA8wAAADEFAAAAAA==&#10;" strokeweight=".48pt">
                <w10:wrap anchorx="page" anchory="page"/>
              </v:line>
            </w:pict>
          </mc:Fallback>
        </mc:AlternateContent>
      </w:r>
      <w:r w:rsidRPr="000B4F90">
        <w:rPr>
          <w:noProof/>
          <w:lang w:val="en-AU" w:eastAsia="en-AU"/>
        </w:rPr>
        <mc:AlternateContent>
          <mc:Choice Requires="wps">
            <w:drawing>
              <wp:anchor distT="0" distB="0" distL="114300" distR="114300" simplePos="0" relativeHeight="251702272" behindDoc="0" locked="0" layoutInCell="1" allowOverlap="1" wp14:anchorId="7672FBDF" wp14:editId="34358310">
                <wp:simplePos x="0" y="0"/>
                <wp:positionH relativeFrom="page">
                  <wp:posOffset>358140</wp:posOffset>
                </wp:positionH>
                <wp:positionV relativeFrom="page">
                  <wp:posOffset>3450590</wp:posOffset>
                </wp:positionV>
                <wp:extent cx="0" cy="123190"/>
                <wp:effectExtent l="5715" t="12065" r="13335" b="7620"/>
                <wp:wrapNone/>
                <wp:docPr id="209"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C5E5C" id="Line 209"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2pt,271.7pt" to="28.2pt,2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RfrywEAAIUDAAAOAAAAZHJzL2Uyb0RvYy54bWysU8Fu2zAMvQ/YPwi6L7YzIFiMOD0k6y7Z&#10;FqDtBzCSbAuTRUFS4uTvR8lJ2m23oT4Iokg+Pj7Sq4fzYNhJ+aDRNryalZwpK1Bq2zX85fnx0xfO&#10;QgQrwaBVDb+owB/WHz+sRlerOfZopPKMQGyoR9fwPkZXF0UQvRogzNApS84W/QCRTN8V0sNI6IMp&#10;5mW5KEb00nkUKgR63U5Ovs74batE/Nm2QUVmGk7cYj59Pg/pLNYrqDsPrtfiSgP+g8UA2lLRO9QW&#10;IrCj1/9ADVp4DNjGmcChwLbVQuUeqJuq/Kubpx6cyr2QOMHdZQrvByt+nPaeadnwebnkzMJAQ9pp&#10;q1iySZ3RhZqCNnbvU3/ibJ/cDsWvwCxuerCdyiyfL44Sq5RR/JGSjOCoxmH8jpJi4BgxS3Vu/ZAg&#10;SQR2zhO53CeizpGJ6VHQazX/XC3zsAqob3nOh/hN4cDSpeGGSGdcOO1CTDygvoWkMhYftTF53say&#10;seGLcrnICQGNlsmZwoLvDhvj2QnSxuQvN0Wet2EJeQuhn+Kya9olj0crc5Vegfx6vUfQZroTK2Ov&#10;IiVdJoUPKC97fxOPZp3pX/cyLdNbO2e//j3r3wAAAP//AwBQSwMEFAAGAAgAAAAhAO3PStndAAAA&#10;CQEAAA8AAABkcnMvZG93bnJldi54bWxMj8tOwzAQRfdI/IM1SOyoQymtCXEqBAKpC4T6EGs3HpKQ&#10;eBzFbpP+PVM2sLrzuLpzJluOrhVH7EPtScPtJAGBVHhbU6lht329USBCNGRN6wk1nDDAMr+8yExq&#10;/UBrPG5iKTiEQmo0VDF2qZShqNCZMPEdEu++fO9M5LYvpe3NwOGuldMkmUtnauILlenwucKi2Ryc&#10;hnclX/xH81mcvoftm1Kr5mGx2ml9fTU+PYKIOMY/M5zxGR1yZtr7A9kgWg338xk7WWd3XLDhd7A/&#10;61SBzDP5/4P8BwAA//8DAFBLAQItABQABgAIAAAAIQC2gziS/gAAAOEBAAATAAAAAAAAAAAAAAAA&#10;AAAAAABbQ29udGVudF9UeXBlc10ueG1sUEsBAi0AFAAGAAgAAAAhADj9If/WAAAAlAEAAAsAAAAA&#10;AAAAAAAAAAAALwEAAF9yZWxzLy5yZWxzUEsBAi0AFAAGAAgAAAAhAB1pF+vLAQAAhQMAAA4AAAAA&#10;AAAAAAAAAAAALgIAAGRycy9lMm9Eb2MueG1sUEsBAi0AFAAGAAgAAAAhAO3PStndAAAACQEAAA8A&#10;AAAAAAAAAAAAAAAAJQQAAGRycy9kb3ducmV2LnhtbFBLBQYAAAAABAAEAPMAAAAvBQAAAAA=&#10;" strokeweight=".48pt">
                <w10:wrap anchorx="page" anchory="page"/>
              </v:line>
            </w:pict>
          </mc:Fallback>
        </mc:AlternateContent>
      </w:r>
      <w:r w:rsidRPr="000B4F90">
        <w:rPr>
          <w:noProof/>
          <w:lang w:val="en-AU" w:eastAsia="en-AU"/>
        </w:rPr>
        <mc:AlternateContent>
          <mc:Choice Requires="wps">
            <w:drawing>
              <wp:anchor distT="0" distB="0" distL="114300" distR="114300" simplePos="0" relativeHeight="251703296" behindDoc="0" locked="0" layoutInCell="1" allowOverlap="1" wp14:anchorId="03F1D801" wp14:editId="6FF85402">
                <wp:simplePos x="0" y="0"/>
                <wp:positionH relativeFrom="page">
                  <wp:posOffset>358140</wp:posOffset>
                </wp:positionH>
                <wp:positionV relativeFrom="page">
                  <wp:posOffset>4009390</wp:posOffset>
                </wp:positionV>
                <wp:extent cx="0" cy="123825"/>
                <wp:effectExtent l="5715" t="8890" r="13335" b="10160"/>
                <wp:wrapNone/>
                <wp:docPr id="208"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AACCC" id="Line 208" o:spid="_x0000_s1026"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2pt,315.7pt" to="28.2pt,3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aJiywEAAIUDAAAOAAAAZHJzL2Uyb0RvYy54bWysU8Fu2zAMvQ/YPwi6L3Y8LOiMOD0k6y7Z&#10;FqDdBzCSbAuVRUFSYufvR8lptm63oT4IpEg+Pj7K6/tpMOysfNBoG75clJwpK1Bq2zX859PDhzvO&#10;QgQrwaBVDb+owO8379+tR1erCns0UnlGIDbUo2t4H6OriyKIXg0QFuiUpWCLfoBIru8K6WEk9MEU&#10;VVmuihG9dB6FCoFud3OQbzJ+2yoRf7RtUJGZhhO3mE+fz2M6i80a6s6D67W40oD/YDGAttT0BrWD&#10;COzk9T9QgxYeA7ZxIXAosG21UHkGmmZZ/jXNYw9O5VlInOBuMoW3gxXfzwfPtGx4VdKqLAy0pL22&#10;iiWf1BldqClpaw8+zScm++j2KJ4Ds7jtwXYqs3y6OCpcporiVUlygqMex/EbSsqBU8Qs1dT6IUGS&#10;CGzKG7ncNqKmyMR8Keh2WX28qz5lcKhf6pwP8avCgSWj4YZIZ1w470NMPKB+SUltLD5oY/K+jWVj&#10;w1fl51UuCGi0TMGUFnx33BrPzpBeTP6ufV+lJeQdhH7Oy6GUBrXHk5XZ6hXIL1c7gjazTayMvYqU&#10;dJkVPqK8HHwinfSiXWf613eZHtOffs76/fdsfgEAAP//AwBQSwMEFAAGAAgAAAAhADLfUpnfAAAA&#10;CQEAAA8AAABkcnMvZG93bnJldi54bWxMj0FPwzAMhe+T+A+Rkbht6YCVrjSdEAikHdDENnHOGtOW&#10;Nk7VZGv37zFc2M1+7+n5c7YabStO2PvakYL5LAKBVDhTU6lgv3udJiB80GR06wgVnNHDKr+aZDo1&#10;bqAPPG1DKbiEfKoVVCF0qZS+qNBqP3MdEntfrrc68NqX0vR64HLbytsoiqXVNfGFSnf4XGHRbI9W&#10;wXsiX9ym+SzO38PuLUnWzfJhvVfq5np8egQRcAz/YfjFZ3TImengjmS8aBUs4ntOKojv5jxw4E84&#10;sLCIliDzTF5+kP8AAAD//wMAUEsBAi0AFAAGAAgAAAAhALaDOJL+AAAA4QEAABMAAAAAAAAAAAAA&#10;AAAAAAAAAFtDb250ZW50X1R5cGVzXS54bWxQSwECLQAUAAYACAAAACEAOP0h/9YAAACUAQAACwAA&#10;AAAAAAAAAAAAAAAvAQAAX3JlbHMvLnJlbHNQSwECLQAUAAYACAAAACEAsnmiYssBAACFAwAADgAA&#10;AAAAAAAAAAAAAAAuAgAAZHJzL2Uyb0RvYy54bWxQSwECLQAUAAYACAAAACEAMt9Smd8AAAAJAQAA&#10;DwAAAAAAAAAAAAAAAAAlBAAAZHJzL2Rvd25yZXYueG1sUEsFBgAAAAAEAAQA8wAAADEFAAAAAA==&#10;" strokeweight=".48pt">
                <w10:wrap anchorx="page" anchory="page"/>
              </v:line>
            </w:pict>
          </mc:Fallback>
        </mc:AlternateContent>
      </w:r>
      <w:r w:rsidRPr="000B4F90">
        <w:rPr>
          <w:noProof/>
          <w:lang w:val="en-AU" w:eastAsia="en-AU"/>
        </w:rPr>
        <mc:AlternateContent>
          <mc:Choice Requires="wps">
            <w:drawing>
              <wp:anchor distT="0" distB="0" distL="114300" distR="114300" simplePos="0" relativeHeight="251704320" behindDoc="0" locked="0" layoutInCell="1" allowOverlap="1" wp14:anchorId="24BBD307" wp14:editId="549B8896">
                <wp:simplePos x="0" y="0"/>
                <wp:positionH relativeFrom="page">
                  <wp:posOffset>358140</wp:posOffset>
                </wp:positionH>
                <wp:positionV relativeFrom="page">
                  <wp:posOffset>4256405</wp:posOffset>
                </wp:positionV>
                <wp:extent cx="0" cy="216535"/>
                <wp:effectExtent l="5715" t="8255" r="13335" b="13335"/>
                <wp:wrapNone/>
                <wp:docPr id="207"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D8A86" id="Line 207" o:spid="_x0000_s1026" style="position:absolute;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2pt,335.15pt" to="28.2pt,3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WTzAEAAIUDAAAOAAAAZHJzL2Uyb0RvYy54bWysU8GO0zAQvSPxD5bvNGnRFoia7qFluRSo&#10;tMsHTG0nsXA8lsdt0r/HdrJlF26IHKwZz8ybN2+czf3YG3ZRnjTami8XJWfKCpTatjX/8fTw7iNn&#10;FMBKMGhVza+K+P327ZvN4Cq1wg6NVJ5FEEvV4GreheCqoiDRqR5ogU7ZGGzQ9xCi69tCehgiem+K&#10;VVmuiwG9dB6FIoq3+ynItxm/aZQI35uGVGCm5pFbyKfP5ymdxXYDVevBdVrMNOAfWPSgbWx6g9pD&#10;AHb2+i+oXguPhE1YCOwLbBotVJ4hTrMs/5jmsQOn8ixRHHI3mej/wYpvl6NnWtZ8VX7gzEIfl3TQ&#10;VrHkR3UGR1VM2tmjT/OJ0T66A4qfxCzuOrCtyiyfri4WLlNF8aokOeRij9PwFWXMgXPALNXY+D5B&#10;RhHYmDdyvW1EjYGJ6VLE29Vyfff+LoND9VznPIUvCnuWjJqbSDrjwuVAIfGA6jkltbH4oI3J+zaW&#10;DTVfl5/WuYDQaJmCKY18e9oZzy6QXkz+5r6v0hLyHqib8nIopUHl8WxltjoF8vNsB9BmsiMrY2eR&#10;ki6TwieU16NPpJNecdeZ/vwu02N66ees33/P9hcAAAD//wMAUEsDBBQABgAIAAAAIQCMjm/93wAA&#10;AAkBAAAPAAAAZHJzL2Rvd25yZXYueG1sTI/BToNAEIbvJr7DZky82V0VAZGhMRpNemiMbeN5CyMg&#10;7Cxht4W+vasXPc7Ml3++P1/OphdHGl1rGeF6oUAQl7ZquUbYbV+uUhDOa650b5kQTuRgWZyf5Tqr&#10;7MTvdNz4WoQQdplGaLwfMild2ZDRbmEH4nD7tKPRPoxjLatRTyHc9PJGqVga3XL40OiBnhoqu83B&#10;IKxT+Wzfuo/y9DVtX9N01d0nqx3i5cX8+ADC0+z/YPjRD+pQBKe9PXDlRI9wF0eBRIgTdQsiAL+L&#10;PUKioghkkcv/DYpvAAAA//8DAFBLAQItABQABgAIAAAAIQC2gziS/gAAAOEBAAATAAAAAAAAAAAA&#10;AAAAAAAAAABbQ29udGVudF9UeXBlc10ueG1sUEsBAi0AFAAGAAgAAAAhADj9If/WAAAAlAEAAAsA&#10;AAAAAAAAAAAAAAAALwEAAF9yZWxzLy5yZWxzUEsBAi0AFAAGAAgAAAAhAKKSBZPMAQAAhQMAAA4A&#10;AAAAAAAAAAAAAAAALgIAAGRycy9lMm9Eb2MueG1sUEsBAi0AFAAGAAgAAAAhAIyOb/3fAAAACQEA&#10;AA8AAAAAAAAAAAAAAAAAJgQAAGRycy9kb3ducmV2LnhtbFBLBQYAAAAABAAEAPMAAAAyBQAAAAA=&#10;" strokeweight=".48pt">
                <w10:wrap anchorx="page" anchory="page"/>
              </v:line>
            </w:pict>
          </mc:Fallback>
        </mc:AlternateContent>
      </w:r>
      <w:r w:rsidRPr="000B4F90">
        <w:rPr>
          <w:noProof/>
          <w:lang w:val="en-AU" w:eastAsia="en-AU"/>
        </w:rPr>
        <mc:AlternateContent>
          <mc:Choice Requires="wps">
            <w:drawing>
              <wp:anchor distT="0" distB="0" distL="114300" distR="114300" simplePos="0" relativeHeight="251705344" behindDoc="0" locked="0" layoutInCell="1" allowOverlap="1" wp14:anchorId="6DD3C28C" wp14:editId="6FDB6FD0">
                <wp:simplePos x="0" y="0"/>
                <wp:positionH relativeFrom="page">
                  <wp:posOffset>358140</wp:posOffset>
                </wp:positionH>
                <wp:positionV relativeFrom="page">
                  <wp:posOffset>4692650</wp:posOffset>
                </wp:positionV>
                <wp:extent cx="0" cy="246380"/>
                <wp:effectExtent l="5715" t="6350" r="13335" b="13970"/>
                <wp:wrapNone/>
                <wp:docPr id="206"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B059B" id="Line 206"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2pt,369.5pt" to="28.2pt,3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iIFywEAAIUDAAAOAAAAZHJzL2Uyb0RvYy54bWysU8GO0zAQvSPxD5bvNGlB0RI13UPLcilQ&#10;aZcPmNpOYuF4LNtt0r9n7LRlgRsiB8vjmXnz5s1k/TgNhp2VDxptw5eLkjNlBUptu4Z/f3l698BZ&#10;iGAlGLSq4RcV+OPm7Zv16Gq1wh6NVJ4RiA316Brex+jqogiiVwOEBTplydmiHyCS6btCehgJfTDF&#10;qiyrYkQvnUehQqDX3ezkm4zftkrEb20bVGSm4cQt5tPn85jOYrOGuvPgei2uNOAfWAygLRW9Q+0g&#10;Ajt5/RfUoIXHgG1cCBwKbFstVO6BulmWf3Tz3INTuRcSJ7i7TOH/wYqv54NnWjZ8VVacWRhoSHtt&#10;FUs2qTO6UFPQ1h586k9M9tntUfwIzOK2B9upzPLl4ihxmTKK31KSERzVOI5fUFIMnCJmqabWDwmS&#10;RGBTnsjlPhE1RSbmR0Gvqw/V+4c8rALqW57zIX5WOLB0abgh0hkXzvsQEw+obyGpjMUnbUyet7Fs&#10;bHhVfqxyQkCjZXKmsOC749Z4doa0MfnLTZHndVhC3kHo57jsmnfJ48nKXKVXID9d7xG0me/Eytir&#10;SEmXWeEjysvB38SjWWf6171My/Taztm//p7NTwAAAP//AwBQSwMEFAAGAAgAAAAhAARiZ/beAAAA&#10;CQEAAA8AAABkcnMvZG93bnJldi54bWxMj8tOwzAQRfdI/IM1SOyow6txQ5wKgUDqokK0FWs3HpKQ&#10;eBzFbpP+PQMbWM6do/vIl5PrxBGH0HjScD1LQCCV3jZUadhtX64UiBANWdN5Qg0nDLAszs9yk1k/&#10;0jseN7ESbEIhMxrqGPtMylDW6EyY+R6Jf59+cCbyOVTSDmZkc9fJmySZS2ca4oTa9PhUY9luDk7D&#10;Wsln/9Z+lKevcfuq1KpdpKud1pcX0+MDiIhT/IPhpz5Xh4I77f2BbBCdhvv5HZMa0tsFb2LgV9iz&#10;kKYKZJHL/wuKbwAAAP//AwBQSwECLQAUAAYACAAAACEAtoM4kv4AAADhAQAAEwAAAAAAAAAAAAAA&#10;AAAAAAAAW0NvbnRlbnRfVHlwZXNdLnhtbFBLAQItABQABgAIAAAAIQA4/SH/1gAAAJQBAAALAAAA&#10;AAAAAAAAAAAAAC8BAABfcmVscy8ucmVsc1BLAQItABQABgAIAAAAIQDt1iIFywEAAIUDAAAOAAAA&#10;AAAAAAAAAAAAAC4CAABkcnMvZTJvRG9jLnhtbFBLAQItABQABgAIAAAAIQAEYmf23gAAAAkBAAAP&#10;AAAAAAAAAAAAAAAAACUEAABkcnMvZG93bnJldi54bWxQSwUGAAAAAAQABADzAAAAMAUAAAAA&#10;" strokeweight=".48pt">
                <w10:wrap anchorx="page" anchory="page"/>
              </v:line>
            </w:pict>
          </mc:Fallback>
        </mc:AlternateContent>
      </w:r>
      <w:r w:rsidRPr="000B4F90">
        <w:rPr>
          <w:noProof/>
          <w:lang w:val="en-AU" w:eastAsia="en-AU"/>
        </w:rPr>
        <mc:AlternateContent>
          <mc:Choice Requires="wps">
            <w:drawing>
              <wp:anchor distT="0" distB="0" distL="114300" distR="114300" simplePos="0" relativeHeight="251706368" behindDoc="0" locked="0" layoutInCell="1" allowOverlap="1" wp14:anchorId="505D819D" wp14:editId="2E423209">
                <wp:simplePos x="0" y="0"/>
                <wp:positionH relativeFrom="page">
                  <wp:posOffset>358140</wp:posOffset>
                </wp:positionH>
                <wp:positionV relativeFrom="page">
                  <wp:posOffset>5155565</wp:posOffset>
                </wp:positionV>
                <wp:extent cx="0" cy="125095"/>
                <wp:effectExtent l="5715" t="12065" r="13335" b="5715"/>
                <wp:wrapNone/>
                <wp:docPr id="205"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8C1ED" id="Line 205" o:spid="_x0000_s1026" style="position:absolute;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2pt,405.95pt" to="28.2pt,4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mPgygEAAIUDAAAOAAAAZHJzL2Uyb0RvYy54bWysU8Fu2zAMvQ/YPwi6L3YCNFiNOD0k6y7Z&#10;FqDdBzCSbAuTREFS4uTvR8lJ1m23YT4Iokg+Pj7Sq6ezNeykQtToWj6f1ZwpJ1Bq17f8++vzh4+c&#10;xQROgkGnWn5RkT+t379bjb5RCxzQSBUYgbjYjL7lQ0q+qaooBmUhztArR84Og4VEZugrGWAkdGuq&#10;RV0vqxGD9AGFipFet5OTrwt+1ymRvnVdVImZlhO3VM5QzkM+q/UKmj6AH7S40oB/YGFBOyp6h9pC&#10;AnYM+i8oq0XAiF2aCbQVdp0WqvRA3czrP7p5GcCr0guJE/1dpvj/YMXX0z4wLVu+qB84c2BpSDvt&#10;FMs2qTP62FDQxu1D7k+c3YvfofgRmcPNAK5XheXrxVPiPGdUv6VkI3qqcRi/oKQYOCYsUp27YDMk&#10;icDOZSKX+0TUOTExPQp6nS8e6sdCp4LmludDTJ8VWpYvLTdEuuDCaRdT5gHNLSSXcfisjSnzNo6N&#10;LV/Wj8uSENFomZ05LIb+sDGBnSBvTPlKU+R5G5aRtxCHKa64pl0KeHSyVBkUyE/XewJtpjuxMu4q&#10;UtZlUviA8rIPN/Fo1oX+dS/zMr21S/avv2f9EwAA//8DAFBLAwQUAAYACAAAACEAaaNZ+t8AAAAJ&#10;AQAADwAAAGRycy9kb3ducmV2LnhtbEyPTU/DMAyG70j8h8hI3FhaPrqsNJ0QCKQdJsQ27Zy1pi1t&#10;nKrJ1u7fY7jA0a8fvX6cLSfbiRMOvnGkIZ5FIJAKVzZUadhtX28UCB8MlaZzhBrO6GGZX15kJi3d&#10;SB942oRKcAn51GioQ+hTKX1RozV+5nok3n26wZrA41DJcjAjl9tO3kZRIq1piC/UpsfnGot2c7Qa&#10;1kq+uPd2X5y/xu2bUqt2MV/ttL6+mp4eQQScwh8MP/qsDjk7HdyRSi86DQ/JPZMaVBwvQDDwGxw4&#10;uIsTkHkm/3+QfwMAAP//AwBQSwECLQAUAAYACAAAACEAtoM4kv4AAADhAQAAEwAAAAAAAAAAAAAA&#10;AAAAAAAAW0NvbnRlbnRfVHlwZXNdLnhtbFBLAQItABQABgAIAAAAIQA4/SH/1gAAAJQBAAALAAAA&#10;AAAAAAAAAAAAAC8BAABfcmVscy8ucmVsc1BLAQItABQABgAIAAAAIQDYPmPgygEAAIUDAAAOAAAA&#10;AAAAAAAAAAAAAC4CAABkcnMvZTJvRG9jLnhtbFBLAQItABQABgAIAAAAIQBpo1n63wAAAAkBAAAP&#10;AAAAAAAAAAAAAAAAACQEAABkcnMvZG93bnJldi54bWxQSwUGAAAAAAQABADzAAAAMAUAAAAA&#10;" strokeweight=".48pt">
                <w10:wrap anchorx="page" anchory="page"/>
              </v:line>
            </w:pict>
          </mc:Fallback>
        </mc:AlternateContent>
      </w:r>
      <w:r w:rsidRPr="000B4F90">
        <w:rPr>
          <w:noProof/>
          <w:lang w:val="en-AU" w:eastAsia="en-AU"/>
        </w:rPr>
        <mc:AlternateContent>
          <mc:Choice Requires="wps">
            <w:drawing>
              <wp:anchor distT="0" distB="0" distL="114300" distR="114300" simplePos="0" relativeHeight="251707392" behindDoc="0" locked="0" layoutInCell="1" allowOverlap="1" wp14:anchorId="3C86607B" wp14:editId="0A302707">
                <wp:simplePos x="0" y="0"/>
                <wp:positionH relativeFrom="page">
                  <wp:posOffset>358140</wp:posOffset>
                </wp:positionH>
                <wp:positionV relativeFrom="page">
                  <wp:posOffset>6332220</wp:posOffset>
                </wp:positionV>
                <wp:extent cx="0" cy="341630"/>
                <wp:effectExtent l="5715" t="7620" r="13335" b="12700"/>
                <wp:wrapNone/>
                <wp:docPr id="204"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16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05420" id="Line 204"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2pt,498.6pt" to="28.2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O1ywEAAIUDAAAOAAAAZHJzL2Uyb0RvYy54bWysU8Fu2zAMvQ/YPwi6L3bSItiMOD0k6y7Z&#10;FqDdBzCSbAuTRUFSYufvR8lJ2m23oj4Iokg+Pj7Sq4exN+ykfNBoaz6flZwpK1Bq29b81/Pjp8+c&#10;hQhWgkGran5WgT+sP35YDa5SC+zQSOUZgdhQDa7mXYyuKoogOtVDmKFTlpwN+h4imb4tpIeB0HtT&#10;LMpyWQzopfMoVAj0up2cfJ3xm0aJ+LNpgorM1Jy4xXz6fB7SWaxXULUeXKfFhQa8gUUP2lLRG9QW&#10;IrCj1/9B9Vp4DNjEmcC+wKbRQuUeqJt5+U83Tx04lXshcYK7yRTeD1b8OO0907Lmi/KeMws9DWmn&#10;rWLJJnUGFyoK2ti9T/2J0T65HYrfgVncdGBblVk+nx0lzlNG8VdKMoKjGofhO0qKgWPELNXY+D5B&#10;kghszBM53yaixsjE9Cjo9e5+vrzLwyqguuY5H+I3hT1Ll5obIp1x4bQLMfGA6hqSylh81MbkeRvL&#10;hpovyy/LnBDQaJmcKSz49rAxnp0gbUz+clPkeR2WkLcQuikuu6Zd8ni0MlfpFMivl3sEbaY7sTL2&#10;IlLSZVL4gPK891fxaNaZ/mUv0zK9tnP2y9+z/gMAAP//AwBQSwMEFAAGAAgAAAAhAFuDTNbgAAAA&#10;CgEAAA8AAABkcnMvZG93bnJldi54bWxMj8FOwkAQhu8mvsNmTLzJFiLQlm6J0WjCwRCBeF66Q1vb&#10;nW26Cy1v7+hFjzPz5Z/vz9ajbcUFe187UjCdRCCQCmdqKhUc9q8PMQgfNBndOkIFV/Swzm9vMp0a&#10;N9AHXnahFBxCPtUKqhC6VEpfVGi1n7gOiW8n11sdeOxLaXo9cLht5SyKFtLqmvhDpTt8rrBodmer&#10;4D2WL27bfBbXr2H/FsebJlluDkrd341PKxABx/AHw48+q0POTkd3JuNFq2C+eGRSQZIsZyAY+F0c&#10;GYzm0whknsn/FfJvAAAA//8DAFBLAQItABQABgAIAAAAIQC2gziS/gAAAOEBAAATAAAAAAAAAAAA&#10;AAAAAAAAAABbQ29udGVudF9UeXBlc10ueG1sUEsBAi0AFAAGAAgAAAAhADj9If/WAAAAlAEAAAsA&#10;AAAAAAAAAAAAAAAALwEAAF9yZWxzLy5yZWxzUEsBAi0AFAAGAAgAAAAhAE79g7XLAQAAhQMAAA4A&#10;AAAAAAAAAAAAAAAALgIAAGRycy9lMm9Eb2MueG1sUEsBAi0AFAAGAAgAAAAhAFuDTNbgAAAACgEA&#10;AA8AAAAAAAAAAAAAAAAAJQQAAGRycy9kb3ducmV2LnhtbFBLBQYAAAAABAAEAPMAAAAyBQAAAAA=&#10;" strokeweight=".48pt">
                <w10:wrap anchorx="page" anchory="page"/>
              </v:line>
            </w:pict>
          </mc:Fallback>
        </mc:AlternateContent>
      </w:r>
      <w:r w:rsidRPr="000B4F90">
        <w:rPr>
          <w:noProof/>
          <w:lang w:val="en-AU" w:eastAsia="en-AU"/>
        </w:rPr>
        <mc:AlternateContent>
          <mc:Choice Requires="wps">
            <w:drawing>
              <wp:anchor distT="0" distB="0" distL="114300" distR="114300" simplePos="0" relativeHeight="251708416" behindDoc="0" locked="0" layoutInCell="1" allowOverlap="1" wp14:anchorId="7455F0EF" wp14:editId="20090646">
                <wp:simplePos x="0" y="0"/>
                <wp:positionH relativeFrom="page">
                  <wp:posOffset>358140</wp:posOffset>
                </wp:positionH>
                <wp:positionV relativeFrom="page">
                  <wp:posOffset>6798310</wp:posOffset>
                </wp:positionV>
                <wp:extent cx="0" cy="123825"/>
                <wp:effectExtent l="5715" t="6985" r="13335" b="12065"/>
                <wp:wrapNone/>
                <wp:docPr id="203"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DF033" id="Line 203" o:spid="_x0000_s1026" style="position:absolute;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2pt,535.3pt" to="28.2pt,5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OhBywEAAIUDAAAOAAAAZHJzL2Uyb0RvYy54bWysU8Fu2zAMvQ/YPwi6L3ZcLOiMOD0k6y7Z&#10;FqDdBzCSbAuTRUFUYufvJ8lpum63YT4IpEg+Pj7K64dpMOysPGm0DV8uSs6UFSi17Rr+4/nxwz1n&#10;FMBKMGhVwy+K+MPm/bv16GpVYY9GKs8iiKV6dA3vQ3B1UZDo1QC0QKdsDLboBwjR9V0hPYwRfTBF&#10;VZarYkQvnUehiOLtbg7yTcZvWyXC97YlFZhpeOQW8unzeUxnsVlD3XlwvRZXGvAPLAbQNja9Qe0g&#10;ADt5/RfUoIVHwjYsBA4Ftq0WKs8Qp1mWf0zz1INTeZYoDrmbTPT/YMW388EzLRtelXecWRjikvba&#10;Kpb8qM7oqI5JW3vwaT4x2Se3R/GTmMVtD7ZTmeXzxcXCZaoo3pQkh1zscRy/oow5cAqYpZpaPyTI&#10;KAKb8kYut42oKTAxX4p4u6zu7quPGRzqlzrnKXxROLBkNNxE0hkXznsKiQfULympjcVHbUzet7Fs&#10;bPiq/LTKBYRGyxRMaeS749Z4dob0YvJ37fsmLSHvgPo5L4dSGtQeT1Zmq1cgP1/tANrMdmRl7FWk&#10;pMus8BHl5eAT6aRX3HWmf32X6TH97ues179n8wsAAP//AwBQSwMEFAAGAAgAAAAhAC5s5ZTfAAAA&#10;CwEAAA8AAABkcnMvZG93bnJldi54bWxMj8FOwzAMhu9IvENkJG4sGYKuK00nBAJpB4TYJs5ZY9rS&#10;xqmabO3eHo8LHP351+/P+WpynTjiEBpPGuYzBQKp9LahSsNu+3KTggjRkDWdJ9RwwgCr4vIiN5n1&#10;I33gcRMrwSUUMqOhjrHPpAxljc6Eme+RePflB2cij0Ml7WBGLnedvFUqkc40xBdq0+NTjWW7OTgN&#10;b6l89u/tZ3n6Hrevabpul4v1Tuvrq+nxAUTEKf6F4azP6lCw094fyAbRabhP7jjJXC1UAoITv2R/&#10;Jks1B1nk8v8PxQ8AAAD//wMAUEsBAi0AFAAGAAgAAAAhALaDOJL+AAAA4QEAABMAAAAAAAAAAAAA&#10;AAAAAAAAAFtDb250ZW50X1R5cGVzXS54bWxQSwECLQAUAAYACAAAACEAOP0h/9YAAACUAQAACwAA&#10;AAAAAAAAAAAAAAAvAQAAX3JlbHMvLnJlbHNQSwECLQAUAAYACAAAACEAcXToQcsBAACFAwAADgAA&#10;AAAAAAAAAAAAAAAuAgAAZHJzL2Uyb0RvYy54bWxQSwECLQAUAAYACAAAACEALmzllN8AAAALAQAA&#10;DwAAAAAAAAAAAAAAAAAlBAAAZHJzL2Rvd25yZXYueG1sUEsFBgAAAAAEAAQA8wAAADEFAAAAAA==&#10;" strokeweight=".48pt">
                <w10:wrap anchorx="page" anchory="page"/>
              </v:line>
            </w:pict>
          </mc:Fallback>
        </mc:AlternateContent>
      </w:r>
      <w:r w:rsidRPr="000B4F90">
        <w:rPr>
          <w:noProof/>
          <w:lang w:val="en-AU" w:eastAsia="en-AU"/>
        </w:rPr>
        <mc:AlternateContent>
          <mc:Choice Requires="wps">
            <w:drawing>
              <wp:anchor distT="0" distB="0" distL="114300" distR="114300" simplePos="0" relativeHeight="251709440" behindDoc="0" locked="0" layoutInCell="1" allowOverlap="1" wp14:anchorId="1542723D" wp14:editId="31255A97">
                <wp:simplePos x="0" y="0"/>
                <wp:positionH relativeFrom="page">
                  <wp:posOffset>358140</wp:posOffset>
                </wp:positionH>
                <wp:positionV relativeFrom="page">
                  <wp:posOffset>7045325</wp:posOffset>
                </wp:positionV>
                <wp:extent cx="0" cy="669290"/>
                <wp:effectExtent l="5715" t="6350" r="13335" b="10160"/>
                <wp:wrapNone/>
                <wp:docPr id="202"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92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AFCCB" id="Line 202" o:spid="_x0000_s1026" style="position:absolute;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2pt,554.75pt" to="28.2pt,6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BqRyQEAAIUDAAAOAAAAZHJzL2Uyb0RvYy54bWysU7GO2zAM3Qv0HwTtjR0PQWPEuSHpdUnb&#10;AHf9AEaSbaGyKEhK7Px9KTlJr+1W1IMgiuTj4yO9eZoGwy7KB4224ctFyZmyAqW2XcO/vz5/+MhZ&#10;iGAlGLSq4VcV+NP2/bvN6GpVYY9GKs8IxIZ6dA3vY3R1UQTRqwHCAp2y5GzRDxDJ9F0hPYyEPpii&#10;KstVMaKXzqNQIdDrfnbybcZvWyXit7YNKjLTcOIW8+nzeUpnsd1A3XlwvRY3GvAPLAbQloo+oPYQ&#10;gZ29/gtq0MJjwDYuBA4Ftq0WKvdA3SzLP7p56cGp3AuJE9xDpvD/YMXXy9EzLRtelRVnFgYa0kFb&#10;xZJN6owu1BS0s0ef+hOTfXEHFD8Cs7jrwXYqs3y9Okpcpozit5RkBEc1TuMXlBQD54hZqqn1Q4Ik&#10;EdiUJ3J9TERNkYn5UdDrarWu1nlYBdT3POdD/KxwYOnScEOkMy5cDiEmHlDfQ1IZi8/amDxvY9lI&#10;oOV6lRMCGi2TM4UF3512xrMLpI3JX26KPG/DEvIeQj/HZde8Sx7PVuYqvQL56XaPoM18J1bG3kRK&#10;uswKn1Bej/4uHs0607/tZVqmt3bO/vX3bH8CAAD//wMAUEsDBBQABgAIAAAAIQBJxAkl4AAAAAsB&#10;AAAPAAAAZHJzL2Rvd25yZXYueG1sTI/BTsMwDIbvSLxDZCRuLO20jbY0nRAIpB3QxDZxzhrTljZO&#10;1WRr9/YYLnD051+/P+fryXbijINvHCmIZxEIpNKZhioFh/3LXQLCB01Gd45QwQU9rIvrq1xnxo30&#10;juddqASXkM+0gjqEPpPSlzVa7WeuR+LdpxusDjwOlTSDHrncdnIeRStpdUN8odY9PtVYtruTVfCW&#10;yGe3bT/Ky9e4f02STZvebw5K3d5Mjw8gAk7hLww/+qwOBTsd3YmMF52C5WrBSeZxlC5BcOKXHJnM&#10;40UKssjl/x+KbwAAAP//AwBQSwECLQAUAAYACAAAACEAtoM4kv4AAADhAQAAEwAAAAAAAAAAAAAA&#10;AAAAAAAAW0NvbnRlbnRfVHlwZXNdLnhtbFBLAQItABQABgAIAAAAIQA4/SH/1gAAAJQBAAALAAAA&#10;AAAAAAAAAAAAAC8BAABfcmVscy8ucmVsc1BLAQItABQABgAIAAAAIQCgfBqRyQEAAIUDAAAOAAAA&#10;AAAAAAAAAAAAAC4CAABkcnMvZTJvRG9jLnhtbFBLAQItABQABgAIAAAAIQBJxAkl4AAAAAsBAAAP&#10;AAAAAAAAAAAAAAAAACMEAABkcnMvZG93bnJldi54bWxQSwUGAAAAAAQABADzAAAAMAUAAAAA&#10;" strokeweight=".48pt">
                <w10:wrap anchorx="page" anchory="page"/>
              </v:line>
            </w:pict>
          </mc:Fallback>
        </mc:AlternateContent>
      </w:r>
      <w:r w:rsidRPr="000B4F90">
        <w:rPr>
          <w:noProof/>
          <w:lang w:val="en-AU" w:eastAsia="en-AU"/>
        </w:rPr>
        <mc:AlternateContent>
          <mc:Choice Requires="wps">
            <w:drawing>
              <wp:anchor distT="0" distB="0" distL="114300" distR="114300" simplePos="0" relativeHeight="251710464" behindDoc="0" locked="0" layoutInCell="1" allowOverlap="1" wp14:anchorId="011110D3" wp14:editId="06BF2A73">
                <wp:simplePos x="0" y="0"/>
                <wp:positionH relativeFrom="page">
                  <wp:posOffset>358140</wp:posOffset>
                </wp:positionH>
                <wp:positionV relativeFrom="page">
                  <wp:posOffset>7932420</wp:posOffset>
                </wp:positionV>
                <wp:extent cx="0" cy="123190"/>
                <wp:effectExtent l="5715" t="7620" r="13335" b="12065"/>
                <wp:wrapNone/>
                <wp:docPr id="201"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99B2E" id="Line 201" o:spid="_x0000_s1026" style="position:absolute;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2pt,624.6pt" to="28.2pt,6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pyVygEAAIUDAAAOAAAAZHJzL2Uyb0RvYy54bWysU8Fu2zAMvQ/YPwi6L3YyIFiNOD0k6y7Z&#10;FqDtBzCSbAuTREFS4uTvR8lJtm63YT4IIvn4SD7Kq8ezNeykQtToWj6f1ZwpJ1Bq17f89eXpwyfO&#10;YgInwaBTLb+oyB/X79+tRt+oBQ5opAqMSFxsRt/yISXfVFUUg7IQZ+iVo2CHwUIiM/SVDDASuzXV&#10;oq6X1YhB+oBCxUje7RTk68LfdUqk710XVWKm5dRbKmco5yGf1XoFTR/AD1pc24B/6MKCdlT0TrWF&#10;BOwY9F9UVouAEbs0E2gr7DotVJmBppnXf0zzPIBXZRYSJ/q7TPH/0Ypvp31gWrac6nPmwNKSdtop&#10;lm1SZ/SxIdDG7UOeT5zds9+h+BGZw80Arlely5eLp8SSUb1JyUb0VOMwfkVJGDgmLFKdu2AzJYnA&#10;zmUjl/tG1DkxMTkFeeeLj/OHsqwKmlueDzF9UWhZvrTcUNOFF067mKhzgt4guYzDJ21M2bdxbGz5&#10;sn5YloSIRssczLAY+sPGBHaC/GLKl2UgsjewzLyFOEy4EpreUsCjk6XKoEB+vt4TaDPdicg44rvp&#10;Mil8QHnZh1wn+2nXpeL1XebH9LtdUL/+nvVPAAAA//8DAFBLAwQUAAYACAAAACEAhhicI98AAAAL&#10;AQAADwAAAGRycy9kb3ducmV2LnhtbEyPwU7DMAyG75N4h8hI3LaUapSsNJ0QCKQdEGKbOGetaUsb&#10;p2qytXt7PC5w9Odfvz9n68l24oSDbxxpuF1EIJAKVzZUadjvXuYKhA+GStM5Qg1n9LDOr2aZSUs3&#10;0geetqESXEI+NRrqEPpUSl/UaI1fuB6Jd19usCbwOFSyHMzI5baTcRQl0pqG+EJtenyqsWi3R6vh&#10;Tcln995+Fufvcfeq1KZd3W/2Wt9cT48PIAJO4S8MF31Wh5ydDu5IpRedhrtkyUnm8XIVg+DELzlc&#10;SKISkHkm//+Q/wAAAP//AwBQSwECLQAUAAYACAAAACEAtoM4kv4AAADhAQAAEwAAAAAAAAAAAAAA&#10;AAAAAAAAW0NvbnRlbnRfVHlwZXNdLnhtbFBLAQItABQABgAIAAAAIQA4/SH/1gAAAJQBAAALAAAA&#10;AAAAAAAAAAAAAC8BAABfcmVscy8ucmVsc1BLAQItABQABgAIAAAAIQAsgpyVygEAAIUDAAAOAAAA&#10;AAAAAAAAAAAAAC4CAABkcnMvZTJvRG9jLnhtbFBLAQItABQABgAIAAAAIQCGGJwj3wAAAAsBAAAP&#10;AAAAAAAAAAAAAAAAACQEAABkcnMvZG93bnJldi54bWxQSwUGAAAAAAQABADzAAAAMAUAAAAA&#10;" strokeweight=".48pt">
                <w10:wrap anchorx="page" anchory="page"/>
              </v:line>
            </w:pict>
          </mc:Fallback>
        </mc:AlternateContent>
      </w:r>
      <w:r w:rsidRPr="000B4F90">
        <w:rPr>
          <w:noProof/>
          <w:lang w:val="en-AU" w:eastAsia="en-AU"/>
        </w:rPr>
        <mc:AlternateContent>
          <mc:Choice Requires="wps">
            <w:drawing>
              <wp:anchor distT="0" distB="0" distL="114300" distR="114300" simplePos="0" relativeHeight="251711488" behindDoc="0" locked="0" layoutInCell="1" allowOverlap="1" wp14:anchorId="6ECC2F4E" wp14:editId="2A3FAB27">
                <wp:simplePos x="0" y="0"/>
                <wp:positionH relativeFrom="page">
                  <wp:posOffset>358140</wp:posOffset>
                </wp:positionH>
                <wp:positionV relativeFrom="page">
                  <wp:posOffset>8272145</wp:posOffset>
                </wp:positionV>
                <wp:extent cx="0" cy="125095"/>
                <wp:effectExtent l="5715" t="13970" r="13335" b="13335"/>
                <wp:wrapNone/>
                <wp:docPr id="200"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27E6A" id="Line 200" o:spid="_x0000_s1026" style="position:absolute;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2pt,651.35pt" to="28.2pt,6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SEGygEAAIUDAAAOAAAAZHJzL2Uyb0RvYy54bWysU8Fu2zAMvQ/YPwi6L3YCNFiNOD0k6y7Z&#10;FqDdBzCSbAuVRUFSYufvR8lu1m63YT4IpEg+Pj7Km4exN+yifNBoa75clJwpK1Bq29b85/Pjp8+c&#10;hQhWgkGran5VgT9sP37YDK5SK+zQSOUZgdhQDa7mXYyuKoogOtVDWKBTloIN+h4iub4tpIeB0HtT&#10;rMpyXQzopfMoVAh0u5+CfJvxm0aJ+KNpgorM1Jy4xXz6fJ7SWWw3ULUeXKfFTAP+gUUP2lLTG9Qe&#10;IrCz139B9Vp4DNjEhcC+wKbRQuUZaJpl+cc0Tx04lWchcYK7yRT+H6z4fjl6pmXNSU3OLPS0pIO2&#10;iiWf1BlcqChpZ48+zSdG++QOKF4Cs7jrwLYqs3y+OipcporiXUlygqMep+EbSsqBc8Qs1dj4PkGS&#10;CGzMG7neNqLGyMR0Keh2ubor7+8yOFSvdc6H+FVhz5JRc0OkMy5cDiEmHlC9pqQ2Fh+1MXnfxrKh&#10;5uvyfp0LAhotUzClBd+edsazC6QXk7+577u0hLyH0E15OZTSoPJ4tjJbnQL5ZbYjaDPZxMrYWaSk&#10;y6TwCeX16BPppBftOtOf32V6TG/9nPX779n+AgAA//8DAFBLAwQUAAYACAAAACEAwd/XX98AAAAL&#10;AQAADwAAAGRycy9kb3ducmV2LnhtbEyPwU7DMAyG70i8Q2QkbiyljK0rTScEAmmHCbFNO2eNaUsb&#10;p2qytXt7PC5w9Odfvz9ny9G24oS9rx0puJ9EIJAKZ2oqFey2b3cJCB80Gd06QgVn9LDMr68ynRo3&#10;0CeeNqEUXEI+1QqqELpUSl9UaLWfuA6Jd1+utzrw2JfS9HrgctvKOIpm0uqa+EKlO3ypsGg2R6tg&#10;nchX99Hsi/P3sH1PklWzmK92St3ejM9PIAKO4S8MF31Wh5ydDu5IxotWweNsyknmD1E8B8GJX3K4&#10;kDiegswz+f+H/AcAAP//AwBQSwECLQAUAAYACAAAACEAtoM4kv4AAADhAQAAEwAAAAAAAAAAAAAA&#10;AAAAAAAAW0NvbnRlbnRfVHlwZXNdLnhtbFBLAQItABQABgAIAAAAIQA4/SH/1gAAAJQBAAALAAAA&#10;AAAAAAAAAAAAAC8BAABfcmVscy8ucmVsc1BLAQItABQABgAIAAAAIQDOFSEGygEAAIUDAAAOAAAA&#10;AAAAAAAAAAAAAC4CAABkcnMvZTJvRG9jLnhtbFBLAQItABQABgAIAAAAIQDB39df3wAAAAsBAAAP&#10;AAAAAAAAAAAAAAAAACQEAABkcnMvZG93bnJldi54bWxQSwUGAAAAAAQABADzAAAAMAUAAAAA&#10;" strokeweight=".48pt">
                <w10:wrap anchorx="page" anchory="page"/>
              </v:line>
            </w:pict>
          </mc:Fallback>
        </mc:AlternateContent>
      </w:r>
      <w:r w:rsidRPr="000B4F90">
        <w:rPr>
          <w:noProof/>
          <w:lang w:val="en-AU" w:eastAsia="en-AU"/>
        </w:rPr>
        <mc:AlternateContent>
          <mc:Choice Requires="wps">
            <w:drawing>
              <wp:anchor distT="0" distB="0" distL="114300" distR="114300" simplePos="0" relativeHeight="251734016" behindDoc="1" locked="0" layoutInCell="1" allowOverlap="1" wp14:anchorId="6795B0F0" wp14:editId="74B1C2BF">
                <wp:simplePos x="0" y="0"/>
                <wp:positionH relativeFrom="page">
                  <wp:posOffset>2256790</wp:posOffset>
                </wp:positionH>
                <wp:positionV relativeFrom="paragraph">
                  <wp:posOffset>176530</wp:posOffset>
                </wp:positionV>
                <wp:extent cx="39370" cy="4445"/>
                <wp:effectExtent l="0" t="0" r="0" b="0"/>
                <wp:wrapNone/>
                <wp:docPr id="19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4445"/>
                        </a:xfrm>
                        <a:prstGeom prst="rect">
                          <a:avLst/>
                        </a:prstGeom>
                        <a:solidFill>
                          <a:srgbClr val="D13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B0329" id="Rectangle 199" o:spid="_x0000_s1026" style="position:absolute;margin-left:177.7pt;margin-top:13.9pt;width:3.1pt;height:.35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2Ru/QEAANsDAAAOAAAAZHJzL2Uyb0RvYy54bWysU1Fv0zAQfkfiP1h+p2najK1R02lqNYQ0&#10;YGLsB7iOk1g4PnN2m5Zfz9npSmFviBfL5zt//r7vzsvbQ2/YXqHXYCueT6acKSuh1rat+PO3+3c3&#10;nPkgbC0MWFXxo/L8dvX2zXJwpZpBB6ZWyAjE+nJwFe9CcGWWedmpXvgJOGUp2QD2IlCIbVajGAi9&#10;N9lsOn2fDYC1Q5DKezrdjEm+SvhNo2T40jReBWYqTtxCWjGt27hmq6UoWxSu0/JEQ/wDi15oS4+e&#10;oTYiCLZD/Qqq1xLBQxMmEvoMmkZLlTSQmnz6l5qnTjiVtJA53p1t8v8PVn7ePyLTNfVuseDMip6a&#10;9JVsE7Y1isVDsmhwvqTKJ/eIUaR3DyC/e2Zh3VGdukOEoVOiJmJ5rM/+uBADT1fZdvgENeGLXYDk&#10;1qHBPgKSD+yQmnI8N0UdApN0OF/Mr6lzkjJFUVwleFG+3HTowwcFPYubiiMxT8hi/+BDZCLKl5LE&#10;HIyu77UxKcB2uzbI9oKGY5PPi/nNCd1flhkbiy3EayNiPEkSo6rRnS3UR1KIME4Y/QjadIA/ORto&#10;uiruf+wEKs7MR0suLfKiiOOYguLqekYBXma2lxlhJUFVPHA2btdhHOGdQ9129FKeRFu4I2cbnYRH&#10;10dWJ7I0QcmP07THEb2MU9XvP7n6BQAA//8DAFBLAwQUAAYACAAAACEAuyiXYeAAAAAJAQAADwAA&#10;AGRycy9kb3ducmV2LnhtbEyPwU6DQBCG7ya+w2ZMvBi7lAoSytIQEw8mepBWz1t2CqTsLGG3Lfr0&#10;jic9zsyXf76/2Mx2EGecfO9IwXIRgUBqnOmpVbDbPt9nIHzQZPTgCBV8oYdNeX1V6Ny4C73juQ6t&#10;4BDyuVbQhTDmUvqmQ6v9wo1IfDu4yerA49RKM+kLh9tBxlGUSqt74g+dHvGpw+ZYn6yC6uXzOyRv&#10;dZx+VP5AYW6yu/5VqdubuVqDCDiHPxh+9VkdSnbauxMZLwYFqyR5YFRB/MgVGFilyxTEnhdZArIs&#10;5P8G5Q8AAAD//wMAUEsBAi0AFAAGAAgAAAAhALaDOJL+AAAA4QEAABMAAAAAAAAAAAAAAAAAAAAA&#10;AFtDb250ZW50X1R5cGVzXS54bWxQSwECLQAUAAYACAAAACEAOP0h/9YAAACUAQAACwAAAAAAAAAA&#10;AAAAAAAvAQAAX3JlbHMvLnJlbHNQSwECLQAUAAYACAAAACEAaXNkbv0BAADbAwAADgAAAAAAAAAA&#10;AAAAAAAuAgAAZHJzL2Uyb0RvYy54bWxQSwECLQAUAAYACAAAACEAuyiXYeAAAAAJAQAADwAAAAAA&#10;AAAAAAAAAABXBAAAZHJzL2Rvd25yZXYueG1sUEsFBgAAAAAEAAQA8wAAAGQFAAAAAA==&#10;" fillcolor="#d13438" stroked="f">
                <w10:wrap anchorx="page"/>
              </v:rect>
            </w:pict>
          </mc:Fallback>
        </mc:AlternateContent>
      </w:r>
      <w:r w:rsidRPr="000B4F90">
        <w:rPr>
          <w:noProof/>
          <w:lang w:val="en-AU" w:eastAsia="en-AU"/>
        </w:rPr>
        <mc:AlternateContent>
          <mc:Choice Requires="wps">
            <w:drawing>
              <wp:anchor distT="0" distB="0" distL="114300" distR="114300" simplePos="0" relativeHeight="251699200" behindDoc="0" locked="0" layoutInCell="1" allowOverlap="1" wp14:anchorId="6289183D" wp14:editId="4073C9EE">
                <wp:simplePos x="0" y="0"/>
                <wp:positionH relativeFrom="page">
                  <wp:posOffset>4199255</wp:posOffset>
                </wp:positionH>
                <wp:positionV relativeFrom="paragraph">
                  <wp:posOffset>-5540375</wp:posOffset>
                </wp:positionV>
                <wp:extent cx="5080" cy="151130"/>
                <wp:effectExtent l="1056005" t="0" r="0" b="5875020"/>
                <wp:wrapNone/>
                <wp:docPr id="198"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151130"/>
                        </a:xfrm>
                        <a:custGeom>
                          <a:avLst/>
                          <a:gdLst>
                            <a:gd name="T0" fmla="+- 0 4965 6613"/>
                            <a:gd name="T1" fmla="*/ T0 w 8"/>
                            <a:gd name="T2" fmla="+- 0 747 -8725"/>
                            <a:gd name="T3" fmla="*/ 747 h 238"/>
                            <a:gd name="T4" fmla="+- 0 4960 6613"/>
                            <a:gd name="T5" fmla="*/ T4 w 8"/>
                            <a:gd name="T6" fmla="+- 0 742 -8725"/>
                            <a:gd name="T7" fmla="*/ 742 h 238"/>
                            <a:gd name="T8" fmla="+- 0 4960 6613"/>
                            <a:gd name="T9" fmla="*/ T8 w 8"/>
                            <a:gd name="T10" fmla="+- 0 742 -8725"/>
                            <a:gd name="T11" fmla="*/ 742 h 238"/>
                            <a:gd name="T12" fmla="+- 0 4960 6613"/>
                            <a:gd name="T13" fmla="*/ T12 w 8"/>
                            <a:gd name="T14" fmla="+- 0 574 -8725"/>
                            <a:gd name="T15" fmla="*/ 574 h 238"/>
                            <a:gd name="T16" fmla="+- 0 4960 6613"/>
                            <a:gd name="T17" fmla="*/ T16 w 8"/>
                            <a:gd name="T18" fmla="+- 0 574 -8725"/>
                            <a:gd name="T19" fmla="*/ 574 h 238"/>
                            <a:gd name="T20" fmla="+- 0 4965 6613"/>
                            <a:gd name="T21" fmla="*/ T20 w 8"/>
                            <a:gd name="T22" fmla="+- 0 569 -8725"/>
                            <a:gd name="T23" fmla="*/ 569 h 238"/>
                          </a:gdLst>
                          <a:ahLst/>
                          <a:cxnLst>
                            <a:cxn ang="0">
                              <a:pos x="T1" y="T3"/>
                            </a:cxn>
                            <a:cxn ang="0">
                              <a:pos x="T5" y="T7"/>
                            </a:cxn>
                            <a:cxn ang="0">
                              <a:pos x="T9" y="T11"/>
                            </a:cxn>
                            <a:cxn ang="0">
                              <a:pos x="T13" y="T15"/>
                            </a:cxn>
                            <a:cxn ang="0">
                              <a:pos x="T17" y="T19"/>
                            </a:cxn>
                            <a:cxn ang="0">
                              <a:pos x="T21" y="T23"/>
                            </a:cxn>
                          </a:cxnLst>
                          <a:rect l="0" t="0" r="r" b="b"/>
                          <a:pathLst>
                            <a:path w="8" h="238">
                              <a:moveTo>
                                <a:pt x="-1648" y="9472"/>
                              </a:moveTo>
                              <a:lnTo>
                                <a:pt x="-1653" y="9467"/>
                              </a:lnTo>
                              <a:moveTo>
                                <a:pt x="-1653" y="9467"/>
                              </a:moveTo>
                              <a:lnTo>
                                <a:pt x="-1653" y="9299"/>
                              </a:lnTo>
                              <a:moveTo>
                                <a:pt x="-1653" y="9299"/>
                              </a:moveTo>
                              <a:lnTo>
                                <a:pt x="-1648" y="9294"/>
                              </a:lnTo>
                            </a:path>
                          </a:pathLst>
                        </a:custGeom>
                        <a:noFill/>
                        <a:ln w="4763">
                          <a:solidFill>
                            <a:srgbClr val="D1343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32A76" id="AutoShape 198" o:spid="_x0000_s1026" style="position:absolute;margin-left:330.65pt;margin-top:-436.25pt;width:.4pt;height:11.9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3CKpAMAADgKAAAOAAAAZHJzL2Uyb0RvYy54bWysVl2PozYUfa/U/2D5sdUMmPAxRMOsqp1u&#10;VWnbrrTpD3DABFTA1HZCZn997zU4gRnSXVV9QTY+Pj4+1/a9j+/ObUNOQuladhll9z4lostlUXeH&#10;jP65+3D3QIk2vCt4IzuR0Reh6bun7797HPqtCGQlm0IoAiSd3g59Ritj+q3n6bwSLdf3shcdDJZS&#10;tdxAVx28QvEB2NvGC3w/9gapil7JXGgNf5/HQfpk+ctS5OaPstTCkCajoM3Yr7LfPX69p0e+PSje&#10;V3U+yeD/QUXL6w4WvVA9c8PJUdVvqNo6V1LL0tznsvVkWda5sHuA3TD/1W4+V7wXdi9gju4vNun/&#10;jzb//fRJkbqA2KUQqo63EKSfjkbatQn+BIuGXm8B+bn/pHCTuv8o8780DHiLEexowJD98JssgIgD&#10;kbXlXKoWZ8KGydm6/3JxX5wNyeFn5D9AhHIYYBFjGxsbj2/d1PyozS9CWhp++qjNGLoCWtb4YhK/&#10;A5KybSCKP94Rn4RpHJE4Zpsp1BcYc7AfPLLzyUDsTiGCF0TgEJYoCRNy95AE0WuijYMBEYIqEmze&#10;cIUO5ET5q6IiB0NR4Zqo2CEmUcG6qMTBrKhgXRQEfOnUuqjUwVDUw5ootvQ8CW+oYnPTEbXqFVsa&#10;DxFc1wUxnfSjMBasKlsaHyXhul9s7jyi1pUt3b+tbG7/jsWrypbu31Y2t/+msmAZgZunPphHYBes&#10;n/ul/1GcrnsWzP1H1MUzuLYHdzF55e5qfu6mywotwjFD+PZ16KXGV2EH2uD27+xVBQpA4c2+AYaA&#10;ITjB6/hVMHiIYDh/34LGg2Xh9q5/lZxBtC08/SZ2DAHCwb6ZmHGVyR8Feet1xlKUQMba4xy+7blB&#10;W12TDBmF41RlFJ8e/NvKk9hJO27Q2zsWh4CAddMwCaaFr6CmewWORgvSMHYGO8h1Uu+Y34KvIDft&#10;DThInV0Ocp30L+AryE27gN0GgzScNjhCwFr0yx6Ti3Ho9yyjdPJD3TTW26ZDO8Mk3lgntWzqAgfR&#10;TK0O+/eNIicO9cQz24TjSw9kC1ivtHnmuhpxdmiMm5LHrrCrVIIXP09tw+tmbANRA4feplXMpGPq&#10;3cviBbKqkmP5AuUWNCqpvlAyQOmSUf33kStBSfNrB7VBysIQngNjO2GU4Nug5iP7+QjvcqDKqKFw&#10;JbH53oz10bFX9aGClZj1oZNYFpQ15l2rb1Q1daA8sf5OpRTWP/O+RV0Lvqd/AAAA//8DAFBLAwQU&#10;AAYACAAAACEAUqDJCOQAAAANAQAADwAAAGRycy9kb3ducmV2LnhtbEyPwUrDQBCG74LvsIzgRdpN&#10;Uk1DzKaIUg+KoFXB4yQ7JqHZ2ZDdtqlP7/akx5n5+Of7i9VkerGn0XWWFcTzCARxbXXHjYKP9/Us&#10;A+E8ssbeMik4koNVeX5WYK7tgd9ov/GNCCHsclTQej/kUrq6JYNubgficPu2o0EfxrGResRDCDe9&#10;TKIolQY7Dh9aHOi+pXq72RkFW32sXtzrFT4vPh/tk/76sevuQanLi+nuFoSnyf/BcNIP6lAGp8ru&#10;WDvRK0jTeBFQBbNsmdyACEiaJjGI6rS6zpYgy0L+b1H+AgAA//8DAFBLAQItABQABgAIAAAAIQC2&#10;gziS/gAAAOEBAAATAAAAAAAAAAAAAAAAAAAAAABbQ29udGVudF9UeXBlc10ueG1sUEsBAi0AFAAG&#10;AAgAAAAhADj9If/WAAAAlAEAAAsAAAAAAAAAAAAAAAAALwEAAF9yZWxzLy5yZWxzUEsBAi0AFAAG&#10;AAgAAAAhABqbcIqkAwAAOAoAAA4AAAAAAAAAAAAAAAAALgIAAGRycy9lMm9Eb2MueG1sUEsBAi0A&#10;FAAGAAgAAAAhAFKgyQjkAAAADQEAAA8AAAAAAAAAAAAAAAAA/gUAAGRycy9kb3ducmV2LnhtbFBL&#10;BQYAAAAABAAEAPMAAAAPBwAAAAA=&#10;" path="m-1648,9472r-5,-5m-1653,9467r,-168m-1653,9299r5,-5e" filled="f" strokecolor="#d13438" strokeweight=".1323mm">
                <v:path arrowok="t" o:connecttype="custom" o:connectlocs="-1046480,474345;-1049655,471170;-1049655,471170;-1049655,364490;-1049655,364490;-1046480,361315" o:connectangles="0,0,0,0,0,0"/>
                <w10:wrap anchorx="page"/>
              </v:shape>
            </w:pict>
          </mc:Fallback>
        </mc:AlternateContent>
      </w:r>
      <w:r w:rsidRPr="000B4F90">
        <w:rPr>
          <w:noProof/>
          <w:lang w:val="en-AU" w:eastAsia="en-AU"/>
        </w:rPr>
        <mc:AlternateContent>
          <mc:Choice Requires="wps">
            <w:drawing>
              <wp:anchor distT="0" distB="0" distL="114300" distR="114300" simplePos="0" relativeHeight="251735040" behindDoc="1" locked="0" layoutInCell="1" allowOverlap="1" wp14:anchorId="35168D46" wp14:editId="3D3679CA">
                <wp:simplePos x="0" y="0"/>
                <wp:positionH relativeFrom="page">
                  <wp:posOffset>1371600</wp:posOffset>
                </wp:positionH>
                <wp:positionV relativeFrom="paragraph">
                  <wp:posOffset>213360</wp:posOffset>
                </wp:positionV>
                <wp:extent cx="3439795" cy="0"/>
                <wp:effectExtent l="9525" t="10795" r="8255" b="8255"/>
                <wp:wrapNone/>
                <wp:docPr id="182"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9795" cy="0"/>
                        </a:xfrm>
                        <a:prstGeom prst="line">
                          <a:avLst/>
                        </a:prstGeom>
                        <a:noFill/>
                        <a:ln w="7620">
                          <a:solidFill>
                            <a:srgbClr val="C138B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C8CE3" id="Line 182" o:spid="_x0000_s1026" style="position:absolute;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6.8pt" to="378.8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BL0QEAAIYDAAAOAAAAZHJzL2Uyb0RvYy54bWysU02PEzEMvSPxH6Lc6Uxb2O2OOl2JluVS&#10;oNIuP8BNMjMRmThK0s703+OkHyxwQ1yiOLafn5+d5ePYG3ZUPmi0NZ9OSs6UFSi1bWv+/eXp3YKz&#10;EMFKMGhVzU8q8MfV2zfLwVVqhh0aqTwjEBuqwdW8i9FVRRFEp3oIE3TKkrNB30Mk07eF9DAQem+K&#10;WVneFQN66TwKFQK9bs5Ovsr4TaNE/NY0QUVmak7cYj59PvfpLFZLqFoPrtPiQgP+gUUP2lLRG9QG&#10;IrCD139B9Vp4DNjEicC+wKbRQuUeqJtp+Uc3zx04lXshcYK7yRT+H6z4etx5piXNbjHjzEJPQ9pq&#10;q1iySZ3BhYqC1nbnU39itM9ui+JHYBbXHdhWZZYvJ0eJ05RR/JaSjOCoxn74gpJi4BAxSzU2vk+Q&#10;JAIb80ROt4moMTJBj/P384f7hw+ciauvgOqa6HyInxX2LF1qboh1BobjNsREBKprSKpj8Ukbkwdu&#10;LBtqfn83K3NCQKNlcqaw4Nv92nh2BFqZ9XS++DjPXZHndVhC3kDoznHZdV4mjwcrc5VOgfx0uUfQ&#10;5nwnVsZeVErCnCXeozzt/FU9Gnamf1nMtE2v7Zz96/usfgIAAP//AwBQSwMEFAAGAAgAAAAhAA6l&#10;cHfdAAAACQEAAA8AAABkcnMvZG93bnJldi54bWxMj8FOwzAQRO9I/IO1SFwQddKIJApxqqoVnNtS&#10;iatrL0laex3Fbhv+vkYc4Dg7o9k39WKyhl1w9L0jAeksAYaknO6pFbD/eHsugfkgSUvjCAV8o4dF&#10;c39Xy0q7K23xsgstiyXkKymgC2GoOPeqQyv9zA1I0ftyo5UhyrHlepTXWG4NnydJzq3sKX7o5ICr&#10;DtVpd7YCku3Tcfnps3KNoX/fG63KdKOEeHyYlq/AAk7hLww/+BEdmsh0cGfSnhkB8zSPW4KALMuB&#10;xUDxUhTADr8H3tT8/4LmBgAA//8DAFBLAQItABQABgAIAAAAIQC2gziS/gAAAOEBAAATAAAAAAAA&#10;AAAAAAAAAAAAAABbQ29udGVudF9UeXBlc10ueG1sUEsBAi0AFAAGAAgAAAAhADj9If/WAAAAlAEA&#10;AAsAAAAAAAAAAAAAAAAALwEAAF9yZWxzLy5yZWxzUEsBAi0AFAAGAAgAAAAhAGk24EvRAQAAhgMA&#10;AA4AAAAAAAAAAAAAAAAALgIAAGRycy9lMm9Eb2MueG1sUEsBAi0AFAAGAAgAAAAhAA6lcHfdAAAA&#10;CQEAAA8AAAAAAAAAAAAAAAAAKwQAAGRycy9kb3ducmV2LnhtbFBLBQYAAAAABAAEAPMAAAA1BQAA&#10;AAA=&#10;" strokecolor="#c138b3" strokeweight=".6pt">
                <w10:wrap anchorx="page"/>
              </v:line>
            </w:pict>
          </mc:Fallback>
        </mc:AlternateContent>
      </w:r>
    </w:p>
    <w:p w14:paraId="207C24CC" w14:textId="77777777" w:rsidR="00D677DD" w:rsidRPr="000B1E64" w:rsidRDefault="00D677DD" w:rsidP="00D677DD">
      <w:pPr>
        <w:pStyle w:val="ListParagraph"/>
        <w:widowControl w:val="0"/>
        <w:numPr>
          <w:ilvl w:val="1"/>
          <w:numId w:val="72"/>
        </w:numPr>
        <w:tabs>
          <w:tab w:val="left" w:pos="763"/>
          <w:tab w:val="left" w:pos="764"/>
        </w:tabs>
        <w:autoSpaceDE w:val="0"/>
        <w:autoSpaceDN w:val="0"/>
        <w:spacing w:after="0" w:line="240" w:lineRule="auto"/>
        <w:jc w:val="left"/>
        <w:rPr>
          <w:sz w:val="20"/>
          <w:szCs w:val="20"/>
        </w:rPr>
      </w:pPr>
      <w:r w:rsidRPr="000B1E64">
        <w:rPr>
          <w:w w:val="150"/>
          <w:sz w:val="20"/>
          <w:szCs w:val="20"/>
        </w:rPr>
        <w:t>Car Park</w:t>
      </w:r>
      <w:r w:rsidRPr="000B1E64">
        <w:rPr>
          <w:spacing w:val="-6"/>
          <w:w w:val="150"/>
          <w:sz w:val="20"/>
          <w:szCs w:val="20"/>
        </w:rPr>
        <w:t xml:space="preserve"> </w:t>
      </w:r>
      <w:r w:rsidRPr="000B1E64">
        <w:rPr>
          <w:w w:val="150"/>
          <w:sz w:val="20"/>
          <w:szCs w:val="20"/>
        </w:rPr>
        <w:t>Expenses</w:t>
      </w:r>
    </w:p>
    <w:p w14:paraId="559C6892" w14:textId="77777777" w:rsidR="00D677DD" w:rsidRPr="000B4F90" w:rsidRDefault="00D677DD" w:rsidP="00D677DD">
      <w:pPr>
        <w:pStyle w:val="BodyText"/>
        <w:spacing w:before="7"/>
      </w:pPr>
    </w:p>
    <w:p w14:paraId="6C64874C" w14:textId="77777777" w:rsidR="00D677DD" w:rsidRPr="006A7D83" w:rsidRDefault="00D677DD" w:rsidP="00D677DD">
      <w:pPr>
        <w:pStyle w:val="ListParagraph"/>
        <w:widowControl w:val="0"/>
        <w:numPr>
          <w:ilvl w:val="2"/>
          <w:numId w:val="72"/>
        </w:numPr>
        <w:tabs>
          <w:tab w:val="left" w:pos="1394"/>
          <w:tab w:val="left" w:pos="1395"/>
        </w:tabs>
        <w:autoSpaceDE w:val="0"/>
        <w:autoSpaceDN w:val="0"/>
        <w:spacing w:after="0" w:line="292" w:lineRule="auto"/>
        <w:ind w:right="426"/>
        <w:jc w:val="left"/>
        <w:rPr>
          <w:sz w:val="20"/>
          <w:szCs w:val="20"/>
        </w:rPr>
      </w:pPr>
      <w:r w:rsidRPr="000B4F90">
        <w:rPr>
          <w:noProof/>
          <w:lang w:eastAsia="en-AU"/>
        </w:rPr>
        <mc:AlternateContent>
          <mc:Choice Requires="wps">
            <w:drawing>
              <wp:anchor distT="0" distB="0" distL="114300" distR="114300" simplePos="0" relativeHeight="251736064" behindDoc="1" locked="0" layoutInCell="1" allowOverlap="1" wp14:anchorId="6DEB1F89" wp14:editId="7025ACD9">
                <wp:simplePos x="0" y="0"/>
                <wp:positionH relativeFrom="page">
                  <wp:posOffset>1767840</wp:posOffset>
                </wp:positionH>
                <wp:positionV relativeFrom="paragraph">
                  <wp:posOffset>50800</wp:posOffset>
                </wp:positionV>
                <wp:extent cx="39370" cy="6350"/>
                <wp:effectExtent l="0" t="1905" r="2540" b="1270"/>
                <wp:wrapNone/>
                <wp:docPr id="18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6350"/>
                        </a:xfrm>
                        <a:prstGeom prst="rect">
                          <a:avLst/>
                        </a:prstGeom>
                        <a:solidFill>
                          <a:srgbClr val="D13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2FF12" id="Rectangle 181" o:spid="_x0000_s1026" style="position:absolute;margin-left:139.2pt;margin-top:4pt;width:3.1pt;height:.5pt;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l/u/gEAANsDAAAOAAAAZHJzL2Uyb0RvYy54bWysU8Fu2zAMvQ/YPwi6L46TtE2NOEWRoMOA&#10;bi3W7QNkWbaFyaJGKXGyrx8lp1m23YZdBFEkn997pFd3h96wvUKvwZY8n0w5U1ZCrW1b8q9fHt4t&#10;OfNB2FoYsKrkR+X53frtm9XgCjWDDkytkBGI9cXgSt6F4Ios87JTvfATcMpSsgHsRaAQ26xGMRB6&#10;b7LZdHqdDYC1Q5DKe3rdjkm+TvhNo2R4ahqvAjMlJ24hnZjOKp7ZeiWKFoXrtDzREP/Aohfa0kfP&#10;UFsRBNuh/guq1xLBQxMmEvoMmkZLlTSQmnz6h5qXTjiVtJA53p1t8v8PVn7aPyPTNc1umXNmRU9D&#10;+ky2CdsaxeIjWTQ4X1Dli3vGKNK7R5DfPLOw6ahO3SPC0ClRE7FUn/3WEANPrawaPkJN+GIXILl1&#10;aLCPgOQDO6ShHM9DUYfAJD3Ob+c3NDlJmev5VZpYJorXToc+vFfQs3gpORLzhCz2jz4Qcyp9LUnM&#10;wej6QRuTAmyrjUG2F7Qc23y+mC+jWGrxl2XGxmILsW1Mx5ckMaoa3amgPpJChHHD6I+gSwf4g7OB&#10;tqvk/vtOoOLMfLDk0m2+WMR1TMHi6mZGAV5mqsuMsJKgSh44G6+bMK7wzqFuO/pSnkRbuCdnG52E&#10;R9dHVieytEFJ3Gnb44pexqnq1z+5/gkAAP//AwBQSwMEFAAGAAgAAAAhADNwjcveAAAABwEAAA8A&#10;AABkcnMvZG93bnJldi54bWxMj81OhEAQhO8mvsOkTbwYd5CsOCLNhph4MNGD+HOehV4gMj2Emd1F&#10;n972pMdKVaq+KjaLG9WB5jB4RrhaJaCIG98O3CG8vT5cGlAhWm7t6JkQvijApjw9KWze+iO/0KGO&#10;nZISDrlF6GOccq1D05OzYeUnYvF2fnY2ipw73c72KOVu1GmSZNrZgWWhtxPd99R81nuHUD1+fMfr&#10;5zrN3quw47g05mJ4Qjw/W6o7UJGW+BeGX3xBh1KYtn7PbVAjQnpj1hJFMHJJ/NSsM1BbhNsEdFno&#10;//zlDwAAAP//AwBQSwECLQAUAAYACAAAACEAtoM4kv4AAADhAQAAEwAAAAAAAAAAAAAAAAAAAAAA&#10;W0NvbnRlbnRfVHlwZXNdLnhtbFBLAQItABQABgAIAAAAIQA4/SH/1gAAAJQBAAALAAAAAAAAAAAA&#10;AAAAAC8BAABfcmVscy8ucmVsc1BLAQItABQABgAIAAAAIQCxKl/u/gEAANsDAAAOAAAAAAAAAAAA&#10;AAAAAC4CAABkcnMvZTJvRG9jLnhtbFBLAQItABQABgAIAAAAIQAzcI3L3gAAAAcBAAAPAAAAAAAA&#10;AAAAAAAAAFgEAABkcnMvZG93bnJldi54bWxQSwUGAAAAAAQABADzAAAAYwUAAAAA&#10;" fillcolor="#d13438" stroked="f">
                <w10:wrap anchorx="page"/>
              </v:rect>
            </w:pict>
          </mc:Fallback>
        </mc:AlternateContent>
      </w:r>
      <w:r w:rsidRPr="006A7D83">
        <w:rPr>
          <w:w w:val="130"/>
          <w:sz w:val="20"/>
          <w:szCs w:val="20"/>
        </w:rPr>
        <w:t>The</w:t>
      </w:r>
      <w:r w:rsidRPr="006A7D83">
        <w:rPr>
          <w:color w:val="D13438"/>
          <w:w w:val="130"/>
          <w:sz w:val="20"/>
          <w:szCs w:val="20"/>
        </w:rPr>
        <w:t xml:space="preserve"> </w:t>
      </w:r>
      <w:r w:rsidRPr="006A7D83">
        <w:rPr>
          <w:w w:val="130"/>
          <w:sz w:val="20"/>
          <w:szCs w:val="20"/>
        </w:rPr>
        <w:t>Registered</w:t>
      </w:r>
      <w:r w:rsidRPr="006A7D83">
        <w:rPr>
          <w:color w:val="D13438"/>
          <w:w w:val="130"/>
          <w:sz w:val="20"/>
          <w:szCs w:val="20"/>
        </w:rPr>
        <w:t xml:space="preserve"> </w:t>
      </w:r>
      <w:r w:rsidRPr="006A7D83">
        <w:rPr>
          <w:w w:val="130"/>
          <w:sz w:val="20"/>
          <w:szCs w:val="20"/>
        </w:rPr>
        <w:t>Proprietor must pay all Car Park Expenses as and when they fall due for</w:t>
      </w:r>
      <w:r w:rsidRPr="006A7D83">
        <w:rPr>
          <w:spacing w:val="35"/>
          <w:w w:val="130"/>
          <w:sz w:val="20"/>
          <w:szCs w:val="20"/>
        </w:rPr>
        <w:t xml:space="preserve"> </w:t>
      </w:r>
      <w:r w:rsidRPr="006A7D83">
        <w:rPr>
          <w:w w:val="130"/>
          <w:sz w:val="20"/>
          <w:szCs w:val="20"/>
        </w:rPr>
        <w:t>payment.</w:t>
      </w:r>
    </w:p>
    <w:p w14:paraId="67A75BC7" w14:textId="0CF882AE" w:rsidR="00D677DD" w:rsidRPr="00C90D7B" w:rsidRDefault="00D677DD" w:rsidP="00D677DD">
      <w:pPr>
        <w:pStyle w:val="ListParagraph"/>
        <w:widowControl w:val="0"/>
        <w:numPr>
          <w:ilvl w:val="2"/>
          <w:numId w:val="72"/>
        </w:numPr>
        <w:tabs>
          <w:tab w:val="left" w:pos="1394"/>
          <w:tab w:val="left" w:pos="1395"/>
        </w:tabs>
        <w:autoSpaceDE w:val="0"/>
        <w:autoSpaceDN w:val="0"/>
        <w:spacing w:before="143" w:after="0" w:line="297" w:lineRule="auto"/>
        <w:ind w:right="211" w:hanging="631"/>
        <w:jc w:val="left"/>
        <w:rPr>
          <w:sz w:val="20"/>
          <w:szCs w:val="20"/>
        </w:rPr>
      </w:pPr>
      <w:r w:rsidRPr="000B4F90">
        <w:rPr>
          <w:noProof/>
          <w:sz w:val="20"/>
          <w:szCs w:val="20"/>
          <w:lang w:eastAsia="en-AU"/>
        </w:rPr>
        <mc:AlternateContent>
          <mc:Choice Requires="wps">
            <w:drawing>
              <wp:anchor distT="0" distB="0" distL="114300" distR="114300" simplePos="0" relativeHeight="251737088" behindDoc="1" locked="0" layoutInCell="1" allowOverlap="1" wp14:anchorId="7064F831" wp14:editId="6C925746">
                <wp:simplePos x="0" y="0"/>
                <wp:positionH relativeFrom="page">
                  <wp:posOffset>3086100</wp:posOffset>
                </wp:positionH>
                <wp:positionV relativeFrom="paragraph">
                  <wp:posOffset>143510</wp:posOffset>
                </wp:positionV>
                <wp:extent cx="41275" cy="4445"/>
                <wp:effectExtent l="0" t="0" r="0" b="0"/>
                <wp:wrapNone/>
                <wp:docPr id="180"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4445"/>
                        </a:xfrm>
                        <a:prstGeom prst="rect">
                          <a:avLst/>
                        </a:prstGeom>
                        <a:solidFill>
                          <a:srgbClr val="D13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31D05" id="Rectangle 180" o:spid="_x0000_s1026" style="position:absolute;margin-left:243pt;margin-top:11.3pt;width:3.25pt;height:.35p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MX5/AEAANsDAAAOAAAAZHJzL2Uyb0RvYy54bWysU11v0zAUfUfiP1h+p2m6lHVR02lqNYQ0&#10;2MTGD3AdJ7FwfM2127T8eq6drhR4Q7xYvh8+Puf4enl76A3bK/QabMXzyZQzZSXU2rYV//py/27B&#10;mQ/C1sKAVRU/Ks9vV2/fLAdXqhl0YGqFjECsLwdX8S4EV2aZl53qhZ+AU5aKDWAvAoXYZjWKgdB7&#10;k82m0/fZAFg7BKm8p+xmLPJVwm8aJcNj03gVmKk4cQtpxbRu45qtlqJsUbhOyxMN8Q8seqEtXXqG&#10;2ogg2A71X1C9lggemjCR0GfQNFqqpIHU5NM/1Dx3wqmkhczx7myT/3+w8vP+CZmu6e0W5I8VPT3S&#10;F7JN2NYoFpNk0eB8SZ3P7gmjSO8eQH7zzMK6oz51hwhDp0RNxPLYn/12IAaejrLt8Alqwhe7AMmt&#10;Q4N9BCQf2CE9yvH8KOoQmKRkkc+u55xJqhRFMU/wonw96dCHDwp6FjcVR2KekMX+wYfIRJSvLYk5&#10;GF3fa2NSgO12bZDtBQ3HJr8qrhYndH/ZZmxsthCPjYgxkyRGVaM7W6iPpBBhnDD6EbTpAH9wNtB0&#10;Vdx/3wlUnJmPlly6yYsijmMKivn1jAK8rGwvK8JKgqp44GzcrsM4wjuHuu3opjyJtnBHzjY6CY+u&#10;j6xOZGmCkh+naY8jehmnrl9/cvUTAAD//wMAUEsDBBQABgAIAAAAIQCCem2A4AAAAAkBAAAPAAAA&#10;ZHJzL2Rvd25yZXYueG1sTI/BTsMwEETvSPyDtUhcUOvgtlEIcaoIiQMSHAiUsxu7SUS8juJtG/h6&#10;lhMcZ2c0+6bYzn4QJzfFPqCG22UCwmETbI+thve3x0UGIpJBa4aATsOXi7AtLy8Kk9twxld3qqkV&#10;XIIxNxo6ojGXMjad8yYuw+iQvUOYvCGWUyvtZM5c7gepkiSV3vTIHzozuofONZ/10Wuonj6+afNS&#10;q3RXxQPS3GQ3/bPW11dzdQ+C3Ex/YfjFZ3QomWkfjmijGDSss5S3kAalUhAcWN+pDYg9H1YrkGUh&#10;/y8ofwAAAP//AwBQSwECLQAUAAYACAAAACEAtoM4kv4AAADhAQAAEwAAAAAAAAAAAAAAAAAAAAAA&#10;W0NvbnRlbnRfVHlwZXNdLnhtbFBLAQItABQABgAIAAAAIQA4/SH/1gAAAJQBAAALAAAAAAAAAAAA&#10;AAAAAC8BAABfcmVscy8ucmVsc1BLAQItABQABgAIAAAAIQDwSMX5/AEAANsDAAAOAAAAAAAAAAAA&#10;AAAAAC4CAABkcnMvZTJvRG9jLnhtbFBLAQItABQABgAIAAAAIQCCem2A4AAAAAkBAAAPAAAAAAAA&#10;AAAAAAAAAFYEAABkcnMvZG93bnJldi54bWxQSwUGAAAAAAQABADzAAAAYwUAAAAA&#10;" fillcolor="#d13438" stroked="f">
                <w10:wrap anchorx="page"/>
              </v:rect>
            </w:pict>
          </mc:Fallback>
        </mc:AlternateContent>
      </w:r>
      <w:r w:rsidRPr="000B4F90">
        <w:rPr>
          <w:w w:val="130"/>
          <w:sz w:val="20"/>
          <w:szCs w:val="20"/>
        </w:rPr>
        <w:t>For the avoidance of doubt, the</w:t>
      </w:r>
      <w:r w:rsidRPr="000B4F90">
        <w:rPr>
          <w:color w:val="D13438"/>
          <w:w w:val="130"/>
          <w:sz w:val="20"/>
          <w:szCs w:val="20"/>
        </w:rPr>
        <w:t xml:space="preserve"> </w:t>
      </w:r>
      <w:r w:rsidRPr="000B4F90">
        <w:rPr>
          <w:w w:val="130"/>
          <w:sz w:val="20"/>
          <w:szCs w:val="20"/>
        </w:rPr>
        <w:t>Registered</w:t>
      </w:r>
      <w:r w:rsidRPr="000B4F90">
        <w:rPr>
          <w:color w:val="D13438"/>
          <w:w w:val="130"/>
          <w:sz w:val="20"/>
          <w:szCs w:val="20"/>
        </w:rPr>
        <w:t xml:space="preserve"> </w:t>
      </w:r>
      <w:r w:rsidRPr="000B4F90">
        <w:rPr>
          <w:w w:val="130"/>
          <w:sz w:val="20"/>
          <w:szCs w:val="20"/>
        </w:rPr>
        <w:t>Proprietor is solely liable for the costs of all Car Park</w:t>
      </w:r>
      <w:r w:rsidRPr="000B4F90">
        <w:rPr>
          <w:spacing w:val="5"/>
          <w:w w:val="130"/>
          <w:sz w:val="20"/>
          <w:szCs w:val="20"/>
        </w:rPr>
        <w:t xml:space="preserve"> </w:t>
      </w:r>
      <w:r w:rsidRPr="000B4F90">
        <w:rPr>
          <w:w w:val="130"/>
          <w:sz w:val="20"/>
          <w:szCs w:val="20"/>
        </w:rPr>
        <w:t>Expenses.</w:t>
      </w:r>
    </w:p>
    <w:p w14:paraId="34B9FA52" w14:textId="77777777" w:rsidR="00D677DD" w:rsidRPr="000B4F90" w:rsidRDefault="00D677DD" w:rsidP="00C90D7B">
      <w:pPr>
        <w:pStyle w:val="ListParagraph"/>
        <w:widowControl w:val="0"/>
        <w:tabs>
          <w:tab w:val="left" w:pos="1394"/>
          <w:tab w:val="left" w:pos="1395"/>
        </w:tabs>
        <w:autoSpaceDE w:val="0"/>
        <w:autoSpaceDN w:val="0"/>
        <w:spacing w:before="143" w:after="0" w:line="297" w:lineRule="auto"/>
        <w:ind w:left="720" w:right="211"/>
        <w:jc w:val="left"/>
        <w:rPr>
          <w:sz w:val="20"/>
          <w:szCs w:val="20"/>
        </w:rPr>
      </w:pPr>
    </w:p>
    <w:p w14:paraId="1A78D429" w14:textId="77777777" w:rsidR="00D677DD" w:rsidRPr="006A7D83" w:rsidRDefault="00D677DD" w:rsidP="00D677DD">
      <w:pPr>
        <w:tabs>
          <w:tab w:val="left" w:pos="763"/>
          <w:tab w:val="left" w:pos="764"/>
        </w:tabs>
        <w:spacing w:before="7"/>
        <w:rPr>
          <w:sz w:val="20"/>
          <w:szCs w:val="20"/>
        </w:rPr>
      </w:pPr>
      <w:r>
        <w:rPr>
          <w:w w:val="150"/>
          <w:sz w:val="20"/>
          <w:szCs w:val="20"/>
        </w:rPr>
        <w:t>1.5</w:t>
      </w:r>
      <w:r w:rsidRPr="006A7D83">
        <w:rPr>
          <w:w w:val="150"/>
          <w:sz w:val="20"/>
          <w:szCs w:val="20"/>
        </w:rPr>
        <w:t>Books and</w:t>
      </w:r>
      <w:r w:rsidRPr="006A7D83">
        <w:rPr>
          <w:spacing w:val="-3"/>
          <w:w w:val="150"/>
          <w:sz w:val="20"/>
          <w:szCs w:val="20"/>
        </w:rPr>
        <w:t xml:space="preserve"> </w:t>
      </w:r>
      <w:r w:rsidRPr="006A7D83">
        <w:rPr>
          <w:w w:val="150"/>
          <w:sz w:val="20"/>
          <w:szCs w:val="20"/>
        </w:rPr>
        <w:t>records</w:t>
      </w:r>
    </w:p>
    <w:p w14:paraId="286FEDD5" w14:textId="77777777" w:rsidR="00D677DD" w:rsidRPr="000B4F90" w:rsidRDefault="00D677DD" w:rsidP="00D677DD">
      <w:pPr>
        <w:pStyle w:val="ListParagraph"/>
        <w:widowControl w:val="0"/>
        <w:numPr>
          <w:ilvl w:val="2"/>
          <w:numId w:val="71"/>
        </w:numPr>
        <w:tabs>
          <w:tab w:val="left" w:pos="1394"/>
          <w:tab w:val="left" w:pos="1395"/>
        </w:tabs>
        <w:autoSpaceDE w:val="0"/>
        <w:autoSpaceDN w:val="0"/>
        <w:spacing w:after="0" w:line="290" w:lineRule="auto"/>
        <w:ind w:right="29" w:hanging="631"/>
        <w:jc w:val="left"/>
        <w:rPr>
          <w:sz w:val="20"/>
          <w:szCs w:val="20"/>
        </w:rPr>
      </w:pPr>
      <w:r w:rsidRPr="000B4F90">
        <w:rPr>
          <w:noProof/>
          <w:sz w:val="20"/>
          <w:szCs w:val="20"/>
          <w:lang w:eastAsia="en-AU"/>
        </w:rPr>
        <mc:AlternateContent>
          <mc:Choice Requires="wpg">
            <w:drawing>
              <wp:anchor distT="0" distB="0" distL="114300" distR="114300" simplePos="0" relativeHeight="251726848" behindDoc="0" locked="0" layoutInCell="1" allowOverlap="1" wp14:anchorId="452B12CA" wp14:editId="207C9AB0">
                <wp:simplePos x="0" y="0"/>
                <wp:positionH relativeFrom="page">
                  <wp:posOffset>4947285</wp:posOffset>
                </wp:positionH>
                <wp:positionV relativeFrom="paragraph">
                  <wp:posOffset>389255</wp:posOffset>
                </wp:positionV>
                <wp:extent cx="2484755" cy="3534410"/>
                <wp:effectExtent l="0" t="0" r="10795" b="9457690"/>
                <wp:wrapNone/>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4755" cy="3534410"/>
                          <a:chOff x="7786" y="-3982"/>
                          <a:chExt cx="3913" cy="5566"/>
                        </a:xfrm>
                      </wpg:grpSpPr>
                      <wps:wsp>
                        <wps:cNvPr id="130" name="AutoShape 135"/>
                        <wps:cNvSpPr>
                          <a:spLocks/>
                        </wps:cNvSpPr>
                        <wps:spPr bwMode="auto">
                          <a:xfrm>
                            <a:off x="10441" y="-3982"/>
                            <a:ext cx="553" cy="8"/>
                          </a:xfrm>
                          <a:custGeom>
                            <a:avLst/>
                            <a:gdLst>
                              <a:gd name="T0" fmla="+- 0 8246 10441"/>
                              <a:gd name="T1" fmla="*/ T0 w 553"/>
                              <a:gd name="T2" fmla="+- 0 1467 -3981"/>
                              <a:gd name="T3" fmla="*/ 1467 h 8"/>
                              <a:gd name="T4" fmla="+- 0 7854 10441"/>
                              <a:gd name="T5" fmla="*/ T4 w 553"/>
                              <a:gd name="T6" fmla="+- 0 1461 -3981"/>
                              <a:gd name="T7" fmla="*/ 1461 h 8"/>
                              <a:gd name="T8" fmla="+- 0 7854 10441"/>
                              <a:gd name="T9" fmla="*/ T8 w 553"/>
                              <a:gd name="T10" fmla="+- 0 1461 -3981"/>
                              <a:gd name="T11" fmla="*/ 1461 h 8"/>
                              <a:gd name="T12" fmla="+- 0 7831 10441"/>
                              <a:gd name="T13" fmla="*/ T12 w 553"/>
                              <a:gd name="T14" fmla="+- 0 1461 -3981"/>
                              <a:gd name="T15" fmla="*/ 1461 h 8"/>
                            </a:gdLst>
                            <a:ahLst/>
                            <a:cxnLst>
                              <a:cxn ang="0">
                                <a:pos x="T1" y="T3"/>
                              </a:cxn>
                              <a:cxn ang="0">
                                <a:pos x="T5" y="T7"/>
                              </a:cxn>
                              <a:cxn ang="0">
                                <a:pos x="T9" y="T11"/>
                              </a:cxn>
                              <a:cxn ang="0">
                                <a:pos x="T13" y="T15"/>
                              </a:cxn>
                            </a:cxnLst>
                            <a:rect l="0" t="0" r="r" b="b"/>
                            <a:pathLst>
                              <a:path w="553" h="8">
                                <a:moveTo>
                                  <a:pt x="-2195" y="5448"/>
                                </a:moveTo>
                                <a:lnTo>
                                  <a:pt x="-2587" y="5442"/>
                                </a:lnTo>
                                <a:moveTo>
                                  <a:pt x="-2587" y="5442"/>
                                </a:moveTo>
                                <a:lnTo>
                                  <a:pt x="-2610" y="5442"/>
                                </a:lnTo>
                              </a:path>
                            </a:pathLst>
                          </a:custGeom>
                          <a:noFill/>
                          <a:ln w="4763">
                            <a:solidFill>
                              <a:srgbClr val="D13438"/>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134"/>
                        <wps:cNvSpPr>
                          <a:spLocks/>
                        </wps:cNvSpPr>
                        <wps:spPr bwMode="auto">
                          <a:xfrm>
                            <a:off x="7786" y="1440"/>
                            <a:ext cx="45" cy="43"/>
                          </a:xfrm>
                          <a:custGeom>
                            <a:avLst/>
                            <a:gdLst>
                              <a:gd name="T0" fmla="+- 0 7831 7787"/>
                              <a:gd name="T1" fmla="*/ T0 w 45"/>
                              <a:gd name="T2" fmla="+- 0 1483 1440"/>
                              <a:gd name="T3" fmla="*/ 1483 h 43"/>
                              <a:gd name="T4" fmla="+- 0 7787 7787"/>
                              <a:gd name="T5" fmla="*/ T4 w 45"/>
                              <a:gd name="T6" fmla="+- 0 1461 1440"/>
                              <a:gd name="T7" fmla="*/ 1461 h 43"/>
                              <a:gd name="T8" fmla="+- 0 7831 7787"/>
                              <a:gd name="T9" fmla="*/ T8 w 45"/>
                              <a:gd name="T10" fmla="+- 0 1440 1440"/>
                              <a:gd name="T11" fmla="*/ 1440 h 43"/>
                              <a:gd name="T12" fmla="+- 0 7831 7787"/>
                              <a:gd name="T13" fmla="*/ T12 w 45"/>
                              <a:gd name="T14" fmla="+- 0 1483 1440"/>
                              <a:gd name="T15" fmla="*/ 1483 h 43"/>
                            </a:gdLst>
                            <a:ahLst/>
                            <a:cxnLst>
                              <a:cxn ang="0">
                                <a:pos x="T1" y="T3"/>
                              </a:cxn>
                              <a:cxn ang="0">
                                <a:pos x="T5" y="T7"/>
                              </a:cxn>
                              <a:cxn ang="0">
                                <a:pos x="T9" y="T11"/>
                              </a:cxn>
                              <a:cxn ang="0">
                                <a:pos x="T13" y="T15"/>
                              </a:cxn>
                            </a:cxnLst>
                            <a:rect l="0" t="0" r="r" b="b"/>
                            <a:pathLst>
                              <a:path w="45" h="43">
                                <a:moveTo>
                                  <a:pt x="44" y="43"/>
                                </a:moveTo>
                                <a:lnTo>
                                  <a:pt x="0" y="21"/>
                                </a:lnTo>
                                <a:lnTo>
                                  <a:pt x="44" y="0"/>
                                </a:lnTo>
                                <a:lnTo>
                                  <a:pt x="44" y="43"/>
                                </a:lnTo>
                                <a:close/>
                              </a:path>
                            </a:pathLst>
                          </a:custGeom>
                          <a:solidFill>
                            <a:srgbClr val="D134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3"/>
                        <wps:cNvSpPr>
                          <a:spLocks/>
                        </wps:cNvSpPr>
                        <wps:spPr bwMode="auto">
                          <a:xfrm>
                            <a:off x="7786" y="1440"/>
                            <a:ext cx="45" cy="43"/>
                          </a:xfrm>
                          <a:custGeom>
                            <a:avLst/>
                            <a:gdLst>
                              <a:gd name="T0" fmla="+- 0 7831 7787"/>
                              <a:gd name="T1" fmla="*/ T0 w 45"/>
                              <a:gd name="T2" fmla="+- 0 1483 1440"/>
                              <a:gd name="T3" fmla="*/ 1483 h 43"/>
                              <a:gd name="T4" fmla="+- 0 7787 7787"/>
                              <a:gd name="T5" fmla="*/ T4 w 45"/>
                              <a:gd name="T6" fmla="+- 0 1461 1440"/>
                              <a:gd name="T7" fmla="*/ 1461 h 43"/>
                              <a:gd name="T8" fmla="+- 0 7831 7787"/>
                              <a:gd name="T9" fmla="*/ T8 w 45"/>
                              <a:gd name="T10" fmla="+- 0 1440 1440"/>
                              <a:gd name="T11" fmla="*/ 1440 h 43"/>
                              <a:gd name="T12" fmla="+- 0 7831 7787"/>
                              <a:gd name="T13" fmla="*/ T12 w 45"/>
                              <a:gd name="T14" fmla="+- 0 1483 1440"/>
                              <a:gd name="T15" fmla="*/ 1483 h 43"/>
                            </a:gdLst>
                            <a:ahLst/>
                            <a:cxnLst>
                              <a:cxn ang="0">
                                <a:pos x="T1" y="T3"/>
                              </a:cxn>
                              <a:cxn ang="0">
                                <a:pos x="T5" y="T7"/>
                              </a:cxn>
                              <a:cxn ang="0">
                                <a:pos x="T9" y="T11"/>
                              </a:cxn>
                              <a:cxn ang="0">
                                <a:pos x="T13" y="T15"/>
                              </a:cxn>
                            </a:cxnLst>
                            <a:rect l="0" t="0" r="r" b="b"/>
                            <a:pathLst>
                              <a:path w="45" h="43">
                                <a:moveTo>
                                  <a:pt x="44" y="43"/>
                                </a:moveTo>
                                <a:lnTo>
                                  <a:pt x="0" y="21"/>
                                </a:lnTo>
                                <a:lnTo>
                                  <a:pt x="44" y="0"/>
                                </a:lnTo>
                                <a:lnTo>
                                  <a:pt x="44" y="43"/>
                                </a:lnTo>
                                <a:close/>
                              </a:path>
                            </a:pathLst>
                          </a:custGeom>
                          <a:noFill/>
                          <a:ln w="4763">
                            <a:solidFill>
                              <a:srgbClr val="D1343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132"/>
                        <wps:cNvSpPr>
                          <a:spLocks/>
                        </wps:cNvSpPr>
                        <wps:spPr bwMode="auto">
                          <a:xfrm>
                            <a:off x="8245" y="1377"/>
                            <a:ext cx="3454" cy="207"/>
                          </a:xfrm>
                          <a:custGeom>
                            <a:avLst/>
                            <a:gdLst>
                              <a:gd name="T0" fmla="+- 0 11654 8246"/>
                              <a:gd name="T1" fmla="*/ T0 w 3454"/>
                              <a:gd name="T2" fmla="+- 0 1584 1378"/>
                              <a:gd name="T3" fmla="*/ 1584 h 207"/>
                              <a:gd name="T4" fmla="+- 0 8290 8246"/>
                              <a:gd name="T5" fmla="*/ T4 w 3454"/>
                              <a:gd name="T6" fmla="+- 0 1584 1378"/>
                              <a:gd name="T7" fmla="*/ 1584 h 207"/>
                              <a:gd name="T8" fmla="+- 0 8273 8246"/>
                              <a:gd name="T9" fmla="*/ T8 w 3454"/>
                              <a:gd name="T10" fmla="+- 0 1581 1378"/>
                              <a:gd name="T11" fmla="*/ 1581 h 207"/>
                              <a:gd name="T12" fmla="+- 0 8259 8246"/>
                              <a:gd name="T13" fmla="*/ T12 w 3454"/>
                              <a:gd name="T14" fmla="+- 0 1571 1378"/>
                              <a:gd name="T15" fmla="*/ 1571 h 207"/>
                              <a:gd name="T16" fmla="+- 0 8249 8246"/>
                              <a:gd name="T17" fmla="*/ T16 w 3454"/>
                              <a:gd name="T18" fmla="+- 0 1557 1378"/>
                              <a:gd name="T19" fmla="*/ 1557 h 207"/>
                              <a:gd name="T20" fmla="+- 0 8246 8246"/>
                              <a:gd name="T21" fmla="*/ T20 w 3454"/>
                              <a:gd name="T22" fmla="+- 0 1540 1378"/>
                              <a:gd name="T23" fmla="*/ 1540 h 207"/>
                              <a:gd name="T24" fmla="+- 0 8246 8246"/>
                              <a:gd name="T25" fmla="*/ T24 w 3454"/>
                              <a:gd name="T26" fmla="+- 0 1422 1378"/>
                              <a:gd name="T27" fmla="*/ 1422 h 207"/>
                              <a:gd name="T28" fmla="+- 0 8249 8246"/>
                              <a:gd name="T29" fmla="*/ T28 w 3454"/>
                              <a:gd name="T30" fmla="+- 0 1405 1378"/>
                              <a:gd name="T31" fmla="*/ 1405 h 207"/>
                              <a:gd name="T32" fmla="+- 0 8259 8246"/>
                              <a:gd name="T33" fmla="*/ T32 w 3454"/>
                              <a:gd name="T34" fmla="+- 0 1391 1378"/>
                              <a:gd name="T35" fmla="*/ 1391 h 207"/>
                              <a:gd name="T36" fmla="+- 0 8273 8246"/>
                              <a:gd name="T37" fmla="*/ T36 w 3454"/>
                              <a:gd name="T38" fmla="+- 0 1381 1378"/>
                              <a:gd name="T39" fmla="*/ 1381 h 207"/>
                              <a:gd name="T40" fmla="+- 0 8290 8246"/>
                              <a:gd name="T41" fmla="*/ T40 w 3454"/>
                              <a:gd name="T42" fmla="+- 0 1378 1378"/>
                              <a:gd name="T43" fmla="*/ 1378 h 207"/>
                              <a:gd name="T44" fmla="+- 0 11654 8246"/>
                              <a:gd name="T45" fmla="*/ T44 w 3454"/>
                              <a:gd name="T46" fmla="+- 0 1378 1378"/>
                              <a:gd name="T47" fmla="*/ 1378 h 207"/>
                              <a:gd name="T48" fmla="+- 0 11672 8246"/>
                              <a:gd name="T49" fmla="*/ T48 w 3454"/>
                              <a:gd name="T50" fmla="+- 0 1381 1378"/>
                              <a:gd name="T51" fmla="*/ 1381 h 207"/>
                              <a:gd name="T52" fmla="+- 0 11686 8246"/>
                              <a:gd name="T53" fmla="*/ T52 w 3454"/>
                              <a:gd name="T54" fmla="+- 0 1391 1378"/>
                              <a:gd name="T55" fmla="*/ 1391 h 207"/>
                              <a:gd name="T56" fmla="+- 0 11695 8246"/>
                              <a:gd name="T57" fmla="*/ T56 w 3454"/>
                              <a:gd name="T58" fmla="+- 0 1405 1378"/>
                              <a:gd name="T59" fmla="*/ 1405 h 207"/>
                              <a:gd name="T60" fmla="+- 0 11699 8246"/>
                              <a:gd name="T61" fmla="*/ T60 w 3454"/>
                              <a:gd name="T62" fmla="+- 0 1422 1378"/>
                              <a:gd name="T63" fmla="*/ 1422 h 207"/>
                              <a:gd name="T64" fmla="+- 0 11699 8246"/>
                              <a:gd name="T65" fmla="*/ T64 w 3454"/>
                              <a:gd name="T66" fmla="+- 0 1540 1378"/>
                              <a:gd name="T67" fmla="*/ 1540 h 207"/>
                              <a:gd name="T68" fmla="+- 0 11695 8246"/>
                              <a:gd name="T69" fmla="*/ T68 w 3454"/>
                              <a:gd name="T70" fmla="+- 0 1557 1378"/>
                              <a:gd name="T71" fmla="*/ 1557 h 207"/>
                              <a:gd name="T72" fmla="+- 0 11686 8246"/>
                              <a:gd name="T73" fmla="*/ T72 w 3454"/>
                              <a:gd name="T74" fmla="+- 0 1571 1378"/>
                              <a:gd name="T75" fmla="*/ 1571 h 207"/>
                              <a:gd name="T76" fmla="+- 0 11672 8246"/>
                              <a:gd name="T77" fmla="*/ T76 w 3454"/>
                              <a:gd name="T78" fmla="+- 0 1581 1378"/>
                              <a:gd name="T79" fmla="*/ 1581 h 207"/>
                              <a:gd name="T80" fmla="+- 0 11654 8246"/>
                              <a:gd name="T81" fmla="*/ T80 w 3454"/>
                              <a:gd name="T82" fmla="+- 0 1584 1378"/>
                              <a:gd name="T83" fmla="*/ 1584 h 2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54" h="207">
                                <a:moveTo>
                                  <a:pt x="3408" y="206"/>
                                </a:moveTo>
                                <a:lnTo>
                                  <a:pt x="44" y="206"/>
                                </a:lnTo>
                                <a:lnTo>
                                  <a:pt x="27" y="203"/>
                                </a:lnTo>
                                <a:lnTo>
                                  <a:pt x="13" y="193"/>
                                </a:lnTo>
                                <a:lnTo>
                                  <a:pt x="3" y="179"/>
                                </a:lnTo>
                                <a:lnTo>
                                  <a:pt x="0" y="162"/>
                                </a:lnTo>
                                <a:lnTo>
                                  <a:pt x="0" y="44"/>
                                </a:lnTo>
                                <a:lnTo>
                                  <a:pt x="3" y="27"/>
                                </a:lnTo>
                                <a:lnTo>
                                  <a:pt x="13" y="13"/>
                                </a:lnTo>
                                <a:lnTo>
                                  <a:pt x="27" y="3"/>
                                </a:lnTo>
                                <a:lnTo>
                                  <a:pt x="44" y="0"/>
                                </a:lnTo>
                                <a:lnTo>
                                  <a:pt x="3408" y="0"/>
                                </a:lnTo>
                                <a:lnTo>
                                  <a:pt x="3426" y="3"/>
                                </a:lnTo>
                                <a:lnTo>
                                  <a:pt x="3440" y="13"/>
                                </a:lnTo>
                                <a:lnTo>
                                  <a:pt x="3449" y="27"/>
                                </a:lnTo>
                                <a:lnTo>
                                  <a:pt x="3453" y="44"/>
                                </a:lnTo>
                                <a:lnTo>
                                  <a:pt x="3453" y="162"/>
                                </a:lnTo>
                                <a:lnTo>
                                  <a:pt x="3449" y="179"/>
                                </a:lnTo>
                                <a:lnTo>
                                  <a:pt x="3440" y="193"/>
                                </a:lnTo>
                                <a:lnTo>
                                  <a:pt x="3426" y="203"/>
                                </a:lnTo>
                                <a:lnTo>
                                  <a:pt x="3408" y="2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1"/>
                        <wps:cNvSpPr>
                          <a:spLocks/>
                        </wps:cNvSpPr>
                        <wps:spPr bwMode="auto">
                          <a:xfrm>
                            <a:off x="8245" y="1377"/>
                            <a:ext cx="3454" cy="207"/>
                          </a:xfrm>
                          <a:custGeom>
                            <a:avLst/>
                            <a:gdLst>
                              <a:gd name="T0" fmla="+- 0 11699 8246"/>
                              <a:gd name="T1" fmla="*/ T0 w 3454"/>
                              <a:gd name="T2" fmla="+- 0 1422 1378"/>
                              <a:gd name="T3" fmla="*/ 1422 h 207"/>
                              <a:gd name="T4" fmla="+- 0 11695 8246"/>
                              <a:gd name="T5" fmla="*/ T4 w 3454"/>
                              <a:gd name="T6" fmla="+- 0 1405 1378"/>
                              <a:gd name="T7" fmla="*/ 1405 h 207"/>
                              <a:gd name="T8" fmla="+- 0 11686 8246"/>
                              <a:gd name="T9" fmla="*/ T8 w 3454"/>
                              <a:gd name="T10" fmla="+- 0 1391 1378"/>
                              <a:gd name="T11" fmla="*/ 1391 h 207"/>
                              <a:gd name="T12" fmla="+- 0 11672 8246"/>
                              <a:gd name="T13" fmla="*/ T12 w 3454"/>
                              <a:gd name="T14" fmla="+- 0 1381 1378"/>
                              <a:gd name="T15" fmla="*/ 1381 h 207"/>
                              <a:gd name="T16" fmla="+- 0 11654 8246"/>
                              <a:gd name="T17" fmla="*/ T16 w 3454"/>
                              <a:gd name="T18" fmla="+- 0 1378 1378"/>
                              <a:gd name="T19" fmla="*/ 1378 h 207"/>
                              <a:gd name="T20" fmla="+- 0 8290 8246"/>
                              <a:gd name="T21" fmla="*/ T20 w 3454"/>
                              <a:gd name="T22" fmla="+- 0 1378 1378"/>
                              <a:gd name="T23" fmla="*/ 1378 h 207"/>
                              <a:gd name="T24" fmla="+- 0 8273 8246"/>
                              <a:gd name="T25" fmla="*/ T24 w 3454"/>
                              <a:gd name="T26" fmla="+- 0 1381 1378"/>
                              <a:gd name="T27" fmla="*/ 1381 h 207"/>
                              <a:gd name="T28" fmla="+- 0 8259 8246"/>
                              <a:gd name="T29" fmla="*/ T28 w 3454"/>
                              <a:gd name="T30" fmla="+- 0 1391 1378"/>
                              <a:gd name="T31" fmla="*/ 1391 h 207"/>
                              <a:gd name="T32" fmla="+- 0 8249 8246"/>
                              <a:gd name="T33" fmla="*/ T32 w 3454"/>
                              <a:gd name="T34" fmla="+- 0 1405 1378"/>
                              <a:gd name="T35" fmla="*/ 1405 h 207"/>
                              <a:gd name="T36" fmla="+- 0 8246 8246"/>
                              <a:gd name="T37" fmla="*/ T36 w 3454"/>
                              <a:gd name="T38" fmla="+- 0 1422 1378"/>
                              <a:gd name="T39" fmla="*/ 1422 h 207"/>
                              <a:gd name="T40" fmla="+- 0 8246 8246"/>
                              <a:gd name="T41" fmla="*/ T40 w 3454"/>
                              <a:gd name="T42" fmla="+- 0 1540 1378"/>
                              <a:gd name="T43" fmla="*/ 1540 h 207"/>
                              <a:gd name="T44" fmla="+- 0 8249 8246"/>
                              <a:gd name="T45" fmla="*/ T44 w 3454"/>
                              <a:gd name="T46" fmla="+- 0 1557 1378"/>
                              <a:gd name="T47" fmla="*/ 1557 h 207"/>
                              <a:gd name="T48" fmla="+- 0 8259 8246"/>
                              <a:gd name="T49" fmla="*/ T48 w 3454"/>
                              <a:gd name="T50" fmla="+- 0 1571 1378"/>
                              <a:gd name="T51" fmla="*/ 1571 h 207"/>
                              <a:gd name="T52" fmla="+- 0 8273 8246"/>
                              <a:gd name="T53" fmla="*/ T52 w 3454"/>
                              <a:gd name="T54" fmla="+- 0 1581 1378"/>
                              <a:gd name="T55" fmla="*/ 1581 h 207"/>
                              <a:gd name="T56" fmla="+- 0 8290 8246"/>
                              <a:gd name="T57" fmla="*/ T56 w 3454"/>
                              <a:gd name="T58" fmla="+- 0 1584 1378"/>
                              <a:gd name="T59" fmla="*/ 1584 h 207"/>
                              <a:gd name="T60" fmla="+- 0 11654 8246"/>
                              <a:gd name="T61" fmla="*/ T60 w 3454"/>
                              <a:gd name="T62" fmla="+- 0 1584 1378"/>
                              <a:gd name="T63" fmla="*/ 1584 h 207"/>
                              <a:gd name="T64" fmla="+- 0 11672 8246"/>
                              <a:gd name="T65" fmla="*/ T64 w 3454"/>
                              <a:gd name="T66" fmla="+- 0 1581 1378"/>
                              <a:gd name="T67" fmla="*/ 1581 h 207"/>
                              <a:gd name="T68" fmla="+- 0 11686 8246"/>
                              <a:gd name="T69" fmla="*/ T68 w 3454"/>
                              <a:gd name="T70" fmla="+- 0 1571 1378"/>
                              <a:gd name="T71" fmla="*/ 1571 h 207"/>
                              <a:gd name="T72" fmla="+- 0 11695 8246"/>
                              <a:gd name="T73" fmla="*/ T72 w 3454"/>
                              <a:gd name="T74" fmla="+- 0 1557 1378"/>
                              <a:gd name="T75" fmla="*/ 1557 h 207"/>
                              <a:gd name="T76" fmla="+- 0 11699 8246"/>
                              <a:gd name="T77" fmla="*/ T76 w 3454"/>
                              <a:gd name="T78" fmla="+- 0 1540 1378"/>
                              <a:gd name="T79" fmla="*/ 1540 h 207"/>
                              <a:gd name="T80" fmla="+- 0 11699 8246"/>
                              <a:gd name="T81" fmla="*/ T80 w 3454"/>
                              <a:gd name="T82" fmla="+- 0 1422 1378"/>
                              <a:gd name="T83" fmla="*/ 1422 h 2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54" h="207">
                                <a:moveTo>
                                  <a:pt x="3453" y="44"/>
                                </a:moveTo>
                                <a:lnTo>
                                  <a:pt x="3449" y="27"/>
                                </a:lnTo>
                                <a:lnTo>
                                  <a:pt x="3440" y="13"/>
                                </a:lnTo>
                                <a:lnTo>
                                  <a:pt x="3426" y="3"/>
                                </a:lnTo>
                                <a:lnTo>
                                  <a:pt x="3408" y="0"/>
                                </a:lnTo>
                                <a:lnTo>
                                  <a:pt x="44" y="0"/>
                                </a:lnTo>
                                <a:lnTo>
                                  <a:pt x="27" y="3"/>
                                </a:lnTo>
                                <a:lnTo>
                                  <a:pt x="13" y="13"/>
                                </a:lnTo>
                                <a:lnTo>
                                  <a:pt x="3" y="27"/>
                                </a:lnTo>
                                <a:lnTo>
                                  <a:pt x="0" y="44"/>
                                </a:lnTo>
                                <a:lnTo>
                                  <a:pt x="0" y="162"/>
                                </a:lnTo>
                                <a:lnTo>
                                  <a:pt x="3" y="179"/>
                                </a:lnTo>
                                <a:lnTo>
                                  <a:pt x="13" y="193"/>
                                </a:lnTo>
                                <a:lnTo>
                                  <a:pt x="27" y="203"/>
                                </a:lnTo>
                                <a:lnTo>
                                  <a:pt x="44" y="206"/>
                                </a:lnTo>
                                <a:lnTo>
                                  <a:pt x="3408" y="206"/>
                                </a:lnTo>
                                <a:lnTo>
                                  <a:pt x="3426" y="203"/>
                                </a:lnTo>
                                <a:lnTo>
                                  <a:pt x="3440" y="193"/>
                                </a:lnTo>
                                <a:lnTo>
                                  <a:pt x="3449" y="179"/>
                                </a:lnTo>
                                <a:lnTo>
                                  <a:pt x="3453" y="162"/>
                                </a:lnTo>
                                <a:lnTo>
                                  <a:pt x="3453" y="44"/>
                                </a:lnTo>
                                <a:close/>
                              </a:path>
                            </a:pathLst>
                          </a:custGeom>
                          <a:noFill/>
                          <a:ln w="4524">
                            <a:solidFill>
                              <a:srgbClr val="D1343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A6BDFD" id="Group 129" o:spid="_x0000_s1026" style="position:absolute;margin-left:389.55pt;margin-top:30.65pt;width:195.65pt;height:278.3pt;z-index:251726848;mso-position-horizontal-relative:page" coordorigin="7786,-3982" coordsize="3913,5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MA77woAAKZEAAAOAAAAZHJzL2Uyb0RvYy54bWzsXNuO20YSfV9g/4HQ4y5siXfOwONgkYmN&#10;BbK7AcJ8AEeiLlhJ1JKcGTtfv6e62VR3s0ukZSNAEvlhRjJLzdN1uqq6TlPz7rtPh733UtbNrjo+&#10;zPy3i5lXHpfVanfcPMx+yT+8yWZe0xbHVbGvjuXD7HPZzL57/9e/vHs93ZdBta32q7L2MMixuX89&#10;Pcy2bXu6n8+b5bY8FM3b6lQecXFd1Yeixdt6M1/VxStGP+znwWKRzF+renWqq2XZNPjfR3lx9l6M&#10;v16Xy/Y/63VTtt7+YQZsrfhZi59P9HP+/l1xv6mL03a37GAUV6A4FLsjbtoP9Vi0hfdc7wZDHXbL&#10;umqqdft2WR3m1Xq9W5ZiDpiNv7Bm87Gunk9iLpv7182pdxNca/np6mGX/375qfZ2K3AX3M28Y3EA&#10;SeK+Hv0H3PN62tzD6mN9+vn0Uy3niJc/Vsv/Nrg8t6/T+4009p5e/1WtMGDx3FbCPZ/W9YGGwMS9&#10;T4KFzz0L5afWW+I/gyiL0jieeUtcC+MwivyOp+UWZNLn0jRLZh4uvwnvskCSuNz+0A0Q3vmh/HQc&#10;JwldnRf38s4CbYeOpoZF15z92nydX3/eFqdS0NWQx5RfQ6w76dd/wA3CyPPDWPpWWCrHNrpXtSuE&#10;s4HzR/3pL+As2zHKr3HceSUzXFLcL5+b9mNZCWKKlx+bVgbFCq8E3asOfo6JrA97xMff33gLLwui&#10;xJN37D6g7ABB2v1t7uUL79WjW1s2gbIRY/lRknpEpm/bAXM/lrDaegI/Qq3HFSkbMVaaxZEbF9ZU&#10;P1YeuXFhXWlzxB19N65U2WGOwsqBC7lPG4vHhcA748rcuBAD+mA8MF/3PofMN92fZqHvdhlF0hmb&#10;HzDgTAYugNMp0MEhQjdqwRVbtQaXn47dIsQrr6CashB55FQ1lAdyudhzsbowBKxoxTLGuDdSRp52&#10;y/+yMTghY3hT5o/L1uQmYS7CWiGRv7sZ1KhFdhWqZx6q0JNc86eipYnTBOil9/owEyG7fZhlYtKH&#10;6qXMK3G9pdm/Cfw7Oac4ilRQn432R9M4zrBmARLGImUCnTI5f+jUjewwPhupjynjhBana2TcgqYi&#10;EnA/PfKKlnGO1Yfdfi+yw/5Ik47SJBTzbar9bkUXacpNvXn6fl97LwUq+aMfRqGasWF2qpv2sWi2&#10;0q753DxWrXQvaulxJW6zLYvVD93rttjt5WvhDlHPZLKV5eGpWn1G4q0ruXPATgcvtlX968x7xa7h&#10;Ydb877moy5m3/+cR5ePOjyL4ohVvojgN8KbWrzzpV4rjEkM9zNoZ1ja9/L6VW5PnU73bbHEnXzji&#10;WFHlWO8oMaOCNfcSVfcGFew3K2WIN1nKPtRlSbsyVLKI/EuoUPO+WSXrK7xwqKBN1bEIa562BpGK&#10;erWp0FfVF9QxkfxwP5EX9LKiJ1JRxnBngeRcecw06kdZiGKAFWCZ6UlUGG09iV6/nZlDCZDnQoXZ&#10;nxMyFbEhKkcNc6FylLAhKruGoVC4UA1K2BDVoIJFC6ezrAIGK5e3XBXMBcxRwBzQTN+zPPq68w0i&#10;kT1u9WtQv+BpD+ULq4pS+LmAyMIRwet6HJ+vmwVGFpdAVWJ1Uf02BhOhJ1K5LH5Ooz5zqKvLfdWU&#10;iFl8cLReGeVmYlXai21JX+lupUZr2bmuCal1UGpExr+VGjRfbIq6lRratSNlaJ0XFb9bqZEdito0&#10;Xe5nkLeRmX9PrdIfsdT0BYM6tW/dGlFzdeuMSGT+IvGUK1fIu4NyJdrsb12uILvJ6PTDtGtZVGcU&#10;RjG2VNQbBQulcnxlc+T7CdQ0kvrsnmbQHYm7W42P1R/FGZS5MB0IeEbRIqOt182Ab5Cy4E5qkDYw&#10;fY8uVD4XMKtF4oAZLRILzOyRsiANnR4b9EguYHbpijMocw6XmV0SWTl9ZrVJWRDfObE52iQnOqtR&#10;ilMGnU6CT1ZudCYNWGYMOp2H3E/Q9TrRmUT4cZy6faczIayc6Ei80XYRQu92RQI6E60lD0jwdqEL&#10;7GCgTYmD2cCMBtH/OqIhMKng0elU5AEpBk50JhV+FARudDoVwsrtO5MKllk6dDrLGQGJ3y50dIai&#10;UeFHi9iJLtSpEFZOdKFJBRsVoU5FHpL67URnUuHjAMqNTqdCWLnRmVSw+STUqchDLioglBq+C5mM&#10;EupU+GTlREf6pkYFm4bpIOrMLFax23fQovXhKCCcvkPPfh5OWLnRWVSw5YuKqAaPCwvUvWnwdC4u&#10;wLO48JM0cObjSCcjj7i4iE0yBGuunBLrZPDcxhYZfpIlTnh0lHj2XswFBm1HtLXCBgad9vbD8YER&#10;W2T4yV3shqezkcdcZMQWG1xWiXUy+KySWGQAnrucJTobecKFRmKxwaVkHJdo3iMrZ2gkFhk8PJ2N&#10;POFCA0frBrkxU88SnQyfrNzwLDJYchOdjTzhQiO12OA2A6lOBr8ZSC0y2NBIdTZyhLc776UWG9xO&#10;KtXJ4HdSqUUGm1jQM5wXS55yoYE9ukkuUzRSnQyf3YZmFhlsWsYDABq8jAsNPPRhwXM3FplOBuBp&#10;ncUfUrFnz7590E6Kji+e6cHcL+s/tKUlc+xFpSw+Yo5FKsxV1zlijkVD5titTRmddmHC3DhcZ6dK&#10;2yJhPm2q3QMzeX8ocBl713zn0bSpUh0nMCjAU6ZKdVWYT5tq3E0VBWrK6FR3aHQUjEnmHatI4JPM&#10;u6kioU4xpzxJYJDgJpl3U0XCmWJOeYRGRwLQzOW6/4oHMsTun460qCFznWmF0QKZE3cOFurJM+5Y&#10;qzv+Ohuq0yj1Wx5sBXLiwULNRF1Wv6VZ9wSKf3fZTDrd772oBlG/5WDI1piCjw2IdJ66qn7rVpjG&#10;JSN5Q0zikpECfxl754nLRp1XL58D9iyNmQUoq/DE5VviCcXOYaN2MkRGvIFFJr025lplN0YUAMob&#10;j/F+nsnYMoo6z4wty97Tw2X+bQ5dP4h/3eoyzmZvh678k8Wcio1N6UDFFun8d69iM62Ysd3kdpvW&#10;ZpPrwxC05yaWbcOsfT/b5uj7/qkyNtfAooRoyKCdOTswa8vPdjjIJf1oOdd+2To2p4mZOjZZObFZ&#10;OjaOJRjh5EohmxPFzCd+WFHMH7Rf3KmJTsV0JZtTxbCdP3PBy04DJZs5OrlSyebQmUo2WTm5HSjZ&#10;zPlJYIREwOkSVJnk+pSPlnPU0naiX8e8JhaYYcFqxVcq2VxcmEo2GxcDJZs5QblSyeYSCr6+oPmO&#10;rJzMhiYV7BnFlUo2m4iNqOAzsSlKsOiuVLI5PcxUslk9jDay2jJmT1CuFLI5OQx9rcYsWTmZxfPm&#10;JjrmXPFKHZtTw0wdmz1XtHRs9gTlShmbO5M1ZWxWDLNkbPYEhbr7PkFNV7G5s2xTxTa0MP2Ufahi&#10;M6XsShWbg2eq2Dw8Myz4jUCip6gvULEZodNSsbnTscSMC8BjTlCuVbGZA3dLxeYO3IcqNnOCcq2K&#10;zZy4Wyo2l1WGKjazbb9WxWaOKCwVmzuiGKrYDLwrVWyunpkqtlHPbio2qXCQbF3fDrup2Jxnbio2&#10;5xnKyyQc/8lVbFuB5ETsXloc1TSnaqQTJddOZr8s4E4SgyfJytMU6klit9SKR7TdaQq8vN+Yqquw&#10;j2i6nR/GFN3Op0M91zwcuCD82oaTpWS1hEYm0q/JMcf0Qvu4gG7Hg5rDl4jYw8e5Y0gf4sutX/9N&#10;1z/L49ziLzjgj2GIL2t1f7iD/tqG/l58Mfb850Xe/x8AAP//AwBQSwMEFAAGAAgAAAAhAG/tYdbh&#10;AAAACwEAAA8AAABkcnMvZG93bnJldi54bWxMj8FOwzAMhu9IvENkJG4sDYOVlabTNAGnaRIbEuLm&#10;tV5brXGqJmu7tyc9wdH2p9/fn65G04ieOldb1qBmEQji3BY1lxq+Du8PLyCcRy6wsUwaruRgld3e&#10;pJgUduBP6ve+FCGEXYIaKu/bREqXV2TQzWxLHG4n2xn0YexKWXQ4hHDTyMcoWkiDNYcPFba0qSg/&#10;7y9Gw8eAw3qu3vrt+bS5/hyed99bRVrf343rVxCeRv8Hw6Qf1CELTkd74cKJRkMcL1VANSzUHMQE&#10;qDh6AnGcNvESZJbK/x2yXwAAAP//AwBQSwECLQAUAAYACAAAACEAtoM4kv4AAADhAQAAEwAAAAAA&#10;AAAAAAAAAAAAAAAAW0NvbnRlbnRfVHlwZXNdLnhtbFBLAQItABQABgAIAAAAIQA4/SH/1gAAAJQB&#10;AAALAAAAAAAAAAAAAAAAAC8BAABfcmVscy8ucmVsc1BLAQItABQABgAIAAAAIQBsRMA77woAAKZE&#10;AAAOAAAAAAAAAAAAAAAAAC4CAABkcnMvZTJvRG9jLnhtbFBLAQItABQABgAIAAAAIQBv7WHW4QAA&#10;AAsBAAAPAAAAAAAAAAAAAAAAAEkNAABkcnMvZG93bnJldi54bWxQSwUGAAAAAAQABADzAAAAVw4A&#10;AAAA&#10;">
                <v:shape id="AutoShape 135" o:spid="_x0000_s1027" style="position:absolute;left:10441;top:-3982;width:553;height:8;visibility:visible;mso-wrap-style:square;v-text-anchor:top" coordsize="5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5e8xgAAANwAAAAPAAAAZHJzL2Rvd25yZXYueG1sRI9Pa8Mw&#10;DMXvg34Ho8IuY3W2QunSuqWU7g/sMNZud2GrSWgsB9tNsm8/HQa7Sbyn935ab0ffqp5iagIbeJgV&#10;oIhtcA1XBr5Oz/dLUCkjO2wDk4EfSrDdTG7WWLow8Cf1x1wpCeFUooE6567UOtmaPKZZ6IhFO4fo&#10;McsaK+0iDhLuW/1YFAvtsWFpqLGjfU32crx6Ay/27rCwuxiehtf3uf8+9HwtPoy5nY67FahMY/43&#10;/12/OcGfC748IxPozS8AAAD//wMAUEsBAi0AFAAGAAgAAAAhANvh9svuAAAAhQEAABMAAAAAAAAA&#10;AAAAAAAAAAAAAFtDb250ZW50X1R5cGVzXS54bWxQSwECLQAUAAYACAAAACEAWvQsW78AAAAVAQAA&#10;CwAAAAAAAAAAAAAAAAAfAQAAX3JlbHMvLnJlbHNQSwECLQAUAAYACAAAACEAgZuXvMYAAADcAAAA&#10;DwAAAAAAAAAAAAAAAAAHAgAAZHJzL2Rvd25yZXYueG1sUEsFBgAAAAADAAMAtwAAAPoCAAAAAA==&#10;" path="m-2195,5448r-392,-6m-2587,5442r-23,e" filled="f" strokecolor="#d13438" strokeweight=".1323mm">
                  <v:stroke dashstyle="1 1"/>
                  <v:path arrowok="t" o:connecttype="custom" o:connectlocs="-2195,1467;-2587,1461;-2587,1461;-2610,1461" o:connectangles="0,0,0,0"/>
                </v:shape>
                <v:shape id="Freeform 134" o:spid="_x0000_s1028" style="position:absolute;left:7786;top:1440;width:45;height:43;visibility:visible;mso-wrap-style:square;v-text-anchor:top" coordsize="4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bJIvgAAANwAAAAPAAAAZHJzL2Rvd25yZXYueG1sRE/LqsIw&#10;EN0L9x/CXHCnqQ9Eeo1yKYiuBKMfMDTTBzaT0kStfr0RBHdzOM9ZbXrbiBt1vnasYDJOQBDnztRc&#10;KjiftqMlCB+QDTaOScGDPGzWP4MVpsbd+Ug3HUoRQ9inqKAKoU2l9HlFFv3YtcSRK1xnMUTYldJ0&#10;eI/htpHTJFlIizXHhgpbyirKL/pqFRyodLtCJ5l7XlDPp77OnoVWavjb//+BCNSHr/jj3ps4fzaB&#10;9zPxArl+AQAA//8DAFBLAQItABQABgAIAAAAIQDb4fbL7gAAAIUBAAATAAAAAAAAAAAAAAAAAAAA&#10;AABbQ29udGVudF9UeXBlc10ueG1sUEsBAi0AFAAGAAgAAAAhAFr0LFu/AAAAFQEAAAsAAAAAAAAA&#10;AAAAAAAAHwEAAF9yZWxzLy5yZWxzUEsBAi0AFAAGAAgAAAAhAJS9ski+AAAA3AAAAA8AAAAAAAAA&#10;AAAAAAAABwIAAGRycy9kb3ducmV2LnhtbFBLBQYAAAAAAwADALcAAADyAgAAAAA=&#10;" path="m44,43l,21,44,r,43xe" fillcolor="#d13438" stroked="f">
                  <v:path arrowok="t" o:connecttype="custom" o:connectlocs="44,1483;0,1461;44,1440;44,1483" o:connectangles="0,0,0,0"/>
                </v:shape>
                <v:shape id="Freeform 133" o:spid="_x0000_s1029" style="position:absolute;left:7786;top:1440;width:45;height:43;visibility:visible;mso-wrap-style:square;v-text-anchor:top" coordsize="4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2z2vwAAANwAAAAPAAAAZHJzL2Rvd25yZXYueG1sRE9Ni8Iw&#10;EL0L/ocwgjdNVdiValpEEIp7WlfvYzO2xWZSkli7/36zIHibx/ucbT6YVvTkfGNZwWKegCAurW64&#10;UnD+OczWIHxA1thaJgW/5CHPxqMtpto++Zv6U6hEDGGfooI6hC6V0pc1GfRz2xFH7madwRChq6R2&#10;+IzhppXLJPmQBhuODTV2tK+pvJ8eRsHnzuFx1Sd7ovNVV8Pl2hXFl1LTybDbgAg0hLf45S50nL9a&#10;wv8z8QKZ/QEAAP//AwBQSwECLQAUAAYACAAAACEA2+H2y+4AAACFAQAAEwAAAAAAAAAAAAAAAAAA&#10;AAAAW0NvbnRlbnRfVHlwZXNdLnhtbFBLAQItABQABgAIAAAAIQBa9CxbvwAAABUBAAALAAAAAAAA&#10;AAAAAAAAAB8BAABfcmVscy8ucmVsc1BLAQItABQABgAIAAAAIQDi42z2vwAAANwAAAAPAAAAAAAA&#10;AAAAAAAAAAcCAABkcnMvZG93bnJldi54bWxQSwUGAAAAAAMAAwC3AAAA8wIAAAAA&#10;" path="m44,43l,21,44,r,43xe" filled="f" strokecolor="#d13438" strokeweight=".1323mm">
                  <v:path arrowok="t" o:connecttype="custom" o:connectlocs="44,1483;0,1461;44,1440;44,1483" o:connectangles="0,0,0,0"/>
                </v:shape>
                <v:shape id="Freeform 132" o:spid="_x0000_s1030" style="position:absolute;left:8245;top:1377;width:3454;height:207;visibility:visible;mso-wrap-style:square;v-text-anchor:top" coordsize="3454,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WWuwwAAANwAAAAPAAAAZHJzL2Rvd25yZXYueG1sRE9Na8JA&#10;EL0L/Q/LFHrTjQpFo6tEQeil1MbS85gdk2h2NuyumvrrXaHgbR7vc+bLzjTiQs7XlhUMBwkI4sLq&#10;mksFP7tNfwLCB2SNjWVS8EcelouX3hxTba/8TZc8lCKGsE9RQRVCm0rpi4oM+oFtiSN3sM5giNCV&#10;Uju8xnDTyFGSvEuDNceGCltaV1Sc8rNR4NrPm11tvvL19pidJue9mQ6zX6XeXrtsBiJQF57if/eH&#10;jvPHY3g8Ey+QizsAAAD//wMAUEsBAi0AFAAGAAgAAAAhANvh9svuAAAAhQEAABMAAAAAAAAAAAAA&#10;AAAAAAAAAFtDb250ZW50X1R5cGVzXS54bWxQSwECLQAUAAYACAAAACEAWvQsW78AAAAVAQAACwAA&#10;AAAAAAAAAAAAAAAfAQAAX3JlbHMvLnJlbHNQSwECLQAUAAYACAAAACEAC6llrsMAAADcAAAADwAA&#10;AAAAAAAAAAAAAAAHAgAAZHJzL2Rvd25yZXYueG1sUEsFBgAAAAADAAMAtwAAAPcCAAAAAA==&#10;" path="m3408,206l44,206,27,203,13,193,3,179,,162,,44,3,27,13,13,27,3,44,,3408,r18,3l3440,13r9,14l3453,44r,118l3449,179r-9,14l3426,203r-18,3xe" stroked="f">
                  <v:path arrowok="t" o:connecttype="custom" o:connectlocs="3408,1584;44,1584;27,1581;13,1571;3,1557;0,1540;0,1422;3,1405;13,1391;27,1381;44,1378;3408,1378;3426,1381;3440,1391;3449,1405;3453,1422;3453,1540;3449,1557;3440,1571;3426,1581;3408,1584" o:connectangles="0,0,0,0,0,0,0,0,0,0,0,0,0,0,0,0,0,0,0,0,0"/>
                </v:shape>
                <v:shape id="Freeform 131" o:spid="_x0000_s1031" style="position:absolute;left:8245;top:1377;width:3454;height:207;visibility:visible;mso-wrap-style:square;v-text-anchor:top" coordsize="3454,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8fdwgAAANwAAAAPAAAAZHJzL2Rvd25yZXYueG1sRE9La8JA&#10;EL4X+h+WKfRWN7Yibeoa2kLFqxqKxzE7JsHsbLq7efjvXUHwNh/fcxbZaBrRk/O1ZQXTSQKCuLC6&#10;5lJBvvt9eQfhA7LGxjIpOJOHbPn4sMBU24E31G9DKWII+xQVVCG0qZS+qMign9iWOHJH6wyGCF0p&#10;tcMhhptGvibJXBqsOTZU2NJPRcVp2xkFRR7+58nu4Kd/3x3mtHL7j/1Bqeen8esTRKAx3MU391rH&#10;+W8zuD4TL5DLCwAAAP//AwBQSwECLQAUAAYACAAAACEA2+H2y+4AAACFAQAAEwAAAAAAAAAAAAAA&#10;AAAAAAAAW0NvbnRlbnRfVHlwZXNdLnhtbFBLAQItABQABgAIAAAAIQBa9CxbvwAAABUBAAALAAAA&#10;AAAAAAAAAAAAAB8BAABfcmVscy8ucmVsc1BLAQItABQABgAIAAAAIQANw8fdwgAAANwAAAAPAAAA&#10;AAAAAAAAAAAAAAcCAABkcnMvZG93bnJldi54bWxQSwUGAAAAAAMAAwC3AAAA9gIAAAAA&#10;" path="m3453,44r-4,-17l3440,13,3426,3,3408,,44,,27,3,13,13,3,27,,44,,162r3,17l13,193r14,10l44,206r3364,l3426,203r14,-10l3449,179r4,-17l3453,44xe" filled="f" strokecolor="#d13438" strokeweight=".1257mm">
                  <v:path arrowok="t" o:connecttype="custom" o:connectlocs="3453,1422;3449,1405;3440,1391;3426,1381;3408,1378;44,1378;27,1381;13,1391;3,1405;0,1422;0,1540;3,1557;13,1571;27,1581;44,1584;3408,1584;3426,1581;3440,1571;3449,1557;3453,1540;3453,1422" o:connectangles="0,0,0,0,0,0,0,0,0,0,0,0,0,0,0,0,0,0,0,0,0"/>
                </v:shape>
                <w10:wrap anchorx="page"/>
              </v:group>
            </w:pict>
          </mc:Fallback>
        </mc:AlternateContent>
      </w:r>
      <w:r w:rsidRPr="000B4F90">
        <w:rPr>
          <w:noProof/>
          <w:sz w:val="20"/>
          <w:szCs w:val="20"/>
          <w:lang w:eastAsia="en-AU"/>
        </w:rPr>
        <mc:AlternateContent>
          <mc:Choice Requires="wps">
            <w:drawing>
              <wp:anchor distT="0" distB="0" distL="114300" distR="114300" simplePos="0" relativeHeight="251738112" behindDoc="1" locked="0" layoutInCell="1" allowOverlap="1" wp14:anchorId="67471A77" wp14:editId="2DCF40D7">
                <wp:simplePos x="0" y="0"/>
                <wp:positionH relativeFrom="page">
                  <wp:posOffset>1767840</wp:posOffset>
                </wp:positionH>
                <wp:positionV relativeFrom="paragraph">
                  <wp:posOffset>52705</wp:posOffset>
                </wp:positionV>
                <wp:extent cx="39370" cy="4445"/>
                <wp:effectExtent l="0" t="1905" r="2540" b="3175"/>
                <wp:wrapNone/>
                <wp:docPr id="17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4445"/>
                        </a:xfrm>
                        <a:prstGeom prst="rect">
                          <a:avLst/>
                        </a:prstGeom>
                        <a:solidFill>
                          <a:srgbClr val="D13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FF6B4" id="Rectangle 179" o:spid="_x0000_s1026" style="position:absolute;margin-left:139.2pt;margin-top:4.15pt;width:3.1pt;height:.35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aoo/QEAANsDAAAOAAAAZHJzL2Uyb0RvYy54bWysU8GO0zAQvSPxD5bvNE2bpduo6WrVahHS&#10;AisWPsB1nMTC8Zix27R8PWOnWwrcEBfL4xk/v/dmvLo79oYdFHoNtuL5ZMqZshJqbduKf/3y8OaW&#10;Mx+ErYUBqyp+Up7frV+/Wg2uVDPowNQKGYFYXw6u4l0IrswyLzvVCz8BpywlG8BeBAqxzWoUA6H3&#10;JptNp2+zAbB2CFJ5T6fbMcnXCb9plAyfmsarwEzFiVtIK6Z1F9dsvRJli8J1Wp5piH9g0Qtt6dEL&#10;1FYEwfao/4LqtUTw0ISJhD6DptFSJQ2kJp/+oea5E04lLWSOdxeb/P+DlR8PT8h0Tb1bLDmzoqcm&#10;fSbbhG2NYvGQLBqcL6ny2T1hFOndI8hvnlnYdFSn7hFh6JSoiVge67PfLsTA01W2Gz5ATfhiHyC5&#10;dWywj4DkAzumppwuTVHHwCQdzpfzBXVOUqYoipsEL8qXmw59eKegZ3FTcSTmCVkcHn2ITET5UpKY&#10;g9H1gzYmBdjuNgbZQdBwbPN5Mb89o/vrMmNjsYV4bUSMJ0liVDW6s4P6RAoRxgmjH0GbDvAHZwNN&#10;V8X9971AxZl5b8mlZV4UcRxTUNwsZhTgdWZ3nRFWElTFA2fjdhPGEd471G1HL+VJtIV7crbRSXh0&#10;fWR1JksTlPw4T3sc0es4Vf36k+ufAAAA//8DAFBLAwQUAAYACAAAACEAKk5eQN0AAAAHAQAADwAA&#10;AGRycy9kb3ducmV2LnhtbEyOwU7DMBBE70j8g7VIXBB1CCWYkE0VIXFAogdCy9mNt0lEvI5itw18&#10;PeYEx9GM3rxiNdtBHGnyvWOEm0UCgrhxpucWYfP+fK1A+KDZ6MExIXyRh1V5flbo3LgTv9GxDq2I&#10;EPa5RuhCGHMpfdOR1X7hRuLY7d1kdYhxaqWZ9CnC7SDTJMmk1T3Hh06P9NRR81kfLEL18vEd7tZ1&#10;mm0rv+cwN+qqf0W8vJirRxCB5vA3hl/9qA5ldNq5AxsvBoT0Xi3jFEHdgoh9qpYZiB3CQwKyLOR/&#10;//IHAAD//wMAUEsBAi0AFAAGAAgAAAAhALaDOJL+AAAA4QEAABMAAAAAAAAAAAAAAAAAAAAAAFtD&#10;b250ZW50X1R5cGVzXS54bWxQSwECLQAUAAYACAAAACEAOP0h/9YAAACUAQAACwAAAAAAAAAAAAAA&#10;AAAvAQAAX3JlbHMvLnJlbHNQSwECLQAUAAYACAAAACEAweWqKP0BAADbAwAADgAAAAAAAAAAAAAA&#10;AAAuAgAAZHJzL2Uyb0RvYy54bWxQSwECLQAUAAYACAAAACEAKk5eQN0AAAAHAQAADwAAAAAAAAAA&#10;AAAAAABXBAAAZHJzL2Rvd25yZXYueG1sUEsFBgAAAAAEAAQA8wAAAGEFAAAAAA==&#10;" fillcolor="#d13438" stroked="f">
                <w10:wrap anchorx="page"/>
              </v:rect>
            </w:pict>
          </mc:Fallback>
        </mc:AlternateContent>
      </w:r>
      <w:r w:rsidRPr="000B4F90">
        <w:rPr>
          <w:noProof/>
          <w:sz w:val="20"/>
          <w:szCs w:val="20"/>
          <w:lang w:eastAsia="en-AU"/>
        </w:rPr>
        <mc:AlternateContent>
          <mc:Choice Requires="wps">
            <w:drawing>
              <wp:anchor distT="0" distB="0" distL="114300" distR="114300" simplePos="0" relativeHeight="251739136" behindDoc="1" locked="0" layoutInCell="1" allowOverlap="1" wp14:anchorId="02F74A61" wp14:editId="63ED2FA5">
                <wp:simplePos x="0" y="0"/>
                <wp:positionH relativeFrom="page">
                  <wp:posOffset>4669790</wp:posOffset>
                </wp:positionH>
                <wp:positionV relativeFrom="paragraph">
                  <wp:posOffset>5058410</wp:posOffset>
                </wp:positionV>
                <wp:extent cx="4445" cy="151130"/>
                <wp:effectExtent l="1174115" t="4950460" r="0" b="0"/>
                <wp:wrapNone/>
                <wp:docPr id="178"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 cy="151130"/>
                        </a:xfrm>
                        <a:custGeom>
                          <a:avLst/>
                          <a:gdLst>
                            <a:gd name="T0" fmla="+- 0 5521 7354"/>
                            <a:gd name="T1" fmla="*/ T0 w 7"/>
                            <a:gd name="T2" fmla="+- 0 356 7966"/>
                            <a:gd name="T3" fmla="*/ 356 h 238"/>
                            <a:gd name="T4" fmla="+- 0 5515 7354"/>
                            <a:gd name="T5" fmla="*/ T4 w 7"/>
                            <a:gd name="T6" fmla="+- 0 351 7966"/>
                            <a:gd name="T7" fmla="*/ 351 h 238"/>
                            <a:gd name="T8" fmla="+- 0 5515 7354"/>
                            <a:gd name="T9" fmla="*/ T8 w 7"/>
                            <a:gd name="T10" fmla="+- 0 351 7966"/>
                            <a:gd name="T11" fmla="*/ 351 h 238"/>
                            <a:gd name="T12" fmla="+- 0 5515 7354"/>
                            <a:gd name="T13" fmla="*/ T12 w 7"/>
                            <a:gd name="T14" fmla="+- 0 183 7966"/>
                            <a:gd name="T15" fmla="*/ 183 h 238"/>
                            <a:gd name="T16" fmla="+- 0 5515 7354"/>
                            <a:gd name="T17" fmla="*/ T16 w 7"/>
                            <a:gd name="T18" fmla="+- 0 183 7966"/>
                            <a:gd name="T19" fmla="*/ 183 h 238"/>
                            <a:gd name="T20" fmla="+- 0 5521 7354"/>
                            <a:gd name="T21" fmla="*/ T20 w 7"/>
                            <a:gd name="T22" fmla="+- 0 178 7966"/>
                            <a:gd name="T23" fmla="*/ 178 h 238"/>
                          </a:gdLst>
                          <a:ahLst/>
                          <a:cxnLst>
                            <a:cxn ang="0">
                              <a:pos x="T1" y="T3"/>
                            </a:cxn>
                            <a:cxn ang="0">
                              <a:pos x="T5" y="T7"/>
                            </a:cxn>
                            <a:cxn ang="0">
                              <a:pos x="T9" y="T11"/>
                            </a:cxn>
                            <a:cxn ang="0">
                              <a:pos x="T13" y="T15"/>
                            </a:cxn>
                            <a:cxn ang="0">
                              <a:pos x="T17" y="T19"/>
                            </a:cxn>
                            <a:cxn ang="0">
                              <a:pos x="T21" y="T23"/>
                            </a:cxn>
                          </a:cxnLst>
                          <a:rect l="0" t="0" r="r" b="b"/>
                          <a:pathLst>
                            <a:path w="7" h="238">
                              <a:moveTo>
                                <a:pt x="-1833" y="-7610"/>
                              </a:moveTo>
                              <a:lnTo>
                                <a:pt x="-1839" y="-7615"/>
                              </a:lnTo>
                              <a:moveTo>
                                <a:pt x="-1839" y="-7615"/>
                              </a:moveTo>
                              <a:lnTo>
                                <a:pt x="-1839" y="-7783"/>
                              </a:lnTo>
                              <a:moveTo>
                                <a:pt x="-1839" y="-7783"/>
                              </a:moveTo>
                              <a:lnTo>
                                <a:pt x="-1833" y="-7788"/>
                              </a:lnTo>
                            </a:path>
                          </a:pathLst>
                        </a:custGeom>
                        <a:noFill/>
                        <a:ln w="4763">
                          <a:solidFill>
                            <a:srgbClr val="D1343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32A03" id="AutoShape 178" o:spid="_x0000_s1026" style="position:absolute;margin-left:367.7pt;margin-top:398.3pt;width:.35pt;height:11.9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y6tnwMAADgKAAAOAAAAZHJzL2Uyb0RvYy54bWysll2PozYUhu8r7X+wfLnVDDEfIRMNs6p2&#10;ulWlbbvS0h/ggAmogKnthEx/fc8xOIEMaUervUEGvz68fo4/zuOHU1OTo1C6km1C2f2KEtFmMq/a&#10;fUL/TD/dbSjRhrc5r2UrEvoiNP3w9O6Hx77bCl+Wss6FIhCk1du+S2hpTLf1PJ2VouH6Xnaihc5C&#10;qoYbeFV7L1e8h+hN7fmr1drrpco7JTOhNXx9Hjrpk41fFCIzfxSFFobUCQVvxj6Vfe7w6T098u1e&#10;8a6sstEG/wYXDa9a+Ok51DM3nBxU9SpUU2VKalmY+0w2niyKKhN2DjAbtrqazdeSd8LOBeDo7oxJ&#10;f7+w2e/HL4pUOeQuhlS1vIEk/XQw0v6b4EdA1Hd6C8qv3ReFk9TdZ5n9paHDm/XgiwYN2fW/yRwC&#10;cQhksZwK1eBImDA5WfovZ/riZEgGH8MwjCjJoINFjAU2Nx7fuqHZQZtfhLRh+PGzNkPqcmhZ8Plo&#10;PoU0F00NWfzxjqxIFPmMxEEUjqk+y5iTvfdIuiI9ia8VvlPYQEG0JvHDen2tCpwK4qCmJH5gocFi&#10;OP8sdKLRE4sWPcH8B+voKVzytHaK0RPMbcFT7FTWE1v2BOmecbrh6cHJ0NNmyRObEw+iZVNsShxF&#10;i6TYnHoU3bDFptxT5i8am2Nnm2CRFptiR9GysTn628am8FO2XjQ2Z3/T2JT9TWP+HP/NBe9P+af+&#10;8pKf04ftv0jMn8JH0ZkYbNi925K8dLs0O7XjNoUW4Xg3rOy50EmN50EK1mDfpwFuLggBKtzTN8SQ&#10;LhTb/fq/YkCIYlh8bwmNq8rKo7fJIddW/vAmOWYA5YBvYmaYwshHwY11fVcpSuCu2uEYvu24Qayu&#10;SfqEgokyoXjq4NdGHkUqbb9BtnewcIZZ3cVr2KrDny+qur1WD8hQ7Sg4zWVUd479Wn1RuXGv1fHG&#10;MXCay6j/Ul9UbtxF7WYZb+z5C1wHDTSQml1ZZ3xIfXKjtPJTVdeWcN0i1DBeB5anlnWVYyci1Wq/&#10;+1grcuRQTzyzIByOegg2k3VKm2euy0Fnu4bsKXloc/uXUvD857FteFUPbet5vFbxJh2u3p3MX+BW&#10;VXIoX6DcgkYp1T+U9FC6JFT/feBKUFL/2kJt8MDCEGsd+xJGMR4Qatqzm/bwNoNQCTUUNiY2P5qh&#10;Pjp0qtqX8CdmObQSy4KiwnvXXvuDq/EFyhPLdyylsP6ZvlvVpeB7+hcAAP//AwBQSwMEFAAGAAgA&#10;AAAhACXACoviAAAACwEAAA8AAABkcnMvZG93bnJldi54bWxMj01Lw0AQhu+C/2EZwZvdtE2TJmZT&#10;VFAsCNIP8DrNjkkwOxuz2zb6611PepthHt553mI1mk6caHCtZQXTSQSCuLK65VrBfvd4swThPLLG&#10;zjIp+CIHq/LyosBc2zNv6LT1tQgh7HJU0Hjf51K6qiGDbmJ74nB7t4NBH9ahlnrAcwg3nZxFUSIN&#10;thw+NNjTQ0PVx/ZoFGTxor5/eeW3LNWfSN9Pbv28d0pdX413tyA8jf4Phl/9oA5lcDrYI2snOgXp&#10;fBEHNAxZkoAIRDpPpiAOCpazKAZZFvJ/h/IHAAD//wMAUEsBAi0AFAAGAAgAAAAhALaDOJL+AAAA&#10;4QEAABMAAAAAAAAAAAAAAAAAAAAAAFtDb250ZW50X1R5cGVzXS54bWxQSwECLQAUAAYACAAAACEA&#10;OP0h/9YAAACUAQAACwAAAAAAAAAAAAAAAAAvAQAAX3JlbHMvLnJlbHNQSwECLQAUAAYACAAAACEA&#10;OIcurZ8DAAA4CgAADgAAAAAAAAAAAAAAAAAuAgAAZHJzL2Uyb0RvYy54bWxQSwECLQAUAAYACAAA&#10;ACEAJcAKi+IAAAALAQAADwAAAAAAAAAAAAAAAAD5BQAAZHJzL2Rvd25yZXYueG1sUEsFBgAAAAAE&#10;AAQA8wAAAAgHAAAAAA==&#10;" path="m-1833,-7610r-6,-5m-1839,-7615r,-168m-1839,-7783r6,-5e" filled="f" strokecolor="#d13438" strokeweight=".1323mm">
                <v:path arrowok="t" o:connecttype="custom" o:connectlocs="-1163955,226060;-1167765,222885;-1167765,222885;-1167765,116205;-1167765,116205;-1163955,113030" o:connectangles="0,0,0,0,0,0"/>
                <w10:wrap anchorx="page"/>
              </v:shape>
            </w:pict>
          </mc:Fallback>
        </mc:AlternateContent>
      </w:r>
      <w:r w:rsidRPr="000B4F90">
        <w:rPr>
          <w:w w:val="135"/>
          <w:sz w:val="20"/>
          <w:szCs w:val="20"/>
        </w:rPr>
        <w:t>The Registered</w:t>
      </w:r>
      <w:r w:rsidRPr="000B4F90">
        <w:rPr>
          <w:color w:val="D13438"/>
          <w:w w:val="135"/>
          <w:sz w:val="20"/>
          <w:szCs w:val="20"/>
        </w:rPr>
        <w:t xml:space="preserve"> </w:t>
      </w:r>
      <w:r w:rsidRPr="000B4F90">
        <w:rPr>
          <w:w w:val="135"/>
          <w:sz w:val="20"/>
          <w:szCs w:val="20"/>
        </w:rPr>
        <w:t>Proprietor must keep full and adequate books and records</w:t>
      </w:r>
      <w:r w:rsidRPr="000B4F90">
        <w:rPr>
          <w:spacing w:val="-7"/>
          <w:w w:val="135"/>
          <w:sz w:val="20"/>
          <w:szCs w:val="20"/>
        </w:rPr>
        <w:t xml:space="preserve"> </w:t>
      </w:r>
      <w:r w:rsidRPr="000B4F90">
        <w:rPr>
          <w:w w:val="135"/>
          <w:sz w:val="20"/>
          <w:szCs w:val="20"/>
        </w:rPr>
        <w:t>(including</w:t>
      </w:r>
      <w:r w:rsidRPr="000B4F90">
        <w:rPr>
          <w:spacing w:val="-7"/>
          <w:w w:val="135"/>
          <w:sz w:val="20"/>
          <w:szCs w:val="20"/>
        </w:rPr>
        <w:t xml:space="preserve"> </w:t>
      </w:r>
      <w:r w:rsidRPr="000B4F90">
        <w:rPr>
          <w:w w:val="135"/>
          <w:sz w:val="20"/>
          <w:szCs w:val="20"/>
        </w:rPr>
        <w:t>but</w:t>
      </w:r>
      <w:r w:rsidRPr="000B4F90">
        <w:rPr>
          <w:spacing w:val="-7"/>
          <w:w w:val="135"/>
          <w:sz w:val="20"/>
          <w:szCs w:val="20"/>
        </w:rPr>
        <w:t xml:space="preserve"> </w:t>
      </w:r>
      <w:r w:rsidRPr="000B4F90">
        <w:rPr>
          <w:w w:val="135"/>
          <w:sz w:val="20"/>
          <w:szCs w:val="20"/>
        </w:rPr>
        <w:t>not</w:t>
      </w:r>
      <w:r w:rsidRPr="000B4F90">
        <w:rPr>
          <w:spacing w:val="-7"/>
          <w:w w:val="135"/>
          <w:sz w:val="20"/>
          <w:szCs w:val="20"/>
        </w:rPr>
        <w:t xml:space="preserve"> </w:t>
      </w:r>
      <w:r w:rsidRPr="000B4F90">
        <w:rPr>
          <w:w w:val="135"/>
          <w:sz w:val="20"/>
          <w:szCs w:val="20"/>
        </w:rPr>
        <w:t>limited</w:t>
      </w:r>
      <w:r w:rsidRPr="000B4F90">
        <w:rPr>
          <w:spacing w:val="-7"/>
          <w:w w:val="135"/>
          <w:sz w:val="20"/>
          <w:szCs w:val="20"/>
        </w:rPr>
        <w:t xml:space="preserve"> </w:t>
      </w:r>
      <w:r w:rsidRPr="000B4F90">
        <w:rPr>
          <w:w w:val="135"/>
          <w:sz w:val="20"/>
          <w:szCs w:val="20"/>
        </w:rPr>
        <w:t>to</w:t>
      </w:r>
      <w:r w:rsidRPr="000B4F90">
        <w:rPr>
          <w:spacing w:val="-7"/>
          <w:w w:val="135"/>
          <w:sz w:val="20"/>
          <w:szCs w:val="20"/>
        </w:rPr>
        <w:t xml:space="preserve"> </w:t>
      </w:r>
      <w:r w:rsidRPr="000B4F90">
        <w:rPr>
          <w:w w:val="135"/>
          <w:sz w:val="20"/>
          <w:szCs w:val="20"/>
        </w:rPr>
        <w:t>audit</w:t>
      </w:r>
      <w:r w:rsidRPr="000B4F90">
        <w:rPr>
          <w:spacing w:val="-8"/>
          <w:w w:val="135"/>
          <w:sz w:val="20"/>
          <w:szCs w:val="20"/>
        </w:rPr>
        <w:t xml:space="preserve"> </w:t>
      </w:r>
      <w:r w:rsidRPr="000B4F90">
        <w:rPr>
          <w:w w:val="135"/>
          <w:sz w:val="20"/>
          <w:szCs w:val="20"/>
          <w:shd w:val="clear" w:color="auto" w:fill="F7DBDD"/>
        </w:rPr>
        <w:t>tapes</w:t>
      </w:r>
      <w:r w:rsidRPr="000B4F90">
        <w:rPr>
          <w:w w:val="135"/>
          <w:sz w:val="20"/>
          <w:szCs w:val="20"/>
        </w:rPr>
        <w:t>, credit card</w:t>
      </w:r>
      <w:r w:rsidRPr="000B4F90">
        <w:rPr>
          <w:color w:val="D13438"/>
          <w:w w:val="135"/>
          <w:sz w:val="20"/>
          <w:szCs w:val="20"/>
        </w:rPr>
        <w:t xml:space="preserve"> </w:t>
      </w:r>
      <w:r w:rsidRPr="000B4F90">
        <w:rPr>
          <w:w w:val="135"/>
          <w:sz w:val="20"/>
          <w:szCs w:val="20"/>
        </w:rPr>
        <w:t>and debit card transactions and merchant records)</w:t>
      </w:r>
      <w:r w:rsidRPr="000B4F90">
        <w:rPr>
          <w:spacing w:val="-6"/>
          <w:w w:val="135"/>
          <w:sz w:val="20"/>
          <w:szCs w:val="20"/>
        </w:rPr>
        <w:t xml:space="preserve"> </w:t>
      </w:r>
      <w:r w:rsidRPr="000B4F90">
        <w:rPr>
          <w:w w:val="135"/>
          <w:sz w:val="20"/>
          <w:szCs w:val="20"/>
        </w:rPr>
        <w:t>reflecting</w:t>
      </w:r>
      <w:r w:rsidRPr="000B4F90">
        <w:rPr>
          <w:spacing w:val="-5"/>
          <w:w w:val="135"/>
          <w:sz w:val="20"/>
          <w:szCs w:val="20"/>
        </w:rPr>
        <w:t xml:space="preserve"> </w:t>
      </w:r>
      <w:r w:rsidRPr="000B4F90">
        <w:rPr>
          <w:w w:val="135"/>
          <w:sz w:val="20"/>
          <w:szCs w:val="20"/>
        </w:rPr>
        <w:t>the</w:t>
      </w:r>
      <w:r w:rsidRPr="000B4F90">
        <w:rPr>
          <w:spacing w:val="-7"/>
          <w:w w:val="135"/>
          <w:sz w:val="20"/>
          <w:szCs w:val="20"/>
        </w:rPr>
        <w:t xml:space="preserve"> </w:t>
      </w:r>
      <w:r w:rsidRPr="000B4F90">
        <w:rPr>
          <w:w w:val="135"/>
          <w:sz w:val="20"/>
          <w:szCs w:val="20"/>
        </w:rPr>
        <w:t>financial</w:t>
      </w:r>
      <w:r w:rsidRPr="000B4F90">
        <w:rPr>
          <w:spacing w:val="-5"/>
          <w:w w:val="135"/>
          <w:sz w:val="20"/>
          <w:szCs w:val="20"/>
        </w:rPr>
        <w:t xml:space="preserve"> </w:t>
      </w:r>
      <w:r w:rsidRPr="000B4F90">
        <w:rPr>
          <w:w w:val="135"/>
          <w:sz w:val="20"/>
          <w:szCs w:val="20"/>
        </w:rPr>
        <w:t>results</w:t>
      </w:r>
      <w:r w:rsidRPr="000B4F90">
        <w:rPr>
          <w:spacing w:val="-6"/>
          <w:w w:val="135"/>
          <w:sz w:val="20"/>
          <w:szCs w:val="20"/>
        </w:rPr>
        <w:t xml:space="preserve"> </w:t>
      </w:r>
      <w:r w:rsidRPr="000B4F90">
        <w:rPr>
          <w:w w:val="135"/>
          <w:sz w:val="20"/>
          <w:szCs w:val="20"/>
        </w:rPr>
        <w:t>of</w:t>
      </w:r>
      <w:r w:rsidRPr="000B4F90">
        <w:rPr>
          <w:spacing w:val="-3"/>
          <w:w w:val="135"/>
          <w:sz w:val="20"/>
          <w:szCs w:val="20"/>
        </w:rPr>
        <w:t xml:space="preserve"> </w:t>
      </w:r>
      <w:r w:rsidRPr="000B4F90">
        <w:rPr>
          <w:w w:val="135"/>
          <w:sz w:val="20"/>
          <w:szCs w:val="20"/>
        </w:rPr>
        <w:t>operating</w:t>
      </w:r>
      <w:r w:rsidRPr="000B4F90">
        <w:rPr>
          <w:spacing w:val="-5"/>
          <w:w w:val="135"/>
          <w:sz w:val="20"/>
          <w:szCs w:val="20"/>
        </w:rPr>
        <w:t xml:space="preserve"> </w:t>
      </w:r>
      <w:r w:rsidRPr="000B4F90">
        <w:rPr>
          <w:w w:val="135"/>
          <w:sz w:val="20"/>
          <w:szCs w:val="20"/>
        </w:rPr>
        <w:t>the</w:t>
      </w:r>
      <w:r w:rsidRPr="000B4F90">
        <w:rPr>
          <w:spacing w:val="-6"/>
          <w:w w:val="135"/>
          <w:sz w:val="20"/>
          <w:szCs w:val="20"/>
        </w:rPr>
        <w:t xml:space="preserve"> </w:t>
      </w:r>
      <w:r w:rsidRPr="000B4F90">
        <w:rPr>
          <w:w w:val="135"/>
          <w:sz w:val="20"/>
          <w:szCs w:val="20"/>
        </w:rPr>
        <w:t>Car</w:t>
      </w:r>
      <w:r w:rsidRPr="000B4F90">
        <w:rPr>
          <w:spacing w:val="-4"/>
          <w:w w:val="135"/>
          <w:sz w:val="20"/>
          <w:szCs w:val="20"/>
        </w:rPr>
        <w:t xml:space="preserve"> </w:t>
      </w:r>
      <w:r w:rsidRPr="000B4F90">
        <w:rPr>
          <w:w w:val="135"/>
          <w:sz w:val="20"/>
          <w:szCs w:val="20"/>
        </w:rPr>
        <w:t>Park</w:t>
      </w:r>
      <w:r w:rsidRPr="000B4F90">
        <w:rPr>
          <w:spacing w:val="-4"/>
          <w:w w:val="135"/>
          <w:sz w:val="20"/>
          <w:szCs w:val="20"/>
        </w:rPr>
        <w:t xml:space="preserve"> </w:t>
      </w:r>
      <w:r w:rsidRPr="000B4F90">
        <w:rPr>
          <w:w w:val="135"/>
          <w:sz w:val="20"/>
          <w:szCs w:val="20"/>
        </w:rPr>
        <w:t>and</w:t>
      </w:r>
      <w:r w:rsidRPr="000B4F90">
        <w:rPr>
          <w:color w:val="C138B3"/>
          <w:spacing w:val="-3"/>
          <w:w w:val="135"/>
          <w:sz w:val="20"/>
          <w:szCs w:val="20"/>
        </w:rPr>
        <w:t xml:space="preserve"> </w:t>
      </w:r>
      <w:r w:rsidRPr="000B4F90">
        <w:rPr>
          <w:w w:val="135"/>
          <w:sz w:val="20"/>
          <w:szCs w:val="20"/>
        </w:rPr>
        <w:t>to allow the Gross Revenue and Car Parking Expenses to be calculated and verified.</w:t>
      </w:r>
    </w:p>
    <w:p w14:paraId="6903BC0C" w14:textId="77777777" w:rsidR="00D677DD" w:rsidRPr="000B4F90" w:rsidRDefault="00D677DD" w:rsidP="00D677DD">
      <w:pPr>
        <w:pStyle w:val="BodyText"/>
        <w:spacing w:before="8"/>
      </w:pPr>
    </w:p>
    <w:p w14:paraId="4F5216FD" w14:textId="77777777" w:rsidR="00D677DD" w:rsidRPr="000B4F90" w:rsidRDefault="00D677DD" w:rsidP="00D677DD">
      <w:pPr>
        <w:pStyle w:val="ListParagraph"/>
        <w:widowControl w:val="0"/>
        <w:numPr>
          <w:ilvl w:val="2"/>
          <w:numId w:val="71"/>
        </w:numPr>
        <w:tabs>
          <w:tab w:val="left" w:pos="1394"/>
          <w:tab w:val="left" w:pos="1395"/>
        </w:tabs>
        <w:autoSpaceDE w:val="0"/>
        <w:autoSpaceDN w:val="0"/>
        <w:spacing w:after="0" w:line="292" w:lineRule="auto"/>
        <w:ind w:right="420" w:hanging="631"/>
        <w:jc w:val="left"/>
        <w:rPr>
          <w:sz w:val="20"/>
          <w:szCs w:val="20"/>
        </w:rPr>
      </w:pPr>
      <w:r w:rsidRPr="000B4F90">
        <w:rPr>
          <w:noProof/>
          <w:sz w:val="20"/>
          <w:szCs w:val="20"/>
          <w:lang w:eastAsia="en-AU"/>
        </w:rPr>
        <mc:AlternateContent>
          <mc:Choice Requires="wps">
            <w:drawing>
              <wp:anchor distT="0" distB="0" distL="114300" distR="114300" simplePos="0" relativeHeight="251740160" behindDoc="1" locked="0" layoutInCell="1" allowOverlap="1" wp14:anchorId="1D49C6EE" wp14:editId="326157DA">
                <wp:simplePos x="0" y="0"/>
                <wp:positionH relativeFrom="page">
                  <wp:posOffset>2264410</wp:posOffset>
                </wp:positionH>
                <wp:positionV relativeFrom="paragraph">
                  <wp:posOffset>2986405</wp:posOffset>
                </wp:positionV>
                <wp:extent cx="5080" cy="151130"/>
                <wp:effectExtent l="578485" t="3007360" r="0" b="0"/>
                <wp:wrapNone/>
                <wp:docPr id="162"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151130"/>
                        </a:xfrm>
                        <a:custGeom>
                          <a:avLst/>
                          <a:gdLst>
                            <a:gd name="T0" fmla="+- 0 2680 3566"/>
                            <a:gd name="T1" fmla="*/ T0 w 8"/>
                            <a:gd name="T2" fmla="+- 0 162 4703"/>
                            <a:gd name="T3" fmla="*/ 162 h 238"/>
                            <a:gd name="T4" fmla="+- 0 2674 3566"/>
                            <a:gd name="T5" fmla="*/ T4 w 8"/>
                            <a:gd name="T6" fmla="+- 0 157 4703"/>
                            <a:gd name="T7" fmla="*/ 157 h 238"/>
                            <a:gd name="T8" fmla="+- 0 2674 3566"/>
                            <a:gd name="T9" fmla="*/ T8 w 8"/>
                            <a:gd name="T10" fmla="+- 0 157 4703"/>
                            <a:gd name="T11" fmla="*/ 157 h 238"/>
                            <a:gd name="T12" fmla="+- 0 2674 3566"/>
                            <a:gd name="T13" fmla="*/ T12 w 8"/>
                            <a:gd name="T14" fmla="+- 0 -11 4703"/>
                            <a:gd name="T15" fmla="*/ -11 h 238"/>
                            <a:gd name="T16" fmla="+- 0 2674 3566"/>
                            <a:gd name="T17" fmla="*/ T16 w 8"/>
                            <a:gd name="T18" fmla="+- 0 -11 4703"/>
                            <a:gd name="T19" fmla="*/ -11 h 238"/>
                            <a:gd name="T20" fmla="+- 0 2680 3566"/>
                            <a:gd name="T21" fmla="*/ T20 w 8"/>
                            <a:gd name="T22" fmla="+- 0 -16 4703"/>
                            <a:gd name="T23" fmla="*/ -16 h 238"/>
                          </a:gdLst>
                          <a:ahLst/>
                          <a:cxnLst>
                            <a:cxn ang="0">
                              <a:pos x="T1" y="T3"/>
                            </a:cxn>
                            <a:cxn ang="0">
                              <a:pos x="T5" y="T7"/>
                            </a:cxn>
                            <a:cxn ang="0">
                              <a:pos x="T9" y="T11"/>
                            </a:cxn>
                            <a:cxn ang="0">
                              <a:pos x="T13" y="T15"/>
                            </a:cxn>
                            <a:cxn ang="0">
                              <a:pos x="T17" y="T19"/>
                            </a:cxn>
                            <a:cxn ang="0">
                              <a:pos x="T21" y="T23"/>
                            </a:cxn>
                          </a:cxnLst>
                          <a:rect l="0" t="0" r="r" b="b"/>
                          <a:pathLst>
                            <a:path w="8" h="238">
                              <a:moveTo>
                                <a:pt x="-886" y="-4541"/>
                              </a:moveTo>
                              <a:lnTo>
                                <a:pt x="-892" y="-4546"/>
                              </a:lnTo>
                              <a:moveTo>
                                <a:pt x="-892" y="-4546"/>
                              </a:moveTo>
                              <a:lnTo>
                                <a:pt x="-892" y="-4714"/>
                              </a:lnTo>
                              <a:moveTo>
                                <a:pt x="-892" y="-4714"/>
                              </a:moveTo>
                              <a:lnTo>
                                <a:pt x="-886" y="-4719"/>
                              </a:lnTo>
                            </a:path>
                          </a:pathLst>
                        </a:custGeom>
                        <a:noFill/>
                        <a:ln w="4763">
                          <a:solidFill>
                            <a:srgbClr val="D1343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A9118" id="AutoShape 162" o:spid="_x0000_s1026" style="position:absolute;margin-left:178.3pt;margin-top:235.15pt;width:.4pt;height:11.9pt;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TvenAMAADIKAAAOAAAAZHJzL2Uyb0RvYy54bWyslt+OnDYUxu8r5R0sX6aaBTMMzI6Wjaps&#10;U1VK20ihD+ABM6ACprbnz/bpe47BM7AL7SrKDTL48+Hz79g+fvhwaWpyEkpXsk0ou/MpEW0m86o9&#10;JPTP9NNqS4k2vM15LVuR0Geh6YfHdz88nLudCGQp61woAkFavTt3CS2N6Xaep7NSNFzfyU600FlI&#10;1XADr+rg5YqfIXpTe4HvR95ZqrxTMhNaw9envpM+2vhFITLzR1FoYUidUPBm7FPZ5x6f3uMD3x0U&#10;78oqG2zwb3DR8KqFn15DPXHDyVFVr0I1VaakloW5y2TjyaKoMmHnALNh/ovZfC15J+xcAI7urpj0&#10;9wub/X76okiVQ+6igJKWN5Ckn45G2n8T/AiIzp3egfJr90XhJHX3WWZ/aejwJj34okFD9uffZA6B&#10;OASyWC6FanAkTJhcLP3nK31xMSSDjxt/CxnKoINtGFvb3Hh854ZmR21+EdKG4afP2vSpy6FlweeD&#10;+RSCFE0NWfxxRXwSRFufrDdRNKT6KmNO9t4jqU/OZPtSATxGgQAFCWN//VK1diqIg5qSBOtXoUIn&#10;GjzF4aynjZOhp3DOU+QUNhDbxLOeYqdCT6CZ9QQ7czS9IFrwdO9k6Gk754lNiS+ZYmPii67YlPqi&#10;LTbmnrJg1tgU+4qxWVpsjB1Fs7jYFP2ysTH8lEWzxqbsF42N2S8aC6b4Fxd8MOafBvNLfkp/Bfbn&#10;1nwwho+iKzHYsAe3JXnpdml2aYdtCi3CsTb49lzopMbzIAVrsO9Tu7kgBKhwTy+IIV0ojnEn/q8Y&#10;EKIYFt9b1LiqrHzzNjnk2srv3yTHDKAc8I3M9FMY+CioWC9rlaIEatUex/Bdxw1idU1yTigspjKh&#10;eOrg10aeRCptv0G2q+0WVi78dhVuQkfhJqrbqfgeVsAgtkcmuHOS26BuiDwjvoncsFfimIXD/J3k&#10;Nug/xDeRG+bE1wnGzCWil4B55GWXyRUc8h7VklZ+qurasq1bxBnG0dqS1LKucuxEmFod9h9rRU4c&#10;bhJPbB32hzwEm8g6pc0T12Wvs1193pQ8trn9Syl4/vPQNryq+7blPBRUrKF90d3L/BnqqZL9xQUu&#10;WtAopfqHkjNcWhKq/z5yJSipf23hVnDPwhBOA2Nfwk2MR4Ma9+zHPbzNIFRCDYUtic2Ppr8ZHTtV&#10;HUr4E7McWokXgqLCimsLfu9qeIGLieU7XKLw5jN+t6rbVe/xXwAAAP//AwBQSwMEFAAGAAgAAAAh&#10;ACQdlc7jAAAACwEAAA8AAABkcnMvZG93bnJldi54bWxMj8FOwzAMhu9IvENkJC5oS0e7DkrTCYHG&#10;YQhpDJA4po1pqzVO1WRbx9NjTnC0/en39+fL0XbigINvHSmYTSMQSJUzLdUK3t9WkxsQPmgyunOE&#10;Ck7oYVmcn+U6M+5Ir3jYhlpwCPlMK2hC6DMpfdWg1X7qeiS+fbnB6sDjUEsz6COH205eR1EqrW6J&#10;PzS6x4cGq912bxXszKl88Zsr/Rx/PLm1+fx2q/ZRqcuL8f4ORMAx/MHwq8/qULBT6fZkvOgUxPM0&#10;ZVRBsohiEEzE80UCouTNbTIDWeTyf4fiBwAA//8DAFBLAQItABQABgAIAAAAIQC2gziS/gAAAOEB&#10;AAATAAAAAAAAAAAAAAAAAAAAAABbQ29udGVudF9UeXBlc10ueG1sUEsBAi0AFAAGAAgAAAAhADj9&#10;If/WAAAAlAEAAAsAAAAAAAAAAAAAAAAALwEAAF9yZWxzLy5yZWxzUEsBAi0AFAAGAAgAAAAhAGTB&#10;O96cAwAAMgoAAA4AAAAAAAAAAAAAAAAALgIAAGRycy9lMm9Eb2MueG1sUEsBAi0AFAAGAAgAAAAh&#10;ACQdlc7jAAAACwEAAA8AAAAAAAAAAAAAAAAA9gUAAGRycy9kb3ducmV2LnhtbFBLBQYAAAAABAAE&#10;APMAAAAGBwAAAAA=&#10;" path="m-886,-4541r-6,-5m-892,-4546r,-168m-892,-4714r6,-5e" filled="f" strokecolor="#d13438" strokeweight=".1323mm">
                <v:path arrowok="t" o:connecttype="custom" o:connectlocs="-562610,102870;-566420,99695;-566420,99695;-566420,-6985;-566420,-6985;-562610,-10160" o:connectangles="0,0,0,0,0,0"/>
                <w10:wrap anchorx="page"/>
              </v:shape>
            </w:pict>
          </mc:Fallback>
        </mc:AlternateContent>
      </w:r>
      <w:r w:rsidRPr="000B4F90">
        <w:rPr>
          <w:w w:val="130"/>
          <w:sz w:val="20"/>
          <w:szCs w:val="20"/>
        </w:rPr>
        <w:t xml:space="preserve">The </w:t>
      </w:r>
      <w:r w:rsidRPr="000B4F90">
        <w:rPr>
          <w:w w:val="130"/>
          <w:sz w:val="20"/>
          <w:szCs w:val="20"/>
          <w:shd w:val="clear" w:color="auto" w:fill="F7DBDD"/>
        </w:rPr>
        <w:t>books</w:t>
      </w:r>
      <w:r w:rsidRPr="000B4F90">
        <w:rPr>
          <w:w w:val="130"/>
          <w:sz w:val="20"/>
          <w:szCs w:val="20"/>
        </w:rPr>
        <w:t xml:space="preserve"> and records must be kept in accordance with Australian standard accounting practice for an annual</w:t>
      </w:r>
      <w:r w:rsidRPr="000B4F90">
        <w:rPr>
          <w:spacing w:val="10"/>
          <w:w w:val="130"/>
          <w:sz w:val="20"/>
          <w:szCs w:val="20"/>
        </w:rPr>
        <w:t xml:space="preserve"> </w:t>
      </w:r>
      <w:r w:rsidRPr="000B4F90">
        <w:rPr>
          <w:w w:val="130"/>
          <w:sz w:val="20"/>
          <w:szCs w:val="20"/>
        </w:rPr>
        <w:t>audit.</w:t>
      </w:r>
    </w:p>
    <w:p w14:paraId="1B48C0B4" w14:textId="77777777" w:rsidR="00D677DD" w:rsidRPr="000B4F90" w:rsidRDefault="00D677DD" w:rsidP="00D677DD">
      <w:pPr>
        <w:pStyle w:val="BodyText"/>
        <w:spacing w:before="7"/>
      </w:pPr>
    </w:p>
    <w:p w14:paraId="5115763B" w14:textId="77777777" w:rsidR="00D677DD" w:rsidRPr="006A7D83" w:rsidRDefault="00D677DD" w:rsidP="00D677DD">
      <w:pPr>
        <w:pStyle w:val="ListParagraph"/>
        <w:widowControl w:val="0"/>
        <w:numPr>
          <w:ilvl w:val="2"/>
          <w:numId w:val="71"/>
        </w:numPr>
        <w:tabs>
          <w:tab w:val="left" w:pos="1394"/>
          <w:tab w:val="left" w:pos="1395"/>
        </w:tabs>
        <w:autoSpaceDE w:val="0"/>
        <w:autoSpaceDN w:val="0"/>
        <w:spacing w:after="0" w:line="290" w:lineRule="auto"/>
        <w:ind w:hanging="631"/>
        <w:jc w:val="left"/>
        <w:rPr>
          <w:sz w:val="20"/>
          <w:szCs w:val="20"/>
        </w:rPr>
      </w:pPr>
      <w:r w:rsidRPr="000B4F90">
        <w:rPr>
          <w:noProof/>
          <w:sz w:val="20"/>
          <w:szCs w:val="20"/>
          <w:lang w:eastAsia="en-AU"/>
        </w:rPr>
        <mc:AlternateContent>
          <mc:Choice Requires="wps">
            <w:drawing>
              <wp:anchor distT="0" distB="0" distL="114300" distR="114300" simplePos="0" relativeHeight="251741184" behindDoc="1" locked="0" layoutInCell="1" allowOverlap="1" wp14:anchorId="5B74134C" wp14:editId="0F1520EE">
                <wp:simplePos x="0" y="0"/>
                <wp:positionH relativeFrom="page">
                  <wp:posOffset>1767840</wp:posOffset>
                </wp:positionH>
                <wp:positionV relativeFrom="paragraph">
                  <wp:posOffset>52705</wp:posOffset>
                </wp:positionV>
                <wp:extent cx="39370" cy="4445"/>
                <wp:effectExtent l="0" t="0" r="2540" b="0"/>
                <wp:wrapNone/>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4445"/>
                        </a:xfrm>
                        <a:prstGeom prst="rect">
                          <a:avLst/>
                        </a:prstGeom>
                        <a:solidFill>
                          <a:srgbClr val="D13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A30EC" id="Rectangle 161" o:spid="_x0000_s1026" style="position:absolute;margin-left:139.2pt;margin-top:4.15pt;width:3.1pt;height:.35pt;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DDM/AEAANsDAAAOAAAAZHJzL2Uyb0RvYy54bWysU8tu2zAQvBfoPxC817Js5SVYDgIbKQqk&#10;TdCkH0BTlESU4rJL2rL79V1Sjus2t6IXgstdDmdml4vbfW/YTqHXYCueT6acKSuh1rat+LeX+w/X&#10;nPkgbC0MWFXxg/L8dvn+3WJwpZpBB6ZWyAjE+nJwFe9CcGWWedmpXvgJOGUp2QD2IlCIbVajGAi9&#10;N9lsOr3MBsDaIUjlPZ2uxyRfJvymUTI8No1XgZmKE7eQVkzrJq7ZciHKFoXrtDzSEP/Aohfa0qMn&#10;qLUIgm1Rv4HqtUTw0ISJhD6DptFSJQ2kJp/+pea5E04lLWSOdyeb/P+DlV92T8h0Tb27zDmzoqcm&#10;fSXbhG2NYvGQLBqcL6ny2T1hFOndA8jvnllYdVSn7hBh6JSoiViqz/64EANPV9lm+Aw14YttgOTW&#10;vsE+ApIPbJ+acjg1Re0Dk3Q4v5lfUeckZYqiuIh0MlG+3nTow0cFPYubiiMxT8hi9+DDWPpakpiD&#10;0fW9NiYF2G5WBtlO0HCs83kxvz6i+/MyY2OxhXhtRIwnSWJUNbqzgfpAChHGCaMfQZsO8CdnA01X&#10;xf2PrUDFmflkyaWbvCjiOKaguLiaUYDnmc15RlhJUBUPnI3bVRhHeOtQtx29lCfRFu7I2UYn4dH1&#10;kdWRLE1Qsu447XFEz+NU9ftPLn8BAAD//wMAUEsDBBQABgAIAAAAIQAqTl5A3QAAAAcBAAAPAAAA&#10;ZHJzL2Rvd25yZXYueG1sTI7BTsMwEETvSPyDtUhcEHUIJZiQTRUhcUCiB0LL2Y23SUS8jmK3DXw9&#10;5gTH0YzevGI120EcafK9Y4SbRQKCuHGm5xZh8/58rUD4oNnowTEhfJGHVXl+VujcuBO/0bEOrYgQ&#10;9rlG6EIYcyl905HVfuFG4tjt3WR1iHFqpZn0KcLtINMkyaTVPceHTo/01FHzWR8sQvXy8R3u1nWa&#10;bSu/5zA36qp/Rby8mKtHEIHm8DeGX/2oDmV02rkDGy8GhPReLeMUQd2CiH2qlhmIHcJDArIs5H//&#10;8gcAAP//AwBQSwECLQAUAAYACAAAACEAtoM4kv4AAADhAQAAEwAAAAAAAAAAAAAAAAAAAAAAW0Nv&#10;bnRlbnRfVHlwZXNdLnhtbFBLAQItABQABgAIAAAAIQA4/SH/1gAAAJQBAAALAAAAAAAAAAAAAAAA&#10;AC8BAABfcmVscy8ucmVsc1BLAQItABQABgAIAAAAIQA5PDDM/AEAANsDAAAOAAAAAAAAAAAAAAAA&#10;AC4CAABkcnMvZTJvRG9jLnhtbFBLAQItABQABgAIAAAAIQAqTl5A3QAAAAcBAAAPAAAAAAAAAAAA&#10;AAAAAFYEAABkcnMvZG93bnJldi54bWxQSwUGAAAAAAQABADzAAAAYAUAAAAA&#10;" fillcolor="#d13438" stroked="f">
                <w10:wrap anchorx="page"/>
              </v:rect>
            </w:pict>
          </mc:Fallback>
        </mc:AlternateContent>
      </w:r>
      <w:r w:rsidRPr="000B4F90">
        <w:rPr>
          <w:w w:val="130"/>
          <w:sz w:val="20"/>
          <w:szCs w:val="20"/>
        </w:rPr>
        <w:t>The</w:t>
      </w:r>
      <w:r w:rsidRPr="000B4F90">
        <w:rPr>
          <w:color w:val="D13438"/>
          <w:w w:val="130"/>
          <w:sz w:val="20"/>
          <w:szCs w:val="20"/>
        </w:rPr>
        <w:t xml:space="preserve"> </w:t>
      </w:r>
      <w:r w:rsidRPr="000B4F90">
        <w:rPr>
          <w:w w:val="130"/>
          <w:sz w:val="20"/>
          <w:szCs w:val="20"/>
        </w:rPr>
        <w:t>Registered</w:t>
      </w:r>
      <w:r w:rsidRPr="000B4F90">
        <w:rPr>
          <w:color w:val="D13438"/>
          <w:w w:val="130"/>
          <w:sz w:val="20"/>
          <w:szCs w:val="20"/>
        </w:rPr>
        <w:t xml:space="preserve"> </w:t>
      </w:r>
      <w:r w:rsidRPr="000B4F90">
        <w:rPr>
          <w:w w:val="130"/>
          <w:sz w:val="20"/>
          <w:szCs w:val="20"/>
        </w:rPr>
        <w:t>Proprietor must, on being given reasonable notice,</w:t>
      </w:r>
      <w:r w:rsidRPr="000B4F90">
        <w:rPr>
          <w:color w:val="D13438"/>
          <w:w w:val="130"/>
          <w:sz w:val="20"/>
          <w:szCs w:val="20"/>
        </w:rPr>
        <w:t xml:space="preserve"> </w:t>
      </w:r>
      <w:r w:rsidRPr="000B4F90">
        <w:rPr>
          <w:w w:val="130"/>
          <w:sz w:val="20"/>
          <w:szCs w:val="20"/>
        </w:rPr>
        <w:t>provide Council or its nominated representative with an electronic copy of the records. Council may have the records for particular months audited by an independent and registered company auditor.</w:t>
      </w:r>
    </w:p>
    <w:p w14:paraId="3F65A228" w14:textId="77777777" w:rsidR="00D677DD" w:rsidRPr="006A7D83" w:rsidRDefault="00D677DD" w:rsidP="00D677DD">
      <w:pPr>
        <w:pStyle w:val="ListParagraph"/>
        <w:rPr>
          <w:sz w:val="20"/>
          <w:szCs w:val="20"/>
        </w:rPr>
      </w:pPr>
    </w:p>
    <w:p w14:paraId="390AA183" w14:textId="77777777" w:rsidR="00D677DD" w:rsidRPr="000B4F90" w:rsidRDefault="00D677DD" w:rsidP="00D677DD">
      <w:pPr>
        <w:pStyle w:val="ListParagraph"/>
        <w:tabs>
          <w:tab w:val="left" w:pos="1394"/>
          <w:tab w:val="left" w:pos="1395"/>
        </w:tabs>
        <w:spacing w:line="290" w:lineRule="auto"/>
        <w:ind w:left="1394"/>
        <w:rPr>
          <w:sz w:val="20"/>
          <w:szCs w:val="20"/>
        </w:rPr>
      </w:pPr>
    </w:p>
    <w:p w14:paraId="67E2F548" w14:textId="77777777" w:rsidR="00D677DD" w:rsidRPr="000B4F90" w:rsidRDefault="00D677DD" w:rsidP="00D677DD">
      <w:pPr>
        <w:pStyle w:val="ListParagraph"/>
        <w:widowControl w:val="0"/>
        <w:numPr>
          <w:ilvl w:val="2"/>
          <w:numId w:val="71"/>
        </w:numPr>
        <w:tabs>
          <w:tab w:val="left" w:pos="1394"/>
          <w:tab w:val="left" w:pos="1395"/>
        </w:tabs>
        <w:autoSpaceDE w:val="0"/>
        <w:autoSpaceDN w:val="0"/>
        <w:spacing w:after="0" w:line="290" w:lineRule="auto"/>
        <w:ind w:right="4185" w:hanging="631"/>
        <w:jc w:val="left"/>
        <w:rPr>
          <w:sz w:val="20"/>
          <w:szCs w:val="20"/>
        </w:rPr>
      </w:pPr>
      <w:r w:rsidRPr="000B4F90">
        <w:rPr>
          <w:w w:val="130"/>
          <w:sz w:val="20"/>
          <w:szCs w:val="20"/>
        </w:rPr>
        <w:t>Where the Gross Revenue for a month period is incorrect, including as determined by an audit, the Gross Revenue will be adjusted if necessary within</w:t>
      </w:r>
      <w:r w:rsidRPr="000B4F90">
        <w:rPr>
          <w:spacing w:val="6"/>
          <w:w w:val="130"/>
          <w:sz w:val="20"/>
          <w:szCs w:val="20"/>
        </w:rPr>
        <w:t xml:space="preserve"> </w:t>
      </w:r>
      <w:r w:rsidRPr="000B4F90">
        <w:rPr>
          <w:w w:val="130"/>
          <w:sz w:val="20"/>
          <w:szCs w:val="20"/>
        </w:rPr>
        <w:t>1</w:t>
      </w:r>
      <w:r w:rsidRPr="000B4F90">
        <w:rPr>
          <w:spacing w:val="6"/>
          <w:w w:val="130"/>
          <w:sz w:val="20"/>
          <w:szCs w:val="20"/>
        </w:rPr>
        <w:t xml:space="preserve"> </w:t>
      </w:r>
      <w:r w:rsidRPr="000B4F90">
        <w:rPr>
          <w:w w:val="130"/>
          <w:sz w:val="20"/>
          <w:szCs w:val="20"/>
        </w:rPr>
        <w:t>month</w:t>
      </w:r>
      <w:r w:rsidRPr="000B4F90">
        <w:rPr>
          <w:spacing w:val="7"/>
          <w:w w:val="130"/>
          <w:sz w:val="20"/>
          <w:szCs w:val="20"/>
        </w:rPr>
        <w:t xml:space="preserve"> </w:t>
      </w:r>
      <w:r w:rsidRPr="000B4F90">
        <w:rPr>
          <w:w w:val="130"/>
          <w:sz w:val="20"/>
          <w:szCs w:val="20"/>
        </w:rPr>
        <w:t>of</w:t>
      </w:r>
      <w:r w:rsidRPr="000B4F90">
        <w:rPr>
          <w:spacing w:val="5"/>
          <w:w w:val="130"/>
          <w:sz w:val="20"/>
          <w:szCs w:val="20"/>
        </w:rPr>
        <w:t xml:space="preserve"> </w:t>
      </w:r>
      <w:r w:rsidRPr="000B4F90">
        <w:rPr>
          <w:w w:val="130"/>
          <w:sz w:val="20"/>
          <w:szCs w:val="20"/>
        </w:rPr>
        <w:t>Council</w:t>
      </w:r>
      <w:r w:rsidRPr="000B4F90">
        <w:rPr>
          <w:spacing w:val="4"/>
          <w:w w:val="130"/>
          <w:sz w:val="20"/>
          <w:szCs w:val="20"/>
        </w:rPr>
        <w:t xml:space="preserve"> </w:t>
      </w:r>
      <w:r w:rsidRPr="000B4F90">
        <w:rPr>
          <w:w w:val="130"/>
          <w:sz w:val="20"/>
          <w:szCs w:val="20"/>
        </w:rPr>
        <w:t>giving</w:t>
      </w:r>
      <w:r w:rsidRPr="000B4F90">
        <w:rPr>
          <w:spacing w:val="7"/>
          <w:w w:val="130"/>
          <w:sz w:val="20"/>
          <w:szCs w:val="20"/>
        </w:rPr>
        <w:t xml:space="preserve"> </w:t>
      </w:r>
      <w:r w:rsidRPr="000B4F90">
        <w:rPr>
          <w:w w:val="130"/>
          <w:sz w:val="20"/>
          <w:szCs w:val="20"/>
        </w:rPr>
        <w:t>the</w:t>
      </w:r>
      <w:r w:rsidRPr="000B4F90">
        <w:rPr>
          <w:spacing w:val="3"/>
          <w:w w:val="130"/>
          <w:sz w:val="20"/>
          <w:szCs w:val="20"/>
        </w:rPr>
        <w:t xml:space="preserve"> </w:t>
      </w:r>
      <w:r w:rsidRPr="000B4F90">
        <w:rPr>
          <w:w w:val="130"/>
          <w:sz w:val="20"/>
          <w:szCs w:val="20"/>
        </w:rPr>
        <w:t>Registered</w:t>
      </w:r>
      <w:r w:rsidRPr="000B4F90">
        <w:rPr>
          <w:spacing w:val="8"/>
          <w:w w:val="130"/>
          <w:sz w:val="20"/>
          <w:szCs w:val="20"/>
        </w:rPr>
        <w:t xml:space="preserve"> </w:t>
      </w:r>
      <w:r w:rsidRPr="000B4F90">
        <w:rPr>
          <w:w w:val="130"/>
          <w:sz w:val="20"/>
          <w:szCs w:val="20"/>
        </w:rPr>
        <w:t>Proprietor</w:t>
      </w:r>
      <w:r w:rsidRPr="000B4F90">
        <w:rPr>
          <w:spacing w:val="5"/>
          <w:w w:val="130"/>
          <w:sz w:val="20"/>
          <w:szCs w:val="20"/>
        </w:rPr>
        <w:t xml:space="preserve"> notice </w:t>
      </w:r>
      <w:r w:rsidRPr="000B4F90">
        <w:rPr>
          <w:w w:val="130"/>
          <w:sz w:val="20"/>
          <w:szCs w:val="20"/>
        </w:rPr>
        <w:t>of</w:t>
      </w:r>
      <w:r w:rsidRPr="000B4F90">
        <w:rPr>
          <w:spacing w:val="5"/>
          <w:w w:val="130"/>
          <w:sz w:val="20"/>
          <w:szCs w:val="20"/>
        </w:rPr>
        <w:t xml:space="preserve"> </w:t>
      </w:r>
      <w:r w:rsidRPr="000B4F90">
        <w:rPr>
          <w:w w:val="130"/>
          <w:sz w:val="20"/>
          <w:szCs w:val="20"/>
        </w:rPr>
        <w:t>the</w:t>
      </w:r>
      <w:r w:rsidRPr="000B4F90">
        <w:rPr>
          <w:spacing w:val="6"/>
          <w:w w:val="130"/>
          <w:sz w:val="20"/>
          <w:szCs w:val="20"/>
        </w:rPr>
        <w:t xml:space="preserve"> </w:t>
      </w:r>
      <w:r w:rsidRPr="000B4F90">
        <w:rPr>
          <w:w w:val="130"/>
          <w:sz w:val="20"/>
          <w:szCs w:val="20"/>
        </w:rPr>
        <w:t>error.</w:t>
      </w:r>
    </w:p>
    <w:p w14:paraId="08E8AB11" w14:textId="77777777" w:rsidR="00D677DD" w:rsidRPr="000B4F90" w:rsidRDefault="00D677DD" w:rsidP="00D677DD">
      <w:pPr>
        <w:pStyle w:val="BodyText"/>
      </w:pPr>
    </w:p>
    <w:p w14:paraId="60F771D5" w14:textId="77777777" w:rsidR="00D677DD" w:rsidRPr="000B4F90" w:rsidRDefault="00D677DD" w:rsidP="00D677DD">
      <w:pPr>
        <w:pStyle w:val="ListParagraph"/>
        <w:widowControl w:val="0"/>
        <w:numPr>
          <w:ilvl w:val="2"/>
          <w:numId w:val="71"/>
        </w:numPr>
        <w:tabs>
          <w:tab w:val="left" w:pos="1394"/>
          <w:tab w:val="left" w:pos="1395"/>
        </w:tabs>
        <w:autoSpaceDE w:val="0"/>
        <w:autoSpaceDN w:val="0"/>
        <w:spacing w:before="139" w:after="0" w:line="290" w:lineRule="auto"/>
        <w:ind w:left="667" w:right="4112"/>
        <w:jc w:val="left"/>
        <w:rPr>
          <w:sz w:val="20"/>
          <w:szCs w:val="20"/>
        </w:rPr>
      </w:pPr>
      <w:r w:rsidRPr="000B4F90">
        <w:rPr>
          <w:noProof/>
          <w:sz w:val="20"/>
          <w:szCs w:val="20"/>
          <w:lang w:eastAsia="en-AU"/>
        </w:rPr>
        <mc:AlternateContent>
          <mc:Choice Requires="wpg">
            <w:drawing>
              <wp:anchor distT="0" distB="0" distL="114300" distR="114300" simplePos="0" relativeHeight="251730944" behindDoc="1" locked="0" layoutInCell="1" allowOverlap="1" wp14:anchorId="389D0787" wp14:editId="7B36A14D">
                <wp:simplePos x="0" y="0"/>
                <wp:positionH relativeFrom="page">
                  <wp:posOffset>693420</wp:posOffset>
                </wp:positionH>
                <wp:positionV relativeFrom="paragraph">
                  <wp:posOffset>727710</wp:posOffset>
                </wp:positionV>
                <wp:extent cx="3909060" cy="41275"/>
                <wp:effectExtent l="7620" t="6985" r="7620" b="8890"/>
                <wp:wrapNone/>
                <wp:docPr id="13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9060" cy="41275"/>
                          <a:chOff x="1092" y="1146"/>
                          <a:chExt cx="6156" cy="65"/>
                        </a:xfrm>
                      </wpg:grpSpPr>
                      <wps:wsp>
                        <wps:cNvPr id="137" name="Line 141"/>
                        <wps:cNvCnPr>
                          <a:cxnSpLocks noChangeShapeType="1"/>
                        </wps:cNvCnPr>
                        <wps:spPr bwMode="auto">
                          <a:xfrm>
                            <a:off x="1092" y="1205"/>
                            <a:ext cx="576" cy="0"/>
                          </a:xfrm>
                          <a:prstGeom prst="line">
                            <a:avLst/>
                          </a:prstGeom>
                          <a:noFill/>
                          <a:ln w="7620">
                            <a:solidFill>
                              <a:srgbClr val="D13438"/>
                            </a:solidFill>
                            <a:prstDash val="solid"/>
                            <a:round/>
                            <a:headEnd/>
                            <a:tailEnd/>
                          </a:ln>
                          <a:extLst>
                            <a:ext uri="{909E8E84-426E-40DD-AFC4-6F175D3DCCD1}">
                              <a14:hiddenFill xmlns:a14="http://schemas.microsoft.com/office/drawing/2010/main">
                                <a:noFill/>
                              </a14:hiddenFill>
                            </a:ext>
                          </a:extLst>
                        </wps:spPr>
                        <wps:bodyPr/>
                      </wps:wsp>
                      <wps:wsp>
                        <wps:cNvPr id="138" name="Line 140"/>
                        <wps:cNvCnPr>
                          <a:cxnSpLocks noChangeShapeType="1"/>
                        </wps:cNvCnPr>
                        <wps:spPr bwMode="auto">
                          <a:xfrm>
                            <a:off x="1668" y="1205"/>
                            <a:ext cx="180" cy="0"/>
                          </a:xfrm>
                          <a:prstGeom prst="line">
                            <a:avLst/>
                          </a:prstGeom>
                          <a:noFill/>
                          <a:ln w="7620">
                            <a:solidFill>
                              <a:srgbClr val="C138B3"/>
                            </a:solidFill>
                            <a:prstDash val="solid"/>
                            <a:round/>
                            <a:headEnd/>
                            <a:tailEnd/>
                          </a:ln>
                          <a:extLst>
                            <a:ext uri="{909E8E84-426E-40DD-AFC4-6F175D3DCCD1}">
                              <a14:hiddenFill xmlns:a14="http://schemas.microsoft.com/office/drawing/2010/main">
                                <a:noFill/>
                              </a14:hiddenFill>
                            </a:ext>
                          </a:extLst>
                        </wps:spPr>
                        <wps:bodyPr/>
                      </wps:wsp>
                      <wps:wsp>
                        <wps:cNvPr id="139" name="Line 139"/>
                        <wps:cNvCnPr>
                          <a:cxnSpLocks noChangeShapeType="1"/>
                        </wps:cNvCnPr>
                        <wps:spPr bwMode="auto">
                          <a:xfrm>
                            <a:off x="1848" y="1205"/>
                            <a:ext cx="5400" cy="0"/>
                          </a:xfrm>
                          <a:prstGeom prst="line">
                            <a:avLst/>
                          </a:prstGeom>
                          <a:noFill/>
                          <a:ln w="7620">
                            <a:solidFill>
                              <a:srgbClr val="D13438"/>
                            </a:solidFill>
                            <a:prstDash val="solid"/>
                            <a:round/>
                            <a:headEnd/>
                            <a:tailEnd/>
                          </a:ln>
                          <a:extLst>
                            <a:ext uri="{909E8E84-426E-40DD-AFC4-6F175D3DCCD1}">
                              <a14:hiddenFill xmlns:a14="http://schemas.microsoft.com/office/drawing/2010/main">
                                <a:noFill/>
                              </a14:hiddenFill>
                            </a:ext>
                          </a:extLst>
                        </wps:spPr>
                        <wps:bodyPr/>
                      </wps:wsp>
                      <wps:wsp>
                        <wps:cNvPr id="140" name="Line 138"/>
                        <wps:cNvCnPr>
                          <a:cxnSpLocks noChangeShapeType="1"/>
                        </wps:cNvCnPr>
                        <wps:spPr bwMode="auto">
                          <a:xfrm>
                            <a:off x="1092" y="1150"/>
                            <a:ext cx="576" cy="0"/>
                          </a:xfrm>
                          <a:prstGeom prst="line">
                            <a:avLst/>
                          </a:prstGeom>
                          <a:noFill/>
                          <a:ln w="4572">
                            <a:solidFill>
                              <a:srgbClr val="C138B3"/>
                            </a:solidFill>
                            <a:prstDash val="solid"/>
                            <a:round/>
                            <a:headEnd/>
                            <a:tailEnd/>
                          </a:ln>
                          <a:extLst>
                            <a:ext uri="{909E8E84-426E-40DD-AFC4-6F175D3DCCD1}">
                              <a14:hiddenFill xmlns:a14="http://schemas.microsoft.com/office/drawing/2010/main">
                                <a:noFill/>
                              </a14:hiddenFill>
                            </a:ext>
                          </a:extLst>
                        </wps:spPr>
                        <wps:bodyPr/>
                      </wps:wsp>
                      <wps:wsp>
                        <wps:cNvPr id="141" name="Rectangle 137"/>
                        <wps:cNvSpPr>
                          <a:spLocks noChangeArrowheads="1"/>
                        </wps:cNvSpPr>
                        <wps:spPr bwMode="auto">
                          <a:xfrm>
                            <a:off x="1848" y="1145"/>
                            <a:ext cx="41" cy="8"/>
                          </a:xfrm>
                          <a:prstGeom prst="rect">
                            <a:avLst/>
                          </a:prstGeom>
                          <a:solidFill>
                            <a:srgbClr val="C138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C6C6F4" id="Group 136" o:spid="_x0000_s1026" style="position:absolute;margin-left:54.6pt;margin-top:57.3pt;width:307.8pt;height:3.25pt;z-index:-251585536;mso-position-horizontal-relative:page" coordorigin="1092,1146" coordsize="615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X/bUAMAABkNAAAOAAAAZHJzL2Uyb0RvYy54bWzcV21vmzAQ/j5p/8Hy9xUIhCSopOqStprU&#10;bdXa/QAHzIsGNrOdkOzX72yThKRqO3VqK/ULsjn7fPc8Pu7h9GxdV2hFhSw5i7F34mJEWcLTkuUx&#10;/nl3+WmMkVSEpaTijMZ4QyU+m378cNo2ER3wglcpFQicMBm1TYwLpZrIcWRS0JrIE95QBsaMi5oo&#10;mIrcSQVpwXtdOQPXDZ2Wi7QRPKFSwtu5NeKp8Z9lNFHfs0xShaoYQ2zKPIV5LvTTmZ6SKBekKcqk&#10;C4M8I4qalAwO3bmaE0XQUpT3XNVlIrjkmTpJeO3wLCsTanKAbDz3KJsrwZeNySWP2rzZwQTQHuH0&#10;bLfJt9WNQGUK3PkhRozUQJI5F+kXAE/b5BGsuhLNbXMjbI4wvObJLwlm59iu57ldjBbtV56CQ7JU&#10;3MCzzkStXUDiaG1Y2OxYoGuFEnjpT9yJGwJZCdgCbzAaWpaSAqjUuzx3MsAIjJ4XmBBJlBQX3e7Q&#10;G0Ieemto9jkksoeaQLvAdFZw3+QeUvl/kN4WpKGGKanB2kE62kJ6XTKKvMCziJpFM2bhTNasgxMx&#10;PisIy6lxd7dpADqzA2LvbdETCVw8Ce8eqIHbgbgFeTjqUDIlsAOJRI2Q6oryGulBjCuI2zBHVtdS&#10;ab73SzSRjF+WVWWqqGKojfEoHLhmg+RVmWqjXiZFvphVAq0I1OHc8wN/rJEAZwfL9JlzIgu7zpgs&#10;91AILDWnFJSkF91YkbKyY3BUMXMZLTSW4AVPNzdCn9PR/Wq8w1fPllLHu0H5gES4sy/HexhCALpA&#10;7vHujbvCegPeZ54//uy/a94nh7z7E53t6/E+Dh7ifRi4b0f8+y/4AMDtF7z9vL0e8fuOOOw0zYt/&#10;6IPhaPDEh/79Fzw09I73HyA1oXVX0OX9Ua/qt6JJWsW0a/HnQvBWNzNQHgc93m7QV+ffevyu5r3g&#10;qMfr4LQQ2rbarfg6avECIn+sxR906ING/jC/uhn3xMFj7RkJblU5/EXAoODiD0YtKPIYy99LIihG&#10;1RcGKE28QJeZMhN9+2Ai+pZF30JYAq5irDCyw5mysn/ZiDIv4CTPJM34OYjTrDTaRqNuRUNfMxjl&#10;CPrb6JXuX0EL/P7crN//0Uz/AgAA//8DAFBLAwQUAAYACAAAACEAqO/I3uAAAAALAQAADwAAAGRy&#10;cy9kb3ducmV2LnhtbEyPQU/DMAyF70j8h8hI3FiaMgaUptM0AadpEhsS4pY1Xlutcaoma7t/jznB&#10;zc9+ev5evpxcKwbsQ+NJg5olIJBKbxuqNHzu3+6eQIRoyJrWE2q4YIBlcX2Vm8z6kT5w2MVKcAiF&#10;zGioY+wyKUNZozNh5jskvh1970xk2VfS9mbkcNfKNEkW0pmG+ENtOlzXWJ52Z6fhfTTj6l69DpvT&#10;cX353j9svzYKtb69mVYvICJO8c8Mv/iMDgUzHfyZbBAt6+Q5ZSsPar4AwY7HdM5lDrxJlQJZ5PJ/&#10;h+IHAAD//wMAUEsBAi0AFAAGAAgAAAAhALaDOJL+AAAA4QEAABMAAAAAAAAAAAAAAAAAAAAAAFtD&#10;b250ZW50X1R5cGVzXS54bWxQSwECLQAUAAYACAAAACEAOP0h/9YAAACUAQAACwAAAAAAAAAAAAAA&#10;AAAvAQAAX3JlbHMvLnJlbHNQSwECLQAUAAYACAAAACEAVol/21ADAAAZDQAADgAAAAAAAAAAAAAA&#10;AAAuAgAAZHJzL2Uyb0RvYy54bWxQSwECLQAUAAYACAAAACEAqO/I3uAAAAALAQAADwAAAAAAAAAA&#10;AAAAAACqBQAAZHJzL2Rvd25yZXYueG1sUEsFBgAAAAAEAAQA8wAAALcGAAAAAA==&#10;">
                <v:line id="Line 141" o:spid="_x0000_s1027" style="position:absolute;visibility:visible;mso-wrap-style:square" from="1092,1205" to="1668,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ecawQAAANwAAAAPAAAAZHJzL2Rvd25yZXYueG1sRE/fa8Iw&#10;EH4X/B/CCXsRTTfBlWqUMRjsaVK3+Xw0Z1tsLiVJa/bfL4Lg2318P2+7j6YTIznfWlbwvMxAEFdW&#10;t1wr+Pn+WOQgfEDW2FkmBX/kYb+bTrZYaHvlksZjqEUKYV+ggiaEvpDSVw0Z9EvbEyfubJ3BkKCr&#10;pXZ4TeGmky9ZtpYGW04NDfb03lB1OQ5GQZu7c2cOJZWnX/ziMgwx5nOlnmbxbQMiUAwP8d39qdP8&#10;1SvcnkkXyN0/AAAA//8DAFBLAQItABQABgAIAAAAIQDb4fbL7gAAAIUBAAATAAAAAAAAAAAAAAAA&#10;AAAAAABbQ29udGVudF9UeXBlc10ueG1sUEsBAi0AFAAGAAgAAAAhAFr0LFu/AAAAFQEAAAsAAAAA&#10;AAAAAAAAAAAAHwEAAF9yZWxzLy5yZWxzUEsBAi0AFAAGAAgAAAAhAMs95xrBAAAA3AAAAA8AAAAA&#10;AAAAAAAAAAAABwIAAGRycy9kb3ducmV2LnhtbFBLBQYAAAAAAwADALcAAAD1AgAAAAA=&#10;" strokecolor="#d13438" strokeweight=".6pt"/>
                <v:line id="Line 140" o:spid="_x0000_s1028" style="position:absolute;visibility:visible;mso-wrap-style:square" from="1668,1205" to="1848,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bVkxAAAANwAAAAPAAAAZHJzL2Rvd25yZXYueG1sRI9Ba8JA&#10;EIXvhf6HZQq91Y0tiEZXkYKgXorRg8cxO8kGs7Mhu2r67zuHgrcZ3pv3vlmsBt+qO/WxCWxgPMpA&#10;EZfBNlwbOB03H1NQMSFbbAOTgV+KsFq+viwwt+HBB7oXqVYSwjFHAy6lLtc6lo48xlHoiEWrQu8x&#10;ydrX2vb4kHDf6s8sm2iPDUuDw46+HZXX4uYNoK6qc9xNT+3PJXOTYrbflZu9Me9vw3oOKtGQnub/&#10;660V/C+hlWdkAr38AwAA//8DAFBLAQItABQABgAIAAAAIQDb4fbL7gAAAIUBAAATAAAAAAAAAAAA&#10;AAAAAAAAAABbQ29udGVudF9UeXBlc10ueG1sUEsBAi0AFAAGAAgAAAAhAFr0LFu/AAAAFQEAAAsA&#10;AAAAAAAAAAAAAAAAHwEAAF9yZWxzLy5yZWxzUEsBAi0AFAAGAAgAAAAhAMfVtWTEAAAA3AAAAA8A&#10;AAAAAAAAAAAAAAAABwIAAGRycy9kb3ducmV2LnhtbFBLBQYAAAAAAwADALcAAAD4AgAAAAA=&#10;" strokecolor="#c138b3" strokeweight=".6pt"/>
                <v:line id="Line 139" o:spid="_x0000_s1029" style="position:absolute;visibility:visible;mso-wrap-style:square" from="1848,1205" to="7248,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tbzwQAAANwAAAAPAAAAZHJzL2Rvd25yZXYueG1sRE9Li8Iw&#10;EL4L/ocwwl5E011BajXKsrCwp5W6j/PQjG2xmZQkrdl/vxEEb/PxPWd3iKYTIznfWlbwvMxAEFdW&#10;t1wr+P56X+QgfEDW2FkmBX/k4bCfTnZYaHvlksZTqEUKYV+ggiaEvpDSVw0Z9EvbEyfubJ3BkKCr&#10;pXZ4TeGmky9ZtpYGW04NDfb01lB1OQ1GQZu7c2eOJZW/P/jJZRhizOdKPc3i6xZEoBge4rv7Q6f5&#10;qw3cnkkXyP0/AAAA//8DAFBLAQItABQABgAIAAAAIQDb4fbL7gAAAIUBAAATAAAAAAAAAAAAAAAA&#10;AAAAAABbQ29udGVudF9UeXBlc10ueG1sUEsBAi0AFAAGAAgAAAAhAFr0LFu/AAAAFQEAAAsAAAAA&#10;AAAAAAAAAAAAHwEAAF9yZWxzLy5yZWxzUEsBAi0AFAAGAAgAAAAhANXu1vPBAAAA3AAAAA8AAAAA&#10;AAAAAAAAAAAABwIAAGRycy9kb3ducmV2LnhtbFBLBQYAAAAAAwADALcAAAD1AgAAAAA=&#10;" strokecolor="#d13438" strokeweight=".6pt"/>
                <v:line id="Line 138" o:spid="_x0000_s1030" style="position:absolute;visibility:visible;mso-wrap-style:square" from="1092,1150" to="1668,1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0uxQAAANwAAAAPAAAAZHJzL2Rvd25yZXYueG1sRI9PawIx&#10;EMXvhX6HMIVeimZra9HVKCIUSg8t/sHzsBk3i5vJkqS6fvvOQfA2w3vz3m/my9636kwxNYENvA4L&#10;UMRVsA3XBva7z8EEVMrIFtvAZOBKCZaLx4c5ljZceEPnba6VhHAq0YDLuSu1TpUjj2kYOmLRjiF6&#10;zLLGWtuIFwn3rR4VxYf22LA0OOxo7ag6bf+8Abt6o+/x784d26v3m+n+5zCOL8Y8P/WrGahMfb6b&#10;b9dfVvDfBV+ekQn04h8AAP//AwBQSwECLQAUAAYACAAAACEA2+H2y+4AAACFAQAAEwAAAAAAAAAA&#10;AAAAAAAAAAAAW0NvbnRlbnRfVHlwZXNdLnhtbFBLAQItABQABgAIAAAAIQBa9CxbvwAAABUBAAAL&#10;AAAAAAAAAAAAAAAAAB8BAABfcmVscy8ucmVsc1BLAQItABQABgAIAAAAIQDj/B0uxQAAANwAAAAP&#10;AAAAAAAAAAAAAAAAAAcCAABkcnMvZG93bnJldi54bWxQSwUGAAAAAAMAAwC3AAAA+QIAAAAA&#10;" strokecolor="#c138b3" strokeweight=".36pt"/>
                <v:rect id="Rectangle 137" o:spid="_x0000_s1031" style="position:absolute;left:1848;top:1145;width:41;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VZBwAAAANwAAAAPAAAAZHJzL2Rvd25yZXYueG1sRE9Li8Iw&#10;EL4L/ocwgrc1VWTVahS3IHhasD7OQzO21WbSbaLWf2+EBW/z8T1nsWpNJe7UuNKyguEgAkGcWV1y&#10;ruCw33xNQTiPrLGyTAqe5GC17HYWGGv74B3dU5+LEMIuRgWF93UspcsKMugGtiYO3Nk2Bn2ATS51&#10;g48Qbio5iqJvabDk0FBgTUlB2TW9GQV2cnKTc5vsfn8Sh6P0z1+Oh5lS/V67noPw1PqP+N+91WH+&#10;eAjvZ8IFcvkCAAD//wMAUEsBAi0AFAAGAAgAAAAhANvh9svuAAAAhQEAABMAAAAAAAAAAAAAAAAA&#10;AAAAAFtDb250ZW50X1R5cGVzXS54bWxQSwECLQAUAAYACAAAACEAWvQsW78AAAAVAQAACwAAAAAA&#10;AAAAAAAAAAAfAQAAX3JlbHMvLnJlbHNQSwECLQAUAAYACAAAACEAqsFWQcAAAADcAAAADwAAAAAA&#10;AAAAAAAAAAAHAgAAZHJzL2Rvd25yZXYueG1sUEsFBgAAAAADAAMAtwAAAPQCAAAAAA==&#10;" fillcolor="#c138b3" stroked="f"/>
                <w10:wrap anchorx="page"/>
              </v:group>
            </w:pict>
          </mc:Fallback>
        </mc:AlternateContent>
      </w:r>
      <w:r w:rsidRPr="000B4F90">
        <w:rPr>
          <w:w w:val="135"/>
          <w:sz w:val="20"/>
          <w:szCs w:val="20"/>
        </w:rPr>
        <w:t>If an audit determines that the actual Gross Revenue for a particular month is  higher than the reported Gross</w:t>
      </w:r>
      <w:r w:rsidRPr="000B4F90">
        <w:rPr>
          <w:spacing w:val="-6"/>
          <w:w w:val="135"/>
          <w:sz w:val="20"/>
          <w:szCs w:val="20"/>
        </w:rPr>
        <w:t xml:space="preserve"> </w:t>
      </w:r>
      <w:r w:rsidRPr="000B4F90">
        <w:rPr>
          <w:w w:val="135"/>
          <w:sz w:val="20"/>
          <w:szCs w:val="20"/>
        </w:rPr>
        <w:t>Revenue</w:t>
      </w:r>
      <w:r w:rsidRPr="000B4F90">
        <w:rPr>
          <w:spacing w:val="-8"/>
          <w:w w:val="135"/>
          <w:sz w:val="20"/>
          <w:szCs w:val="20"/>
        </w:rPr>
        <w:t xml:space="preserve"> for that month, </w:t>
      </w:r>
      <w:r w:rsidRPr="000B4F90">
        <w:rPr>
          <w:w w:val="135"/>
          <w:sz w:val="20"/>
          <w:szCs w:val="20"/>
        </w:rPr>
        <w:t>the</w:t>
      </w:r>
      <w:r w:rsidRPr="000B4F90">
        <w:rPr>
          <w:spacing w:val="-7"/>
          <w:w w:val="135"/>
          <w:sz w:val="20"/>
          <w:szCs w:val="20"/>
        </w:rPr>
        <w:t xml:space="preserve"> </w:t>
      </w:r>
      <w:r w:rsidRPr="000B4F90">
        <w:rPr>
          <w:w w:val="135"/>
          <w:sz w:val="20"/>
          <w:szCs w:val="20"/>
        </w:rPr>
        <w:t>Registered</w:t>
      </w:r>
      <w:r w:rsidRPr="000B4F90">
        <w:rPr>
          <w:spacing w:val="-4"/>
          <w:w w:val="135"/>
          <w:sz w:val="20"/>
          <w:szCs w:val="20"/>
        </w:rPr>
        <w:t xml:space="preserve"> </w:t>
      </w:r>
      <w:r w:rsidRPr="000B4F90">
        <w:rPr>
          <w:w w:val="135"/>
          <w:sz w:val="20"/>
          <w:szCs w:val="20"/>
        </w:rPr>
        <w:t>Proprietor</w:t>
      </w:r>
      <w:r w:rsidRPr="000B4F90">
        <w:rPr>
          <w:spacing w:val="-6"/>
          <w:w w:val="135"/>
          <w:sz w:val="20"/>
          <w:szCs w:val="20"/>
        </w:rPr>
        <w:t xml:space="preserve"> </w:t>
      </w:r>
      <w:r w:rsidRPr="000B4F90">
        <w:rPr>
          <w:w w:val="135"/>
          <w:sz w:val="20"/>
          <w:szCs w:val="20"/>
        </w:rPr>
        <w:t>must</w:t>
      </w:r>
      <w:r w:rsidRPr="000B4F90">
        <w:rPr>
          <w:spacing w:val="-7"/>
          <w:w w:val="135"/>
          <w:sz w:val="20"/>
          <w:szCs w:val="20"/>
        </w:rPr>
        <w:t xml:space="preserve"> </w:t>
      </w:r>
      <w:r w:rsidRPr="000B4F90">
        <w:rPr>
          <w:w w:val="135"/>
          <w:sz w:val="20"/>
          <w:szCs w:val="20"/>
        </w:rPr>
        <w:t>pay</w:t>
      </w:r>
      <w:r w:rsidRPr="000B4F90">
        <w:rPr>
          <w:spacing w:val="-4"/>
          <w:w w:val="135"/>
          <w:sz w:val="20"/>
          <w:szCs w:val="20"/>
        </w:rPr>
        <w:t xml:space="preserve"> </w:t>
      </w:r>
      <w:r w:rsidRPr="000B4F90">
        <w:rPr>
          <w:w w:val="135"/>
          <w:sz w:val="20"/>
          <w:szCs w:val="20"/>
        </w:rPr>
        <w:t>the</w:t>
      </w:r>
      <w:r w:rsidRPr="000B4F90">
        <w:rPr>
          <w:spacing w:val="-8"/>
          <w:w w:val="135"/>
          <w:sz w:val="20"/>
          <w:szCs w:val="20"/>
        </w:rPr>
        <w:t xml:space="preserve"> </w:t>
      </w:r>
      <w:r w:rsidRPr="000B4F90">
        <w:rPr>
          <w:w w:val="135"/>
          <w:sz w:val="20"/>
          <w:szCs w:val="20"/>
        </w:rPr>
        <w:t>difference to Council and if the actual Gross Revenue for a particular month is more than 3% higher than the reported Gross Revenue for that month the Registered Proprietor must pay to Council the cost of</w:t>
      </w:r>
      <w:r w:rsidRPr="000B4F90">
        <w:rPr>
          <w:spacing w:val="17"/>
          <w:w w:val="135"/>
          <w:sz w:val="20"/>
          <w:szCs w:val="20"/>
        </w:rPr>
        <w:t xml:space="preserve"> </w:t>
      </w:r>
      <w:r w:rsidRPr="000B4F90">
        <w:rPr>
          <w:w w:val="135"/>
          <w:sz w:val="20"/>
          <w:szCs w:val="20"/>
        </w:rPr>
        <w:t>audit, each by no later than 5 business days  from the date of demand.</w:t>
      </w:r>
    </w:p>
    <w:p w14:paraId="0FD6DD3C" w14:textId="77777777" w:rsidR="00D677DD" w:rsidRPr="000B4F90" w:rsidRDefault="00D677DD" w:rsidP="00D677DD">
      <w:pPr>
        <w:pStyle w:val="ListParagraph"/>
        <w:rPr>
          <w:w w:val="115"/>
          <w:sz w:val="20"/>
          <w:szCs w:val="20"/>
          <w:u w:val="single" w:color="D13438"/>
        </w:rPr>
      </w:pPr>
    </w:p>
    <w:p w14:paraId="40F20D01" w14:textId="77777777" w:rsidR="00D677DD" w:rsidRPr="006A7D83" w:rsidRDefault="00D677DD" w:rsidP="00D677DD">
      <w:pPr>
        <w:pStyle w:val="ListParagraph"/>
        <w:widowControl w:val="0"/>
        <w:numPr>
          <w:ilvl w:val="2"/>
          <w:numId w:val="71"/>
        </w:numPr>
        <w:tabs>
          <w:tab w:val="left" w:pos="1394"/>
          <w:tab w:val="left" w:pos="1395"/>
        </w:tabs>
        <w:autoSpaceDE w:val="0"/>
        <w:autoSpaceDN w:val="0"/>
        <w:spacing w:before="139" w:after="0" w:line="290" w:lineRule="auto"/>
        <w:ind w:left="667" w:right="4112"/>
        <w:jc w:val="left"/>
        <w:rPr>
          <w:sz w:val="22"/>
          <w:szCs w:val="22"/>
        </w:rPr>
      </w:pPr>
      <w:r w:rsidRPr="006A7D83">
        <w:rPr>
          <w:w w:val="115"/>
          <w:sz w:val="22"/>
          <w:szCs w:val="22"/>
        </w:rPr>
        <w:t>The Registered proprietor must provide Council each 30 September a copy of the audited financial records for the previous financial year.</w:t>
      </w:r>
    </w:p>
    <w:p w14:paraId="20E9C0C6" w14:textId="77777777" w:rsidR="00D677DD" w:rsidRPr="000B4F90" w:rsidRDefault="00D677DD" w:rsidP="00D677DD">
      <w:pPr>
        <w:pStyle w:val="BodyText"/>
        <w:spacing w:before="10"/>
      </w:pPr>
      <w:r w:rsidRPr="000B4F90">
        <w:rPr>
          <w:noProof/>
          <w:lang w:val="en-AU" w:eastAsia="en-AU"/>
        </w:rPr>
        <mc:AlternateContent>
          <mc:Choice Requires="wps">
            <w:drawing>
              <wp:anchor distT="0" distB="0" distL="0" distR="0" simplePos="0" relativeHeight="251697152" behindDoc="0" locked="0" layoutInCell="1" allowOverlap="1" wp14:anchorId="79D71050" wp14:editId="4A99CB51">
                <wp:simplePos x="0" y="0"/>
                <wp:positionH relativeFrom="page">
                  <wp:posOffset>1481455</wp:posOffset>
                </wp:positionH>
                <wp:positionV relativeFrom="paragraph">
                  <wp:posOffset>106680</wp:posOffset>
                </wp:positionV>
                <wp:extent cx="3475990" cy="0"/>
                <wp:effectExtent l="5080" t="6350" r="5080" b="12700"/>
                <wp:wrapTopAndBottom/>
                <wp:docPr id="128"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599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7401F" id="Line 128" o:spid="_x0000_s1026" style="position:absolute;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6.65pt,8.4pt" to="390.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W7MzQEAAIYDAAAOAAAAZHJzL2Uyb0RvYy54bWysU01v2zAMvQ/YfxB0X5xk7boacXpI1l2y&#10;LUDbH8BIsi1MEgVJiZ1/P0r5WLfehvkgiCL5+PhILx5Ga9hBhajRNXw2mXKmnECpXdfwl+fHD585&#10;iwmcBINONfyoIn9Yvn+3GHyt5tijkSowAnGxHnzD+5R8XVVR9MpCnKBXjpwtBguJzNBVMsBA6NZU&#10;8+n0UzVgkD6gUDHS6/rk5MuC37ZKpB9tG1VipuHELZUzlHOXz2q5gLoL4HstzjTgH1hY0I6KXqHW&#10;kIDtg34DZbUIGLFNE4G2wrbVQpUeqJvZ9K9unnrwqvRC4kR/lSn+P1jx/bANTEua3ZxG5cDSkDba&#10;KZZtUmfwsaaglduG3J8Y3ZPfoPgZmcNVD65TheXz0VPiLGdUf6RkI3qqsRu+oaQY2CcsUo1tsBmS&#10;RGBjmcjxOhE1Jibo8ePN3e39PQ1OXHwV1JdEH2L6qtCyfGm4IdYFGA6bmDIRqC8huY7DR21MGbhx&#10;bGj4ze3dvCRENFpmZw6LodutTGAHyCtTvtIVeV6HZeQ1xP4UV1ynZQq4d7JU6RXIL+d7Am1Od2Jl&#10;3FmlLMxJ4h3K4zZc1KNhF/rnxczb9Nou2b9/n+UvAAAA//8DAFBLAwQUAAYACAAAACEACV/E9t8A&#10;AAAJAQAADwAAAGRycy9kb3ducmV2LnhtbEyPQUvDQBCF74L/YRnBm91tAm2J2RQtlCKK1CjocZMd&#10;k2B2NmS3bfTXO+JBj/Pex5v38vXkenHEMXSeNMxnCgRS7W1HjYaX5+3VCkSIhqzpPaGGTwywLs7P&#10;cpNZf6InPJaxERxCITMa2hiHTMpQt+hMmPkBib13PzoT+RwbaUdz4nDXy0SphXSmI/7QmgE3LdYf&#10;5cFpKNXD3eY1uVdV8rW9nb/Rbk+PO60vL6abaxARp/gHw099rg4Fd6r8gWwQvYYkTVNG2VjwBAaW&#10;K7UEUf0Kssjl/wXFNwAAAP//AwBQSwECLQAUAAYACAAAACEAtoM4kv4AAADhAQAAEwAAAAAAAAAA&#10;AAAAAAAAAAAAW0NvbnRlbnRfVHlwZXNdLnhtbFBLAQItABQABgAIAAAAIQA4/SH/1gAAAJQBAAAL&#10;AAAAAAAAAAAAAAAAAC8BAABfcmVscy8ucmVsc1BLAQItABQABgAIAAAAIQCNnW7MzQEAAIYDAAAO&#10;AAAAAAAAAAAAAAAAAC4CAABkcnMvZTJvRG9jLnhtbFBLAQItABQABgAIAAAAIQAJX8T23wAAAAkB&#10;AAAPAAAAAAAAAAAAAAAAACcEAABkcnMvZG93bnJldi54bWxQSwUGAAAAAAQABADzAAAAMwUAAAAA&#10;" strokeweight=".36pt">
                <w10:wrap type="topAndBottom" anchorx="page"/>
              </v:line>
            </w:pict>
          </mc:Fallback>
        </mc:AlternateContent>
      </w:r>
    </w:p>
    <w:p w14:paraId="42952480" w14:textId="77777777" w:rsidR="00D677DD" w:rsidRPr="000433D8" w:rsidRDefault="00D677DD" w:rsidP="00D677DD">
      <w:pPr>
        <w:pStyle w:val="ListParagraph"/>
        <w:widowControl w:val="0"/>
        <w:numPr>
          <w:ilvl w:val="1"/>
          <w:numId w:val="73"/>
        </w:numPr>
        <w:tabs>
          <w:tab w:val="left" w:pos="764"/>
          <w:tab w:val="left" w:pos="764"/>
        </w:tabs>
        <w:autoSpaceDE w:val="0"/>
        <w:autoSpaceDN w:val="0"/>
        <w:spacing w:after="0" w:line="240" w:lineRule="auto"/>
        <w:jc w:val="left"/>
        <w:rPr>
          <w:sz w:val="20"/>
          <w:szCs w:val="20"/>
        </w:rPr>
      </w:pPr>
      <w:r w:rsidRPr="000B4F90">
        <w:rPr>
          <w:noProof/>
          <w:lang w:eastAsia="en-AU"/>
        </w:rPr>
        <mc:AlternateContent>
          <mc:Choice Requires="wpg">
            <w:drawing>
              <wp:anchor distT="0" distB="0" distL="114300" distR="114300" simplePos="0" relativeHeight="251742208" behindDoc="1" locked="0" layoutInCell="1" allowOverlap="1" wp14:anchorId="0919BED1" wp14:editId="3BBA09FA">
                <wp:simplePos x="0" y="0"/>
                <wp:positionH relativeFrom="page">
                  <wp:posOffset>1016635</wp:posOffset>
                </wp:positionH>
                <wp:positionV relativeFrom="paragraph">
                  <wp:posOffset>-147320</wp:posOffset>
                </wp:positionV>
                <wp:extent cx="32385" cy="33655"/>
                <wp:effectExtent l="16510" t="19050" r="17780" b="4445"/>
                <wp:wrapNone/>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33655"/>
                          <a:chOff x="1601" y="-232"/>
                          <a:chExt cx="51" cy="53"/>
                        </a:xfrm>
                      </wpg:grpSpPr>
                      <wps:wsp>
                        <wps:cNvPr id="107" name="Freeform 108"/>
                        <wps:cNvSpPr>
                          <a:spLocks/>
                        </wps:cNvSpPr>
                        <wps:spPr bwMode="auto">
                          <a:xfrm>
                            <a:off x="1604" y="-229"/>
                            <a:ext cx="43" cy="45"/>
                          </a:xfrm>
                          <a:custGeom>
                            <a:avLst/>
                            <a:gdLst>
                              <a:gd name="T0" fmla="+- 0 1647 1605"/>
                              <a:gd name="T1" fmla="*/ T0 w 43"/>
                              <a:gd name="T2" fmla="+- 0 -184 -228"/>
                              <a:gd name="T3" fmla="*/ -184 h 45"/>
                              <a:gd name="T4" fmla="+- 0 1605 1605"/>
                              <a:gd name="T5" fmla="*/ T4 w 43"/>
                              <a:gd name="T6" fmla="+- 0 -184 -228"/>
                              <a:gd name="T7" fmla="*/ -184 h 45"/>
                              <a:gd name="T8" fmla="+- 0 1626 1605"/>
                              <a:gd name="T9" fmla="*/ T8 w 43"/>
                              <a:gd name="T10" fmla="+- 0 -228 -228"/>
                              <a:gd name="T11" fmla="*/ -228 h 45"/>
                              <a:gd name="T12" fmla="+- 0 1647 1605"/>
                              <a:gd name="T13" fmla="*/ T12 w 43"/>
                              <a:gd name="T14" fmla="+- 0 -184 -228"/>
                              <a:gd name="T15" fmla="*/ -184 h 45"/>
                            </a:gdLst>
                            <a:ahLst/>
                            <a:cxnLst>
                              <a:cxn ang="0">
                                <a:pos x="T1" y="T3"/>
                              </a:cxn>
                              <a:cxn ang="0">
                                <a:pos x="T5" y="T7"/>
                              </a:cxn>
                              <a:cxn ang="0">
                                <a:pos x="T9" y="T11"/>
                              </a:cxn>
                              <a:cxn ang="0">
                                <a:pos x="T13" y="T15"/>
                              </a:cxn>
                            </a:cxnLst>
                            <a:rect l="0" t="0" r="r" b="b"/>
                            <a:pathLst>
                              <a:path w="43" h="45">
                                <a:moveTo>
                                  <a:pt x="42" y="44"/>
                                </a:moveTo>
                                <a:lnTo>
                                  <a:pt x="0" y="44"/>
                                </a:lnTo>
                                <a:lnTo>
                                  <a:pt x="21" y="0"/>
                                </a:lnTo>
                                <a:lnTo>
                                  <a:pt x="42" y="44"/>
                                </a:lnTo>
                                <a:close/>
                              </a:path>
                            </a:pathLst>
                          </a:custGeom>
                          <a:solidFill>
                            <a:srgbClr val="D134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07"/>
                        <wps:cNvSpPr>
                          <a:spLocks/>
                        </wps:cNvSpPr>
                        <wps:spPr bwMode="auto">
                          <a:xfrm>
                            <a:off x="1604" y="-229"/>
                            <a:ext cx="43" cy="45"/>
                          </a:xfrm>
                          <a:custGeom>
                            <a:avLst/>
                            <a:gdLst>
                              <a:gd name="T0" fmla="+- 0 1647 1605"/>
                              <a:gd name="T1" fmla="*/ T0 w 43"/>
                              <a:gd name="T2" fmla="+- 0 -184 -228"/>
                              <a:gd name="T3" fmla="*/ -184 h 45"/>
                              <a:gd name="T4" fmla="+- 0 1626 1605"/>
                              <a:gd name="T5" fmla="*/ T4 w 43"/>
                              <a:gd name="T6" fmla="+- 0 -228 -228"/>
                              <a:gd name="T7" fmla="*/ -228 h 45"/>
                              <a:gd name="T8" fmla="+- 0 1605 1605"/>
                              <a:gd name="T9" fmla="*/ T8 w 43"/>
                              <a:gd name="T10" fmla="+- 0 -184 -228"/>
                              <a:gd name="T11" fmla="*/ -184 h 45"/>
                              <a:gd name="T12" fmla="+- 0 1647 1605"/>
                              <a:gd name="T13" fmla="*/ T12 w 43"/>
                              <a:gd name="T14" fmla="+- 0 -184 -228"/>
                              <a:gd name="T15" fmla="*/ -184 h 45"/>
                            </a:gdLst>
                            <a:ahLst/>
                            <a:cxnLst>
                              <a:cxn ang="0">
                                <a:pos x="T1" y="T3"/>
                              </a:cxn>
                              <a:cxn ang="0">
                                <a:pos x="T5" y="T7"/>
                              </a:cxn>
                              <a:cxn ang="0">
                                <a:pos x="T9" y="T11"/>
                              </a:cxn>
                              <a:cxn ang="0">
                                <a:pos x="T13" y="T15"/>
                              </a:cxn>
                            </a:cxnLst>
                            <a:rect l="0" t="0" r="r" b="b"/>
                            <a:pathLst>
                              <a:path w="43" h="45">
                                <a:moveTo>
                                  <a:pt x="42" y="44"/>
                                </a:moveTo>
                                <a:lnTo>
                                  <a:pt x="21" y="0"/>
                                </a:lnTo>
                                <a:lnTo>
                                  <a:pt x="0" y="44"/>
                                </a:lnTo>
                                <a:lnTo>
                                  <a:pt x="42" y="44"/>
                                </a:lnTo>
                                <a:close/>
                              </a:path>
                            </a:pathLst>
                          </a:custGeom>
                          <a:noFill/>
                          <a:ln w="4763">
                            <a:solidFill>
                              <a:srgbClr val="D1343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723597" id="Group 106" o:spid="_x0000_s1026" style="position:absolute;margin-left:80.05pt;margin-top:-11.6pt;width:2.55pt;height:2.65pt;z-index:-251574272;mso-position-horizontal-relative:page" coordorigin="1601,-232" coordsize="5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REEKgQAAAMQAAAOAAAAZHJzL2Uyb0RvYy54bWzsV9tu4zYQfS/QfyD02CLR1ZcYcRbFZhMU&#10;2LYLrPsBtERdUElUSdpy9ut7SEqK5MppkBYFWuyLRWlGw5kzw3Os23enqiRHJmTB663jX3sOYXXM&#10;k6LOts6vu4ertUOkonVCS16zrfPEpPPu7ttvbttmwwKe8zJhgiBILTdts3VypZqN68o4ZxWV17xh&#10;NYwpFxVVuBWZmwjaInpVuoHnLd2Wi6QRPGZS4um9NTp3Jn6aslj9kqaSKVJuHeSmzK8wv3v9697d&#10;0k0maJMXcZcGfUMWFS1qbDqEuqeKkoMo/hSqKmLBJU/Vdcwrl6dpETNTA6rxvbNqHgU/NKaWbNNm&#10;zQAToD3D6c1h45+PnwQpEvTOWzqkphWaZPYl+gHgaZtsA69H0XxuPglbI5YfefybhNk9t+v7zDqT&#10;ffsTTxCQHhQ38JxSUekQKJycTBeehi6wkyIxHoZBuF44JIYlDJeLhe1RnKOR+h1/6fkOgfEqCIPe&#10;9qF7dwGTfnERaotLN3ZDk2SXlK4Isyaf4ZR/D87POW2Y6ZLUQA1wrno4HwRjeoKB6Noiahx7OOUY&#10;y5FFpykB+V+iCESiDpHgxiLSYxmFFo/IoDjgQTfxQapHxk0z6PGjVPYgJFiZFifdKOxwaNKqxJn4&#10;/op4xF9GK/x4XVOywQ24W7fvXLLzSEuwcxeyjxT0LibSlb+OyFUQGERwboZIyHiIZJxyYrMfO6He&#10;SVbeYjYrjNEQaxfNZoWhH0W6mBWaOUS6mBW4bhTLXwbL2axuejeN1Xo2K38Ku8ZpFix/jLvxmkPL&#10;n0J/uYlj7Hd+MJ/aFPuLiPlj8CeQYQyzftBo3s9efKq74cOKUK0fnuGMhkt97nf21O/6kw0vPakX&#10;nLE5aGC36mjgZWc0RDsDTEsaL3v7QMm492fKuKMoXLsKBHTnXHGEQ6A4e3sqGqp04boAvSTt1tFH&#10;NcdlYYqu+JHtuLErXX2EFmLTKOpSfLaX9dgPczN26439tTHBAgulUT/k3Rv7q3U637G3xiWXzOKk&#10;UzcsO5SjURgxi+RlkTwUZakLkSLbvy8FOVJo8b0fRqE5+3hl4laattZcv2a30U/A4JYNLX3vefIE&#10;ZhTcCjr+gGCRc/HFIS3EfOvI3w9UMIeUP9ag9xs/irT6m5tosQpwI8aW/dhC6xihto5yMIZ6+V7Z&#10;fwyHRhRZjp1806Oa/wBdSwvNnSY/m1V3A4X516QGxGOVeyQ1ZvQ1atCkr1Izy55jupsw1EtSc4HU&#10;x2z3Oqm5xOkTqdFOc5R+LjUXBPANUnNJl6dSo73m8voqNS+Lx/9Ial6lIq/So39CagbB0Hpm9HS1&#10;DA1NT9TllSLUCKnuqcytWJkIVrjxRVYn4Hu6yRlNPnRrRYvSro2c/mflynwn4UsTBYAC7Vex/pQd&#10;35vinr/d7/4AAAD//wMAUEsDBBQABgAIAAAAIQBuy3my4QAAAAsBAAAPAAAAZHJzL2Rvd25yZXYu&#10;eG1sTI9BS8NAEIXvgv9hGcFbu9mURo3ZlFLUUxHaCuJtm0yT0OxsyG6T9N87Pelt3szjzfey1WRb&#10;MWDvG0ca1DwCgVS4sqFKw9fhffYMwgdDpWkdoYYreljl93eZSUs30g6HfagEh5BPjYY6hC6V0hc1&#10;WuPnrkPi28n11gSWfSXL3owcblsZR1EirWmIP9Smw02NxXl/sRo+RjOuF+pt2J5Pm+vPYfn5vVWo&#10;9ePDtH4FEXAKf2a44TM65Mx0dBcqvWhZJ5Fiq4ZZvIhB3BzJkocjb9TTC8g8k/875L8AAAD//wMA&#10;UEsBAi0AFAAGAAgAAAAhALaDOJL+AAAA4QEAABMAAAAAAAAAAAAAAAAAAAAAAFtDb250ZW50X1R5&#10;cGVzXS54bWxQSwECLQAUAAYACAAAACEAOP0h/9YAAACUAQAACwAAAAAAAAAAAAAAAAAvAQAAX3Jl&#10;bHMvLnJlbHNQSwECLQAUAAYACAAAACEAaEERBCoEAAADEAAADgAAAAAAAAAAAAAAAAAuAgAAZHJz&#10;L2Uyb0RvYy54bWxQSwECLQAUAAYACAAAACEAbst5suEAAAALAQAADwAAAAAAAAAAAAAAAACEBgAA&#10;ZHJzL2Rvd25yZXYueG1sUEsFBgAAAAAEAAQA8wAAAJIHAAAAAA==&#10;">
                <v:shape id="Freeform 108" o:spid="_x0000_s1027" style="position:absolute;left:1604;top:-229;width:43;height:45;visibility:visible;mso-wrap-style:square;v-text-anchor:top" coordsize="4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REDxAAAANwAAAAPAAAAZHJzL2Rvd25yZXYueG1sRE9NawIx&#10;EL0X/A9hBC9FsxW0ZWsUqUj1UKRbe/A2bMbN4mayJKmu/vpGKPQ2j/c5s0VnG3EmH2rHCp5GGQji&#10;0umaKwX7r/XwBUSIyBobx6TgSgEW897DDHPtLvxJ5yJWIoVwyFGBibHNpQylIYth5FrixB2dtxgT&#10;9JXUHi8p3DZynGVTabHm1GCwpTdD5an4sQo+toc4Mb64VrvH78P7jY+ryU0qNeh3y1cQkbr4L/5z&#10;b3Sanz3D/Zl0gZz/AgAA//8DAFBLAQItABQABgAIAAAAIQDb4fbL7gAAAIUBAAATAAAAAAAAAAAA&#10;AAAAAAAAAABbQ29udGVudF9UeXBlc10ueG1sUEsBAi0AFAAGAAgAAAAhAFr0LFu/AAAAFQEAAAsA&#10;AAAAAAAAAAAAAAAAHwEAAF9yZWxzLy5yZWxzUEsBAi0AFAAGAAgAAAAhAPoREQPEAAAA3AAAAA8A&#10;AAAAAAAAAAAAAAAABwIAAGRycy9kb3ducmV2LnhtbFBLBQYAAAAAAwADALcAAAD4AgAAAAA=&#10;" path="m42,44l,44,21,,42,44xe" fillcolor="#d13438" stroked="f">
                  <v:path arrowok="t" o:connecttype="custom" o:connectlocs="42,-184;0,-184;21,-228;42,-184" o:connectangles="0,0,0,0"/>
                </v:shape>
                <v:shape id="Freeform 107" o:spid="_x0000_s1028" style="position:absolute;left:1604;top:-229;width:43;height:45;visibility:visible;mso-wrap-style:square;v-text-anchor:top" coordsize="4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atExgAAANwAAAAPAAAAZHJzL2Rvd25yZXYueG1sRI9Ba8JA&#10;EIXvBf/DMoK3ulGkLdFVRLQIpYdGe/A2ZMckJjsbstsY/33nUOhthvfmvW9Wm8E1qqcuVJ4NzKYJ&#10;KOLc24oLA+fT4fkNVIjIFhvPZOBBATbr0dMKU+vv/EV9FgslIRxSNFDG2KZah7wkh2HqW2LRrr5z&#10;GGXtCm07vEu4a/Q8SV60w4qlocSWdiXldfbjDOzxdv14f20/+bueZWe/WNT95WjMZDxsl6AiDfHf&#10;/Hd9tIKfCK08IxPo9S8AAAD//wMAUEsBAi0AFAAGAAgAAAAhANvh9svuAAAAhQEAABMAAAAAAAAA&#10;AAAAAAAAAAAAAFtDb250ZW50X1R5cGVzXS54bWxQSwECLQAUAAYACAAAACEAWvQsW78AAAAVAQAA&#10;CwAAAAAAAAAAAAAAAAAfAQAAX3JlbHMvLnJlbHNQSwECLQAUAAYACAAAACEAWMGrRMYAAADcAAAA&#10;DwAAAAAAAAAAAAAAAAAHAgAAZHJzL2Rvd25yZXYueG1sUEsFBgAAAAADAAMAtwAAAPoCAAAAAA==&#10;" path="m42,44l21,,,44r42,xe" filled="f" strokecolor="#d13438" strokeweight=".1323mm">
                  <v:path arrowok="t" o:connecttype="custom" o:connectlocs="42,-184;21,-228;0,-184;42,-184" o:connectangles="0,0,0,0"/>
                </v:shape>
                <w10:wrap anchorx="page"/>
              </v:group>
            </w:pict>
          </mc:Fallback>
        </mc:AlternateContent>
      </w:r>
      <w:r w:rsidRPr="000433D8">
        <w:rPr>
          <w:w w:val="155"/>
          <w:sz w:val="20"/>
          <w:szCs w:val="20"/>
        </w:rPr>
        <w:t>25 year</w:t>
      </w:r>
      <w:r w:rsidRPr="000433D8">
        <w:rPr>
          <w:spacing w:val="-9"/>
          <w:w w:val="155"/>
          <w:sz w:val="20"/>
          <w:szCs w:val="20"/>
        </w:rPr>
        <w:t xml:space="preserve"> </w:t>
      </w:r>
      <w:r w:rsidRPr="000433D8">
        <w:rPr>
          <w:w w:val="155"/>
          <w:sz w:val="20"/>
          <w:szCs w:val="20"/>
        </w:rPr>
        <w:t>term</w:t>
      </w:r>
    </w:p>
    <w:p w14:paraId="6EA621A8" w14:textId="77777777" w:rsidR="00D677DD" w:rsidRPr="000B4F90" w:rsidRDefault="00D677DD" w:rsidP="00D677DD">
      <w:pPr>
        <w:pStyle w:val="BodyText"/>
        <w:spacing w:before="9"/>
      </w:pPr>
    </w:p>
    <w:p w14:paraId="76661E18" w14:textId="77777777" w:rsidR="00D677DD" w:rsidRPr="006A7D83" w:rsidRDefault="00D677DD" w:rsidP="00D677DD">
      <w:pPr>
        <w:pStyle w:val="ListParagraph"/>
        <w:widowControl w:val="0"/>
        <w:numPr>
          <w:ilvl w:val="2"/>
          <w:numId w:val="73"/>
        </w:numPr>
        <w:tabs>
          <w:tab w:val="left" w:pos="1395"/>
          <w:tab w:val="left" w:pos="1395"/>
        </w:tabs>
        <w:autoSpaceDE w:val="0"/>
        <w:autoSpaceDN w:val="0"/>
        <w:spacing w:before="1" w:after="0" w:line="266" w:lineRule="auto"/>
        <w:ind w:right="195"/>
        <w:jc w:val="left"/>
        <w:rPr>
          <w:sz w:val="20"/>
          <w:szCs w:val="20"/>
        </w:rPr>
      </w:pPr>
      <w:r w:rsidRPr="006A7D83">
        <w:rPr>
          <w:w w:val="130"/>
          <w:sz w:val="20"/>
          <w:szCs w:val="20"/>
        </w:rPr>
        <w:t>This Public Positive Covenant will be</w:t>
      </w:r>
      <w:r w:rsidRPr="006A7D83">
        <w:rPr>
          <w:color w:val="D13438"/>
          <w:w w:val="130"/>
          <w:sz w:val="20"/>
          <w:szCs w:val="20"/>
        </w:rPr>
        <w:t xml:space="preserve"> </w:t>
      </w:r>
      <w:r w:rsidRPr="006A7D83">
        <w:rPr>
          <w:w w:val="130"/>
          <w:sz w:val="20"/>
          <w:szCs w:val="20"/>
        </w:rPr>
        <w:t>extinguished and released on the date which is 25 years after registration of the Plan and Council must</w:t>
      </w:r>
      <w:r w:rsidRPr="006A7D83">
        <w:rPr>
          <w:color w:val="C138B3"/>
          <w:w w:val="130"/>
          <w:sz w:val="20"/>
          <w:szCs w:val="20"/>
        </w:rPr>
        <w:t xml:space="preserve"> </w:t>
      </w:r>
      <w:r w:rsidRPr="006A7D83">
        <w:rPr>
          <w:w w:val="130"/>
          <w:sz w:val="20"/>
          <w:szCs w:val="20"/>
        </w:rPr>
        <w:t>after receiving a request from the Registered</w:t>
      </w:r>
      <w:r w:rsidRPr="006A7D83">
        <w:rPr>
          <w:spacing w:val="-24"/>
          <w:w w:val="130"/>
          <w:sz w:val="20"/>
          <w:szCs w:val="20"/>
        </w:rPr>
        <w:t xml:space="preserve"> </w:t>
      </w:r>
      <w:r w:rsidRPr="006A7D83">
        <w:rPr>
          <w:w w:val="130"/>
          <w:sz w:val="20"/>
          <w:szCs w:val="20"/>
        </w:rPr>
        <w:t>Proprietor:</w:t>
      </w:r>
    </w:p>
    <w:p w14:paraId="469D667F" w14:textId="77777777" w:rsidR="00D677DD" w:rsidRPr="000B4F90" w:rsidRDefault="00D677DD" w:rsidP="00D677DD">
      <w:pPr>
        <w:pStyle w:val="ListParagraph"/>
        <w:widowControl w:val="0"/>
        <w:numPr>
          <w:ilvl w:val="3"/>
          <w:numId w:val="73"/>
        </w:numPr>
        <w:tabs>
          <w:tab w:val="left" w:pos="2023"/>
          <w:tab w:val="left" w:pos="2024"/>
        </w:tabs>
        <w:autoSpaceDE w:val="0"/>
        <w:autoSpaceDN w:val="0"/>
        <w:spacing w:before="92" w:after="0" w:line="268" w:lineRule="auto"/>
        <w:ind w:right="252"/>
        <w:jc w:val="left"/>
        <w:rPr>
          <w:sz w:val="20"/>
          <w:szCs w:val="20"/>
        </w:rPr>
      </w:pPr>
      <w:r w:rsidRPr="000B4F90">
        <w:rPr>
          <w:w w:val="135"/>
          <w:sz w:val="20"/>
          <w:szCs w:val="20"/>
        </w:rPr>
        <w:t>deliver to the</w:t>
      </w:r>
      <w:r w:rsidRPr="000B4F90">
        <w:rPr>
          <w:color w:val="C138B3"/>
          <w:w w:val="135"/>
          <w:sz w:val="20"/>
          <w:szCs w:val="20"/>
        </w:rPr>
        <w:t xml:space="preserve"> </w:t>
      </w:r>
      <w:r w:rsidRPr="000B4F90">
        <w:rPr>
          <w:w w:val="135"/>
          <w:sz w:val="20"/>
          <w:szCs w:val="20"/>
        </w:rPr>
        <w:t>Registered</w:t>
      </w:r>
      <w:r w:rsidRPr="000B4F90">
        <w:rPr>
          <w:color w:val="C138B3"/>
          <w:w w:val="135"/>
          <w:sz w:val="20"/>
          <w:szCs w:val="20"/>
        </w:rPr>
        <w:t xml:space="preserve"> </w:t>
      </w:r>
      <w:r w:rsidRPr="000B4F90">
        <w:rPr>
          <w:w w:val="135"/>
          <w:sz w:val="20"/>
          <w:szCs w:val="20"/>
        </w:rPr>
        <w:t>Proprietor</w:t>
      </w:r>
      <w:r w:rsidRPr="000B4F90">
        <w:rPr>
          <w:color w:val="C138B3"/>
          <w:w w:val="135"/>
          <w:sz w:val="20"/>
          <w:szCs w:val="20"/>
        </w:rPr>
        <w:t xml:space="preserve"> </w:t>
      </w:r>
      <w:r w:rsidRPr="000B4F90">
        <w:rPr>
          <w:w w:val="135"/>
          <w:sz w:val="20"/>
          <w:szCs w:val="20"/>
        </w:rPr>
        <w:t>a request releasing the Public Positive Covenant;</w:t>
      </w:r>
      <w:r w:rsidRPr="000B4F90">
        <w:rPr>
          <w:spacing w:val="9"/>
          <w:w w:val="135"/>
          <w:sz w:val="20"/>
          <w:szCs w:val="20"/>
        </w:rPr>
        <w:t xml:space="preserve"> </w:t>
      </w:r>
      <w:r w:rsidRPr="000B4F90">
        <w:rPr>
          <w:w w:val="135"/>
          <w:sz w:val="20"/>
          <w:szCs w:val="20"/>
        </w:rPr>
        <w:t>and</w:t>
      </w:r>
    </w:p>
    <w:p w14:paraId="1F71DFA5" w14:textId="77777777" w:rsidR="00D677DD" w:rsidRPr="000B4F90" w:rsidRDefault="00D677DD" w:rsidP="00D677DD">
      <w:pPr>
        <w:pStyle w:val="ListParagraph"/>
        <w:widowControl w:val="0"/>
        <w:numPr>
          <w:ilvl w:val="3"/>
          <w:numId w:val="73"/>
        </w:numPr>
        <w:tabs>
          <w:tab w:val="left" w:pos="2023"/>
          <w:tab w:val="left" w:pos="2024"/>
        </w:tabs>
        <w:autoSpaceDE w:val="0"/>
        <w:autoSpaceDN w:val="0"/>
        <w:spacing w:before="88" w:after="0" w:line="271" w:lineRule="auto"/>
        <w:ind w:right="202"/>
        <w:jc w:val="left"/>
        <w:rPr>
          <w:sz w:val="20"/>
          <w:szCs w:val="20"/>
        </w:rPr>
      </w:pPr>
      <w:r w:rsidRPr="000B4F90">
        <w:rPr>
          <w:w w:val="135"/>
          <w:sz w:val="20"/>
          <w:szCs w:val="20"/>
        </w:rPr>
        <w:t>do all other things as are reasonably required as the statutory authority benefited by this Public Positive Covenant to enable the cancellation</w:t>
      </w:r>
      <w:r w:rsidRPr="000B4F90">
        <w:rPr>
          <w:spacing w:val="-17"/>
          <w:w w:val="135"/>
          <w:sz w:val="20"/>
          <w:szCs w:val="20"/>
        </w:rPr>
        <w:t xml:space="preserve"> </w:t>
      </w:r>
      <w:r w:rsidRPr="000B4F90">
        <w:rPr>
          <w:w w:val="135"/>
          <w:sz w:val="20"/>
          <w:szCs w:val="20"/>
        </w:rPr>
        <w:t>of</w:t>
      </w:r>
      <w:r w:rsidRPr="000B4F90">
        <w:rPr>
          <w:spacing w:val="-17"/>
          <w:w w:val="135"/>
          <w:sz w:val="20"/>
          <w:szCs w:val="20"/>
        </w:rPr>
        <w:t xml:space="preserve"> </w:t>
      </w:r>
      <w:r w:rsidRPr="000B4F90">
        <w:rPr>
          <w:w w:val="135"/>
          <w:sz w:val="20"/>
          <w:szCs w:val="20"/>
        </w:rPr>
        <w:t>the</w:t>
      </w:r>
      <w:r w:rsidRPr="000B4F90">
        <w:rPr>
          <w:spacing w:val="-17"/>
          <w:w w:val="135"/>
          <w:sz w:val="20"/>
          <w:szCs w:val="20"/>
        </w:rPr>
        <w:t xml:space="preserve"> </w:t>
      </w:r>
      <w:r w:rsidRPr="000B4F90">
        <w:rPr>
          <w:w w:val="135"/>
          <w:sz w:val="20"/>
          <w:szCs w:val="20"/>
        </w:rPr>
        <w:t>recording</w:t>
      </w:r>
      <w:r w:rsidRPr="000B4F90">
        <w:rPr>
          <w:spacing w:val="-17"/>
          <w:w w:val="135"/>
          <w:sz w:val="20"/>
          <w:szCs w:val="20"/>
        </w:rPr>
        <w:t xml:space="preserve"> </w:t>
      </w:r>
      <w:r w:rsidRPr="000B4F90">
        <w:rPr>
          <w:w w:val="135"/>
          <w:sz w:val="20"/>
          <w:szCs w:val="20"/>
        </w:rPr>
        <w:t>of</w:t>
      </w:r>
      <w:r w:rsidRPr="000B4F90">
        <w:rPr>
          <w:spacing w:val="-18"/>
          <w:w w:val="135"/>
          <w:sz w:val="20"/>
          <w:szCs w:val="20"/>
        </w:rPr>
        <w:t xml:space="preserve"> </w:t>
      </w:r>
      <w:r w:rsidRPr="000B4F90">
        <w:rPr>
          <w:w w:val="135"/>
          <w:sz w:val="20"/>
          <w:szCs w:val="20"/>
        </w:rPr>
        <w:t>this</w:t>
      </w:r>
      <w:r w:rsidRPr="000B4F90">
        <w:rPr>
          <w:spacing w:val="-19"/>
          <w:w w:val="135"/>
          <w:sz w:val="20"/>
          <w:szCs w:val="20"/>
        </w:rPr>
        <w:t xml:space="preserve"> </w:t>
      </w:r>
      <w:r w:rsidRPr="000B4F90">
        <w:rPr>
          <w:w w:val="135"/>
          <w:sz w:val="20"/>
          <w:szCs w:val="20"/>
        </w:rPr>
        <w:t>Public</w:t>
      </w:r>
      <w:r w:rsidRPr="000B4F90">
        <w:rPr>
          <w:spacing w:val="-16"/>
          <w:w w:val="135"/>
          <w:sz w:val="20"/>
          <w:szCs w:val="20"/>
        </w:rPr>
        <w:t xml:space="preserve"> </w:t>
      </w:r>
      <w:r w:rsidRPr="000B4F90">
        <w:rPr>
          <w:w w:val="135"/>
          <w:sz w:val="20"/>
          <w:szCs w:val="20"/>
        </w:rPr>
        <w:t>Positive</w:t>
      </w:r>
      <w:r w:rsidRPr="000B4F90">
        <w:rPr>
          <w:spacing w:val="-18"/>
          <w:w w:val="135"/>
          <w:sz w:val="20"/>
          <w:szCs w:val="20"/>
        </w:rPr>
        <w:t xml:space="preserve"> </w:t>
      </w:r>
      <w:r w:rsidRPr="000B4F90">
        <w:rPr>
          <w:w w:val="135"/>
          <w:sz w:val="20"/>
          <w:szCs w:val="20"/>
        </w:rPr>
        <w:t>Covenant</w:t>
      </w:r>
      <w:r w:rsidRPr="000B4F90">
        <w:rPr>
          <w:spacing w:val="-17"/>
          <w:w w:val="135"/>
          <w:sz w:val="20"/>
          <w:szCs w:val="20"/>
        </w:rPr>
        <w:t xml:space="preserve"> </w:t>
      </w:r>
      <w:r w:rsidRPr="000B4F90">
        <w:rPr>
          <w:w w:val="135"/>
          <w:sz w:val="20"/>
          <w:szCs w:val="20"/>
        </w:rPr>
        <w:t>on the folio of the register for the servient</w:t>
      </w:r>
      <w:r w:rsidRPr="000B4F90">
        <w:rPr>
          <w:spacing w:val="30"/>
          <w:w w:val="135"/>
          <w:sz w:val="20"/>
          <w:szCs w:val="20"/>
        </w:rPr>
        <w:t xml:space="preserve"> </w:t>
      </w:r>
      <w:r w:rsidRPr="000B4F90">
        <w:rPr>
          <w:w w:val="135"/>
          <w:sz w:val="20"/>
          <w:szCs w:val="20"/>
        </w:rPr>
        <w:t>tenement.</w:t>
      </w:r>
    </w:p>
    <w:p w14:paraId="6E9D77AF" w14:textId="77777777" w:rsidR="00D677DD" w:rsidRPr="000B4F90" w:rsidRDefault="00D677DD" w:rsidP="00D677DD">
      <w:pPr>
        <w:pStyle w:val="BodyText"/>
        <w:spacing w:line="218" w:lineRule="exact"/>
        <w:ind w:left="6822"/>
      </w:pPr>
    </w:p>
    <w:p w14:paraId="2A055E00" w14:textId="77777777" w:rsidR="00D677DD" w:rsidRPr="000B4F90" w:rsidRDefault="00D677DD" w:rsidP="00D677DD">
      <w:pPr>
        <w:pStyle w:val="BodyText"/>
      </w:pPr>
    </w:p>
    <w:p w14:paraId="2AF3EF5B" w14:textId="77777777" w:rsidR="00D677DD" w:rsidRPr="000433D8" w:rsidRDefault="00D677DD" w:rsidP="00D677DD">
      <w:pPr>
        <w:pStyle w:val="ListParagraph"/>
        <w:widowControl w:val="0"/>
        <w:numPr>
          <w:ilvl w:val="1"/>
          <w:numId w:val="70"/>
        </w:numPr>
        <w:tabs>
          <w:tab w:val="left" w:pos="763"/>
          <w:tab w:val="left" w:pos="764"/>
        </w:tabs>
        <w:autoSpaceDE w:val="0"/>
        <w:autoSpaceDN w:val="0"/>
        <w:spacing w:after="0" w:line="240" w:lineRule="auto"/>
        <w:ind w:hanging="631"/>
        <w:jc w:val="left"/>
        <w:rPr>
          <w:sz w:val="22"/>
          <w:szCs w:val="22"/>
        </w:rPr>
      </w:pPr>
      <w:r w:rsidRPr="000433D8">
        <w:rPr>
          <w:w w:val="150"/>
          <w:sz w:val="22"/>
          <w:szCs w:val="22"/>
        </w:rPr>
        <w:t>Public Positive Covenant to run with</w:t>
      </w:r>
      <w:r w:rsidRPr="000433D8">
        <w:rPr>
          <w:spacing w:val="-13"/>
          <w:w w:val="150"/>
          <w:sz w:val="22"/>
          <w:szCs w:val="22"/>
        </w:rPr>
        <w:t xml:space="preserve"> </w:t>
      </w:r>
      <w:r w:rsidRPr="000433D8">
        <w:rPr>
          <w:w w:val="150"/>
          <w:sz w:val="22"/>
          <w:szCs w:val="22"/>
        </w:rPr>
        <w:t>land</w:t>
      </w:r>
    </w:p>
    <w:p w14:paraId="6B32493A" w14:textId="77777777" w:rsidR="00D677DD" w:rsidRPr="000433D8" w:rsidRDefault="00D677DD" w:rsidP="00D677DD">
      <w:pPr>
        <w:pStyle w:val="BodyText"/>
        <w:spacing w:before="7"/>
        <w:rPr>
          <w:sz w:val="22"/>
          <w:szCs w:val="22"/>
        </w:rPr>
      </w:pPr>
    </w:p>
    <w:p w14:paraId="033027BE" w14:textId="77777777" w:rsidR="00D677DD" w:rsidRPr="000433D8" w:rsidRDefault="00D677DD" w:rsidP="00D677DD">
      <w:pPr>
        <w:pStyle w:val="ListParagraph"/>
        <w:widowControl w:val="0"/>
        <w:numPr>
          <w:ilvl w:val="2"/>
          <w:numId w:val="70"/>
        </w:numPr>
        <w:tabs>
          <w:tab w:val="left" w:pos="1199"/>
          <w:tab w:val="left" w:pos="1200"/>
        </w:tabs>
        <w:autoSpaceDE w:val="0"/>
        <w:autoSpaceDN w:val="0"/>
        <w:spacing w:after="0" w:line="278" w:lineRule="auto"/>
        <w:ind w:right="38"/>
        <w:jc w:val="left"/>
        <w:rPr>
          <w:sz w:val="22"/>
          <w:szCs w:val="22"/>
        </w:rPr>
      </w:pPr>
      <w:r w:rsidRPr="000433D8">
        <w:rPr>
          <w:w w:val="115"/>
          <w:sz w:val="22"/>
          <w:szCs w:val="22"/>
        </w:rPr>
        <w:t>This Public Positive Covenant is binding on the Registered Proprietor its successors in title and every person who is entitled to an interest in</w:t>
      </w:r>
      <w:r w:rsidRPr="000433D8">
        <w:rPr>
          <w:spacing w:val="29"/>
          <w:w w:val="115"/>
          <w:sz w:val="22"/>
          <w:szCs w:val="22"/>
        </w:rPr>
        <w:t xml:space="preserve"> </w:t>
      </w:r>
      <w:r w:rsidRPr="000433D8">
        <w:rPr>
          <w:w w:val="115"/>
          <w:sz w:val="22"/>
          <w:szCs w:val="22"/>
        </w:rPr>
        <w:t>possession and all persons who claim under the Registered Proprietor.</w:t>
      </w:r>
    </w:p>
    <w:p w14:paraId="69714643" w14:textId="77777777" w:rsidR="00D677DD" w:rsidRPr="000433D8" w:rsidRDefault="00D677DD" w:rsidP="00D677DD">
      <w:pPr>
        <w:pStyle w:val="BodyText"/>
        <w:spacing w:before="6"/>
        <w:rPr>
          <w:sz w:val="22"/>
          <w:szCs w:val="22"/>
        </w:rPr>
      </w:pPr>
    </w:p>
    <w:p w14:paraId="39A178EB" w14:textId="77777777" w:rsidR="00D677DD" w:rsidRPr="000433D8" w:rsidRDefault="00D677DD" w:rsidP="00D677DD">
      <w:pPr>
        <w:pStyle w:val="ListParagraph"/>
        <w:widowControl w:val="0"/>
        <w:numPr>
          <w:ilvl w:val="2"/>
          <w:numId w:val="70"/>
        </w:numPr>
        <w:tabs>
          <w:tab w:val="left" w:pos="1199"/>
          <w:tab w:val="left" w:pos="1200"/>
        </w:tabs>
        <w:autoSpaceDE w:val="0"/>
        <w:autoSpaceDN w:val="0"/>
        <w:spacing w:before="23" w:after="0" w:line="240" w:lineRule="auto"/>
        <w:ind w:left="1203" w:right="1166"/>
        <w:jc w:val="center"/>
        <w:rPr>
          <w:sz w:val="22"/>
          <w:szCs w:val="22"/>
        </w:rPr>
      </w:pPr>
      <w:r w:rsidRPr="000433D8">
        <w:rPr>
          <w:w w:val="120"/>
          <w:sz w:val="22"/>
          <w:szCs w:val="22"/>
        </w:rPr>
        <w:t>The</w:t>
      </w:r>
      <w:r w:rsidRPr="000433D8">
        <w:rPr>
          <w:spacing w:val="-9"/>
          <w:w w:val="120"/>
          <w:sz w:val="22"/>
          <w:szCs w:val="22"/>
        </w:rPr>
        <w:t xml:space="preserve"> </w:t>
      </w:r>
      <w:r w:rsidRPr="000433D8">
        <w:rPr>
          <w:w w:val="120"/>
          <w:sz w:val="22"/>
          <w:szCs w:val="22"/>
        </w:rPr>
        <w:t>Council</w:t>
      </w:r>
      <w:r w:rsidRPr="000433D8">
        <w:rPr>
          <w:spacing w:val="-10"/>
          <w:w w:val="120"/>
          <w:sz w:val="22"/>
          <w:szCs w:val="22"/>
        </w:rPr>
        <w:t xml:space="preserve"> </w:t>
      </w:r>
      <w:r w:rsidRPr="000433D8">
        <w:rPr>
          <w:w w:val="120"/>
          <w:sz w:val="22"/>
          <w:szCs w:val="22"/>
        </w:rPr>
        <w:t>may</w:t>
      </w:r>
      <w:r w:rsidRPr="000433D8">
        <w:rPr>
          <w:spacing w:val="-5"/>
          <w:w w:val="120"/>
          <w:sz w:val="22"/>
          <w:szCs w:val="22"/>
        </w:rPr>
        <w:t xml:space="preserve"> </w:t>
      </w:r>
      <w:r w:rsidRPr="000433D8">
        <w:rPr>
          <w:w w:val="120"/>
          <w:sz w:val="22"/>
          <w:szCs w:val="22"/>
        </w:rPr>
        <w:t>use</w:t>
      </w:r>
      <w:r w:rsidRPr="000433D8">
        <w:rPr>
          <w:spacing w:val="-7"/>
          <w:w w:val="120"/>
          <w:sz w:val="22"/>
          <w:szCs w:val="22"/>
        </w:rPr>
        <w:t xml:space="preserve"> </w:t>
      </w:r>
      <w:r w:rsidRPr="000433D8">
        <w:rPr>
          <w:w w:val="120"/>
          <w:sz w:val="22"/>
          <w:szCs w:val="22"/>
        </w:rPr>
        <w:t>the</w:t>
      </w:r>
      <w:r w:rsidRPr="000433D8">
        <w:rPr>
          <w:spacing w:val="-8"/>
          <w:w w:val="120"/>
          <w:sz w:val="22"/>
          <w:szCs w:val="22"/>
        </w:rPr>
        <w:t xml:space="preserve"> </w:t>
      </w:r>
      <w:r w:rsidRPr="000433D8">
        <w:rPr>
          <w:w w:val="120"/>
          <w:sz w:val="22"/>
          <w:szCs w:val="22"/>
        </w:rPr>
        <w:t>powers</w:t>
      </w:r>
      <w:r w:rsidRPr="000433D8">
        <w:rPr>
          <w:spacing w:val="-7"/>
          <w:w w:val="120"/>
          <w:sz w:val="22"/>
          <w:szCs w:val="22"/>
        </w:rPr>
        <w:t xml:space="preserve"> </w:t>
      </w:r>
      <w:r w:rsidRPr="000433D8">
        <w:rPr>
          <w:w w:val="120"/>
          <w:sz w:val="22"/>
          <w:szCs w:val="22"/>
        </w:rPr>
        <w:t>granted</w:t>
      </w:r>
      <w:r w:rsidRPr="000433D8">
        <w:rPr>
          <w:spacing w:val="-8"/>
          <w:w w:val="120"/>
          <w:sz w:val="22"/>
          <w:szCs w:val="22"/>
        </w:rPr>
        <w:t xml:space="preserve"> </w:t>
      </w:r>
      <w:r w:rsidRPr="000433D8">
        <w:rPr>
          <w:w w:val="120"/>
          <w:sz w:val="22"/>
          <w:szCs w:val="22"/>
        </w:rPr>
        <w:t>under</w:t>
      </w:r>
      <w:r w:rsidRPr="000433D8">
        <w:rPr>
          <w:spacing w:val="-6"/>
          <w:w w:val="120"/>
          <w:sz w:val="22"/>
          <w:szCs w:val="22"/>
        </w:rPr>
        <w:t xml:space="preserve"> statute, including under </w:t>
      </w:r>
      <w:r w:rsidRPr="000433D8">
        <w:rPr>
          <w:w w:val="120"/>
          <w:sz w:val="22"/>
          <w:szCs w:val="22"/>
        </w:rPr>
        <w:t>s88F,</w:t>
      </w:r>
      <w:r w:rsidRPr="000433D8">
        <w:rPr>
          <w:spacing w:val="-6"/>
          <w:w w:val="120"/>
          <w:sz w:val="22"/>
          <w:szCs w:val="22"/>
        </w:rPr>
        <w:t xml:space="preserve"> </w:t>
      </w:r>
      <w:r w:rsidRPr="000433D8">
        <w:rPr>
          <w:w w:val="120"/>
          <w:sz w:val="22"/>
          <w:szCs w:val="22"/>
        </w:rPr>
        <w:t>s88G</w:t>
      </w:r>
      <w:r w:rsidRPr="000433D8">
        <w:rPr>
          <w:spacing w:val="-5"/>
          <w:w w:val="120"/>
          <w:sz w:val="22"/>
          <w:szCs w:val="22"/>
        </w:rPr>
        <w:t xml:space="preserve"> </w:t>
      </w:r>
      <w:r w:rsidRPr="000433D8">
        <w:rPr>
          <w:w w:val="120"/>
          <w:sz w:val="22"/>
          <w:szCs w:val="22"/>
        </w:rPr>
        <w:t>and</w:t>
      </w:r>
      <w:r w:rsidRPr="000433D8">
        <w:rPr>
          <w:spacing w:val="-8"/>
          <w:w w:val="120"/>
          <w:sz w:val="22"/>
          <w:szCs w:val="22"/>
        </w:rPr>
        <w:t xml:space="preserve"> </w:t>
      </w:r>
      <w:r w:rsidRPr="000433D8">
        <w:rPr>
          <w:w w:val="120"/>
          <w:sz w:val="22"/>
          <w:szCs w:val="22"/>
        </w:rPr>
        <w:t>s88H</w:t>
      </w:r>
      <w:r w:rsidRPr="000433D8">
        <w:rPr>
          <w:spacing w:val="-5"/>
          <w:w w:val="120"/>
          <w:sz w:val="22"/>
          <w:szCs w:val="22"/>
        </w:rPr>
        <w:t xml:space="preserve"> </w:t>
      </w:r>
      <w:r w:rsidRPr="000433D8">
        <w:rPr>
          <w:w w:val="120"/>
          <w:sz w:val="22"/>
          <w:szCs w:val="22"/>
        </w:rPr>
        <w:t>of</w:t>
      </w:r>
      <w:r w:rsidRPr="000433D8">
        <w:rPr>
          <w:spacing w:val="-7"/>
          <w:w w:val="120"/>
          <w:sz w:val="22"/>
          <w:szCs w:val="22"/>
        </w:rPr>
        <w:t xml:space="preserve"> </w:t>
      </w:r>
      <w:r w:rsidRPr="000433D8">
        <w:rPr>
          <w:w w:val="120"/>
          <w:sz w:val="22"/>
          <w:szCs w:val="22"/>
        </w:rPr>
        <w:t>the</w:t>
      </w:r>
      <w:r w:rsidRPr="000433D8">
        <w:rPr>
          <w:w w:val="115"/>
          <w:sz w:val="22"/>
          <w:szCs w:val="22"/>
        </w:rPr>
        <w:t xml:space="preserve"> Conveyancing Act 1919 in respect to the Public Positive Covenant.</w:t>
      </w:r>
    </w:p>
    <w:p w14:paraId="02A8B487" w14:textId="77777777" w:rsidR="00D677DD" w:rsidRPr="000433D8" w:rsidRDefault="00D677DD" w:rsidP="00D677DD">
      <w:pPr>
        <w:pStyle w:val="ListParagraph"/>
        <w:tabs>
          <w:tab w:val="left" w:pos="1199"/>
          <w:tab w:val="left" w:pos="1200"/>
        </w:tabs>
        <w:spacing w:before="23"/>
        <w:ind w:left="1203" w:right="1166"/>
        <w:rPr>
          <w:sz w:val="22"/>
          <w:szCs w:val="22"/>
        </w:rPr>
      </w:pPr>
    </w:p>
    <w:p w14:paraId="1D225AC3" w14:textId="77777777" w:rsidR="00D677DD" w:rsidRPr="000433D8" w:rsidRDefault="00D677DD" w:rsidP="00D677DD">
      <w:pPr>
        <w:pStyle w:val="ListParagraph"/>
        <w:widowControl w:val="0"/>
        <w:numPr>
          <w:ilvl w:val="1"/>
          <w:numId w:val="70"/>
        </w:numPr>
        <w:tabs>
          <w:tab w:val="left" w:pos="142"/>
        </w:tabs>
        <w:autoSpaceDE w:val="0"/>
        <w:autoSpaceDN w:val="0"/>
        <w:spacing w:before="23" w:after="0" w:line="240" w:lineRule="auto"/>
        <w:ind w:right="85"/>
        <w:jc w:val="left"/>
        <w:rPr>
          <w:sz w:val="22"/>
          <w:szCs w:val="22"/>
        </w:rPr>
      </w:pPr>
      <w:r w:rsidRPr="000433D8">
        <w:rPr>
          <w:sz w:val="22"/>
          <w:szCs w:val="22"/>
        </w:rPr>
        <w:t xml:space="preserve">Indemnity </w:t>
      </w:r>
    </w:p>
    <w:p w14:paraId="4A00BBC4" w14:textId="77777777" w:rsidR="00D677DD" w:rsidRPr="000433D8" w:rsidRDefault="00D677DD" w:rsidP="00D677DD">
      <w:pPr>
        <w:pStyle w:val="ListParagraph"/>
        <w:tabs>
          <w:tab w:val="left" w:pos="142"/>
        </w:tabs>
        <w:spacing w:before="23"/>
        <w:ind w:left="763" w:right="1166"/>
        <w:rPr>
          <w:sz w:val="22"/>
          <w:szCs w:val="22"/>
        </w:rPr>
      </w:pPr>
    </w:p>
    <w:p w14:paraId="19301F47" w14:textId="77777777" w:rsidR="00D677DD" w:rsidRPr="000433D8" w:rsidRDefault="00D677DD" w:rsidP="00D677DD">
      <w:pPr>
        <w:pStyle w:val="ListParagraph"/>
        <w:tabs>
          <w:tab w:val="left" w:pos="142"/>
        </w:tabs>
        <w:spacing w:before="23"/>
        <w:ind w:left="763" w:right="1166"/>
        <w:rPr>
          <w:sz w:val="22"/>
          <w:szCs w:val="22"/>
        </w:rPr>
      </w:pPr>
      <w:r w:rsidRPr="000433D8">
        <w:rPr>
          <w:sz w:val="22"/>
          <w:szCs w:val="22"/>
        </w:rPr>
        <w:t>The Registered Proprietor is liable for and indemnifies the Council against any loss, liability, legal claim or action and/or costs and expenses associated with it arising from or incurred in connection with the failure by the Registered Proprietor to observe or perform any of the Registered Proprietor's covenants or agreements contained in this instrument.</w:t>
      </w:r>
    </w:p>
    <w:p w14:paraId="662CAECC" w14:textId="77777777" w:rsidR="00D677DD" w:rsidRPr="000B4F90" w:rsidRDefault="00D677DD" w:rsidP="00D677DD">
      <w:pPr>
        <w:pStyle w:val="BodyText"/>
        <w:spacing w:before="1"/>
      </w:pPr>
    </w:p>
    <w:p w14:paraId="1350CEFE" w14:textId="77777777" w:rsidR="00D677DD" w:rsidRPr="000B4F90" w:rsidRDefault="00D677DD" w:rsidP="00D677DD">
      <w:pPr>
        <w:pStyle w:val="ListParagraph"/>
        <w:widowControl w:val="0"/>
        <w:numPr>
          <w:ilvl w:val="1"/>
          <w:numId w:val="70"/>
        </w:numPr>
        <w:tabs>
          <w:tab w:val="left" w:pos="764"/>
        </w:tabs>
        <w:autoSpaceDE w:val="0"/>
        <w:autoSpaceDN w:val="0"/>
        <w:spacing w:after="0" w:line="240" w:lineRule="auto"/>
        <w:jc w:val="left"/>
        <w:rPr>
          <w:sz w:val="20"/>
          <w:szCs w:val="20"/>
        </w:rPr>
      </w:pPr>
      <w:r w:rsidRPr="000B4F90">
        <w:rPr>
          <w:w w:val="145"/>
          <w:sz w:val="20"/>
          <w:szCs w:val="20"/>
        </w:rPr>
        <w:t>Definitions</w:t>
      </w:r>
    </w:p>
    <w:p w14:paraId="1E21A73D" w14:textId="77777777" w:rsidR="00D677DD" w:rsidRPr="000B4F90" w:rsidRDefault="00D677DD" w:rsidP="00D677DD">
      <w:pPr>
        <w:pStyle w:val="BodyText"/>
        <w:spacing w:line="20" w:lineRule="exact"/>
        <w:ind w:left="388"/>
      </w:pPr>
      <w:r w:rsidRPr="000B4F90">
        <w:rPr>
          <w:noProof/>
          <w:lang w:val="en-AU" w:eastAsia="en-AU"/>
        </w:rPr>
        <mc:AlternateContent>
          <mc:Choice Requires="wpg">
            <w:drawing>
              <wp:inline distT="0" distB="0" distL="0" distR="0" wp14:anchorId="6B1DA28B" wp14:editId="6AF1AFD2">
                <wp:extent cx="233680" cy="9525"/>
                <wp:effectExtent l="8255" t="3810" r="5715" b="5715"/>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80" cy="9525"/>
                          <a:chOff x="0" y="0"/>
                          <a:chExt cx="368" cy="15"/>
                        </a:xfrm>
                      </wpg:grpSpPr>
                      <wps:wsp>
                        <wps:cNvPr id="75" name="Line 75"/>
                        <wps:cNvCnPr>
                          <a:cxnSpLocks noChangeShapeType="1"/>
                        </wps:cNvCnPr>
                        <wps:spPr bwMode="auto">
                          <a:xfrm>
                            <a:off x="0" y="7"/>
                            <a:ext cx="367" cy="0"/>
                          </a:xfrm>
                          <a:prstGeom prst="line">
                            <a:avLst/>
                          </a:prstGeom>
                          <a:noFill/>
                          <a:ln w="9144">
                            <a:solidFill>
                              <a:srgbClr val="87169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C999F0" id="Group 74" o:spid="_x0000_s1026" style="width:18.4pt;height:.75pt;mso-position-horizontal-relative:char;mso-position-vertical-relative:line" coordsize="36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YdXMgIAANIEAAAOAAAAZHJzL2Uyb0RvYy54bWykVE2P2yAQvVfqf0DcG8f5XivOHpLdXNI2&#10;0m5/AAFso2JAQOLk33cAJ9nuXqrtxQJm5s2b98DLx3Mr0YlbJ7QqcT4YYsQV1UyousS/Xp+/LTBy&#10;nihGpFa8xBfu8OPq65dlZwo+0o2WjFsEIMoVnSlx470psszRhrfEDbThCoKVti3xsLV1xizpAL2V&#10;2Wg4nGWdtsxYTblzcLpJQbyK+FXFqf9ZVY57JEsM3Hz82vg9hG+2WpKitsQ0gvY0yCdYtEQoaHqD&#10;2hBP0NGKD1CtoFY7XfkB1W2mq0pQHmeAafLhu2m2Vh9NnKUuutrcZAJp3+n0aVj647S3SLASzycY&#10;KdKCR7Etgj2I05m6gJytNS9mb9OEsNxp+ttBOHsfD/s6JaND910zwCNHr6M458q2AQLGRufoweXm&#10;AT97ROFwNB7PFuAUhdDDdDRNDtEGbPxQQ5unvgpqUkkeCzJSpF6RX88nDAOXzN11dP+n40tDDI/2&#10;uKDRVcfpVcedUBzNI6HQGVLWKmlIz6rXECm9boiqeQR7vRjQKw8zA/M3JWHjwIB/1HSeVLtqOp7N&#10;kzrxvt/EIYWxzm+5blFYlFgC4WgUOe2cDyTuKcE3pZ+FlHBOCqlQBwblk0kscFoKFoIh5mx9WEuL&#10;TgQe3WKezx4iHwD7Ky303BDXpLwYSrTh1isWuzScsKd+7YmQaQ1AUvUKBVGSsQfNLnt7VQ5s7m8n&#10;PJw4SP/Iw8t8u49Z91/R6g8AAAD//wMAUEsDBBQABgAIAAAAIQBNaln02QAAAAIBAAAPAAAAZHJz&#10;L2Rvd25yZXYueG1sTI9BS8NAEIXvgv9hGcGb3cTSIjGbUop6KoKtIN6m2WkSmp0N2W2S/ntHL/Yy&#10;8HiPN9/LV5Nr1UB9aDwbSGcJKOLS24YrA5/714cnUCEiW2w9k4ELBVgVtzc5ZtaP/EHDLlZKSjhk&#10;aKCOscu0DmVNDsPMd8TiHX3vMIrsK217HKXctfoxSZbaYcPyocaONjWVp93ZGXgbcVzP05dhezpu&#10;Lt/7xfvXNiVj7u+m9TOoSFP8D8MvvqBDIUwHf2YbVGtAhsS/K958KSsOklmALnJ9jV78AAAA//8D&#10;AFBLAQItABQABgAIAAAAIQC2gziS/gAAAOEBAAATAAAAAAAAAAAAAAAAAAAAAABbQ29udGVudF9U&#10;eXBlc10ueG1sUEsBAi0AFAAGAAgAAAAhADj9If/WAAAAlAEAAAsAAAAAAAAAAAAAAAAALwEAAF9y&#10;ZWxzLy5yZWxzUEsBAi0AFAAGAAgAAAAhAO3Nh1cyAgAA0gQAAA4AAAAAAAAAAAAAAAAALgIAAGRy&#10;cy9lMm9Eb2MueG1sUEsBAi0AFAAGAAgAAAAhAE1qWfTZAAAAAgEAAA8AAAAAAAAAAAAAAAAAjAQA&#10;AGRycy9kb3ducmV2LnhtbFBLBQYAAAAABAAEAPMAAACSBQAAAAA=&#10;">
                <v:line id="Line 75" o:spid="_x0000_s1027" style="position:absolute;visibility:visible;mso-wrap-style:square" from="0,7" to="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He5xQAAANsAAAAPAAAAZHJzL2Rvd25yZXYueG1sRI/disIw&#10;FITvF3yHcARvRFNdVqUaRQRBWFjxB8W7Q3Nsq81JaaLtvv1mQfBymJlvmNmiMYV4UuVyywoG/QgE&#10;cWJ1zqmC42Hdm4BwHlljYZkU/JKDxbz1McNY25p39Nz7VAQIuxgVZN6XsZQuycig69uSOHhXWxn0&#10;QVap1BXWAW4KOYyikTSYc1jIsKRVRsl9/zAKmsuW8tO5Pq/Mz7H7ff+8dcf6oFSn3SynIDw1/h1+&#10;tTdawfgL/r+EHyDnfwAAAP//AwBQSwECLQAUAAYACAAAACEA2+H2y+4AAACFAQAAEwAAAAAAAAAA&#10;AAAAAAAAAAAAW0NvbnRlbnRfVHlwZXNdLnhtbFBLAQItABQABgAIAAAAIQBa9CxbvwAAABUBAAAL&#10;AAAAAAAAAAAAAAAAAB8BAABfcmVscy8ucmVsc1BLAQItABQABgAIAAAAIQA9FHe5xQAAANsAAAAP&#10;AAAAAAAAAAAAAAAAAAcCAABkcnMvZG93bnJldi54bWxQSwUGAAAAAAMAAwC3AAAA+QIAAAAA&#10;" strokecolor="#871697" strokeweight=".72pt"/>
                <w10:anchorlock/>
              </v:group>
            </w:pict>
          </mc:Fallback>
        </mc:AlternateContent>
      </w:r>
    </w:p>
    <w:p w14:paraId="0C199526" w14:textId="77777777" w:rsidR="00D677DD" w:rsidRPr="000B4F90" w:rsidRDefault="00D677DD" w:rsidP="00D677DD">
      <w:pPr>
        <w:pStyle w:val="BodyText"/>
        <w:spacing w:before="8"/>
      </w:pPr>
      <w:r w:rsidRPr="000B4F90">
        <w:rPr>
          <w:noProof/>
          <w:lang w:val="en-AU" w:eastAsia="en-AU"/>
        </w:rPr>
        <mc:AlternateContent>
          <mc:Choice Requires="wps">
            <w:drawing>
              <wp:anchor distT="0" distB="0" distL="114300" distR="114300" simplePos="0" relativeHeight="251713536" behindDoc="0" locked="0" layoutInCell="1" allowOverlap="1" wp14:anchorId="54F2F8E9" wp14:editId="0843D299">
                <wp:simplePos x="0" y="0"/>
                <wp:positionH relativeFrom="page">
                  <wp:posOffset>358140</wp:posOffset>
                </wp:positionH>
                <wp:positionV relativeFrom="page">
                  <wp:posOffset>2056130</wp:posOffset>
                </wp:positionV>
                <wp:extent cx="0" cy="1090930"/>
                <wp:effectExtent l="5715" t="8255" r="13335" b="5715"/>
                <wp:wrapNone/>
                <wp:docPr id="7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09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DAC7E" id="Line 72" o:spid="_x0000_s1026" style="position:absolute;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2pt,161.9pt" to="28.2pt,2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DCywEAAIQDAAAOAAAAZHJzL2Uyb0RvYy54bWysU8Fu2zAMvQ/YPwi6L3YyIFuMOD0k6y7Z&#10;FqDdBzCSbAuVRUFSYufvR8lJ1m23oT4Iokg+Pj7S64exN+ysfNBoaz6flZwpK1Bq29b85/Pjh8+c&#10;hQhWgkGran5RgT9s3r9bD65SC+zQSOUZgdhQDa7mXYyuKoogOtVDmKFTlpwN+h4imb4tpIeB0HtT&#10;LMpyWQzopfMoVAj0upucfJPxm0aJ+KNpgorM1Jy4xXz6fB7TWWzWULUeXKfFlQb8B4setKWid6gd&#10;RGAnr/+B6rXwGLCJM4F9gU2jhco9UDfz8q9unjpwKvdC4gR3lym8Haz4fj54pmXNPy04s9DTjPba&#10;KkYmaTO4UFHI1h586k6M9sntUbwEZnHbgW1V5vh8cZQ3TxnFHynJCI4qHIdvKCkGThGzUGPj+wRJ&#10;ErAxz+Nyn4caIxPTo6DXebkqVx/zrAqobonOh/hVYc/SpeaGSGdgOO9DTESguoWkOhYftTF53May&#10;oebLcrXMCQGNlsmZwoJvj1vj2RnSwuQvd0We12EJeQehm+Kya1oljycrc5VOgfxyvUfQZroTK2Ov&#10;KiVhJomPKC8Hf1OPRp3pX9cy7dJrO2f//nk2vwAAAP//AwBQSwMEFAAGAAgAAAAhAMZCKVjgAAAA&#10;CQEAAA8AAABkcnMvZG93bnJldi54bWxMj01PwzAMhu9I/IfISNxYyj5K19WdEAikHRBim3bOGtOW&#10;NknVZGv37zFc4Gj70evnzdajacWZel87i3A/iUCQLZyubYmw373cJSB8UFar1llCuJCHdX59lalU&#10;u8F+0HkbSsEh1qcKoQqhS6X0RUVG+YnryPLt0/VGBR77UupeDRxuWjmNolgaVVv+UKmOnioqmu3J&#10;ILwl8tm9N4fi8jXsXpNk0ywfNnvE25vxcQUi0Bj+YPjRZ3XI2enoTlZ70SIs4jmTCLPpjCsw8Ls4&#10;IsyXixhknsn/DfJvAAAA//8DAFBLAQItABQABgAIAAAAIQC2gziS/gAAAOEBAAATAAAAAAAAAAAA&#10;AAAAAAAAAABbQ29udGVudF9UeXBlc10ueG1sUEsBAi0AFAAGAAgAAAAhADj9If/WAAAAlAEAAAsA&#10;AAAAAAAAAAAAAAAALwEAAF9yZWxzLy5yZWxzUEsBAi0AFAAGAAgAAAAhAABUUMLLAQAAhAMAAA4A&#10;AAAAAAAAAAAAAAAALgIAAGRycy9lMm9Eb2MueG1sUEsBAi0AFAAGAAgAAAAhAMZCKVjgAAAACQEA&#10;AA8AAAAAAAAAAAAAAAAAJQQAAGRycy9kb3ducmV2LnhtbFBLBQYAAAAABAAEAPMAAAAyBQAAAAA=&#10;" strokeweight=".48pt">
                <w10:wrap anchorx="page" anchory="page"/>
              </v:line>
            </w:pict>
          </mc:Fallback>
        </mc:AlternateContent>
      </w:r>
      <w:r w:rsidRPr="000B4F90">
        <w:rPr>
          <w:noProof/>
          <w:lang w:val="en-AU" w:eastAsia="en-AU"/>
        </w:rPr>
        <mc:AlternateContent>
          <mc:Choice Requires="wps">
            <w:drawing>
              <wp:anchor distT="0" distB="0" distL="114300" distR="114300" simplePos="0" relativeHeight="251714560" behindDoc="0" locked="0" layoutInCell="1" allowOverlap="1" wp14:anchorId="2CF2E3CB" wp14:editId="7D199CAA">
                <wp:simplePos x="0" y="0"/>
                <wp:positionH relativeFrom="page">
                  <wp:posOffset>358140</wp:posOffset>
                </wp:positionH>
                <wp:positionV relativeFrom="page">
                  <wp:posOffset>4058285</wp:posOffset>
                </wp:positionV>
                <wp:extent cx="0" cy="217805"/>
                <wp:effectExtent l="5715" t="10160" r="13335" b="10160"/>
                <wp:wrapNone/>
                <wp:docPr id="7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80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FDAE6" id="Line 71" o:spid="_x0000_s1026" style="position:absolute;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2pt,319.55pt" to="28.2pt,3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o4yQEAAIMDAAAOAAAAZHJzL2Uyb0RvYy54bWysU8Fu2zAMvQ/YPwi6L3YCLO2MOD0k6y7Z&#10;FqDdBzCSbAuTRUFSYufvR8lJum63oj4IIvn4yEfKq4exN+ykfNBoaz6flZwpK1Bq29b81/Pjp3vO&#10;QgQrwaBVNT+rwB/WHz+sBlepBXZopPKMSGyoBlfzLkZXFUUQneohzNApS8EGfQ+RTN8W0sNA7L0p&#10;FmW5LAb00nkUKgTybqcgX2f+plEi/myaoCIzNafeYj59Pg/pLNYrqFoPrtPi0ga8oYsetKWiN6ot&#10;RGBHr/+j6rXwGLCJM4F9gU2jhcoaSM28/EfNUwdOZS00nOBuYwrvRyt+nPaeaVnzuzlnFnra0U5b&#10;xcik2QwuVATZ2L1P6sRon9wOxe/ALG46sK3KPT6fHeXljOJVSjKCowqH4TtKwsAxYh7U2Pg+UdII&#10;2Jj3cb7tQ42RickpyLuY392Xn1M7BVTXPOdD/KawZ+lSc0M9Z1447UKcoFdIKmPxURuTt20sG2q+&#10;LL8sc0JAo2UKJljw7WFjPDtBei/5u9R9BUvMWwjdhMuh6SV5PFqZq3QK5NfLPYI2050EGEs6rnOZ&#10;JnxAed771HTy06az0surTE/pbzujXv6d9R8AAAD//wMAUEsDBBQABgAIAAAAIQDGIpKU3wAAAAkB&#10;AAAPAAAAZHJzL2Rvd25yZXYueG1sTI/BTsMwDIbvSLxDZCRuLB3buq40nRAIpB0QYps4Z41pSxun&#10;arK1e/sZLnD070+/P2fr0bbihL2vHSmYTiIQSIUzNZUK9ruXuwSED5qMbh2hgjN6WOfXV5lOjRvo&#10;A0/bUAouIZ9qBVUIXSqlLyq02k9ch8S7L9dbHXjsS2l6PXC5beV9FMXS6pr4QqU7fKqwaLZHq+At&#10;kc/uvfkszt/D7jVJNs1qudkrdXszPj6ACDiGPxh+9FkdcnY6uCMZL1oFi3jOpIJ4tpqCYOA3OHCw&#10;nM1B5pn8/0F+AQAA//8DAFBLAQItABQABgAIAAAAIQC2gziS/gAAAOEBAAATAAAAAAAAAAAAAAAA&#10;AAAAAABbQ29udGVudF9UeXBlc10ueG1sUEsBAi0AFAAGAAgAAAAhADj9If/WAAAAlAEAAAsAAAAA&#10;AAAAAAAAAAAALwEAAF9yZWxzLy5yZWxzUEsBAi0AFAAGAAgAAAAhAJD/WjjJAQAAgwMAAA4AAAAA&#10;AAAAAAAAAAAALgIAAGRycy9lMm9Eb2MueG1sUEsBAi0AFAAGAAgAAAAhAMYikpTfAAAACQEAAA8A&#10;AAAAAAAAAAAAAAAAIwQAAGRycy9kb3ducmV2LnhtbFBLBQYAAAAABAAEAPMAAAAvBQAAAAA=&#10;" strokeweight=".48pt">
                <w10:wrap anchorx="page" anchory="page"/>
              </v:line>
            </w:pict>
          </mc:Fallback>
        </mc:AlternateContent>
      </w:r>
    </w:p>
    <w:p w14:paraId="4C7B78F1" w14:textId="77777777" w:rsidR="00D677DD" w:rsidRPr="000B4F90" w:rsidRDefault="00D677DD" w:rsidP="00D677DD">
      <w:pPr>
        <w:pStyle w:val="BodyText"/>
        <w:ind w:left="763"/>
      </w:pPr>
      <w:r w:rsidRPr="000B4F90">
        <w:rPr>
          <w:w w:val="135"/>
        </w:rPr>
        <w:t>In this instrument:</w:t>
      </w:r>
    </w:p>
    <w:p w14:paraId="37DBA0D9" w14:textId="77777777" w:rsidR="00D677DD" w:rsidRPr="000B4F90" w:rsidRDefault="00D677DD" w:rsidP="00D677DD">
      <w:pPr>
        <w:pStyle w:val="BodyText"/>
        <w:spacing w:before="6"/>
      </w:pPr>
    </w:p>
    <w:p w14:paraId="7FB682DD" w14:textId="77777777" w:rsidR="00D677DD" w:rsidRPr="000433D8" w:rsidRDefault="00D677DD" w:rsidP="00D677DD">
      <w:pPr>
        <w:pStyle w:val="ListParagraph"/>
        <w:widowControl w:val="0"/>
        <w:numPr>
          <w:ilvl w:val="2"/>
          <w:numId w:val="70"/>
        </w:numPr>
        <w:tabs>
          <w:tab w:val="left" w:pos="1394"/>
          <w:tab w:val="left" w:pos="1395"/>
        </w:tabs>
        <w:autoSpaceDE w:val="0"/>
        <w:autoSpaceDN w:val="0"/>
        <w:spacing w:after="0" w:line="290" w:lineRule="auto"/>
        <w:ind w:right="4264"/>
        <w:jc w:val="left"/>
        <w:rPr>
          <w:sz w:val="20"/>
          <w:szCs w:val="20"/>
        </w:rPr>
      </w:pPr>
      <w:r w:rsidRPr="000433D8">
        <w:rPr>
          <w:w w:val="130"/>
          <w:sz w:val="20"/>
          <w:szCs w:val="20"/>
        </w:rPr>
        <w:t>All Car Park Spaces means the Car Parking Spaces (being 130) and all other car parking spaces within the building that are not residential car parking spaces or are not allocated to a lot in a strata plan.</w:t>
      </w:r>
    </w:p>
    <w:p w14:paraId="17C756EB" w14:textId="77777777" w:rsidR="00D677DD" w:rsidRPr="000B4F90" w:rsidRDefault="00D677DD" w:rsidP="00D677DD">
      <w:pPr>
        <w:pStyle w:val="ListParagraph"/>
        <w:tabs>
          <w:tab w:val="left" w:pos="1394"/>
          <w:tab w:val="left" w:pos="1395"/>
        </w:tabs>
        <w:spacing w:line="290" w:lineRule="auto"/>
        <w:ind w:left="1394" w:right="4264"/>
        <w:rPr>
          <w:sz w:val="20"/>
          <w:szCs w:val="20"/>
        </w:rPr>
      </w:pPr>
    </w:p>
    <w:p w14:paraId="555E27F2" w14:textId="77777777" w:rsidR="00D677DD" w:rsidRPr="000433D8" w:rsidRDefault="00D677DD" w:rsidP="00D677DD">
      <w:pPr>
        <w:pStyle w:val="ListParagraph"/>
        <w:widowControl w:val="0"/>
        <w:numPr>
          <w:ilvl w:val="2"/>
          <w:numId w:val="70"/>
        </w:numPr>
        <w:tabs>
          <w:tab w:val="left" w:pos="1394"/>
          <w:tab w:val="left" w:pos="1395"/>
        </w:tabs>
        <w:autoSpaceDE w:val="0"/>
        <w:autoSpaceDN w:val="0"/>
        <w:spacing w:after="0" w:line="290" w:lineRule="auto"/>
        <w:ind w:right="4264"/>
        <w:jc w:val="left"/>
        <w:rPr>
          <w:sz w:val="20"/>
          <w:szCs w:val="20"/>
        </w:rPr>
      </w:pPr>
      <w:r w:rsidRPr="000433D8">
        <w:rPr>
          <w:w w:val="135"/>
          <w:sz w:val="20"/>
          <w:szCs w:val="20"/>
        </w:rPr>
        <w:t>Car Park Expenses means all expenses reasonably and properly incurred by the Manager in the management and operation of the</w:t>
      </w:r>
      <w:r w:rsidRPr="000433D8">
        <w:rPr>
          <w:spacing w:val="-19"/>
          <w:w w:val="135"/>
          <w:sz w:val="20"/>
          <w:szCs w:val="20"/>
        </w:rPr>
        <w:t xml:space="preserve"> All </w:t>
      </w:r>
      <w:r w:rsidRPr="000433D8">
        <w:rPr>
          <w:w w:val="135"/>
          <w:sz w:val="20"/>
          <w:szCs w:val="20"/>
        </w:rPr>
        <w:t>Car Park Spaces including but not limited</w:t>
      </w:r>
      <w:r w:rsidRPr="000433D8">
        <w:rPr>
          <w:spacing w:val="17"/>
          <w:w w:val="135"/>
          <w:sz w:val="20"/>
          <w:szCs w:val="20"/>
        </w:rPr>
        <w:t xml:space="preserve"> </w:t>
      </w:r>
      <w:r w:rsidRPr="000433D8">
        <w:rPr>
          <w:w w:val="135"/>
          <w:sz w:val="20"/>
          <w:szCs w:val="20"/>
        </w:rPr>
        <w:t>to:</w:t>
      </w:r>
    </w:p>
    <w:p w14:paraId="182F600F" w14:textId="77777777" w:rsidR="00D677DD" w:rsidRPr="000B4F90" w:rsidRDefault="00D677DD" w:rsidP="00D677DD">
      <w:pPr>
        <w:pStyle w:val="BodyText"/>
        <w:spacing w:before="9"/>
      </w:pPr>
    </w:p>
    <w:p w14:paraId="6C84DD90" w14:textId="77777777" w:rsidR="00D677DD" w:rsidRPr="000B4F90" w:rsidRDefault="00D677DD" w:rsidP="00D677DD">
      <w:pPr>
        <w:pStyle w:val="ListParagraph"/>
        <w:widowControl w:val="0"/>
        <w:numPr>
          <w:ilvl w:val="4"/>
          <w:numId w:val="70"/>
        </w:numPr>
        <w:tabs>
          <w:tab w:val="left" w:pos="2023"/>
          <w:tab w:val="left" w:pos="2024"/>
        </w:tabs>
        <w:autoSpaceDE w:val="0"/>
        <w:autoSpaceDN w:val="0"/>
        <w:spacing w:before="1" w:after="0" w:line="240" w:lineRule="auto"/>
        <w:jc w:val="left"/>
        <w:rPr>
          <w:sz w:val="20"/>
          <w:szCs w:val="20"/>
        </w:rPr>
      </w:pPr>
      <w:r w:rsidRPr="000B4F90">
        <w:rPr>
          <w:w w:val="135"/>
          <w:sz w:val="20"/>
          <w:szCs w:val="20"/>
        </w:rPr>
        <w:t>labour and staff salaries, wages,</w:t>
      </w:r>
      <w:r w:rsidRPr="000B4F90">
        <w:rPr>
          <w:color w:val="D13438"/>
          <w:w w:val="135"/>
          <w:sz w:val="20"/>
          <w:szCs w:val="20"/>
        </w:rPr>
        <w:t xml:space="preserve"> </w:t>
      </w:r>
      <w:r w:rsidRPr="000B4F90">
        <w:rPr>
          <w:w w:val="135"/>
          <w:sz w:val="20"/>
          <w:szCs w:val="20"/>
        </w:rPr>
        <w:t>and</w:t>
      </w:r>
      <w:r w:rsidRPr="000B4F90">
        <w:rPr>
          <w:spacing w:val="31"/>
          <w:w w:val="135"/>
          <w:sz w:val="20"/>
          <w:szCs w:val="20"/>
        </w:rPr>
        <w:t xml:space="preserve"> </w:t>
      </w:r>
      <w:r w:rsidRPr="000B4F90">
        <w:rPr>
          <w:w w:val="135"/>
          <w:sz w:val="20"/>
          <w:szCs w:val="20"/>
        </w:rPr>
        <w:t>on-costs;</w:t>
      </w:r>
    </w:p>
    <w:p w14:paraId="4034CD68" w14:textId="77777777" w:rsidR="00D677DD" w:rsidRPr="000B4F90" w:rsidRDefault="00D677DD" w:rsidP="00D677DD">
      <w:pPr>
        <w:pStyle w:val="BodyText"/>
        <w:spacing w:before="9"/>
      </w:pPr>
    </w:p>
    <w:p w14:paraId="44B8DE6E" w14:textId="77777777" w:rsidR="00D677DD" w:rsidRPr="000B4F90" w:rsidRDefault="00D677DD" w:rsidP="00D677DD">
      <w:pPr>
        <w:pStyle w:val="ListParagraph"/>
        <w:widowControl w:val="0"/>
        <w:numPr>
          <w:ilvl w:val="4"/>
          <w:numId w:val="70"/>
        </w:numPr>
        <w:tabs>
          <w:tab w:val="left" w:pos="2023"/>
          <w:tab w:val="left" w:pos="2024"/>
        </w:tabs>
        <w:autoSpaceDE w:val="0"/>
        <w:autoSpaceDN w:val="0"/>
        <w:spacing w:after="0" w:line="290" w:lineRule="auto"/>
        <w:ind w:right="4513"/>
        <w:jc w:val="left"/>
        <w:rPr>
          <w:sz w:val="20"/>
          <w:szCs w:val="20"/>
        </w:rPr>
      </w:pPr>
      <w:r w:rsidRPr="000B4F90">
        <w:rPr>
          <w:w w:val="135"/>
          <w:sz w:val="20"/>
          <w:szCs w:val="20"/>
        </w:rPr>
        <w:t>management, administration and supervision charges and overheads;</w:t>
      </w:r>
    </w:p>
    <w:p w14:paraId="0339FF07" w14:textId="77777777" w:rsidR="00D677DD" w:rsidRPr="000B4F90" w:rsidRDefault="00D677DD" w:rsidP="00D677DD">
      <w:pPr>
        <w:pStyle w:val="BodyText"/>
        <w:spacing w:before="10"/>
      </w:pPr>
    </w:p>
    <w:p w14:paraId="62F95395" w14:textId="77777777" w:rsidR="00D677DD" w:rsidRPr="000B4F90" w:rsidRDefault="00D677DD" w:rsidP="00D677DD">
      <w:pPr>
        <w:pStyle w:val="ListParagraph"/>
        <w:widowControl w:val="0"/>
        <w:numPr>
          <w:ilvl w:val="4"/>
          <w:numId w:val="70"/>
        </w:numPr>
        <w:tabs>
          <w:tab w:val="left" w:pos="2024"/>
        </w:tabs>
        <w:autoSpaceDE w:val="0"/>
        <w:autoSpaceDN w:val="0"/>
        <w:spacing w:after="0" w:line="240" w:lineRule="auto"/>
        <w:jc w:val="left"/>
        <w:rPr>
          <w:sz w:val="20"/>
          <w:szCs w:val="20"/>
        </w:rPr>
      </w:pPr>
      <w:r w:rsidRPr="000B4F90">
        <w:rPr>
          <w:w w:val="135"/>
          <w:sz w:val="20"/>
          <w:szCs w:val="20"/>
        </w:rPr>
        <w:t>payroll</w:t>
      </w:r>
      <w:r w:rsidRPr="000B4F90">
        <w:rPr>
          <w:spacing w:val="7"/>
          <w:w w:val="135"/>
          <w:sz w:val="20"/>
          <w:szCs w:val="20"/>
        </w:rPr>
        <w:t xml:space="preserve"> </w:t>
      </w:r>
      <w:r w:rsidRPr="000B4F90">
        <w:rPr>
          <w:w w:val="135"/>
          <w:sz w:val="20"/>
          <w:szCs w:val="20"/>
        </w:rPr>
        <w:t>expenses;</w:t>
      </w:r>
    </w:p>
    <w:p w14:paraId="12086323" w14:textId="77777777" w:rsidR="00D677DD" w:rsidRPr="000B4F90" w:rsidRDefault="00D677DD" w:rsidP="00D677DD">
      <w:pPr>
        <w:pStyle w:val="BodyText"/>
        <w:spacing w:before="10"/>
      </w:pPr>
    </w:p>
    <w:p w14:paraId="66CFDE53" w14:textId="77777777" w:rsidR="00D677DD" w:rsidRPr="000B4F90" w:rsidRDefault="00D677DD" w:rsidP="00D677DD">
      <w:pPr>
        <w:pStyle w:val="ListParagraph"/>
        <w:widowControl w:val="0"/>
        <w:numPr>
          <w:ilvl w:val="4"/>
          <w:numId w:val="70"/>
        </w:numPr>
        <w:tabs>
          <w:tab w:val="left" w:pos="2024"/>
        </w:tabs>
        <w:autoSpaceDE w:val="0"/>
        <w:autoSpaceDN w:val="0"/>
        <w:spacing w:after="0" w:line="240" w:lineRule="auto"/>
        <w:jc w:val="left"/>
        <w:rPr>
          <w:sz w:val="20"/>
          <w:szCs w:val="20"/>
        </w:rPr>
      </w:pPr>
      <w:r w:rsidRPr="000B4F90">
        <w:rPr>
          <w:w w:val="135"/>
          <w:sz w:val="20"/>
          <w:szCs w:val="20"/>
        </w:rPr>
        <w:t>accounting and audit</w:t>
      </w:r>
      <w:r w:rsidRPr="000B4F90">
        <w:rPr>
          <w:spacing w:val="11"/>
          <w:w w:val="135"/>
          <w:sz w:val="20"/>
          <w:szCs w:val="20"/>
        </w:rPr>
        <w:t xml:space="preserve"> </w:t>
      </w:r>
      <w:r w:rsidRPr="000B4F90">
        <w:rPr>
          <w:w w:val="135"/>
          <w:sz w:val="20"/>
          <w:szCs w:val="20"/>
        </w:rPr>
        <w:t>fees;</w:t>
      </w:r>
    </w:p>
    <w:p w14:paraId="4F910139" w14:textId="77777777" w:rsidR="00D677DD" w:rsidRPr="000B4F90" w:rsidRDefault="00D677DD" w:rsidP="00D677DD">
      <w:pPr>
        <w:pStyle w:val="BodyText"/>
        <w:spacing w:before="10"/>
      </w:pPr>
    </w:p>
    <w:p w14:paraId="08E8D734" w14:textId="77777777" w:rsidR="00D677DD" w:rsidRPr="000B4F90" w:rsidRDefault="00D677DD" w:rsidP="00D677DD">
      <w:pPr>
        <w:pStyle w:val="ListParagraph"/>
        <w:widowControl w:val="0"/>
        <w:numPr>
          <w:ilvl w:val="4"/>
          <w:numId w:val="70"/>
        </w:numPr>
        <w:tabs>
          <w:tab w:val="left" w:pos="2024"/>
        </w:tabs>
        <w:autoSpaceDE w:val="0"/>
        <w:autoSpaceDN w:val="0"/>
        <w:spacing w:after="0" w:line="240" w:lineRule="auto"/>
        <w:jc w:val="left"/>
        <w:rPr>
          <w:sz w:val="20"/>
          <w:szCs w:val="20"/>
        </w:rPr>
      </w:pPr>
      <w:r w:rsidRPr="000B4F90">
        <w:rPr>
          <w:w w:val="135"/>
          <w:sz w:val="20"/>
          <w:szCs w:val="20"/>
        </w:rPr>
        <w:t>bank charges, credit card fees and merchant</w:t>
      </w:r>
      <w:r w:rsidRPr="000B4F90">
        <w:rPr>
          <w:spacing w:val="35"/>
          <w:w w:val="135"/>
          <w:sz w:val="20"/>
          <w:szCs w:val="20"/>
        </w:rPr>
        <w:t xml:space="preserve"> </w:t>
      </w:r>
      <w:r w:rsidRPr="000B4F90">
        <w:rPr>
          <w:w w:val="135"/>
          <w:sz w:val="20"/>
          <w:szCs w:val="20"/>
        </w:rPr>
        <w:t>fees;</w:t>
      </w:r>
    </w:p>
    <w:p w14:paraId="6794A427" w14:textId="77777777" w:rsidR="00D677DD" w:rsidRPr="000B4F90" w:rsidRDefault="00D677DD" w:rsidP="00D677DD">
      <w:pPr>
        <w:pStyle w:val="BodyText"/>
        <w:spacing w:before="7"/>
      </w:pPr>
    </w:p>
    <w:p w14:paraId="4C6A6A32" w14:textId="77777777" w:rsidR="00D677DD" w:rsidRPr="000B4F90" w:rsidRDefault="00D677DD" w:rsidP="00D677DD">
      <w:pPr>
        <w:pStyle w:val="ListParagraph"/>
        <w:widowControl w:val="0"/>
        <w:numPr>
          <w:ilvl w:val="4"/>
          <w:numId w:val="70"/>
        </w:numPr>
        <w:tabs>
          <w:tab w:val="left" w:pos="2024"/>
        </w:tabs>
        <w:autoSpaceDE w:val="0"/>
        <w:autoSpaceDN w:val="0"/>
        <w:spacing w:after="0" w:line="240" w:lineRule="auto"/>
        <w:jc w:val="left"/>
        <w:rPr>
          <w:sz w:val="20"/>
          <w:szCs w:val="20"/>
        </w:rPr>
      </w:pPr>
      <w:r w:rsidRPr="000B4F90">
        <w:rPr>
          <w:noProof/>
          <w:sz w:val="20"/>
          <w:szCs w:val="20"/>
          <w:lang w:eastAsia="en-AU"/>
        </w:rPr>
        <mc:AlternateContent>
          <mc:Choice Requires="wps">
            <w:drawing>
              <wp:anchor distT="0" distB="0" distL="114300" distR="114300" simplePos="0" relativeHeight="251743232" behindDoc="1" locked="0" layoutInCell="1" allowOverlap="1" wp14:anchorId="5A9C0F41" wp14:editId="3002273A">
                <wp:simplePos x="0" y="0"/>
                <wp:positionH relativeFrom="page">
                  <wp:posOffset>4300220</wp:posOffset>
                </wp:positionH>
                <wp:positionV relativeFrom="paragraph">
                  <wp:posOffset>-1771650</wp:posOffset>
                </wp:positionV>
                <wp:extent cx="5080" cy="151130"/>
                <wp:effectExtent l="1080770" t="0" r="0" b="1732280"/>
                <wp:wrapNone/>
                <wp:docPr id="70"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151130"/>
                        </a:xfrm>
                        <a:custGeom>
                          <a:avLst/>
                          <a:gdLst>
                            <a:gd name="T0" fmla="+- 0 5085 6772"/>
                            <a:gd name="T1" fmla="*/ T0 w 8"/>
                            <a:gd name="T2" fmla="+- 0 162 -2790"/>
                            <a:gd name="T3" fmla="*/ 162 h 238"/>
                            <a:gd name="T4" fmla="+- 0 5079 6772"/>
                            <a:gd name="T5" fmla="*/ T4 w 8"/>
                            <a:gd name="T6" fmla="+- 0 157 -2790"/>
                            <a:gd name="T7" fmla="*/ 157 h 238"/>
                            <a:gd name="T8" fmla="+- 0 5079 6772"/>
                            <a:gd name="T9" fmla="*/ T8 w 8"/>
                            <a:gd name="T10" fmla="+- 0 157 -2790"/>
                            <a:gd name="T11" fmla="*/ 157 h 238"/>
                            <a:gd name="T12" fmla="+- 0 5079 6772"/>
                            <a:gd name="T13" fmla="*/ T12 w 8"/>
                            <a:gd name="T14" fmla="+- 0 -11 -2790"/>
                            <a:gd name="T15" fmla="*/ -11 h 238"/>
                            <a:gd name="T16" fmla="+- 0 5079 6772"/>
                            <a:gd name="T17" fmla="*/ T16 w 8"/>
                            <a:gd name="T18" fmla="+- 0 -11 -2790"/>
                            <a:gd name="T19" fmla="*/ -11 h 238"/>
                            <a:gd name="T20" fmla="+- 0 5085 6772"/>
                            <a:gd name="T21" fmla="*/ T20 w 8"/>
                            <a:gd name="T22" fmla="+- 0 -16 -2790"/>
                            <a:gd name="T23" fmla="*/ -16 h 238"/>
                          </a:gdLst>
                          <a:ahLst/>
                          <a:cxnLst>
                            <a:cxn ang="0">
                              <a:pos x="T1" y="T3"/>
                            </a:cxn>
                            <a:cxn ang="0">
                              <a:pos x="T5" y="T7"/>
                            </a:cxn>
                            <a:cxn ang="0">
                              <a:pos x="T9" y="T11"/>
                            </a:cxn>
                            <a:cxn ang="0">
                              <a:pos x="T13" y="T15"/>
                            </a:cxn>
                            <a:cxn ang="0">
                              <a:pos x="T17" y="T19"/>
                            </a:cxn>
                            <a:cxn ang="0">
                              <a:pos x="T21" y="T23"/>
                            </a:cxn>
                          </a:cxnLst>
                          <a:rect l="0" t="0" r="r" b="b"/>
                          <a:pathLst>
                            <a:path w="8" h="238">
                              <a:moveTo>
                                <a:pt x="-1687" y="2952"/>
                              </a:moveTo>
                              <a:lnTo>
                                <a:pt x="-1693" y="2947"/>
                              </a:lnTo>
                              <a:moveTo>
                                <a:pt x="-1693" y="2947"/>
                              </a:moveTo>
                              <a:lnTo>
                                <a:pt x="-1693" y="2779"/>
                              </a:lnTo>
                              <a:moveTo>
                                <a:pt x="-1693" y="2779"/>
                              </a:moveTo>
                              <a:lnTo>
                                <a:pt x="-1687" y="2774"/>
                              </a:lnTo>
                            </a:path>
                          </a:pathLst>
                        </a:custGeom>
                        <a:noFill/>
                        <a:ln w="4763">
                          <a:solidFill>
                            <a:srgbClr val="D1343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F3F08" id="AutoShape 70" o:spid="_x0000_s1026" style="position:absolute;margin-left:338.6pt;margin-top:-139.5pt;width:.4pt;height:11.9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E6zmwMAADYKAAAOAAAAZHJzL2Uyb0RvYy54bWysVl2PozYUfa/U/2D5sVUGTEhIomFW1U63&#10;qrRtV1r6AxwwARUwtZ2Q2V/few1OYAaqUdUXZHOPj4/P9cd9/HCtK3IRSpeyiSl78CkRTSqzsjnF&#10;9M/k02pHiTa8yXglGxHTF6Hph6fvv3vs2oMIZCGrTCgCJI0+dG1MC2Pag+fptBA11w+yFQ0Ec6lq&#10;bqCrTl6meAfsdeUFvr/1OqmyVslUaA1/n/sgfbL8eS5S80eea2FIFVPQZuxX2e8Rv97TIz+cFG+L&#10;Mh1k8P+gouZlA5PeqJ654eSsyjdUdZkqqWVuHlJZezLPy1TYNcBqmP9qNV8L3gq7FjBHtzeb9P9H&#10;m/5++aJImcU0AnsaXkOOfjobaacm8A8M6lp9ANzX9ovCJer2s0z/0hDwJhHsaMCQY/ebzICHA481&#10;5ZqrGkfCcsnVev9y815cDUnh58bfgYAUAmzD2NpO7PGDG5qetflFSEvDL5+16ROXQcvang3aEyDJ&#10;6wpy+OOK+ARYN2QbRcGQ6BuMOdgPHkl80pHda0TgEJaIbQOyCqK92zE3orWDARGCChKs33CFDjSI&#10;ivazojYOhqLCOVFbh+hFbaJ5UZGDoSgAzYqCkzlxakHU3sFQ1G5OFJt6jhPOWsXGpi/KYlPjN/6C&#10;LjZ2PmHBrLKp8SvGFpSNnUfUrGFs6v6ysrH9CdvOKpu6v6xsbP+ismCagcVdH4wzkATz+37q/wr0&#10;z2YzGPuPqJtncGxP7mDywp3V9NoMhxVahOP74NvboZUab4UEtMHpT9Z4EIECUHiyF8CQMARH7wKD&#10;hwiG/fceatxYFr55HxyybeH7d8ExBQgH+0Zi+vUO/ih4tV6/V4oSeK+OOIYfWm7QVtckXUxhOxUx&#10;xasH/9byIhJp4wa9hfTsepnBfmPvQpjwDqqaV+B9b0GwD53BDnIf1Drmt+A7yA17A44iZ5eD3Af9&#10;C/gOcsNuYLfAKAoHZ3sIrBT9snvqZhz6PXpRGvmprCrrbdWgnWG0XVsntazKDINoplan48dKkQuH&#10;auKZrcP+pgeyCaxV2jxzXfQ4G+rzpuS5yewsheDZz0Pb8LLq20BUwaa3zyq+pP3Te5TZC7yqSvbF&#10;CxRb0Cik+kZJB4VLTPXfZ64EJdWvDVQGexaGcB0Y2wk3Ed4Nahw5jiO8SYEqpobCkcTmR9NXR+dW&#10;lacCZmLWh0ZiVZCX+O5afb2qoQPFifV3KKSw+hn3Lepe7j39AwAA//8DAFBLAwQUAAYACAAAACEA&#10;rEVgs+QAAAANAQAADwAAAGRycy9kb3ducmV2LnhtbEyPQUvDQBCF74L/YRnBi7QbI01qzKaIUg8W&#10;QdsKHifZNQnNzobstk399U5PepuZ93jzvXwx2k4czOBbRwpupxEIQ5XTLdUKtpvlZA7CBySNnSOj&#10;4GQ8LIrLixwz7Y70YQ7rUAsOIZ+hgiaEPpPSV42x6KeuN8TatxssBl6HWuoBjxxuOxlHUSIttsQf&#10;GuzNU2Oq3XpvFez0qXzz7ze4uvt8ca/668ct22elrq/GxwcQwYzhzwxnfEaHgplKtyftRacgSdOY&#10;rQomcXrPrdiSpHMeyvNpNotBFrn836L4BQAA//8DAFBLAQItABQABgAIAAAAIQC2gziS/gAAAOEB&#10;AAATAAAAAAAAAAAAAAAAAAAAAABbQ29udGVudF9UeXBlc10ueG1sUEsBAi0AFAAGAAgAAAAhADj9&#10;If/WAAAAlAEAAAsAAAAAAAAAAAAAAAAALwEAAF9yZWxzLy5yZWxzUEsBAi0AFAAGAAgAAAAhALPc&#10;TrObAwAANgoAAA4AAAAAAAAAAAAAAAAALgIAAGRycy9lMm9Eb2MueG1sUEsBAi0AFAAGAAgAAAAh&#10;AKxFYLPkAAAADQEAAA8AAAAAAAAAAAAAAAAA9QUAAGRycy9kb3ducmV2LnhtbFBLBQYAAAAABAAE&#10;APMAAAAGBwAAAAA=&#10;" path="m-1687,2952r-6,-5m-1693,2947r,-168m-1693,2779r6,-5e" filled="f" strokecolor="#d13438" strokeweight=".1323mm">
                <v:path arrowok="t" o:connecttype="custom" o:connectlocs="-1071245,102870;-1075055,99695;-1075055,99695;-1075055,-6985;-1075055,-6985;-1071245,-10160" o:connectangles="0,0,0,0,0,0"/>
                <w10:wrap anchorx="page"/>
              </v:shape>
            </w:pict>
          </mc:Fallback>
        </mc:AlternateContent>
      </w:r>
      <w:r w:rsidRPr="000B4F90">
        <w:rPr>
          <w:noProof/>
          <w:sz w:val="20"/>
          <w:szCs w:val="20"/>
          <w:lang w:eastAsia="en-AU"/>
        </w:rPr>
        <mc:AlternateContent>
          <mc:Choice Requires="wps">
            <w:drawing>
              <wp:anchor distT="0" distB="0" distL="114300" distR="114300" simplePos="0" relativeHeight="251715584" behindDoc="0" locked="0" layoutInCell="1" allowOverlap="1" wp14:anchorId="5DA7A426" wp14:editId="03513BF8">
                <wp:simplePos x="0" y="0"/>
                <wp:positionH relativeFrom="page">
                  <wp:posOffset>5238115</wp:posOffset>
                </wp:positionH>
                <wp:positionV relativeFrom="paragraph">
                  <wp:posOffset>-10160</wp:posOffset>
                </wp:positionV>
                <wp:extent cx="2188845" cy="312420"/>
                <wp:effectExtent l="0" t="1905" r="254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84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27BB8" w14:textId="77777777" w:rsidR="00D677DD" w:rsidRDefault="00D677DD" w:rsidP="00D677DD">
                            <w:pPr>
                              <w:spacing w:before="37" w:line="249" w:lineRule="auto"/>
                              <w:ind w:right="86"/>
                              <w:rPr>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7A426" id="_x0000_t202" coordsize="21600,21600" o:spt="202" path="m,l,21600r21600,l21600,xe">
                <v:stroke joinstyle="miter"/>
                <v:path gradientshapeok="t" o:connecttype="rect"/>
              </v:shapetype>
              <v:shape id="Text Box 64" o:spid="_x0000_s1026" type="#_x0000_t202" style="position:absolute;left:0;text-align:left;margin-left:412.45pt;margin-top:-.8pt;width:172.35pt;height:24.6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VKP6gEAALgDAAAOAAAAZHJzL2Uyb0RvYy54bWysU8GO0zAQvSPxD5bvNG0oqypqulp2tQhp&#10;gZV2+YCJ4zQWiceM3Sbl6xk7TVnghrhYk/HM85s3L9vrse/EUZM3aEu5Wiyl0FZhbey+lF+f799s&#10;pPABbA0dWl3Kk/byevf61XZwhc6xxa7WJBjE+mJwpWxDcEWWedXqHvwCnbZ82SD1EPiT9llNMDB6&#10;32X5cnmVDUi1I1Tae87eTZdyl/CbRqvwpWm8DqIrJXML6aR0VvHMdlso9gSuNepMA/6BRQ/G8qMX&#10;qDsIIA5k/oLqjSL02ISFwj7DpjFKpxl4mtXyj2meWnA6zcLieHeRyf8/WPX5+EjC1KW8Wkthoecd&#10;PesxiPc4Ck6xPoPzBZc9OS4MI+d5z2lW7x5QffPC4m0Ldq9viHBoNdTMbxU7sxetE46PINXwCWt+&#10;Bw4BE9DYUB/FYzkEo/OeTpfdRC6Kk/lqs9ms30mh+O7tKl/naXkZFHO3Ix8+aOxFDEpJvPuEDscH&#10;HyIbKOaS+JjFe9N1af+d/S3BhTGT2EfCE/UwVuNZjQrrE89BONmJ7c9Bi/RDioGtVEr//QCkpeg+&#10;WtYi+m4OaA6qOQCruLWUQYopvA2TPw+OzL5l5EltizesV2PSKFHYicWZJ9sjTXi2cvTfy+9U9euH&#10;2/0EAAD//wMAUEsDBBQABgAIAAAAIQA5A9fQ4AAAAAoBAAAPAAAAZHJzL2Rvd25yZXYueG1sTI/B&#10;TsMwDIbvSLxDZCRuW9ppCmtpOk0ITkiIrhw4po3XRmuc0mRbeXuyE7vZ8qff319sZzuwM07eOJKQ&#10;LhNgSK3ThjoJX/XbYgPMB0VaDY5Qwi962Jb3d4XKtbtQhed96FgMIZ8rCX0IY865b3u0yi/diBRv&#10;BzdZFeI6dVxP6hLD7cBXSSK4VYbih16N+NJje9yfrITdN1Wv5uej+awOlanrLKF3cZTy8WHePQML&#10;OId/GK76UR3K6NS4E2nPBgmb1TqLqIRFKoBdgVRkcWokrJ8E8LLgtxXKPwAAAP//AwBQSwECLQAU&#10;AAYACAAAACEAtoM4kv4AAADhAQAAEwAAAAAAAAAAAAAAAAAAAAAAW0NvbnRlbnRfVHlwZXNdLnht&#10;bFBLAQItABQABgAIAAAAIQA4/SH/1gAAAJQBAAALAAAAAAAAAAAAAAAAAC8BAABfcmVscy8ucmVs&#10;c1BLAQItABQABgAIAAAAIQCpKVKP6gEAALgDAAAOAAAAAAAAAAAAAAAAAC4CAABkcnMvZTJvRG9j&#10;LnhtbFBLAQItABQABgAIAAAAIQA5A9fQ4AAAAAoBAAAPAAAAAAAAAAAAAAAAAEQEAABkcnMvZG93&#10;bnJldi54bWxQSwUGAAAAAAQABADzAAAAUQUAAAAA&#10;" filled="f" stroked="f">
                <v:textbox inset="0,0,0,0">
                  <w:txbxContent>
                    <w:p w14:paraId="44727BB8" w14:textId="77777777" w:rsidR="00D677DD" w:rsidRDefault="00D677DD" w:rsidP="00D677DD">
                      <w:pPr>
                        <w:spacing w:before="37" w:line="249" w:lineRule="auto"/>
                        <w:ind w:right="86"/>
                        <w:rPr>
                          <w:sz w:val="12"/>
                        </w:rPr>
                      </w:pPr>
                    </w:p>
                  </w:txbxContent>
                </v:textbox>
                <w10:wrap anchorx="page"/>
              </v:shape>
            </w:pict>
          </mc:Fallback>
        </mc:AlternateContent>
      </w:r>
      <w:r w:rsidRPr="000B4F90">
        <w:rPr>
          <w:w w:val="135"/>
          <w:sz w:val="20"/>
          <w:szCs w:val="20"/>
        </w:rPr>
        <w:t>cash counting and handling</w:t>
      </w:r>
      <w:r w:rsidRPr="000B4F90">
        <w:rPr>
          <w:spacing w:val="17"/>
          <w:w w:val="135"/>
          <w:sz w:val="20"/>
          <w:szCs w:val="20"/>
        </w:rPr>
        <w:t xml:space="preserve"> </w:t>
      </w:r>
      <w:r w:rsidRPr="000B4F90">
        <w:rPr>
          <w:w w:val="135"/>
          <w:sz w:val="20"/>
          <w:szCs w:val="20"/>
          <w:shd w:val="clear" w:color="auto" w:fill="F7DBDD"/>
        </w:rPr>
        <w:t>charges</w:t>
      </w:r>
      <w:r w:rsidRPr="000B4F90">
        <w:rPr>
          <w:w w:val="135"/>
          <w:sz w:val="20"/>
          <w:szCs w:val="20"/>
        </w:rPr>
        <w:t>;</w:t>
      </w:r>
    </w:p>
    <w:p w14:paraId="2978EDF0" w14:textId="77777777" w:rsidR="00D677DD" w:rsidRPr="000B4F90" w:rsidRDefault="00D677DD" w:rsidP="00D677DD">
      <w:pPr>
        <w:pStyle w:val="BodyText"/>
        <w:spacing w:before="10"/>
      </w:pPr>
    </w:p>
    <w:p w14:paraId="1F4CC7A3" w14:textId="77777777" w:rsidR="00D677DD" w:rsidRPr="000B4F90" w:rsidRDefault="00D677DD" w:rsidP="00D677DD">
      <w:pPr>
        <w:pStyle w:val="ListParagraph"/>
        <w:widowControl w:val="0"/>
        <w:numPr>
          <w:ilvl w:val="4"/>
          <w:numId w:val="70"/>
        </w:numPr>
        <w:tabs>
          <w:tab w:val="left" w:pos="2024"/>
        </w:tabs>
        <w:autoSpaceDE w:val="0"/>
        <w:autoSpaceDN w:val="0"/>
        <w:spacing w:after="0" w:line="290" w:lineRule="auto"/>
        <w:ind w:right="4232"/>
        <w:jc w:val="left"/>
        <w:rPr>
          <w:sz w:val="20"/>
          <w:szCs w:val="20"/>
        </w:rPr>
      </w:pPr>
      <w:r w:rsidRPr="000B4F90">
        <w:rPr>
          <w:w w:val="130"/>
          <w:sz w:val="20"/>
          <w:szCs w:val="20"/>
        </w:rPr>
        <w:t>scheduled cleaning for All Car Park Spaces (excluding ad hoc and any additional cleaning outside</w:t>
      </w:r>
      <w:r w:rsidRPr="000B4F90">
        <w:rPr>
          <w:spacing w:val="16"/>
          <w:w w:val="130"/>
          <w:sz w:val="20"/>
          <w:szCs w:val="20"/>
        </w:rPr>
        <w:t xml:space="preserve"> </w:t>
      </w:r>
      <w:r w:rsidRPr="000B4F90">
        <w:rPr>
          <w:w w:val="130"/>
          <w:sz w:val="20"/>
          <w:szCs w:val="20"/>
        </w:rPr>
        <w:t>scope);</w:t>
      </w:r>
    </w:p>
    <w:p w14:paraId="5F937B93" w14:textId="77777777" w:rsidR="00D677DD" w:rsidRPr="000B4F90" w:rsidRDefault="00D677DD" w:rsidP="00D677DD">
      <w:pPr>
        <w:pStyle w:val="BodyText"/>
        <w:spacing w:before="10"/>
      </w:pPr>
    </w:p>
    <w:p w14:paraId="37F89B8E" w14:textId="77777777" w:rsidR="00D677DD" w:rsidRPr="000B4F90" w:rsidRDefault="00D677DD" w:rsidP="00D677DD">
      <w:pPr>
        <w:pStyle w:val="ListParagraph"/>
        <w:widowControl w:val="0"/>
        <w:numPr>
          <w:ilvl w:val="4"/>
          <w:numId w:val="70"/>
        </w:numPr>
        <w:tabs>
          <w:tab w:val="left" w:pos="2024"/>
        </w:tabs>
        <w:autoSpaceDE w:val="0"/>
        <w:autoSpaceDN w:val="0"/>
        <w:spacing w:after="0" w:line="290" w:lineRule="auto"/>
        <w:ind w:right="4117"/>
        <w:jc w:val="left"/>
        <w:rPr>
          <w:sz w:val="20"/>
          <w:szCs w:val="20"/>
        </w:rPr>
      </w:pPr>
      <w:r w:rsidRPr="000B4F90">
        <w:rPr>
          <w:w w:val="130"/>
          <w:sz w:val="20"/>
          <w:szCs w:val="20"/>
        </w:rPr>
        <w:t>repair and maintenance of parking and office equipment owned or installed by the</w:t>
      </w:r>
      <w:r w:rsidRPr="000B4F90">
        <w:rPr>
          <w:spacing w:val="26"/>
          <w:w w:val="130"/>
          <w:sz w:val="20"/>
          <w:szCs w:val="20"/>
        </w:rPr>
        <w:t xml:space="preserve"> </w:t>
      </w:r>
      <w:r w:rsidRPr="000B4F90">
        <w:rPr>
          <w:w w:val="130"/>
          <w:sz w:val="20"/>
          <w:szCs w:val="20"/>
        </w:rPr>
        <w:t>Manager or Registered Proprietor;</w:t>
      </w:r>
    </w:p>
    <w:p w14:paraId="577478AA" w14:textId="77777777" w:rsidR="00D677DD" w:rsidRPr="000B4F90" w:rsidRDefault="00D677DD" w:rsidP="00D677DD">
      <w:pPr>
        <w:pStyle w:val="BodyText"/>
        <w:spacing w:before="10"/>
      </w:pPr>
    </w:p>
    <w:p w14:paraId="2A46090C" w14:textId="77777777" w:rsidR="00D677DD" w:rsidRPr="0091284D" w:rsidRDefault="00D677DD" w:rsidP="00D677DD">
      <w:pPr>
        <w:pStyle w:val="ListParagraph"/>
        <w:widowControl w:val="0"/>
        <w:numPr>
          <w:ilvl w:val="4"/>
          <w:numId w:val="70"/>
        </w:numPr>
        <w:tabs>
          <w:tab w:val="left" w:pos="2024"/>
        </w:tabs>
        <w:autoSpaceDE w:val="0"/>
        <w:autoSpaceDN w:val="0"/>
        <w:spacing w:after="0" w:line="290" w:lineRule="auto"/>
        <w:ind w:right="4090"/>
        <w:rPr>
          <w:sz w:val="20"/>
          <w:szCs w:val="20"/>
        </w:rPr>
      </w:pPr>
      <w:r w:rsidRPr="000B4F90">
        <w:rPr>
          <w:noProof/>
          <w:sz w:val="20"/>
          <w:szCs w:val="20"/>
          <w:lang w:eastAsia="en-AU"/>
        </w:rPr>
        <mc:AlternateContent>
          <mc:Choice Requires="wps">
            <w:drawing>
              <wp:anchor distT="0" distB="0" distL="114300" distR="114300" simplePos="0" relativeHeight="251744256" behindDoc="1" locked="0" layoutInCell="1" allowOverlap="1" wp14:anchorId="5E765DBA" wp14:editId="7DF69118">
                <wp:simplePos x="0" y="0"/>
                <wp:positionH relativeFrom="page">
                  <wp:posOffset>5850890</wp:posOffset>
                </wp:positionH>
                <wp:positionV relativeFrom="paragraph">
                  <wp:posOffset>-4201795</wp:posOffset>
                </wp:positionV>
                <wp:extent cx="5080" cy="151130"/>
                <wp:effectExtent l="1469390" t="0" r="0" b="4405630"/>
                <wp:wrapNone/>
                <wp:docPr id="63"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151130"/>
                        </a:xfrm>
                        <a:custGeom>
                          <a:avLst/>
                          <a:gdLst>
                            <a:gd name="T0" fmla="+- 0 6916 9214"/>
                            <a:gd name="T1" fmla="*/ T0 w 8"/>
                            <a:gd name="T2" fmla="+- 0 550 -6617"/>
                            <a:gd name="T3" fmla="*/ 550 h 238"/>
                            <a:gd name="T4" fmla="+- 0 6911 9214"/>
                            <a:gd name="T5" fmla="*/ T4 w 8"/>
                            <a:gd name="T6" fmla="+- 0 545 -6617"/>
                            <a:gd name="T7" fmla="*/ 545 h 238"/>
                            <a:gd name="T8" fmla="+- 0 6911 9214"/>
                            <a:gd name="T9" fmla="*/ T8 w 8"/>
                            <a:gd name="T10" fmla="+- 0 545 -6617"/>
                            <a:gd name="T11" fmla="*/ 545 h 238"/>
                            <a:gd name="T12" fmla="+- 0 6911 9214"/>
                            <a:gd name="T13" fmla="*/ T12 w 8"/>
                            <a:gd name="T14" fmla="+- 0 377 -6617"/>
                            <a:gd name="T15" fmla="*/ 377 h 238"/>
                            <a:gd name="T16" fmla="+- 0 6911 9214"/>
                            <a:gd name="T17" fmla="*/ T16 w 8"/>
                            <a:gd name="T18" fmla="+- 0 377 -6617"/>
                            <a:gd name="T19" fmla="*/ 377 h 238"/>
                            <a:gd name="T20" fmla="+- 0 6916 9214"/>
                            <a:gd name="T21" fmla="*/ T20 w 8"/>
                            <a:gd name="T22" fmla="+- 0 372 -6617"/>
                            <a:gd name="T23" fmla="*/ 372 h 238"/>
                          </a:gdLst>
                          <a:ahLst/>
                          <a:cxnLst>
                            <a:cxn ang="0">
                              <a:pos x="T1" y="T3"/>
                            </a:cxn>
                            <a:cxn ang="0">
                              <a:pos x="T5" y="T7"/>
                            </a:cxn>
                            <a:cxn ang="0">
                              <a:pos x="T9" y="T11"/>
                            </a:cxn>
                            <a:cxn ang="0">
                              <a:pos x="T13" y="T15"/>
                            </a:cxn>
                            <a:cxn ang="0">
                              <a:pos x="T17" y="T19"/>
                            </a:cxn>
                            <a:cxn ang="0">
                              <a:pos x="T21" y="T23"/>
                            </a:cxn>
                          </a:cxnLst>
                          <a:rect l="0" t="0" r="r" b="b"/>
                          <a:pathLst>
                            <a:path w="8" h="238">
                              <a:moveTo>
                                <a:pt x="-2298" y="7167"/>
                              </a:moveTo>
                              <a:lnTo>
                                <a:pt x="-2303" y="7162"/>
                              </a:lnTo>
                              <a:moveTo>
                                <a:pt x="-2303" y="7162"/>
                              </a:moveTo>
                              <a:lnTo>
                                <a:pt x="-2303" y="6994"/>
                              </a:lnTo>
                              <a:moveTo>
                                <a:pt x="-2303" y="6994"/>
                              </a:moveTo>
                              <a:lnTo>
                                <a:pt x="-2298" y="6989"/>
                              </a:lnTo>
                            </a:path>
                          </a:pathLst>
                        </a:custGeom>
                        <a:noFill/>
                        <a:ln w="4763">
                          <a:solidFill>
                            <a:srgbClr val="D1343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0F072" id="AutoShape 63" o:spid="_x0000_s1026" style="position:absolute;margin-left:460.7pt;margin-top:-330.85pt;width:.4pt;height:11.9pt;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PAZoQMAADYKAAAOAAAAZHJzL2Uyb0RvYy54bWysVtGuozYQfa/Uf7D82OpeMCEkRJe7qvZ2&#10;q0rbdqVlP8ABE1ABU9sJufv1nTE4gSzZXVV9QTZzPD4+Y8/M05tzU5OTULqSbULZo0+JaDOZV+0h&#10;oZ/Sdw9bSrThbc5r2YqEvgpN3zz/+MNT3+1EIEtZ50IRcNLqXd8ltDSm23mezkrRcP0oO9GCsZCq&#10;4Qam6uDlivfgvam9wPcjr5cq75TMhNbw92Uw0mfrvyhEZv4qCi0MqRMK3Iz9Kvvd49d7fuK7g+Jd&#10;WWUjDf4fWDS8amHTi6sXbjg5quoLV02VKallYR4z2XiyKKpM2DPAaZh/c5qPJe+EPQuIo7uLTPr/&#10;c5v9efqgSJUnNFpR0vIGYvTL0Ui7NYF/IFDf6R3gPnYfFB5Rd+9l9rcGgzez4EQDhuz7P2QOfjj4&#10;saKcC9XgSjguOVvtXy/ai7MhGfxc+1uITwYGtmZsZSPj8Z1bmh21+U1I64af3mszBC6HkZU9H7mn&#10;4KRoaojhzw/EJ1HMIhIHLBwDfYExB/vJI6lPerK9RQQOYR2t1z55iCK2uYWBasN+4AhBJQlWX/gK&#10;HciRYouk1g6GpMIlUpFDDKTC9TKpjYMhKQAtkoKXOVdqmVTsYEhqu0SKzTXHDRelYlPR79Jic+Eh&#10;gsu82FT5lAWLzObCrzabO8ymyiNqUTA2V/8+s6n8KVzAhdvF5urfZzaV/y6zYB6Bu7c+mEYgDZbv&#10;/Vz/1SZY1iyY6o+oi2bwbA/uYfLSvdXs3I6PFUaEY33wbXbopMaskAI3eP2pTTngAlD4su+AIWAI&#10;ts/xm2DQEMFw/zBpfcs1XiwLX38fHKJt4fF3wTEECAf5JmQGUqM+CqrWbb1SlEC92uMavuu4QVnd&#10;kPQJhetUJhRTD/5t5Emk0toNavsQBDEgYN8Ni5xmV1DdzsErf5AAwMHI0kGui7rR8wL4CnLLbsFR&#10;HNuUDOd2kOuir4CvILfMgd0Bo3jrAjFAYAvUywb+IhzqPakorXxX1bXVtm5RznADpQ/107KucjTa&#10;iTrs39aKnDh0Ey9sFQ6ZHpzNYJ3S5oXrcsBZ0xA3JY9tbncpBc9/HceGV/UwtmqMZRUr6VB69zJ/&#10;haqq5NC8QLMFg1Kqz5T00LgkVP9z5EpQUv/eQmcQszCEdGDsJFxvMDeoqWU/tfA2A1cJNRSeJA7f&#10;mqE7OnaqOpSwE7M6tBK7gqLCumvL/sBqnEBzYvUdGynsfqZzi7q2e8//AgAA//8DAFBLAwQUAAYA&#10;CAAAACEAEOxmOuQAAAANAQAADwAAAGRycy9kb3ducmV2LnhtbEyPwUrDQBCG74LvsIzgRdpNUklN&#10;zKaIUg+KoFXB4yQ7JqHZ2ZDdtqlP7/akx5n5+Of7i9VkerGn0XWWFcTzCARxbXXHjYKP9/XsBoTz&#10;yBp7y6TgSA5W5flZgbm2B36j/cY3IoSwy1FB6/2QS+nqlgy6uR2Iw+3bjgZ9GMdG6hEPIdz0Momi&#10;VBrsOHxocaD7lurtZmcUbPWxenGvV/i8+Hy0T/rrx667B6UuL6a7WxCeJv8Hw0k/qEMZnCq7Y+1E&#10;ryBL4uuAKpilabwEEZAsSRIQ1Wm1WGYgy0L+b1H+AgAA//8DAFBLAQItABQABgAIAAAAIQC2gziS&#10;/gAAAOEBAAATAAAAAAAAAAAAAAAAAAAAAABbQ29udGVudF9UeXBlc10ueG1sUEsBAi0AFAAGAAgA&#10;AAAhADj9If/WAAAAlAEAAAsAAAAAAAAAAAAAAAAALwEAAF9yZWxzLy5yZWxzUEsBAi0AFAAGAAgA&#10;AAAhABzI8BmhAwAANgoAAA4AAAAAAAAAAAAAAAAALgIAAGRycy9lMm9Eb2MueG1sUEsBAi0AFAAG&#10;AAgAAAAhABDsZjrkAAAADQEAAA8AAAAAAAAAAAAAAAAA+wUAAGRycy9kb3ducmV2LnhtbFBLBQYA&#10;AAAABAAEAPMAAAAMBwAAAAA=&#10;" path="m-2298,7167r-5,-5m-2303,7162r,-168m-2303,6994r5,-5e" filled="f" strokecolor="#d13438" strokeweight=".1323mm">
                <v:path arrowok="t" o:connecttype="custom" o:connectlocs="-1459230,349250;-1462405,346075;-1462405,346075;-1462405,239395;-1462405,239395;-1459230,236220" o:connectangles="0,0,0,0,0,0"/>
                <w10:wrap anchorx="page"/>
              </v:shape>
            </w:pict>
          </mc:Fallback>
        </mc:AlternateContent>
      </w:r>
      <w:r w:rsidRPr="000B4F90">
        <w:rPr>
          <w:w w:val="130"/>
          <w:sz w:val="20"/>
          <w:szCs w:val="20"/>
        </w:rPr>
        <w:t>public</w:t>
      </w:r>
      <w:r w:rsidRPr="000B4F90">
        <w:rPr>
          <w:spacing w:val="-7"/>
          <w:w w:val="130"/>
          <w:sz w:val="20"/>
          <w:szCs w:val="20"/>
        </w:rPr>
        <w:t xml:space="preserve"> </w:t>
      </w:r>
      <w:r w:rsidRPr="000B4F90">
        <w:rPr>
          <w:w w:val="130"/>
          <w:sz w:val="20"/>
          <w:szCs w:val="20"/>
        </w:rPr>
        <w:t>liability</w:t>
      </w:r>
      <w:r w:rsidRPr="000B4F90">
        <w:rPr>
          <w:spacing w:val="-6"/>
          <w:w w:val="130"/>
          <w:sz w:val="20"/>
          <w:szCs w:val="20"/>
        </w:rPr>
        <w:t xml:space="preserve"> </w:t>
      </w:r>
      <w:r w:rsidRPr="000B4F90">
        <w:rPr>
          <w:w w:val="130"/>
          <w:sz w:val="20"/>
          <w:szCs w:val="20"/>
        </w:rPr>
        <w:t>insurance</w:t>
      </w:r>
      <w:r w:rsidRPr="000B4F90">
        <w:rPr>
          <w:spacing w:val="-5"/>
          <w:w w:val="130"/>
          <w:sz w:val="20"/>
          <w:szCs w:val="20"/>
        </w:rPr>
        <w:t xml:space="preserve"> </w:t>
      </w:r>
      <w:r w:rsidRPr="000B4F90">
        <w:rPr>
          <w:w w:val="130"/>
          <w:sz w:val="20"/>
          <w:szCs w:val="20"/>
        </w:rPr>
        <w:t>premiums</w:t>
      </w:r>
      <w:r w:rsidRPr="000B4F90">
        <w:rPr>
          <w:spacing w:val="-4"/>
          <w:w w:val="130"/>
          <w:sz w:val="20"/>
          <w:szCs w:val="20"/>
        </w:rPr>
        <w:t xml:space="preserve"> </w:t>
      </w:r>
      <w:r w:rsidRPr="000B4F90">
        <w:rPr>
          <w:w w:val="130"/>
          <w:sz w:val="20"/>
          <w:szCs w:val="20"/>
        </w:rPr>
        <w:t>(including</w:t>
      </w:r>
      <w:r w:rsidRPr="000B4F90">
        <w:rPr>
          <w:spacing w:val="-6"/>
          <w:w w:val="130"/>
          <w:sz w:val="20"/>
          <w:szCs w:val="20"/>
        </w:rPr>
        <w:t xml:space="preserve"> </w:t>
      </w:r>
      <w:r w:rsidRPr="000B4F90">
        <w:rPr>
          <w:w w:val="130"/>
          <w:sz w:val="20"/>
          <w:szCs w:val="20"/>
        </w:rPr>
        <w:t>any</w:t>
      </w:r>
      <w:r w:rsidRPr="000B4F90">
        <w:rPr>
          <w:spacing w:val="-5"/>
          <w:w w:val="130"/>
          <w:sz w:val="20"/>
          <w:szCs w:val="20"/>
        </w:rPr>
        <w:t xml:space="preserve"> </w:t>
      </w:r>
      <w:r w:rsidRPr="000B4F90">
        <w:rPr>
          <w:w w:val="130"/>
          <w:sz w:val="20"/>
          <w:szCs w:val="20"/>
        </w:rPr>
        <w:t>public</w:t>
      </w:r>
      <w:r w:rsidRPr="000B4F90">
        <w:rPr>
          <w:spacing w:val="-6"/>
          <w:w w:val="130"/>
          <w:sz w:val="20"/>
          <w:szCs w:val="20"/>
        </w:rPr>
        <w:t xml:space="preserve"> </w:t>
      </w:r>
      <w:r w:rsidRPr="000B4F90">
        <w:rPr>
          <w:w w:val="130"/>
          <w:sz w:val="20"/>
          <w:szCs w:val="20"/>
        </w:rPr>
        <w:t>liability excess payments, costs of managing any claims and the cost of any uninsured claims to the extent of the uninsured</w:t>
      </w:r>
      <w:r w:rsidRPr="000B4F90">
        <w:rPr>
          <w:spacing w:val="37"/>
          <w:w w:val="130"/>
          <w:sz w:val="20"/>
          <w:szCs w:val="20"/>
        </w:rPr>
        <w:t xml:space="preserve"> </w:t>
      </w:r>
      <w:r w:rsidRPr="000B4F90">
        <w:rPr>
          <w:w w:val="130"/>
          <w:sz w:val="20"/>
          <w:szCs w:val="20"/>
          <w:shd w:val="clear" w:color="auto" w:fill="F7DBDD"/>
        </w:rPr>
        <w:t>part</w:t>
      </w:r>
      <w:r w:rsidRPr="000B4F90">
        <w:rPr>
          <w:w w:val="130"/>
          <w:sz w:val="20"/>
          <w:szCs w:val="20"/>
        </w:rPr>
        <w:t>);</w:t>
      </w:r>
    </w:p>
    <w:p w14:paraId="5BD5CB6D" w14:textId="77777777" w:rsidR="00D677DD" w:rsidRPr="0091284D" w:rsidRDefault="00D677DD" w:rsidP="00D677DD">
      <w:pPr>
        <w:pStyle w:val="ListParagraph"/>
        <w:rPr>
          <w:w w:val="135"/>
          <w:sz w:val="20"/>
          <w:szCs w:val="20"/>
        </w:rPr>
      </w:pPr>
    </w:p>
    <w:p w14:paraId="33EA0C09" w14:textId="77777777" w:rsidR="00D677DD" w:rsidRPr="0091284D" w:rsidRDefault="00D677DD" w:rsidP="00D677DD">
      <w:pPr>
        <w:pStyle w:val="ListParagraph"/>
        <w:widowControl w:val="0"/>
        <w:numPr>
          <w:ilvl w:val="4"/>
          <w:numId w:val="70"/>
        </w:numPr>
        <w:tabs>
          <w:tab w:val="left" w:pos="2024"/>
        </w:tabs>
        <w:autoSpaceDE w:val="0"/>
        <w:autoSpaceDN w:val="0"/>
        <w:spacing w:after="0" w:line="290" w:lineRule="auto"/>
        <w:ind w:right="4090"/>
        <w:rPr>
          <w:sz w:val="20"/>
          <w:szCs w:val="20"/>
        </w:rPr>
      </w:pPr>
      <w:r w:rsidRPr="000B4F90">
        <w:rPr>
          <w:noProof/>
          <w:lang w:eastAsia="en-AU"/>
        </w:rPr>
        <mc:AlternateContent>
          <mc:Choice Requires="wps">
            <w:drawing>
              <wp:anchor distT="0" distB="0" distL="114300" distR="114300" simplePos="0" relativeHeight="251712512" behindDoc="0" locked="0" layoutInCell="1" allowOverlap="1" wp14:anchorId="77294578" wp14:editId="055B0143">
                <wp:simplePos x="0" y="0"/>
                <wp:positionH relativeFrom="page">
                  <wp:posOffset>5632450</wp:posOffset>
                </wp:positionH>
                <wp:positionV relativeFrom="paragraph">
                  <wp:posOffset>-5287010</wp:posOffset>
                </wp:positionV>
                <wp:extent cx="5080" cy="151130"/>
                <wp:effectExtent l="1412875" t="0" r="0" b="5493385"/>
                <wp:wrapNone/>
                <wp:docPr id="56"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151130"/>
                        </a:xfrm>
                        <a:custGeom>
                          <a:avLst/>
                          <a:gdLst>
                            <a:gd name="T0" fmla="+- 0 6658 8870"/>
                            <a:gd name="T1" fmla="*/ T0 w 8"/>
                            <a:gd name="T2" fmla="+- 0 552 -8326"/>
                            <a:gd name="T3" fmla="*/ 552 h 238"/>
                            <a:gd name="T4" fmla="+- 0 6653 8870"/>
                            <a:gd name="T5" fmla="*/ T4 w 8"/>
                            <a:gd name="T6" fmla="+- 0 547 -8326"/>
                            <a:gd name="T7" fmla="*/ 547 h 238"/>
                            <a:gd name="T8" fmla="+- 0 6653 8870"/>
                            <a:gd name="T9" fmla="*/ T8 w 8"/>
                            <a:gd name="T10" fmla="+- 0 547 -8326"/>
                            <a:gd name="T11" fmla="*/ 547 h 238"/>
                            <a:gd name="T12" fmla="+- 0 6653 8870"/>
                            <a:gd name="T13" fmla="*/ T12 w 8"/>
                            <a:gd name="T14" fmla="+- 0 380 -8326"/>
                            <a:gd name="T15" fmla="*/ 380 h 238"/>
                            <a:gd name="T16" fmla="+- 0 6653 8870"/>
                            <a:gd name="T17" fmla="*/ T16 w 8"/>
                            <a:gd name="T18" fmla="+- 0 380 -8326"/>
                            <a:gd name="T19" fmla="*/ 380 h 238"/>
                            <a:gd name="T20" fmla="+- 0 6658 8870"/>
                            <a:gd name="T21" fmla="*/ T20 w 8"/>
                            <a:gd name="T22" fmla="+- 0 374 -8326"/>
                            <a:gd name="T23" fmla="*/ 374 h 238"/>
                          </a:gdLst>
                          <a:ahLst/>
                          <a:cxnLst>
                            <a:cxn ang="0">
                              <a:pos x="T1" y="T3"/>
                            </a:cxn>
                            <a:cxn ang="0">
                              <a:pos x="T5" y="T7"/>
                            </a:cxn>
                            <a:cxn ang="0">
                              <a:pos x="T9" y="T11"/>
                            </a:cxn>
                            <a:cxn ang="0">
                              <a:pos x="T13" y="T15"/>
                            </a:cxn>
                            <a:cxn ang="0">
                              <a:pos x="T17" y="T19"/>
                            </a:cxn>
                            <a:cxn ang="0">
                              <a:pos x="T21" y="T23"/>
                            </a:cxn>
                          </a:cxnLst>
                          <a:rect l="0" t="0" r="r" b="b"/>
                          <a:pathLst>
                            <a:path w="8" h="238">
                              <a:moveTo>
                                <a:pt x="-2212" y="8878"/>
                              </a:moveTo>
                              <a:lnTo>
                                <a:pt x="-2217" y="8873"/>
                              </a:lnTo>
                              <a:moveTo>
                                <a:pt x="-2217" y="8873"/>
                              </a:moveTo>
                              <a:lnTo>
                                <a:pt x="-2217" y="8706"/>
                              </a:lnTo>
                              <a:moveTo>
                                <a:pt x="-2217" y="8706"/>
                              </a:moveTo>
                              <a:lnTo>
                                <a:pt x="-2212" y="8700"/>
                              </a:lnTo>
                            </a:path>
                          </a:pathLst>
                        </a:custGeom>
                        <a:noFill/>
                        <a:ln w="4763">
                          <a:solidFill>
                            <a:srgbClr val="D1343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65ADE" id="AutoShape 56" o:spid="_x0000_s1026" style="position:absolute;margin-left:443.5pt;margin-top:-416.3pt;width:.4pt;height:11.9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KdXnQMAADYKAAAOAAAAZHJzL2Uyb0RvYy54bWysVtuOpDYQfY+Uf7D8mGiGe8O0hllFO9ko&#10;0iZZackHuME0KICJ7W569utTZTANM3Q0ivKCbOq4fOqU7arHD5e2IWcuVS26lHr3LiW8y0VRd8eU&#10;/pl9uksoUZp1BWtEx1P6whX98PT9d49Dv+e+qERTcEnASaf2Q5/SSut+7zgqr3jL1L3oeQfGUsiW&#10;aZjKo1NINoD3tnF81905g5BFL0XOlYK/z6ORPhn/Zclz/UdZKq5Jk1Lgps1Xmu8Bv87TI9sfJeur&#10;Op9osP/AomV1B5vOrp6ZZuQk6zeu2jqXQolS3+eidURZ1jk3MUA0nvsqmq8V67mJBcRR/SyT+v/c&#10;5r+fv0hSFymNdpR0rIUc/XTSwmxN4B8INPRqD7iv/ReJIar+s8j/UmBwVhacKMCQw/CbKMAPAz9G&#10;lEspW1wJ4ZKL0f5l1p5fNMnhZ+QmkJ8cDF7keYHJjMP2dml+UvoXLowbdv6s9Ji4AkZG9mLinoGT&#10;sm0ghz/eEZfsdlFCkiS2iZ5hnoX94JDMJQNJpqMwI3yLMI6iyCd3SeAbQSDNMyywMHCEoIr4wRtf&#10;oQVZUsEmqcjCkFS4RQpytIguCuNtUrGFISkAbZKCm7nwBUptk3qwMCSVbJHy1prfZOUtRb9Jy1sL&#10;f5OXt1Q+8/xNZmvhg8Td1stbKo+oTcG8tfq3mS3lz7zdJrO1+reZLeW/ycxfZ+DmqfeXGcj87XO/&#10;1j+Iw23N/KX+iJo1g2t7tBeTVfau5pduuqwwIgzrg2teh14ofBUy4Aa3PwvwIoILQOHNvgGGhCE4&#10;fhcYNEQwnL/3uMaDZeDR++CQbQN/eBccU4BwkG9BZox30kdC1XpdryQlUK8OuIbte6ZRVjskQ0rh&#10;OFUpxacH/7bizDNh7Bq1vfN9vFawL7yF5nWCDa+gpnsNHmMCsGVpIddF/ez5DfgKssvegGPXvKRA&#10;w0Kui/4FfAXZZVfwFGDs2toxQmAL1MucqVk41HtRUTrxqW4ao23ToZxhvAuMkko0dYFGFFPJ4+Fj&#10;I8mZQTfx7AXh+NKDsxWsl0o/M1WNOGMa8ybFqSvMLhVnxc/TWLO6GcdGjamsYiUdS+9BFC9QVaUY&#10;mxdotmBQCfmNkgEal5Sqv09MckqaXzvoDB68MITnQJtJGMX4Nsil5bC0sC4HVynVFK4kDj/qsTs6&#10;9bI+VrCTZ3ToBHYFZY1115T9kdU0gebE6Ds1Utj9LOcGdW33nv4BAAD//wMAUEsDBBQABgAIAAAA&#10;IQBm7JeO4gAAAA0BAAAPAAAAZHJzL2Rvd25yZXYueG1sTI9BS8NAEIXvgv9hGcGLtBtbqEvMpohS&#10;D4qgVcHjJDsmodnZkt22qb/e6UmP8+bx3vuK5eh7tachdoEtXE8zUMR1cB03Fj7eVxMDKiZkh31g&#10;snCkCMvy/KzA3IUDv9F+nRolIRxztNCmtM21jnVLHuM0bInl9x0Gj0nOodFuwIOE+17PsmyhPXYs&#10;DS1u6b6lerPeeQsbd6xe4usVPs8/H8OT+/oJq+7B2suL8e4WVKIx/ZnhNF+mQymbqrBjF1VvwZgb&#10;YUkWJmY+W4ASi0hCU52kzBjQZaH/U5S/AAAA//8DAFBLAQItABQABgAIAAAAIQC2gziS/gAAAOEB&#10;AAATAAAAAAAAAAAAAAAAAAAAAABbQ29udGVudF9UeXBlc10ueG1sUEsBAi0AFAAGAAgAAAAhADj9&#10;If/WAAAAlAEAAAsAAAAAAAAAAAAAAAAALwEAAF9yZWxzLy5yZWxzUEsBAi0AFAAGAAgAAAAhACYA&#10;p1edAwAANgoAAA4AAAAAAAAAAAAAAAAALgIAAGRycy9lMm9Eb2MueG1sUEsBAi0AFAAGAAgAAAAh&#10;AGbsl47iAAAADQEAAA8AAAAAAAAAAAAAAAAA9wUAAGRycy9kb3ducmV2LnhtbFBLBQYAAAAABAAE&#10;APMAAAAGBwAAAAA=&#10;" path="m-2212,8878r-5,-5m-2217,8873r,-167m-2217,8706r5,-6e" filled="f" strokecolor="#d13438" strokeweight=".1323mm">
                <v:path arrowok="t" o:connecttype="custom" o:connectlocs="-1404620,350520;-1407795,347345;-1407795,347345;-1407795,241300;-1407795,241300;-1404620,237490" o:connectangles="0,0,0,0,0,0"/>
                <w10:wrap anchorx="page"/>
              </v:shape>
            </w:pict>
          </mc:Fallback>
        </mc:AlternateContent>
      </w:r>
      <w:r w:rsidRPr="0091284D">
        <w:rPr>
          <w:w w:val="135"/>
          <w:sz w:val="20"/>
          <w:szCs w:val="20"/>
        </w:rPr>
        <w:t>All costs associated with marketing All Car Park Spaces (whether</w:t>
      </w:r>
      <w:r w:rsidRPr="0091284D">
        <w:rPr>
          <w:spacing w:val="-13"/>
          <w:w w:val="135"/>
          <w:sz w:val="20"/>
          <w:szCs w:val="20"/>
        </w:rPr>
        <w:t xml:space="preserve"> </w:t>
      </w:r>
      <w:r w:rsidRPr="0091284D">
        <w:rPr>
          <w:w w:val="135"/>
          <w:sz w:val="20"/>
          <w:szCs w:val="20"/>
        </w:rPr>
        <w:t>individually</w:t>
      </w:r>
      <w:r w:rsidRPr="0091284D">
        <w:rPr>
          <w:spacing w:val="-13"/>
          <w:w w:val="135"/>
          <w:sz w:val="20"/>
          <w:szCs w:val="20"/>
        </w:rPr>
        <w:t xml:space="preserve"> </w:t>
      </w:r>
      <w:r w:rsidRPr="0091284D">
        <w:rPr>
          <w:w w:val="135"/>
          <w:sz w:val="20"/>
          <w:szCs w:val="20"/>
        </w:rPr>
        <w:t>or</w:t>
      </w:r>
      <w:r w:rsidRPr="0091284D">
        <w:rPr>
          <w:spacing w:val="-12"/>
          <w:w w:val="135"/>
          <w:sz w:val="20"/>
          <w:szCs w:val="20"/>
        </w:rPr>
        <w:t xml:space="preserve"> </w:t>
      </w:r>
      <w:r w:rsidRPr="0091284D">
        <w:rPr>
          <w:w w:val="135"/>
          <w:sz w:val="20"/>
          <w:szCs w:val="20"/>
        </w:rPr>
        <w:t>in</w:t>
      </w:r>
      <w:r w:rsidRPr="0091284D">
        <w:rPr>
          <w:spacing w:val="-14"/>
          <w:w w:val="135"/>
          <w:sz w:val="20"/>
          <w:szCs w:val="20"/>
        </w:rPr>
        <w:t xml:space="preserve"> </w:t>
      </w:r>
      <w:r w:rsidRPr="0091284D">
        <w:rPr>
          <w:w w:val="135"/>
          <w:sz w:val="20"/>
          <w:szCs w:val="20"/>
        </w:rPr>
        <w:t>conjunction</w:t>
      </w:r>
      <w:r w:rsidRPr="0091284D">
        <w:rPr>
          <w:spacing w:val="-13"/>
          <w:w w:val="135"/>
          <w:sz w:val="20"/>
          <w:szCs w:val="20"/>
        </w:rPr>
        <w:t xml:space="preserve"> </w:t>
      </w:r>
      <w:r w:rsidRPr="0091284D">
        <w:rPr>
          <w:w w:val="135"/>
          <w:sz w:val="20"/>
          <w:szCs w:val="20"/>
        </w:rPr>
        <w:t>with</w:t>
      </w:r>
      <w:r w:rsidRPr="0091284D">
        <w:rPr>
          <w:spacing w:val="-13"/>
          <w:w w:val="135"/>
          <w:sz w:val="20"/>
          <w:szCs w:val="20"/>
        </w:rPr>
        <w:t xml:space="preserve"> </w:t>
      </w:r>
      <w:r w:rsidRPr="0091284D">
        <w:rPr>
          <w:w w:val="135"/>
          <w:sz w:val="20"/>
          <w:szCs w:val="20"/>
        </w:rPr>
        <w:t>other</w:t>
      </w:r>
      <w:r w:rsidRPr="0091284D">
        <w:rPr>
          <w:spacing w:val="-13"/>
          <w:w w:val="135"/>
          <w:sz w:val="20"/>
          <w:szCs w:val="20"/>
        </w:rPr>
        <w:t xml:space="preserve"> </w:t>
      </w:r>
      <w:r w:rsidRPr="0091284D">
        <w:rPr>
          <w:w w:val="135"/>
          <w:sz w:val="20"/>
          <w:szCs w:val="20"/>
        </w:rPr>
        <w:t>car</w:t>
      </w:r>
      <w:r w:rsidRPr="0091284D">
        <w:rPr>
          <w:spacing w:val="-14"/>
          <w:w w:val="135"/>
          <w:sz w:val="20"/>
          <w:szCs w:val="20"/>
        </w:rPr>
        <w:t xml:space="preserve"> </w:t>
      </w:r>
      <w:r w:rsidRPr="0091284D">
        <w:rPr>
          <w:w w:val="135"/>
          <w:sz w:val="20"/>
          <w:szCs w:val="20"/>
        </w:rPr>
        <w:t>parks managed by the Manager) as determined by the</w:t>
      </w:r>
      <w:r w:rsidRPr="0091284D">
        <w:rPr>
          <w:spacing w:val="5"/>
          <w:w w:val="135"/>
          <w:sz w:val="20"/>
          <w:szCs w:val="20"/>
        </w:rPr>
        <w:t xml:space="preserve"> </w:t>
      </w:r>
      <w:r w:rsidRPr="0091284D">
        <w:rPr>
          <w:w w:val="135"/>
          <w:sz w:val="20"/>
          <w:szCs w:val="20"/>
          <w:shd w:val="clear" w:color="auto" w:fill="F7DBDD"/>
        </w:rPr>
        <w:t>Manager or Registered Proprietor</w:t>
      </w:r>
      <w:r w:rsidRPr="0091284D">
        <w:rPr>
          <w:w w:val="135"/>
          <w:sz w:val="20"/>
          <w:szCs w:val="20"/>
        </w:rPr>
        <w:t>;</w:t>
      </w:r>
    </w:p>
    <w:p w14:paraId="34DC7D47" w14:textId="77777777" w:rsidR="00D677DD" w:rsidRPr="000B4F90" w:rsidRDefault="00D677DD" w:rsidP="00D677DD">
      <w:pPr>
        <w:pStyle w:val="ListParagraph"/>
        <w:widowControl w:val="0"/>
        <w:numPr>
          <w:ilvl w:val="4"/>
          <w:numId w:val="70"/>
        </w:numPr>
        <w:tabs>
          <w:tab w:val="left" w:pos="2024"/>
        </w:tabs>
        <w:autoSpaceDE w:val="0"/>
        <w:autoSpaceDN w:val="0"/>
        <w:spacing w:before="142" w:after="0" w:line="240" w:lineRule="auto"/>
        <w:jc w:val="left"/>
        <w:rPr>
          <w:sz w:val="20"/>
          <w:szCs w:val="20"/>
        </w:rPr>
      </w:pPr>
      <w:r w:rsidRPr="000B4F90">
        <w:rPr>
          <w:w w:val="135"/>
          <w:sz w:val="20"/>
          <w:szCs w:val="20"/>
        </w:rPr>
        <w:t>payments under equipment</w:t>
      </w:r>
      <w:r w:rsidRPr="000B4F90">
        <w:rPr>
          <w:spacing w:val="34"/>
          <w:w w:val="135"/>
          <w:sz w:val="20"/>
          <w:szCs w:val="20"/>
        </w:rPr>
        <w:t xml:space="preserve"> </w:t>
      </w:r>
      <w:r w:rsidRPr="000B4F90">
        <w:rPr>
          <w:w w:val="135"/>
          <w:sz w:val="20"/>
          <w:szCs w:val="20"/>
        </w:rPr>
        <w:t>leases;</w:t>
      </w:r>
    </w:p>
    <w:p w14:paraId="09BED5A0" w14:textId="77777777" w:rsidR="00D677DD" w:rsidRPr="000B4F90" w:rsidRDefault="00D677DD" w:rsidP="00D677DD">
      <w:pPr>
        <w:pStyle w:val="BodyText"/>
        <w:spacing w:before="10"/>
      </w:pPr>
    </w:p>
    <w:p w14:paraId="791623E1" w14:textId="77777777" w:rsidR="00D677DD" w:rsidRPr="000B4F90" w:rsidRDefault="00D677DD" w:rsidP="00D677DD">
      <w:pPr>
        <w:pStyle w:val="ListParagraph"/>
        <w:widowControl w:val="0"/>
        <w:numPr>
          <w:ilvl w:val="4"/>
          <w:numId w:val="70"/>
        </w:numPr>
        <w:tabs>
          <w:tab w:val="left" w:pos="2024"/>
        </w:tabs>
        <w:autoSpaceDE w:val="0"/>
        <w:autoSpaceDN w:val="0"/>
        <w:spacing w:after="0" w:line="240" w:lineRule="auto"/>
        <w:jc w:val="left"/>
        <w:rPr>
          <w:sz w:val="20"/>
          <w:szCs w:val="20"/>
        </w:rPr>
      </w:pPr>
      <w:r w:rsidRPr="000B4F90">
        <w:rPr>
          <w:w w:val="130"/>
          <w:sz w:val="20"/>
          <w:szCs w:val="20"/>
        </w:rPr>
        <w:t>depreciation  or  amortisation</w:t>
      </w:r>
      <w:r w:rsidRPr="000B4F90">
        <w:rPr>
          <w:spacing w:val="-6"/>
          <w:w w:val="130"/>
          <w:sz w:val="20"/>
          <w:szCs w:val="20"/>
        </w:rPr>
        <w:t xml:space="preserve"> </w:t>
      </w:r>
      <w:r w:rsidRPr="000B4F90">
        <w:rPr>
          <w:w w:val="130"/>
          <w:sz w:val="20"/>
          <w:szCs w:val="20"/>
        </w:rPr>
        <w:t>costs;</w:t>
      </w:r>
    </w:p>
    <w:p w14:paraId="616B56E3" w14:textId="77777777" w:rsidR="00D677DD" w:rsidRPr="000B4F90" w:rsidRDefault="00D677DD" w:rsidP="00D677DD">
      <w:pPr>
        <w:pStyle w:val="BodyText"/>
        <w:spacing w:before="10"/>
      </w:pPr>
    </w:p>
    <w:p w14:paraId="6DF12EE2" w14:textId="77777777" w:rsidR="00D677DD" w:rsidRPr="000B4F90" w:rsidRDefault="00D677DD" w:rsidP="00D677DD">
      <w:pPr>
        <w:pStyle w:val="ListParagraph"/>
        <w:widowControl w:val="0"/>
        <w:numPr>
          <w:ilvl w:val="4"/>
          <w:numId w:val="70"/>
        </w:numPr>
        <w:tabs>
          <w:tab w:val="left" w:pos="2024"/>
        </w:tabs>
        <w:autoSpaceDE w:val="0"/>
        <w:autoSpaceDN w:val="0"/>
        <w:spacing w:after="0" w:line="240" w:lineRule="auto"/>
        <w:jc w:val="left"/>
        <w:rPr>
          <w:sz w:val="20"/>
          <w:szCs w:val="20"/>
        </w:rPr>
      </w:pPr>
      <w:r w:rsidRPr="000B4F90">
        <w:rPr>
          <w:w w:val="130"/>
          <w:sz w:val="20"/>
          <w:szCs w:val="20"/>
        </w:rPr>
        <w:t>all remote monitoring and control</w:t>
      </w:r>
      <w:r w:rsidRPr="000B4F90">
        <w:rPr>
          <w:spacing w:val="29"/>
          <w:w w:val="130"/>
          <w:sz w:val="20"/>
          <w:szCs w:val="20"/>
        </w:rPr>
        <w:t xml:space="preserve"> </w:t>
      </w:r>
      <w:r w:rsidRPr="000B4F90">
        <w:rPr>
          <w:w w:val="130"/>
          <w:sz w:val="20"/>
          <w:szCs w:val="20"/>
        </w:rPr>
        <w:t>costs;</w:t>
      </w:r>
    </w:p>
    <w:p w14:paraId="58A08DEF" w14:textId="77777777" w:rsidR="00D677DD" w:rsidRPr="000B4F90" w:rsidRDefault="00D677DD" w:rsidP="00D677DD">
      <w:pPr>
        <w:pStyle w:val="BodyText"/>
        <w:spacing w:before="7"/>
      </w:pPr>
    </w:p>
    <w:p w14:paraId="2271F127" w14:textId="77777777" w:rsidR="00D677DD" w:rsidRPr="000B4F90" w:rsidRDefault="00D677DD" w:rsidP="00D677DD">
      <w:pPr>
        <w:pStyle w:val="ListParagraph"/>
        <w:widowControl w:val="0"/>
        <w:numPr>
          <w:ilvl w:val="4"/>
          <w:numId w:val="70"/>
        </w:numPr>
        <w:tabs>
          <w:tab w:val="left" w:pos="2024"/>
        </w:tabs>
        <w:autoSpaceDE w:val="0"/>
        <w:autoSpaceDN w:val="0"/>
        <w:spacing w:after="0" w:line="292" w:lineRule="auto"/>
        <w:ind w:right="4222"/>
        <w:jc w:val="left"/>
        <w:rPr>
          <w:sz w:val="20"/>
          <w:szCs w:val="20"/>
        </w:rPr>
      </w:pPr>
      <w:r w:rsidRPr="000B4F90">
        <w:rPr>
          <w:w w:val="130"/>
          <w:sz w:val="20"/>
          <w:szCs w:val="20"/>
        </w:rPr>
        <w:t>the costs of maintaining and renewing any licences or permits which the Manager is required to hold;</w:t>
      </w:r>
      <w:r w:rsidRPr="000B4F90">
        <w:rPr>
          <w:spacing w:val="1"/>
          <w:w w:val="130"/>
          <w:sz w:val="20"/>
          <w:szCs w:val="20"/>
        </w:rPr>
        <w:t xml:space="preserve"> </w:t>
      </w:r>
      <w:r w:rsidRPr="000B4F90">
        <w:rPr>
          <w:w w:val="130"/>
          <w:sz w:val="20"/>
          <w:szCs w:val="20"/>
        </w:rPr>
        <w:t>and</w:t>
      </w:r>
    </w:p>
    <w:p w14:paraId="083D2B28" w14:textId="77777777" w:rsidR="00D677DD" w:rsidRPr="000B4F90" w:rsidRDefault="00D677DD" w:rsidP="00D677DD">
      <w:pPr>
        <w:pStyle w:val="BodyText"/>
        <w:spacing w:before="7"/>
      </w:pPr>
    </w:p>
    <w:p w14:paraId="2DAD43AC" w14:textId="77777777" w:rsidR="00D677DD" w:rsidRPr="000B4F90" w:rsidRDefault="00D677DD" w:rsidP="00D677DD">
      <w:pPr>
        <w:pStyle w:val="ListParagraph"/>
        <w:widowControl w:val="0"/>
        <w:numPr>
          <w:ilvl w:val="4"/>
          <w:numId w:val="70"/>
        </w:numPr>
        <w:tabs>
          <w:tab w:val="left" w:pos="2024"/>
        </w:tabs>
        <w:autoSpaceDE w:val="0"/>
        <w:autoSpaceDN w:val="0"/>
        <w:spacing w:after="0" w:line="292" w:lineRule="auto"/>
        <w:ind w:right="4123"/>
        <w:jc w:val="left"/>
        <w:rPr>
          <w:sz w:val="20"/>
          <w:szCs w:val="20"/>
        </w:rPr>
      </w:pPr>
      <w:r w:rsidRPr="000B4F90">
        <w:rPr>
          <w:w w:val="135"/>
          <w:sz w:val="20"/>
          <w:szCs w:val="20"/>
        </w:rPr>
        <w:t>any other costs and expenses of or incidental to the occupation or operation of the All Car Park</w:t>
      </w:r>
      <w:r w:rsidRPr="000B4F90">
        <w:rPr>
          <w:spacing w:val="21"/>
          <w:w w:val="135"/>
          <w:sz w:val="20"/>
          <w:szCs w:val="20"/>
        </w:rPr>
        <w:t xml:space="preserve"> </w:t>
      </w:r>
      <w:r w:rsidRPr="000B4F90">
        <w:rPr>
          <w:w w:val="135"/>
          <w:sz w:val="20"/>
          <w:szCs w:val="20"/>
        </w:rPr>
        <w:t>Spaces.</w:t>
      </w:r>
    </w:p>
    <w:p w14:paraId="6B09E26B" w14:textId="77777777" w:rsidR="00D677DD" w:rsidRPr="000B4F90" w:rsidRDefault="00D677DD" w:rsidP="00D677DD">
      <w:pPr>
        <w:pStyle w:val="BodyText"/>
      </w:pPr>
      <w:r w:rsidRPr="000B4F90">
        <w:rPr>
          <w:noProof/>
          <w:lang w:val="en-AU" w:eastAsia="en-AU"/>
        </w:rPr>
        <mc:AlternateContent>
          <mc:Choice Requires="wps">
            <w:drawing>
              <wp:anchor distT="0" distB="0" distL="114300" distR="114300" simplePos="0" relativeHeight="251716608" behindDoc="0" locked="0" layoutInCell="1" allowOverlap="1" wp14:anchorId="0F4C13C7" wp14:editId="749F61C0">
                <wp:simplePos x="0" y="0"/>
                <wp:positionH relativeFrom="page">
                  <wp:posOffset>358140</wp:posOffset>
                </wp:positionH>
                <wp:positionV relativeFrom="page">
                  <wp:posOffset>3108960</wp:posOffset>
                </wp:positionV>
                <wp:extent cx="0" cy="217805"/>
                <wp:effectExtent l="5715" t="13335" r="13335" b="6985"/>
                <wp:wrapNone/>
                <wp:docPr id="4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80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812A6" id="Line 48" o:spid="_x0000_s1026" style="position:absolute;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2pt,244.8pt" to="28.2pt,2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qMaygEAAIMDAAAOAAAAZHJzL2Uyb0RvYy54bWysU8GO0zAQvSPxD5bvNGkFZYma7qFluRSo&#10;tMsHTG0nsXA8lu026d8zdrJlF26IHKwZz8ybN2+czf3YG3ZRPmi0NV8uSs6UFSi1bWv+4+nh3R1n&#10;IYKVYNCqml9V4Pfbt282g6vUCjs0UnlGIDZUg6t5F6OriiKITvUQFuiUpWCDvodIrm8L6WEg9N4U&#10;q7JcFwN66TwKFQLd7qcg32b8plEifm+aoCIzNSduMZ8+n6d0FtsNVK0H12kx04B/YNGDttT0BrWH&#10;COzs9V9QvRYeAzZxIbAvsGm0UHkGmmZZ/jHNYwdO5VlInOBuMoX/Byu+XY6eaVnz97QpCz3t6KCt&#10;YuSSNoMLFaXs7NGn6cRoH90Bxc/ALO46sK3KHJ+ujuqWqaJ4VZKc4KjDafiKknLgHDELNTa+T5Ak&#10;ARvzPq63fagxMjFdCrpdLT/elR8yOFTPdc6H+EVhz5JRc0OcMy5cDiEmHlA9p6Q2Fh+0MXnbxrKh&#10;5uvy0zoXBDRapmBKC7497YxnF0jvJX9z31dpCXkPoZvyciilQeXxbGW2OgXy82xH0GayiZWxs0hJ&#10;l0nhE8rr0SfSSS/adKY/v8r0lF76Oev3v7P9BQAA//8DAFBLAwQUAAYACAAAACEAVlbJLN8AAAAJ&#10;AQAADwAAAGRycy9kb3ducmV2LnhtbEyPTU/DMAyG70j8h8hI3FjKGF1amk4IBNIOCO1DnLPWtKWN&#10;UzXZ2v17DBc4WbYfvX6crSbbiRMOvnGk4XYWgUAqXNlQpWG/e7lRIHwwVJrOEWo4o4dVfnmRmbR0&#10;I23wtA2V4BDyqdFQh9CnUvqiRmv8zPVIvPt0gzWB26GS5WBGDrednEdRLK1piC/UpsenGot2e7Qa&#10;3pR8du/tR3H+GnevSq3bZLnea319NT0+gAg4hT8YfvRZHXJ2OrgjlV50Gu7jBZMaFiqJQTDwOzhw&#10;nd8lIPNM/v8g/wYAAP//AwBQSwECLQAUAAYACAAAACEAtoM4kv4AAADhAQAAEwAAAAAAAAAAAAAA&#10;AAAAAAAAW0NvbnRlbnRfVHlwZXNdLnhtbFBLAQItABQABgAIAAAAIQA4/SH/1gAAAJQBAAALAAAA&#10;AAAAAAAAAAAAAC8BAABfcmVscy8ucmVsc1BLAQItABQABgAIAAAAIQDZ0qMaygEAAIMDAAAOAAAA&#10;AAAAAAAAAAAAAC4CAABkcnMvZTJvRG9jLnhtbFBLAQItABQABgAIAAAAIQBWVsks3wAAAAkBAAAP&#10;AAAAAAAAAAAAAAAAACQEAABkcnMvZG93bnJldi54bWxQSwUGAAAAAAQABADzAAAAMAUAAAAA&#10;" strokeweight=".48pt">
                <w10:wrap anchorx="page" anchory="page"/>
              </v:line>
            </w:pict>
          </mc:Fallback>
        </mc:AlternateContent>
      </w:r>
      <w:r w:rsidRPr="000B4F90">
        <w:rPr>
          <w:noProof/>
          <w:lang w:val="en-AU" w:eastAsia="en-AU"/>
        </w:rPr>
        <mc:AlternateContent>
          <mc:Choice Requires="wps">
            <w:drawing>
              <wp:anchor distT="0" distB="0" distL="114300" distR="114300" simplePos="0" relativeHeight="251717632" behindDoc="0" locked="0" layoutInCell="1" allowOverlap="1" wp14:anchorId="21760640" wp14:editId="47DA96B2">
                <wp:simplePos x="0" y="0"/>
                <wp:positionH relativeFrom="page">
                  <wp:posOffset>358140</wp:posOffset>
                </wp:positionH>
                <wp:positionV relativeFrom="page">
                  <wp:posOffset>3791585</wp:posOffset>
                </wp:positionV>
                <wp:extent cx="0" cy="247015"/>
                <wp:effectExtent l="5715" t="10160" r="13335" b="9525"/>
                <wp:wrapNone/>
                <wp:docPr id="4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B0D0B" id="Line 47" o:spid="_x0000_s1026" style="position:absolute;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2pt,298.55pt" to="28.2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n+fywEAAIMDAAAOAAAAZHJzL2Uyb0RvYy54bWysU8GO0zAQvSPxD5bvNGm1dCFquoeW5VKg&#10;0i4fMLWdxMLxWLbbpH/P2MkWFm6IHKwZz8ybN2+czcPYG3ZRPmi0NV8uSs6UFSi1bWv+/fnx3QfO&#10;QgQrwaBVNb+qwB+2b99sBlepFXZopPKMQGyoBlfzLkZXFUUQneohLNApS8EGfQ+RXN8W0sNA6L0p&#10;VmW5Lgb00nkUKgS63U9Bvs34TaNE/NY0QUVmak7cYj59Pk/pLLYbqFoPrtNipgH/wKIHbanpDWoP&#10;EdjZ67+gei08BmziQmBfYNNoofIMNM2y/GOapw6cyrOQOMHdZAr/D1Z8vRw907Lmd/ecWehpRwdt&#10;FSOXtBlcqChlZ48+TSdG++QOKH4EZnHXgW1V5vh8dVS3TBXFq5LkBEcdTsMXlJQD54hZqLHxfYIk&#10;CdiY93G97UONkYnpUtDt6u6+XL7P4FC91Dkf4meFPUtGzQ1xzrhwOYSYeED1kpLaWHzUxuRtG8uG&#10;mq/Lj+tcENBomYIpLfj2tDOeXSC9l/zNfV+lJeQ9hG7Ky6GUBpXHs5XZ6hTIT7MdQZvJJlbGziIl&#10;XSaFTyivR59IJ71o05n+/CrTU/rdz1m//p3tTwAAAP//AwBQSwMEFAAGAAgAAAAhANYzd4jfAAAA&#10;CQEAAA8AAABkcnMvZG93bnJldi54bWxMj8FOwzAMhu9Ie4fIk7ixdAO6rjSdEAikHRBimzhnjWm7&#10;Nk7VZGv39hgucLJsf/r9OVuPthVn7H3tSMF8FoFAKpypqVSw373cJCB80GR06wgVXNDDOp9cZTo1&#10;bqAPPG9DKTiEfKoVVCF0qZS+qNBqP3MdEu++XG914LYvpen1wOG2lYsoiqXVNfGFSnf4VGHRbE9W&#10;wVsin91781lcjsPuNUk2zWq52St1PR0fH0AEHMMfDD/6rA45Ox3ciYwXrYL7+I5JrqvlHAQDv4OD&#10;gvg2jkDmmfz/Qf4NAAD//wMAUEsBAi0AFAAGAAgAAAAhALaDOJL+AAAA4QEAABMAAAAAAAAAAAAA&#10;AAAAAAAAAFtDb250ZW50X1R5cGVzXS54bWxQSwECLQAUAAYACAAAACEAOP0h/9YAAACUAQAACwAA&#10;AAAAAAAAAAAAAAAvAQAAX3JlbHMvLnJlbHNQSwECLQAUAAYACAAAACEAIJp/n8sBAACDAwAADgAA&#10;AAAAAAAAAAAAAAAuAgAAZHJzL2Uyb0RvYy54bWxQSwECLQAUAAYACAAAACEA1jN3iN8AAAAJAQAA&#10;DwAAAAAAAAAAAAAAAAAlBAAAZHJzL2Rvd25yZXYueG1sUEsFBgAAAAAEAAQA8wAAADEFAAAAAA==&#10;" strokeweight=".48pt">
                <w10:wrap anchorx="page" anchory="page"/>
              </v:line>
            </w:pict>
          </mc:Fallback>
        </mc:AlternateContent>
      </w:r>
      <w:r w:rsidRPr="000B4F90">
        <w:rPr>
          <w:noProof/>
          <w:lang w:val="en-AU" w:eastAsia="en-AU"/>
        </w:rPr>
        <mc:AlternateContent>
          <mc:Choice Requires="wps">
            <w:drawing>
              <wp:anchor distT="0" distB="0" distL="114300" distR="114300" simplePos="0" relativeHeight="251718656" behindDoc="0" locked="0" layoutInCell="1" allowOverlap="1" wp14:anchorId="27D41583" wp14:editId="0E4A1D2E">
                <wp:simplePos x="0" y="0"/>
                <wp:positionH relativeFrom="page">
                  <wp:posOffset>358140</wp:posOffset>
                </wp:positionH>
                <wp:positionV relativeFrom="page">
                  <wp:posOffset>4845050</wp:posOffset>
                </wp:positionV>
                <wp:extent cx="0" cy="123190"/>
                <wp:effectExtent l="5715" t="6350" r="13335" b="13335"/>
                <wp:wrapNone/>
                <wp:docPr id="4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B4BDA" id="Line 46" o:spid="_x0000_s1026" style="position:absolute;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2pt,381.5pt" to="28.2pt,3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aCAygEAAIMDAAAOAAAAZHJzL2Uyb0RvYy54bWysU8GO0zAQvSPxD5bvNElBFRs13UPLcilQ&#10;aZcPmNpOYuF4LNtt0r9n7LRlgRsiB8vjmXnz5s1k/TgNhp2VDxptw6tFyZmyAqW2XcO/vzy9+8hZ&#10;iGAlGLSq4RcV+OPm7Zv16Gq1xB6NVJ4RiA316Brex+jqogiiVwOEBTplydmiHyCS6btCehgJfTDF&#10;sixXxYheOo9ChUCvu9nJNxm/bZWI39o2qMhMw4lbzKfP5zGdxWYNdefB9VpcacA/sBhAWyp6h9pB&#10;BHby+i+oQQuPAdu4EDgU2LZaqNwDdVOVf3Tz3INTuRcSJ7i7TOH/wYqv54NnWjb8w4ozCwPNaK+t&#10;YmSSNqMLNYVs7cGn7sRkn90exY/ALG57sJ3KHF8ujvKqlFH8lpKM4KjCcfyCkmLgFDELNbV+SJAk&#10;AZvyPC73eagpMjE/Cnqtlu+rhzyqAupbnvMhflY4sHRpuCHOGRfO+xATD6hvIamMxSdtTJ62sWxs&#10;+Kp8WOWEgEbL5ExhwXfHrfHsDGlf8pebIs/rsIS8g9DPcdk1b5LHk5W5Sq9AfrreI2gz34mVsVeR&#10;ki6zwkeUl4O/iUeTzvSvW5lW6bWds3/9O5ufAAAA//8DAFBLAwQUAAYACAAAACEA+qg+od4AAAAJ&#10;AQAADwAAAGRycy9kb3ducmV2LnhtbEyPy07DMBBF90j8gzVI7KhDKakJcSoEAqkLhGgr1m48JCHx&#10;OIrdJv17BjawnDtH95GvJteJIw6h8aThepaAQCq9bajSsNs+XykQIRqypvOEGk4YYFWcn+Ums36k&#10;dzxuYiXYhEJmNNQx9pmUoazRmTDzPRL/Pv3gTORzqKQdzMjmrpPzJEmlMw1xQm16fKyxbDcHp+FV&#10;ySf/1n6Up69x+6LUur1brndaX15MD/cgIk7xD4af+lwdCu609weyQXQabtMFkxqW6Q1vYuBX2LOg&#10;5guQRS7/Lyi+AQAA//8DAFBLAQItABQABgAIAAAAIQC2gziS/gAAAOEBAAATAAAAAAAAAAAAAAAA&#10;AAAAAABbQ29udGVudF9UeXBlc10ueG1sUEsBAi0AFAAGAAgAAAAhADj9If/WAAAAlAEAAAsAAAAA&#10;AAAAAAAAAAAALwEAAF9yZWxzLy5yZWxzUEsBAi0AFAAGAAgAAAAhAJHZoIDKAQAAgwMAAA4AAAAA&#10;AAAAAAAAAAAALgIAAGRycy9lMm9Eb2MueG1sUEsBAi0AFAAGAAgAAAAhAPqoPqHeAAAACQEAAA8A&#10;AAAAAAAAAAAAAAAAJAQAAGRycy9kb3ducmV2LnhtbFBLBQYAAAAABAAEAPMAAAAvBQAAAAA=&#10;" strokeweight=".48pt">
                <w10:wrap anchorx="page" anchory="page"/>
              </v:line>
            </w:pict>
          </mc:Fallback>
        </mc:AlternateContent>
      </w:r>
      <w:r w:rsidRPr="000B4F90">
        <w:rPr>
          <w:noProof/>
          <w:lang w:val="en-AU" w:eastAsia="en-AU"/>
        </w:rPr>
        <mc:AlternateContent>
          <mc:Choice Requires="wps">
            <w:drawing>
              <wp:anchor distT="0" distB="0" distL="114300" distR="114300" simplePos="0" relativeHeight="251719680" behindDoc="0" locked="0" layoutInCell="1" allowOverlap="1" wp14:anchorId="4C4E3857" wp14:editId="6FD43825">
                <wp:simplePos x="0" y="0"/>
                <wp:positionH relativeFrom="page">
                  <wp:posOffset>358140</wp:posOffset>
                </wp:positionH>
                <wp:positionV relativeFrom="page">
                  <wp:posOffset>5992495</wp:posOffset>
                </wp:positionV>
                <wp:extent cx="0" cy="247015"/>
                <wp:effectExtent l="5715" t="10795" r="13335" b="8890"/>
                <wp:wrapNone/>
                <wp:docPr id="4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35E6A" id="Line 45" o:spid="_x0000_s1026" style="position:absolute;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2pt,471.85pt" to="28.2pt,4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vUPygEAAIMDAAAOAAAAZHJzL2Uyb0RvYy54bWysU8Fu2zAMvQ/YPwi6L3aCLtuMOD0k6y7Z&#10;FqDdBzCSbAuVRUFSYufvR8lJ2m23oT4Iokg+Pj7Sq/uxN+ykfNBoaz6flZwpK1Bq29b819PDh8+c&#10;hQhWgkGran5Wgd+v379bDa5SC+zQSOUZgdhQDa7mXYyuKoogOtVDmKFTlpwN+h4imb4tpIeB0HtT&#10;LMpyWQzopfMoVAj0up2cfJ3xm0aJ+LNpgorM1Jy4xXz6fB7SWaxXULUeXKfFhQb8B4setKWiN6gt&#10;RGBHr/+B6rXwGLCJM4F9gU2jhco9UDfz8q9uHjtwKvdC4gR3kym8Haz4cdp7pmXN7z5yZqGnGe20&#10;VYxM0mZwoaKQjd371J0Y7aPboXgOzOKmA9uqzPHp7ChvnjKKP1KSERxVOAzfUVIMHCNmocbG9wmS&#10;JGBjnsf5Ng81RiamR0Gvi7tP5TzTKaC65jkf4jeFPUuXmhvinHHhtAsx8YDqGpLKWHzQxuRpG8uG&#10;mi/LL8ucENBomZwpLPj2sDGenSDtS/5yU+R5HZaQtxC6KS67pk3yeLQyV+kUyK+XewRtpjuxMvYi&#10;UtJlUviA8rz3V/Fo0pn+ZSvTKr22c/bLv7P+DQAA//8DAFBLAwQUAAYACAAAACEAW2R0598AAAAJ&#10;AQAADwAAAGRycy9kb3ducmV2LnhtbEyPwU7DMAyG70i8Q2QkbixljC7rmk4IBNIOE2Kbds5a05Y2&#10;TtVka/f2GC5w9O9Pvz+nq9G24oy9rx1puJ9EIJByV9RUatjvXu8UCB8MFaZ1hBou6GGVXV+lJinc&#10;QB943oZScAn5xGioQugSKX1eoTV+4jok3n263prAY1/KojcDl9tWTqMoltbUxBcq0+FzhXmzPVkN&#10;GyVf3HtzyC9fw+5NqXWzmK/3Wt/ejE9LEAHH8AfDjz6rQ8ZOR3eiwotWw2M8Y1LDYvYwB8HAb3Dk&#10;QE1jkFkq/3+QfQMAAP//AwBQSwECLQAUAAYACAAAACEAtoM4kv4AAADhAQAAEwAAAAAAAAAAAAAA&#10;AAAAAAAAW0NvbnRlbnRfVHlwZXNdLnhtbFBLAQItABQABgAIAAAAIQA4/SH/1gAAAJQBAAALAAAA&#10;AAAAAAAAAAAAAC8BAABfcmVscy8ucmVsc1BLAQItABQABgAIAAAAIQAWsvUPygEAAIMDAAAOAAAA&#10;AAAAAAAAAAAAAC4CAABkcnMvZTJvRG9jLnhtbFBLAQItABQABgAIAAAAIQBbZHTn3wAAAAkBAAAP&#10;AAAAAAAAAAAAAAAAACQEAABkcnMvZG93bnJldi54bWxQSwUGAAAAAAQABADzAAAAMAUAAAAA&#10;" strokeweight=".48pt">
                <w10:wrap anchorx="page" anchory="page"/>
              </v:line>
            </w:pict>
          </mc:Fallback>
        </mc:AlternateContent>
      </w:r>
      <w:r w:rsidRPr="000B4F90">
        <w:rPr>
          <w:noProof/>
          <w:lang w:val="en-AU" w:eastAsia="en-AU"/>
        </w:rPr>
        <mc:AlternateContent>
          <mc:Choice Requires="wps">
            <w:drawing>
              <wp:anchor distT="0" distB="0" distL="114300" distR="114300" simplePos="0" relativeHeight="251720704" behindDoc="0" locked="0" layoutInCell="1" allowOverlap="1" wp14:anchorId="3B7ADBC7" wp14:editId="734E3057">
                <wp:simplePos x="0" y="0"/>
                <wp:positionH relativeFrom="page">
                  <wp:posOffset>358140</wp:posOffset>
                </wp:positionH>
                <wp:positionV relativeFrom="page">
                  <wp:posOffset>6457315</wp:posOffset>
                </wp:positionV>
                <wp:extent cx="0" cy="123190"/>
                <wp:effectExtent l="5715" t="8890" r="13335" b="10795"/>
                <wp:wrapNone/>
                <wp:docPr id="4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7FA7E" id="Line 44" o:spid="_x0000_s1026" style="position:absolute;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2pt,508.45pt" to="28.2pt,5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SoQygEAAIMDAAAOAAAAZHJzL2Uyb0RvYy54bWysU8Fu2zAMvQ/YPwi6L7azIliNOD0k6y7Z&#10;FqDdBzCSbAuTRUFS4uTvR8lJ2m23oj4Iokg+Pj7Sy4fTYNhR+aDRNryalZwpK1Bq2zX81/Pjpy+c&#10;hQhWgkGrGn5WgT+sPn5Yjq5Wc+zRSOUZgdhQj67hfYyuLoogejVAmKFTlpwt+gEimb4rpIeR0AdT&#10;zMtyUYzopfMoVAj0upmcfJXx21aJ+LNtg4rMNJy4xXz6fO7TWayWUHceXK/FhQa8gcUA2lLRG9QG&#10;IrCD1/9BDVp4DNjGmcChwLbVQuUeqJuq/Kebpx6cyr2QOMHdZArvByt+HHeeadnwuzvOLAw0o622&#10;ipFJ2owu1BSytjufuhMn++S2KH4HZnHdg+1U5vh8dpRXpYzir5RkBEcV9uN3lBQDh4hZqFPrhwRJ&#10;ErBTnsf5Ng91ikxMj4Jeq/nn6j6PqoD6mud8iN8UDixdGm6Ic8aF4zbExAPqa0gqY/FRG5OnbSwb&#10;G74o7xc5IaDRMjlTWPDdfm08O0Lal/zlpsjzOiwhbyD0U1x2TZvk8WBlrtIrkF8v9wjaTHdiZexF&#10;pKTLpPAe5Xnnr+LRpDP9y1amVXpt5+yXf2f1BwAA//8DAFBLAwQUAAYACAAAACEA2QRHqt8AAAAL&#10;AQAADwAAAGRycy9kb3ducmV2LnhtbEyPwU7DMAyG70i8Q2Qkbiwdg64rTScEAmmHCbFNO2eNaUsb&#10;p2qytXt7PC5w9Odfvz9ny9G24oS9rx0pmE4iEEiFMzWVCnbbt7sEhA+ajG4doYIzeljm11eZTo0b&#10;6BNPm1AKLiGfagVVCF0qpS8qtNpPXIfEuy/XWx147Etpej1wuW3lfRTF0uqa+EKlO3ypsGg2R6tg&#10;nchX99Hsi/P3sH1PklWzmK92St3ejM9PIAKO4S8MF31Wh5ydDu5IxotWwWP8wEnm0TRegODELzlc&#10;yCyegcwz+f+H/AcAAP//AwBQSwECLQAUAAYACAAAACEAtoM4kv4AAADhAQAAEwAAAAAAAAAAAAAA&#10;AAAAAAAAW0NvbnRlbnRfVHlwZXNdLnhtbFBLAQItABQABgAIAAAAIQA4/SH/1gAAAJQBAAALAAAA&#10;AAAAAAAAAAAAAC8BAABfcmVscy8ucmVsc1BLAQItABQABgAIAAAAIQCn8SoQygEAAIMDAAAOAAAA&#10;AAAAAAAAAAAAAC4CAABkcnMvZTJvRG9jLnhtbFBLAQItABQABgAIAAAAIQDZBEeq3wAAAAsBAAAP&#10;AAAAAAAAAAAAAAAAACQEAABkcnMvZG93bnJldi54bWxQSwUGAAAAAAQABADzAAAAMAUAAAAA&#10;" strokeweight=".48pt">
                <w10:wrap anchorx="page" anchory="page"/>
              </v:line>
            </w:pict>
          </mc:Fallback>
        </mc:AlternateContent>
      </w:r>
      <w:r w:rsidRPr="000B4F90">
        <w:rPr>
          <w:noProof/>
          <w:lang w:val="en-AU" w:eastAsia="en-AU"/>
        </w:rPr>
        <mc:AlternateContent>
          <mc:Choice Requires="wps">
            <w:drawing>
              <wp:anchor distT="0" distB="0" distL="114300" distR="114300" simplePos="0" relativeHeight="251721728" behindDoc="0" locked="0" layoutInCell="1" allowOverlap="1" wp14:anchorId="19A16BA6" wp14:editId="60AB8476">
                <wp:simplePos x="0" y="0"/>
                <wp:positionH relativeFrom="page">
                  <wp:posOffset>358140</wp:posOffset>
                </wp:positionH>
                <wp:positionV relativeFrom="page">
                  <wp:posOffset>7045325</wp:posOffset>
                </wp:positionV>
                <wp:extent cx="0" cy="464820"/>
                <wp:effectExtent l="5715" t="6350" r="13335" b="5080"/>
                <wp:wrapNone/>
                <wp:docPr id="4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8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0E223" id="Line 43" o:spid="_x0000_s1026" style="position:absolute;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2pt,554.75pt" to="28.2pt,5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CvcygEAAIMDAAAOAAAAZHJzL2Uyb0RvYy54bWysU8Fu2zAMvQ/YPwi6L3ayIOiMOD0k6y7Z&#10;FqDdBzCSbAuTRUFSYufvR8lJ2m23YT4Iokg+Pj7S68exN+ysfNBoaz6flZwpK1Bq29b8x8vThwfO&#10;QgQrwaBVNb+owB8379+tB1epBXZopPKMQGyoBlfzLkZXFUUQneohzNApS84GfQ+RTN8W0sNA6L0p&#10;FmW5Kgb00nkUKgR63U1Ovsn4TaNE/N40QUVmak7cYj59Po/pLDZrqFoPrtPiSgP+gUUP2lLRO9QO&#10;IrCT139B9Vp4DNjEmcC+wKbRQuUeqJt5+Uc3zx04lXshcYK7yxT+H6z4dj54pmXNlx85s9DTjPba&#10;KkYmaTO4UFHI1h586k6M9tntUfwMzOK2A9uqzPHl4ihvnjKK31KSERxVOA5fUVIMnCJmocbG9wmS&#10;JGBjnsflPg81RiamR0Gvy9XyYZFHVUB1y3M+xC8Ke5YuNTfEOePCeR9i4gHVLSSVsfikjcnTNpYN&#10;NV+Vn1Y5IaDRMjlTWPDtcWs8O0Pal/zlpsjzNiwh7yB0U1x2TZvk8WRlrtIpkJ+v9wjaTHdiZexV&#10;pKTLpPAR5eXgb+LRpDP961amVXpr5+zXf2fzCwAA//8DAFBLAwQUAAYACAAAACEAomgHtt8AAAAL&#10;AQAADwAAAGRycy9kb3ducmV2LnhtbEyPwU7DMAyG70i8Q2QkbizdxLasNJ0QCKQdEGKbOGeNaUsb&#10;p2qytXt7PC5w9Odfvz9n69G14oR9qD1pmE4SEEiFtzWVGva7lzsFIkRD1rSeUMMZA6zz66vMpNYP&#10;9IGnbSwFl1BIjYYqxi6VMhQVOhMmvkPi3ZfvnYk89qW0vRm43LVyliQL6UxNfKEyHT5VWDTbo9Pw&#10;puSzf28+i/P3sHtVatOslpu91rc34+MDiIhj/AvDRZ/VIWengz+SDaLVMF/cc5L5NFnNQXDilxwu&#10;RM2WIPNM/v8h/wEAAP//AwBQSwECLQAUAAYACAAAACEAtoM4kv4AAADhAQAAEwAAAAAAAAAAAAAA&#10;AAAAAAAAW0NvbnRlbnRfVHlwZXNdLnhtbFBLAQItABQABgAIAAAAIQA4/SH/1gAAAJQBAAALAAAA&#10;AAAAAAAAAAAAAC8BAABfcmVscy8ucmVsc1BLAQItABQABgAIAAAAIQD1ACvcygEAAIMDAAAOAAAA&#10;AAAAAAAAAAAAAC4CAABkcnMvZTJvRG9jLnhtbFBLAQItABQABgAIAAAAIQCiaAe23wAAAAsBAAAP&#10;AAAAAAAAAAAAAAAAACQEAABkcnMvZG93bnJldi54bWxQSwUGAAAAAAQABADzAAAAMAUAAAAA&#10;" strokeweight=".48pt">
                <w10:wrap anchorx="page" anchory="page"/>
              </v:line>
            </w:pict>
          </mc:Fallback>
        </mc:AlternateContent>
      </w:r>
      <w:r w:rsidRPr="000B4F90">
        <w:rPr>
          <w:noProof/>
          <w:lang w:val="en-AU" w:eastAsia="en-AU"/>
        </w:rPr>
        <mc:AlternateContent>
          <mc:Choice Requires="wps">
            <w:drawing>
              <wp:anchor distT="0" distB="0" distL="114300" distR="114300" simplePos="0" relativeHeight="251722752" behindDoc="0" locked="0" layoutInCell="1" allowOverlap="1" wp14:anchorId="2F0595CF" wp14:editId="0450F21B">
                <wp:simplePos x="0" y="0"/>
                <wp:positionH relativeFrom="page">
                  <wp:posOffset>358140</wp:posOffset>
                </wp:positionH>
                <wp:positionV relativeFrom="page">
                  <wp:posOffset>8314690</wp:posOffset>
                </wp:positionV>
                <wp:extent cx="0" cy="219710"/>
                <wp:effectExtent l="5715" t="8890" r="13335" b="9525"/>
                <wp:wrapNone/>
                <wp:docPr id="4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7E2DF" id="Line 42" o:spid="_x0000_s1026" style="position:absolute;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2pt,654.7pt" to="28.2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ZapygEAAIMDAAAOAAAAZHJzL2Uyb0RvYy54bWysU8GO0zAQvSPxD5bvNEmFChs13UPLcilQ&#10;aZcPmNpOYuF4LNtt0r9n7LRlgRsiB8vjmXnz5s1k/TgNhp2VDxptw6tFyZmyAqW2XcO/vzy9+8hZ&#10;iGAlGLSq4RcV+OPm7Zv16Gq1xB6NVJ4RiA316Brex+jqogiiVwOEBTplydmiHyCS6btCehgJfTDF&#10;sixXxYheOo9ChUCvu9nJNxm/bZWI39o2qMhMw4lbzKfP5zGdxWYNdefB9VpcacA/sBhAWyp6h9pB&#10;BHby+i+oQQuPAdu4EDgU2LZaqNwDdVOVf3Tz3INTuRcSJ7i7TOH/wYqv54NnWjb8/ZIzCwPNaK+t&#10;YmSSNqMLNYVs7cGn7sRkn90exY/ALG57sJ3KHF8ujvKqlFH8lpKM4KjCcfyCkmLgFDELNbV+SJAk&#10;AZvyPC73eagpMjE/CnpdVg8fqjyqAupbnvMhflY4sHRpuCHOGRfO+xATD6hvIamMxSdtTJ62sWxs&#10;+Kp8WOWEgEbL5ExhwXfHrfHsDGlf8pebIs/rsIS8g9DPcdk1b5LHk5W5Sq9AfrreI2gz34mVsVeR&#10;ki6zwkeUl4O/iUeTzvSvW5lW6bWds3/9O5ufAAAA//8DAFBLAwQUAAYACAAAACEAoY9JZN8AAAAL&#10;AQAADwAAAGRycy9kb3ducmV2LnhtbEyPQU/DMAyF70j8h8hI3FgClNGVphMCgbQDQmwT56wxbWnj&#10;VE22dv8ejwvc7Peenj/ny8l14oBDaDxpuJ4pEEiltw1VGrabl6sURIiGrOk8oYYjBlgW52e5yawf&#10;6QMP61gJLqGQGQ11jH0mZShrdCbMfI/E3pcfnIm8DpW0gxm53HXyRqm5dKYhvlCbHp9qLNv13ml4&#10;S+Wzf28/y+P3uHlN01W7uF9ttb68mB4fQESc4l8YTviMDgUz7fyebBCdhrt5wknWb9WCJ078KruT&#10;kiQKZJHL/z8UPwAAAP//AwBQSwECLQAUAAYACAAAACEAtoM4kv4AAADhAQAAEwAAAAAAAAAAAAAA&#10;AAAAAAAAW0NvbnRlbnRfVHlwZXNdLnhtbFBLAQItABQABgAIAAAAIQA4/SH/1gAAAJQBAAALAAAA&#10;AAAAAAAAAAAAAC8BAABfcmVscy8ucmVsc1BLAQItABQABgAIAAAAIQAGpZapygEAAIMDAAAOAAAA&#10;AAAAAAAAAAAAAC4CAABkcnMvZTJvRG9jLnhtbFBLAQItABQABgAIAAAAIQChj0lk3wAAAAsBAAAP&#10;AAAAAAAAAAAAAAAAACQEAABkcnMvZG93bnJldi54bWxQSwUGAAAAAAQABADzAAAAMAUAAAAA&#10;" strokeweight=".48pt">
                <w10:wrap anchorx="page" anchory="page"/>
              </v:line>
            </w:pict>
          </mc:Fallback>
        </mc:AlternateContent>
      </w:r>
    </w:p>
    <w:p w14:paraId="754000E7" w14:textId="77777777" w:rsidR="00D677DD" w:rsidRPr="0091284D" w:rsidRDefault="00D677DD" w:rsidP="00D677DD">
      <w:pPr>
        <w:tabs>
          <w:tab w:val="left" w:pos="1394"/>
          <w:tab w:val="left" w:pos="1395"/>
        </w:tabs>
        <w:spacing w:before="93" w:line="290" w:lineRule="auto"/>
        <w:ind w:left="720" w:right="4346" w:hanging="720"/>
        <w:rPr>
          <w:sz w:val="20"/>
          <w:szCs w:val="20"/>
        </w:rPr>
      </w:pPr>
      <w:r>
        <w:rPr>
          <w:w w:val="135"/>
          <w:sz w:val="20"/>
          <w:szCs w:val="20"/>
        </w:rPr>
        <w:t xml:space="preserve">( c) </w:t>
      </w:r>
      <w:r>
        <w:rPr>
          <w:w w:val="135"/>
          <w:sz w:val="20"/>
          <w:szCs w:val="20"/>
        </w:rPr>
        <w:tab/>
      </w:r>
      <w:r w:rsidRPr="0091284D">
        <w:rPr>
          <w:w w:val="135"/>
          <w:sz w:val="20"/>
          <w:szCs w:val="20"/>
        </w:rPr>
        <w:t>Car Parking Levy means any levy, charge, assessment, duty or fee charged or assessed by any authority in respect of car parks, congestion, or car parking spaces imposed on the All Car Park Spaces under the Parking Space Levy Act 2009 (NSW) (including any regulations or amendments pursuant to that Act) or any other</w:t>
      </w:r>
      <w:r w:rsidRPr="0091284D">
        <w:rPr>
          <w:spacing w:val="21"/>
          <w:w w:val="135"/>
          <w:sz w:val="20"/>
          <w:szCs w:val="20"/>
        </w:rPr>
        <w:t xml:space="preserve"> </w:t>
      </w:r>
      <w:r w:rsidRPr="0091284D">
        <w:rPr>
          <w:w w:val="135"/>
          <w:sz w:val="20"/>
          <w:szCs w:val="20"/>
        </w:rPr>
        <w:t>law.</w:t>
      </w:r>
    </w:p>
    <w:p w14:paraId="336F9C9F" w14:textId="77777777" w:rsidR="00D677DD" w:rsidRPr="000B4F90" w:rsidRDefault="00D677DD" w:rsidP="00D677DD">
      <w:pPr>
        <w:pStyle w:val="BodyText"/>
      </w:pPr>
    </w:p>
    <w:p w14:paraId="5BD85F98" w14:textId="77777777" w:rsidR="00D677DD" w:rsidRPr="000E208F" w:rsidRDefault="00D677DD" w:rsidP="00D677DD">
      <w:pPr>
        <w:tabs>
          <w:tab w:val="left" w:pos="1394"/>
          <w:tab w:val="left" w:pos="1395"/>
        </w:tabs>
        <w:rPr>
          <w:sz w:val="20"/>
          <w:szCs w:val="20"/>
        </w:rPr>
      </w:pPr>
      <w:r>
        <w:rPr>
          <w:w w:val="140"/>
          <w:sz w:val="20"/>
          <w:szCs w:val="20"/>
        </w:rPr>
        <w:t>(d)</w:t>
      </w:r>
      <w:r w:rsidRPr="000E208F">
        <w:rPr>
          <w:w w:val="140"/>
          <w:sz w:val="20"/>
          <w:szCs w:val="20"/>
        </w:rPr>
        <w:t>Car Parking Spaces has the meaning in the</w:t>
      </w:r>
      <w:r w:rsidRPr="000E208F">
        <w:rPr>
          <w:spacing w:val="18"/>
          <w:w w:val="140"/>
          <w:sz w:val="20"/>
          <w:szCs w:val="20"/>
        </w:rPr>
        <w:t xml:space="preserve"> </w:t>
      </w:r>
      <w:r w:rsidRPr="000E208F">
        <w:rPr>
          <w:w w:val="140"/>
          <w:sz w:val="20"/>
          <w:szCs w:val="20"/>
        </w:rPr>
        <w:t>Easement;</w:t>
      </w:r>
    </w:p>
    <w:p w14:paraId="16D83046" w14:textId="77777777" w:rsidR="00D677DD" w:rsidRPr="000B4F90" w:rsidRDefault="00D677DD" w:rsidP="00D677DD">
      <w:pPr>
        <w:pStyle w:val="BodyText"/>
        <w:spacing w:before="7"/>
      </w:pPr>
    </w:p>
    <w:p w14:paraId="7EC0B00A" w14:textId="77777777" w:rsidR="00D677DD" w:rsidRPr="000E208F" w:rsidRDefault="00D677DD" w:rsidP="00D677DD">
      <w:pPr>
        <w:pStyle w:val="ListParagraph"/>
        <w:widowControl w:val="0"/>
        <w:numPr>
          <w:ilvl w:val="0"/>
          <w:numId w:val="74"/>
        </w:numPr>
        <w:tabs>
          <w:tab w:val="left" w:pos="1394"/>
          <w:tab w:val="left" w:pos="1395"/>
        </w:tabs>
        <w:autoSpaceDE w:val="0"/>
        <w:autoSpaceDN w:val="0"/>
        <w:spacing w:after="0" w:line="292" w:lineRule="auto"/>
        <w:ind w:right="4586"/>
        <w:jc w:val="left"/>
        <w:rPr>
          <w:sz w:val="20"/>
          <w:szCs w:val="20"/>
        </w:rPr>
      </w:pPr>
      <w:r w:rsidRPr="000E208F">
        <w:rPr>
          <w:w w:val="135"/>
          <w:sz w:val="20"/>
          <w:szCs w:val="20"/>
        </w:rPr>
        <w:t>Council means Inner West Council or its successor, the</w:t>
      </w:r>
      <w:r w:rsidRPr="000E208F">
        <w:rPr>
          <w:spacing w:val="-23"/>
          <w:w w:val="135"/>
          <w:sz w:val="20"/>
          <w:szCs w:val="20"/>
        </w:rPr>
        <w:t xml:space="preserve"> </w:t>
      </w:r>
      <w:r w:rsidRPr="000E208F">
        <w:rPr>
          <w:w w:val="135"/>
          <w:sz w:val="20"/>
          <w:szCs w:val="20"/>
        </w:rPr>
        <w:t>authority having the benefit of the Easement</w:t>
      </w:r>
      <w:r w:rsidRPr="000E208F">
        <w:rPr>
          <w:color w:val="D13438"/>
          <w:w w:val="135"/>
          <w:sz w:val="20"/>
          <w:szCs w:val="20"/>
        </w:rPr>
        <w:t xml:space="preserve"> </w:t>
      </w:r>
      <w:r w:rsidRPr="000E208F">
        <w:rPr>
          <w:w w:val="135"/>
          <w:sz w:val="20"/>
          <w:szCs w:val="20"/>
        </w:rPr>
        <w:t>in</w:t>
      </w:r>
      <w:r w:rsidRPr="000E208F">
        <w:rPr>
          <w:spacing w:val="19"/>
          <w:w w:val="135"/>
          <w:sz w:val="20"/>
          <w:szCs w:val="20"/>
        </w:rPr>
        <w:t xml:space="preserve"> </w:t>
      </w:r>
      <w:r w:rsidRPr="000E208F">
        <w:rPr>
          <w:w w:val="135"/>
          <w:sz w:val="20"/>
          <w:szCs w:val="20"/>
        </w:rPr>
        <w:t>gross;</w:t>
      </w:r>
    </w:p>
    <w:p w14:paraId="412E5BD4" w14:textId="77777777" w:rsidR="00D677DD" w:rsidRPr="000B4F90" w:rsidRDefault="00D677DD" w:rsidP="00D677DD">
      <w:pPr>
        <w:pStyle w:val="BodyText"/>
        <w:spacing w:before="7"/>
      </w:pPr>
    </w:p>
    <w:p w14:paraId="2A85B8F2" w14:textId="5DC4DC9A" w:rsidR="00D677DD" w:rsidRPr="000E208F" w:rsidRDefault="00D677DD" w:rsidP="00D677DD">
      <w:pPr>
        <w:tabs>
          <w:tab w:val="left" w:pos="1394"/>
          <w:tab w:val="left" w:pos="1395"/>
        </w:tabs>
        <w:spacing w:line="292" w:lineRule="auto"/>
        <w:ind w:right="4577"/>
        <w:rPr>
          <w:sz w:val="20"/>
          <w:szCs w:val="20"/>
        </w:rPr>
      </w:pPr>
      <w:r>
        <w:rPr>
          <w:w w:val="140"/>
          <w:sz w:val="20"/>
          <w:szCs w:val="20"/>
        </w:rPr>
        <w:t xml:space="preserve">(f) </w:t>
      </w:r>
      <w:r w:rsidRPr="000E208F">
        <w:rPr>
          <w:w w:val="140"/>
          <w:sz w:val="20"/>
          <w:szCs w:val="20"/>
        </w:rPr>
        <w:t xml:space="preserve">Easement means the easement in gross numbered </w:t>
      </w:r>
      <w:r w:rsidRPr="000E208F">
        <w:rPr>
          <w:w w:val="145"/>
          <w:sz w:val="20"/>
          <w:szCs w:val="20"/>
          <w:shd w:val="clear" w:color="auto" w:fill="FFFF00"/>
        </w:rPr>
        <w:t>#</w:t>
      </w:r>
      <w:r w:rsidRPr="000E208F">
        <w:rPr>
          <w:w w:val="145"/>
          <w:sz w:val="20"/>
          <w:szCs w:val="20"/>
        </w:rPr>
        <w:t xml:space="preserve"> </w:t>
      </w:r>
      <w:r w:rsidRPr="000E208F">
        <w:rPr>
          <w:w w:val="140"/>
          <w:sz w:val="20"/>
          <w:szCs w:val="20"/>
        </w:rPr>
        <w:t>for the</w:t>
      </w:r>
      <w:r w:rsidRPr="000E208F">
        <w:rPr>
          <w:spacing w:val="-26"/>
          <w:w w:val="140"/>
          <w:sz w:val="20"/>
          <w:szCs w:val="20"/>
        </w:rPr>
        <w:t xml:space="preserve"> </w:t>
      </w:r>
      <w:r w:rsidRPr="000E208F">
        <w:rPr>
          <w:w w:val="140"/>
          <w:sz w:val="20"/>
          <w:szCs w:val="20"/>
        </w:rPr>
        <w:t>Car Parking</w:t>
      </w:r>
      <w:r w:rsidRPr="000E208F">
        <w:rPr>
          <w:spacing w:val="1"/>
          <w:w w:val="140"/>
          <w:sz w:val="20"/>
          <w:szCs w:val="20"/>
        </w:rPr>
        <w:t xml:space="preserve"> </w:t>
      </w:r>
      <w:r w:rsidRPr="000E208F">
        <w:rPr>
          <w:w w:val="140"/>
          <w:sz w:val="20"/>
          <w:szCs w:val="20"/>
        </w:rPr>
        <w:t>Spaces;</w:t>
      </w:r>
    </w:p>
    <w:p w14:paraId="6714E917" w14:textId="77777777" w:rsidR="00D677DD" w:rsidRPr="000B4F90" w:rsidRDefault="00D677DD" w:rsidP="00D677DD">
      <w:pPr>
        <w:pStyle w:val="BodyText"/>
        <w:spacing w:before="7"/>
      </w:pPr>
    </w:p>
    <w:p w14:paraId="283EF4A5" w14:textId="77777777" w:rsidR="00D677DD" w:rsidRPr="000E208F" w:rsidRDefault="00D677DD" w:rsidP="00D677DD">
      <w:pPr>
        <w:pStyle w:val="ListParagraph"/>
        <w:widowControl w:val="0"/>
        <w:numPr>
          <w:ilvl w:val="0"/>
          <w:numId w:val="74"/>
        </w:numPr>
        <w:tabs>
          <w:tab w:val="left" w:pos="1394"/>
          <w:tab w:val="left" w:pos="1395"/>
        </w:tabs>
        <w:autoSpaceDE w:val="0"/>
        <w:autoSpaceDN w:val="0"/>
        <w:spacing w:before="9" w:after="0" w:line="290" w:lineRule="auto"/>
        <w:ind w:right="4171"/>
        <w:jc w:val="left"/>
        <w:rPr>
          <w:sz w:val="20"/>
          <w:szCs w:val="20"/>
        </w:rPr>
      </w:pPr>
      <w:r w:rsidRPr="000E208F">
        <w:rPr>
          <w:w w:val="130"/>
          <w:sz w:val="20"/>
          <w:szCs w:val="20"/>
        </w:rPr>
        <w:t>Gross Revenue means the Percentage of all moneys receivable by to the Registered Proprietor or Manager arising from the operation of All Car Park Spaces, whether or not collected by the Registered Proprietor, the Manager or their agents in connection with the operation of All Car Park Spaces, the registered proprietor from All Car Park Space users,</w:t>
      </w:r>
      <w:r w:rsidRPr="000E208F">
        <w:rPr>
          <w:spacing w:val="40"/>
          <w:w w:val="130"/>
          <w:sz w:val="20"/>
          <w:szCs w:val="20"/>
        </w:rPr>
        <w:t xml:space="preserve"> </w:t>
      </w:r>
      <w:r w:rsidRPr="000E208F">
        <w:rPr>
          <w:w w:val="130"/>
          <w:sz w:val="20"/>
          <w:szCs w:val="20"/>
        </w:rPr>
        <w:t xml:space="preserve">including: </w:t>
      </w:r>
    </w:p>
    <w:p w14:paraId="123C16E4" w14:textId="77777777" w:rsidR="00D677DD" w:rsidRPr="000B4F90" w:rsidRDefault="00D677DD" w:rsidP="00D677DD">
      <w:pPr>
        <w:pStyle w:val="ListParagraph"/>
        <w:widowControl w:val="0"/>
        <w:numPr>
          <w:ilvl w:val="4"/>
          <w:numId w:val="74"/>
        </w:numPr>
        <w:tabs>
          <w:tab w:val="left" w:pos="2024"/>
        </w:tabs>
        <w:autoSpaceDE w:val="0"/>
        <w:autoSpaceDN w:val="0"/>
        <w:spacing w:after="0" w:line="292" w:lineRule="auto"/>
        <w:ind w:right="4165"/>
        <w:rPr>
          <w:sz w:val="20"/>
          <w:szCs w:val="20"/>
        </w:rPr>
      </w:pPr>
      <w:r w:rsidRPr="000B4F90">
        <w:rPr>
          <w:noProof/>
          <w:sz w:val="20"/>
          <w:szCs w:val="20"/>
          <w:lang w:eastAsia="en-AU"/>
        </w:rPr>
        <mc:AlternateContent>
          <mc:Choice Requires="wps">
            <w:drawing>
              <wp:anchor distT="0" distB="0" distL="114300" distR="114300" simplePos="0" relativeHeight="251745280" behindDoc="1" locked="0" layoutInCell="1" allowOverlap="1" wp14:anchorId="3064A95C" wp14:editId="20C20710">
                <wp:simplePos x="0" y="0"/>
                <wp:positionH relativeFrom="page">
                  <wp:posOffset>3761105</wp:posOffset>
                </wp:positionH>
                <wp:positionV relativeFrom="paragraph">
                  <wp:posOffset>266700</wp:posOffset>
                </wp:positionV>
                <wp:extent cx="5080" cy="151130"/>
                <wp:effectExtent l="951230" t="43180" r="0" b="0"/>
                <wp:wrapNone/>
                <wp:docPr id="4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151130"/>
                        </a:xfrm>
                        <a:custGeom>
                          <a:avLst/>
                          <a:gdLst>
                            <a:gd name="T0" fmla="+- 0 4447 5923"/>
                            <a:gd name="T1" fmla="*/ T0 w 8"/>
                            <a:gd name="T2" fmla="+- 0 552 420"/>
                            <a:gd name="T3" fmla="*/ 552 h 238"/>
                            <a:gd name="T4" fmla="+- 0 4442 5923"/>
                            <a:gd name="T5" fmla="*/ T4 w 8"/>
                            <a:gd name="T6" fmla="+- 0 546 420"/>
                            <a:gd name="T7" fmla="*/ 546 h 238"/>
                            <a:gd name="T8" fmla="+- 0 4442 5923"/>
                            <a:gd name="T9" fmla="*/ T8 w 8"/>
                            <a:gd name="T10" fmla="+- 0 546 420"/>
                            <a:gd name="T11" fmla="*/ 546 h 238"/>
                            <a:gd name="T12" fmla="+- 0 4442 5923"/>
                            <a:gd name="T13" fmla="*/ T12 w 8"/>
                            <a:gd name="T14" fmla="+- 0 379 420"/>
                            <a:gd name="T15" fmla="*/ 379 h 238"/>
                            <a:gd name="T16" fmla="+- 0 4442 5923"/>
                            <a:gd name="T17" fmla="*/ T16 w 8"/>
                            <a:gd name="T18" fmla="+- 0 379 420"/>
                            <a:gd name="T19" fmla="*/ 379 h 238"/>
                            <a:gd name="T20" fmla="+- 0 4447 5923"/>
                            <a:gd name="T21" fmla="*/ T20 w 8"/>
                            <a:gd name="T22" fmla="+- 0 374 420"/>
                            <a:gd name="T23" fmla="*/ 374 h 238"/>
                          </a:gdLst>
                          <a:ahLst/>
                          <a:cxnLst>
                            <a:cxn ang="0">
                              <a:pos x="T1" y="T3"/>
                            </a:cxn>
                            <a:cxn ang="0">
                              <a:pos x="T5" y="T7"/>
                            </a:cxn>
                            <a:cxn ang="0">
                              <a:pos x="T9" y="T11"/>
                            </a:cxn>
                            <a:cxn ang="0">
                              <a:pos x="T13" y="T15"/>
                            </a:cxn>
                            <a:cxn ang="0">
                              <a:pos x="T17" y="T19"/>
                            </a:cxn>
                            <a:cxn ang="0">
                              <a:pos x="T21" y="T23"/>
                            </a:cxn>
                          </a:cxnLst>
                          <a:rect l="0" t="0" r="r" b="b"/>
                          <a:pathLst>
                            <a:path w="8" h="238">
                              <a:moveTo>
                                <a:pt x="-1476" y="132"/>
                              </a:moveTo>
                              <a:lnTo>
                                <a:pt x="-1481" y="126"/>
                              </a:lnTo>
                              <a:moveTo>
                                <a:pt x="-1481" y="126"/>
                              </a:moveTo>
                              <a:lnTo>
                                <a:pt x="-1481" y="-41"/>
                              </a:lnTo>
                              <a:moveTo>
                                <a:pt x="-1481" y="-41"/>
                              </a:moveTo>
                              <a:lnTo>
                                <a:pt x="-1476" y="-46"/>
                              </a:lnTo>
                            </a:path>
                          </a:pathLst>
                        </a:custGeom>
                        <a:noFill/>
                        <a:ln w="4763">
                          <a:solidFill>
                            <a:srgbClr val="D1343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7F1A1" id="AutoShape 41" o:spid="_x0000_s1026" style="position:absolute;margin-left:296.15pt;margin-top:21pt;width:.4pt;height:11.9pt;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O47nAMAACQKAAAOAAAAZHJzL2Uyb0RvYy54bWysVm2PmzgQ/l6p/8Hyx56yxEBetWxVda+n&#10;SnttpdIf4IAJqIA52wnZ/vqbMTiBLFFXp/uS2Mzj8eNnPJ65f3+qSnIUSheyjii7m1Mi6kSmRb2P&#10;6I/402xNiTa8TnkpaxHRZ6Hp+4e3b+7bZit8mcsyFYqAk1pv2yaiuTHN1vN0kouK6zvZiBqMmVQV&#10;NzBVey9VvAXvVen58/nSa6VKGyUToTV8feyM9MH6zzKRmK9ZpoUhZUSBm7G/yv7u8Nd7uOfbveJN&#10;XiQ9Df4fWFS8qGHTs6tHbjg5qOKFq6pIlNQyM3eJrDyZZUUi7BngNGx+dZrvOW+EPQuIo5uzTPr/&#10;c5t8OX5TpEgjGjJKal5BjD4cjLRbE/gGArWN3gLue/NN4RF18ySTnxoM3siCEw0Ysmv/lin44eDH&#10;inLKVIUr4bjkZLV/PmsvToYk8HExX0N8EjCwBWOBjYzHt25pctDmLyGtG3580qYLXAojK3vac4/B&#10;SVaVEMM/ZmROwjBckcXGD/pAn2Fw2A72ziPxnLRkfY3wHcI6Wix8EvruvpzdBA4EbhCSEz944Sl0&#10;IEfJn6S0cDCkFE5RWjpERylcTlFaORBSAsgkJcjKsUrTlDYOhpTWU5TYWG/ccEImNpT7Jik2lhxi&#10;N82KDVWPmT/Jayx6sNpM8hpqjphJsdhY99u8htLHbDnJa6z8LV5D4W/ygut4FcXpu+4P1Y/96ds+&#10;1j5YhVN6QR5d0gYxZ70gVfcuGXnu8jM51X2CwohwrAlz+yI0UuNLEAMzyPjYpie4ABRm8w0wBAvB&#10;K8zU34JBQQTDzXsNGq+UhS9eB4dIW/jmVXAMAMK7Z8hR7/57fRRUqusapSiBGrXDLfi24QZldUPS&#10;RhSuUh5RfHDwayWPIpbWblDbGQtXcHFhXxb4Pc0LpqyvsOuOI/OXPdYhLmsa5/cF9oJxq66xs66U&#10;wJkd4rLmNvaCcavO2P5ss3DMFzZApewFOUuGSg/qRy0/FWVpVS1rFBKECqyGWpZFikaUUav97mOp&#10;yJFD7/DIgrB72cHZCNYobR65zjucNXURU/JQp3aXXPD0z35seFF2Y6tFX0SxbnaFdifTZ6ihSnat&#10;CrRWMMil+kVJC21KRPU/B64EJeXnGvqADQtDeAaMnYSLFb4JamjZDS28TsBVRA2FZMThR9P1QodG&#10;FfscdmJWh1piD5AVWGVtke9Y9RNoRay+fduEvc5wblGX5u7hXwAAAP//AwBQSwMEFAAGAAgAAAAh&#10;AIIcwDriAAAACQEAAA8AAABkcnMvZG93bnJldi54bWxMj0FLw0AQhe+C/2EZwYu0myamtDGbIko9&#10;WARtFTxOsmsSmp0N2W2b+usdT3oc5uO97+Wr0XbiaAbfOlIwm0YgDFVOt1QreN+tJwsQPiBp7BwZ&#10;BWfjYVVcXuSYaXeiN3PchlpwCPkMFTQh9JmUvmqMRT91vSH+fbnBYuBzqKUe8MThtpNxFM2lxZa4&#10;ocHePDSm2m8PVsFen8sX/3qDm+TjyT3rz2+3bh+Vur4a7+9ABDOGPxh+9VkdCnYq3YG0F52CdBkn&#10;jCq4jXkTA+kymYEoFczTBcgil/8XFD8AAAD//wMAUEsBAi0AFAAGAAgAAAAhALaDOJL+AAAA4QEA&#10;ABMAAAAAAAAAAAAAAAAAAAAAAFtDb250ZW50X1R5cGVzXS54bWxQSwECLQAUAAYACAAAACEAOP0h&#10;/9YAAACUAQAACwAAAAAAAAAAAAAAAAAvAQAAX3JlbHMvLnJlbHNQSwECLQAUAAYACAAAACEA/Bzu&#10;O5wDAAAkCgAADgAAAAAAAAAAAAAAAAAuAgAAZHJzL2Uyb0RvYy54bWxQSwECLQAUAAYACAAAACEA&#10;ghzAOuIAAAAJAQAADwAAAAAAAAAAAAAAAAD2BQAAZHJzL2Rvd25yZXYueG1sUEsFBgAAAAAEAAQA&#10;8wAAAAUHAAAAAA==&#10;" path="m-1476,132r-5,-6m-1481,126r,-167m-1481,-41r5,-5e" filled="f" strokecolor="#d13438" strokeweight=".1323mm">
                <v:path arrowok="t" o:connecttype="custom" o:connectlocs="-937260,350520;-940435,346710;-940435,346710;-940435,240665;-940435,240665;-937260,237490" o:connectangles="0,0,0,0,0,0"/>
                <w10:wrap anchorx="page"/>
              </v:shape>
            </w:pict>
          </mc:Fallback>
        </mc:AlternateContent>
      </w:r>
      <w:r w:rsidRPr="000B4F90">
        <w:rPr>
          <w:noProof/>
          <w:sz w:val="20"/>
          <w:szCs w:val="20"/>
          <w:lang w:eastAsia="en-AU"/>
        </w:rPr>
        <mc:AlternateContent>
          <mc:Choice Requires="wps">
            <w:drawing>
              <wp:anchor distT="0" distB="0" distL="114300" distR="114300" simplePos="0" relativeHeight="251724800" behindDoc="0" locked="0" layoutInCell="1" allowOverlap="1" wp14:anchorId="4E95C615" wp14:editId="62DCE23A">
                <wp:simplePos x="0" y="0"/>
                <wp:positionH relativeFrom="page">
                  <wp:posOffset>5238115</wp:posOffset>
                </wp:positionH>
                <wp:positionV relativeFrom="paragraph">
                  <wp:posOffset>237490</wp:posOffset>
                </wp:positionV>
                <wp:extent cx="2188845" cy="128905"/>
                <wp:effectExtent l="0" t="4445" r="254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84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75598" w14:textId="77777777" w:rsidR="00D677DD" w:rsidRDefault="00D677DD" w:rsidP="00D677DD">
                            <w:pPr>
                              <w:spacing w:before="38"/>
                              <w:rPr>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5C615" id="Text Box 35" o:spid="_x0000_s1027" type="#_x0000_t202" style="position:absolute;left:0;text-align:left;margin-left:412.45pt;margin-top:18.7pt;width:172.35pt;height:10.1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F+E7AEAAL8DAAAOAAAAZHJzL2Uyb0RvYy54bWysU9tu2zAMfR+wfxD0vjjOLsiMOEXXosOA&#10;bh3Q7gMYWbaF2aJGKbGzrx8lx2m3vRV9ESiKOjrnkNpcjH0nDpq8QVvKfLGUQluFlbFNKX883LxZ&#10;S+ED2Ao6tLqUR+3lxfb1q83gCr3CFrtKk2AQ64vBlbINwRVZ5lWre/ALdNryYY3UQ+AtNVlFMDB6&#10;32Wr5fJDNiBVjlBp7zl7PR3KbcKva63CXV17HURXSuYW0kpp3cU1226gaAhca9SJBjyDRQ/G8qNn&#10;qGsIIPZk/oPqjSL0WIeFwj7DujZKJw2sJl/+o+a+BaeTFjbHu7NN/uVg1bfDdxKmKuXb91JY6LlH&#10;D3oM4hOOglPsz+B8wWX3jgvDyHnuc9Lq3S2qn15YvGrBNvqSCIdWQ8X88ngze3J1wvERZDd8xYrf&#10;gX3ABDTW1Efz2A7B6Nyn47k3kYvi5Cpfr9fvmKPis3y1/rhM5DIo5tuOfPissRcxKCVx7xM6HG59&#10;iGygmEviYxZvTNel/nf2rwQXxkxiHwlP1MO4G5NRSVpUtsPqyHIIp6niX8BBi/RbioEnqpT+1x5I&#10;S9F9sWxJHL85oDnYzQFYxVdLGaSYwqswjenekWlaRp5Mt3jJttUmKXpkcaLLU5KEniY6juHTfap6&#10;/HfbPwAAAP//AwBQSwMEFAAGAAgAAAAhAGTvhI/hAAAACgEAAA8AAABkcnMvZG93bnJldi54bWxM&#10;j8FOwzAQRO9I/IO1lbhRp6UkTRqnqhCckBBpOHB04m1iNV6H2G3D3+OeynE1TzNv8+1kenbG0WlL&#10;AhbzCBhSY5WmVsBX9fa4Bua8JCV7SyjgFx1si/u7XGbKXqjE8963LJSQy6SAzvsh49w1HRrp5nZA&#10;CtnBjkb6cI4tV6O8hHLT82UUxdxITWGhkwO+dNgc9ycjYPdN5av++ag/y0OpqyqN6D0+CvEwm3Yb&#10;YB4nf4Phqh/UoQhOtT2RcqwXsF6u0oAKeEpWwK7AIk5jYLWA5yQBXuT8/wvFHwAAAP//AwBQSwEC&#10;LQAUAAYACAAAACEAtoM4kv4AAADhAQAAEwAAAAAAAAAAAAAAAAAAAAAAW0NvbnRlbnRfVHlwZXNd&#10;LnhtbFBLAQItABQABgAIAAAAIQA4/SH/1gAAAJQBAAALAAAAAAAAAAAAAAAAAC8BAABfcmVscy8u&#10;cmVsc1BLAQItABQABgAIAAAAIQBe0F+E7AEAAL8DAAAOAAAAAAAAAAAAAAAAAC4CAABkcnMvZTJv&#10;RG9jLnhtbFBLAQItABQABgAIAAAAIQBk74SP4QAAAAoBAAAPAAAAAAAAAAAAAAAAAEYEAABkcnMv&#10;ZG93bnJldi54bWxQSwUGAAAAAAQABADzAAAAVAUAAAAA&#10;" filled="f" stroked="f">
                <v:textbox inset="0,0,0,0">
                  <w:txbxContent>
                    <w:p w14:paraId="00F75598" w14:textId="77777777" w:rsidR="00D677DD" w:rsidRDefault="00D677DD" w:rsidP="00D677DD">
                      <w:pPr>
                        <w:spacing w:before="38"/>
                        <w:rPr>
                          <w:sz w:val="12"/>
                        </w:rPr>
                      </w:pPr>
                    </w:p>
                  </w:txbxContent>
                </v:textbox>
                <w10:wrap anchorx="page"/>
              </v:shape>
            </w:pict>
          </mc:Fallback>
        </mc:AlternateContent>
      </w:r>
      <w:r w:rsidRPr="000B4F90">
        <w:rPr>
          <w:w w:val="135"/>
          <w:sz w:val="20"/>
          <w:szCs w:val="20"/>
        </w:rPr>
        <w:t>charges made by the Registered Proprietor over and above the cash price, such as interest and accommodation charges;</w:t>
      </w:r>
    </w:p>
    <w:p w14:paraId="2646DE1B" w14:textId="77777777" w:rsidR="00D677DD" w:rsidRPr="000B4F90" w:rsidRDefault="00D677DD" w:rsidP="00D677DD">
      <w:pPr>
        <w:pStyle w:val="ListParagraph"/>
        <w:widowControl w:val="0"/>
        <w:numPr>
          <w:ilvl w:val="4"/>
          <w:numId w:val="74"/>
        </w:numPr>
        <w:tabs>
          <w:tab w:val="left" w:pos="2023"/>
          <w:tab w:val="left" w:pos="2024"/>
        </w:tabs>
        <w:autoSpaceDE w:val="0"/>
        <w:autoSpaceDN w:val="0"/>
        <w:spacing w:before="143" w:after="0" w:line="290" w:lineRule="auto"/>
        <w:ind w:right="4278"/>
        <w:jc w:val="left"/>
        <w:rPr>
          <w:sz w:val="20"/>
          <w:szCs w:val="20"/>
        </w:rPr>
      </w:pPr>
      <w:r w:rsidRPr="000B4F90">
        <w:rPr>
          <w:w w:val="130"/>
          <w:sz w:val="20"/>
          <w:szCs w:val="20"/>
        </w:rPr>
        <w:t xml:space="preserve">the charges for all services performed or </w:t>
      </w:r>
      <w:proofErr w:type="spellStart"/>
      <w:r w:rsidRPr="000B4F90">
        <w:rPr>
          <w:w w:val="130"/>
          <w:sz w:val="20"/>
          <w:szCs w:val="20"/>
        </w:rPr>
        <w:t>hirings</w:t>
      </w:r>
      <w:proofErr w:type="spellEnd"/>
      <w:r w:rsidRPr="000B4F90">
        <w:rPr>
          <w:w w:val="130"/>
          <w:sz w:val="20"/>
          <w:szCs w:val="20"/>
        </w:rPr>
        <w:t xml:space="preserve"> made by the</w:t>
      </w:r>
      <w:r w:rsidRPr="000B4F90">
        <w:rPr>
          <w:color w:val="D13438"/>
          <w:w w:val="130"/>
          <w:sz w:val="20"/>
          <w:szCs w:val="20"/>
        </w:rPr>
        <w:t xml:space="preserve"> </w:t>
      </w:r>
      <w:r w:rsidRPr="000B4F90">
        <w:rPr>
          <w:w w:val="130"/>
          <w:sz w:val="20"/>
          <w:szCs w:val="20"/>
        </w:rPr>
        <w:t>Manager or Registered Proprietor in, at or from All Car Park Spaces, whether made for cash, on credit or otherwise, and whether</w:t>
      </w:r>
      <w:r w:rsidRPr="000B4F90">
        <w:rPr>
          <w:spacing w:val="10"/>
          <w:w w:val="130"/>
          <w:sz w:val="20"/>
          <w:szCs w:val="20"/>
        </w:rPr>
        <w:t xml:space="preserve"> </w:t>
      </w:r>
      <w:r w:rsidRPr="000B4F90">
        <w:rPr>
          <w:w w:val="130"/>
          <w:sz w:val="20"/>
          <w:szCs w:val="20"/>
        </w:rPr>
        <w:t>paid</w:t>
      </w:r>
      <w:r w:rsidRPr="000B4F90">
        <w:rPr>
          <w:spacing w:val="8"/>
          <w:w w:val="130"/>
          <w:sz w:val="20"/>
          <w:szCs w:val="20"/>
        </w:rPr>
        <w:t xml:space="preserve"> </w:t>
      </w:r>
      <w:r w:rsidRPr="000B4F90">
        <w:rPr>
          <w:w w:val="130"/>
          <w:sz w:val="20"/>
          <w:szCs w:val="20"/>
        </w:rPr>
        <w:t>or</w:t>
      </w:r>
      <w:r w:rsidRPr="000B4F90">
        <w:rPr>
          <w:spacing w:val="10"/>
          <w:w w:val="130"/>
          <w:sz w:val="20"/>
          <w:szCs w:val="20"/>
        </w:rPr>
        <w:t xml:space="preserve"> </w:t>
      </w:r>
      <w:r w:rsidRPr="000B4F90">
        <w:rPr>
          <w:w w:val="130"/>
          <w:sz w:val="20"/>
          <w:szCs w:val="20"/>
        </w:rPr>
        <w:t>payable,</w:t>
      </w:r>
      <w:r w:rsidRPr="000B4F90">
        <w:rPr>
          <w:spacing w:val="9"/>
          <w:w w:val="130"/>
          <w:sz w:val="20"/>
          <w:szCs w:val="20"/>
        </w:rPr>
        <w:t xml:space="preserve"> </w:t>
      </w:r>
      <w:r w:rsidRPr="000B4F90">
        <w:rPr>
          <w:w w:val="130"/>
          <w:sz w:val="20"/>
          <w:szCs w:val="20"/>
        </w:rPr>
        <w:t>due</w:t>
      </w:r>
      <w:r w:rsidRPr="000B4F90">
        <w:rPr>
          <w:spacing w:val="9"/>
          <w:w w:val="130"/>
          <w:sz w:val="20"/>
          <w:szCs w:val="20"/>
        </w:rPr>
        <w:t xml:space="preserve"> </w:t>
      </w:r>
      <w:r w:rsidRPr="000B4F90">
        <w:rPr>
          <w:w w:val="130"/>
          <w:sz w:val="20"/>
          <w:szCs w:val="20"/>
        </w:rPr>
        <w:t>or</w:t>
      </w:r>
      <w:r w:rsidRPr="000B4F90">
        <w:rPr>
          <w:spacing w:val="10"/>
          <w:w w:val="130"/>
          <w:sz w:val="20"/>
          <w:szCs w:val="20"/>
        </w:rPr>
        <w:t xml:space="preserve"> </w:t>
      </w:r>
      <w:r w:rsidRPr="000B4F90">
        <w:rPr>
          <w:w w:val="130"/>
          <w:sz w:val="20"/>
          <w:szCs w:val="20"/>
        </w:rPr>
        <w:t>owing,</w:t>
      </w:r>
      <w:r w:rsidRPr="000B4F90">
        <w:rPr>
          <w:spacing w:val="9"/>
          <w:w w:val="130"/>
          <w:sz w:val="20"/>
          <w:szCs w:val="20"/>
        </w:rPr>
        <w:t xml:space="preserve"> </w:t>
      </w:r>
      <w:r w:rsidRPr="000B4F90">
        <w:rPr>
          <w:w w:val="130"/>
          <w:sz w:val="20"/>
          <w:szCs w:val="20"/>
        </w:rPr>
        <w:t>in</w:t>
      </w:r>
      <w:r w:rsidRPr="000B4F90">
        <w:rPr>
          <w:spacing w:val="10"/>
          <w:w w:val="130"/>
          <w:sz w:val="20"/>
          <w:szCs w:val="20"/>
        </w:rPr>
        <w:t xml:space="preserve"> </w:t>
      </w:r>
      <w:r w:rsidRPr="000B4F90">
        <w:rPr>
          <w:w w:val="130"/>
          <w:sz w:val="20"/>
          <w:szCs w:val="20"/>
        </w:rPr>
        <w:t>kind</w:t>
      </w:r>
      <w:r w:rsidRPr="000B4F90">
        <w:rPr>
          <w:spacing w:val="12"/>
          <w:w w:val="130"/>
          <w:sz w:val="20"/>
          <w:szCs w:val="20"/>
        </w:rPr>
        <w:t xml:space="preserve"> </w:t>
      </w:r>
      <w:r w:rsidRPr="000B4F90">
        <w:rPr>
          <w:w w:val="130"/>
          <w:sz w:val="20"/>
          <w:szCs w:val="20"/>
        </w:rPr>
        <w:t>or</w:t>
      </w:r>
      <w:r w:rsidRPr="000B4F90">
        <w:rPr>
          <w:spacing w:val="12"/>
          <w:w w:val="130"/>
          <w:sz w:val="20"/>
          <w:szCs w:val="20"/>
        </w:rPr>
        <w:t xml:space="preserve"> </w:t>
      </w:r>
      <w:r w:rsidRPr="000B4F90">
        <w:rPr>
          <w:w w:val="130"/>
          <w:sz w:val="20"/>
          <w:szCs w:val="20"/>
        </w:rPr>
        <w:t>money;</w:t>
      </w:r>
    </w:p>
    <w:p w14:paraId="07C36AE8" w14:textId="77777777" w:rsidR="00D677DD" w:rsidRPr="000B4F90" w:rsidRDefault="00D677DD" w:rsidP="00D677DD">
      <w:pPr>
        <w:pStyle w:val="BodyText"/>
      </w:pPr>
    </w:p>
    <w:p w14:paraId="6EE9097D" w14:textId="77777777" w:rsidR="00D677DD" w:rsidRPr="000B4F90" w:rsidRDefault="00D677DD" w:rsidP="00D677DD">
      <w:pPr>
        <w:pStyle w:val="ListParagraph"/>
        <w:widowControl w:val="0"/>
        <w:numPr>
          <w:ilvl w:val="4"/>
          <w:numId w:val="74"/>
        </w:numPr>
        <w:tabs>
          <w:tab w:val="left" w:pos="2024"/>
        </w:tabs>
        <w:autoSpaceDE w:val="0"/>
        <w:autoSpaceDN w:val="0"/>
        <w:spacing w:after="0" w:line="290" w:lineRule="auto"/>
        <w:ind w:right="4183"/>
        <w:jc w:val="left"/>
        <w:rPr>
          <w:sz w:val="20"/>
          <w:szCs w:val="20"/>
        </w:rPr>
      </w:pPr>
      <w:r w:rsidRPr="000B4F90">
        <w:rPr>
          <w:w w:val="130"/>
          <w:sz w:val="20"/>
          <w:szCs w:val="20"/>
        </w:rPr>
        <w:t>any premiums and other moneys receivable from rights to use the All Car Park</w:t>
      </w:r>
      <w:r w:rsidRPr="000B4F90">
        <w:rPr>
          <w:spacing w:val="18"/>
          <w:w w:val="130"/>
          <w:sz w:val="20"/>
          <w:szCs w:val="20"/>
        </w:rPr>
        <w:t xml:space="preserve"> </w:t>
      </w:r>
      <w:r w:rsidRPr="000B4F90">
        <w:rPr>
          <w:w w:val="130"/>
          <w:sz w:val="20"/>
          <w:szCs w:val="20"/>
        </w:rPr>
        <w:t>Spaces.</w:t>
      </w:r>
    </w:p>
    <w:p w14:paraId="7D1DFDFD" w14:textId="77777777" w:rsidR="00D677DD" w:rsidRPr="000B4F90" w:rsidRDefault="00D677DD" w:rsidP="00D677DD">
      <w:pPr>
        <w:pStyle w:val="BodyText"/>
        <w:spacing w:before="10"/>
      </w:pPr>
    </w:p>
    <w:p w14:paraId="02A5BD3D" w14:textId="77777777" w:rsidR="00D677DD" w:rsidRPr="000B4F90" w:rsidRDefault="00D677DD" w:rsidP="00D677DD">
      <w:pPr>
        <w:pStyle w:val="BodyText"/>
        <w:ind w:left="1603"/>
      </w:pPr>
      <w:r w:rsidRPr="000B4F90">
        <w:rPr>
          <w:w w:val="135"/>
        </w:rPr>
        <w:t>but excluding:</w:t>
      </w:r>
    </w:p>
    <w:p w14:paraId="2B59770C" w14:textId="77777777" w:rsidR="00D677DD" w:rsidRPr="000B4F90" w:rsidRDefault="00D677DD" w:rsidP="00D677DD">
      <w:pPr>
        <w:pStyle w:val="BodyText"/>
        <w:spacing w:before="7"/>
      </w:pPr>
    </w:p>
    <w:p w14:paraId="2238CF72" w14:textId="77777777" w:rsidR="00D677DD" w:rsidRPr="000B4F90" w:rsidRDefault="00D677DD" w:rsidP="00D677DD">
      <w:pPr>
        <w:pStyle w:val="ListParagraph"/>
        <w:widowControl w:val="0"/>
        <w:numPr>
          <w:ilvl w:val="4"/>
          <w:numId w:val="74"/>
        </w:numPr>
        <w:tabs>
          <w:tab w:val="left" w:pos="2024"/>
        </w:tabs>
        <w:autoSpaceDE w:val="0"/>
        <w:autoSpaceDN w:val="0"/>
        <w:spacing w:after="0" w:line="290" w:lineRule="auto"/>
        <w:ind w:right="4157"/>
        <w:jc w:val="left"/>
        <w:rPr>
          <w:sz w:val="20"/>
          <w:szCs w:val="20"/>
        </w:rPr>
      </w:pPr>
      <w:r w:rsidRPr="000B4F90">
        <w:rPr>
          <w:w w:val="130"/>
          <w:sz w:val="20"/>
          <w:szCs w:val="20"/>
        </w:rPr>
        <w:t>the amount of all discounts or concessions reasonably and properly allowed by the</w:t>
      </w:r>
      <w:r w:rsidRPr="000B4F90">
        <w:rPr>
          <w:color w:val="D13438"/>
          <w:w w:val="130"/>
          <w:sz w:val="20"/>
          <w:szCs w:val="20"/>
        </w:rPr>
        <w:t xml:space="preserve"> </w:t>
      </w:r>
      <w:r w:rsidRPr="000B4F90">
        <w:rPr>
          <w:w w:val="130"/>
          <w:sz w:val="20"/>
          <w:szCs w:val="20"/>
        </w:rPr>
        <w:t>Manager or Registered Proprietor  to users customers of the All Car Park Spaces in the usual course of business;</w:t>
      </w:r>
    </w:p>
    <w:p w14:paraId="787B08D9" w14:textId="77777777" w:rsidR="00D677DD" w:rsidRPr="000B4F90" w:rsidRDefault="00D677DD" w:rsidP="00D677DD">
      <w:pPr>
        <w:pStyle w:val="BodyText"/>
        <w:spacing w:before="9"/>
      </w:pPr>
    </w:p>
    <w:p w14:paraId="230F7521" w14:textId="77777777" w:rsidR="00D677DD" w:rsidRPr="000B4F90" w:rsidRDefault="00D677DD" w:rsidP="00D677DD">
      <w:pPr>
        <w:pStyle w:val="ListParagraph"/>
        <w:widowControl w:val="0"/>
        <w:numPr>
          <w:ilvl w:val="4"/>
          <w:numId w:val="74"/>
        </w:numPr>
        <w:tabs>
          <w:tab w:val="left" w:pos="2024"/>
        </w:tabs>
        <w:autoSpaceDE w:val="0"/>
        <w:autoSpaceDN w:val="0"/>
        <w:spacing w:before="1" w:after="0" w:line="292" w:lineRule="auto"/>
        <w:ind w:right="4164"/>
        <w:jc w:val="left"/>
        <w:rPr>
          <w:sz w:val="20"/>
          <w:szCs w:val="20"/>
        </w:rPr>
      </w:pPr>
      <w:r w:rsidRPr="000B4F90">
        <w:rPr>
          <w:w w:val="130"/>
          <w:sz w:val="20"/>
          <w:szCs w:val="20"/>
        </w:rPr>
        <w:t>all amounts written off by the</w:t>
      </w:r>
      <w:r w:rsidRPr="000B4F90">
        <w:rPr>
          <w:color w:val="D13438"/>
          <w:w w:val="130"/>
          <w:sz w:val="20"/>
          <w:szCs w:val="20"/>
        </w:rPr>
        <w:t xml:space="preserve"> </w:t>
      </w:r>
      <w:r w:rsidRPr="000B4F90">
        <w:rPr>
          <w:w w:val="130"/>
          <w:sz w:val="20"/>
          <w:szCs w:val="20"/>
        </w:rPr>
        <w:t>Manager or Registered Proprietor in its books as bad debts, in accordance with normal accounting principles;</w:t>
      </w:r>
    </w:p>
    <w:p w14:paraId="230D360D" w14:textId="77777777" w:rsidR="00D677DD" w:rsidRPr="000B4F90" w:rsidRDefault="00D677DD" w:rsidP="00D677DD">
      <w:pPr>
        <w:pStyle w:val="BodyText"/>
        <w:spacing w:before="7"/>
      </w:pPr>
      <w:r w:rsidRPr="000B4F90" w:rsidDel="00AF44AA">
        <w:rPr>
          <w:color w:val="D13438"/>
          <w:w w:val="135"/>
        </w:rPr>
        <w:t xml:space="preserve"> </w:t>
      </w:r>
    </w:p>
    <w:p w14:paraId="4CDF5A01" w14:textId="77777777" w:rsidR="00D677DD" w:rsidRPr="000B4F90" w:rsidRDefault="00D677DD" w:rsidP="00D677DD">
      <w:pPr>
        <w:pStyle w:val="ListParagraph"/>
        <w:widowControl w:val="0"/>
        <w:numPr>
          <w:ilvl w:val="4"/>
          <w:numId w:val="74"/>
        </w:numPr>
        <w:tabs>
          <w:tab w:val="left" w:pos="2024"/>
        </w:tabs>
        <w:autoSpaceDE w:val="0"/>
        <w:autoSpaceDN w:val="0"/>
        <w:spacing w:before="142" w:after="0" w:line="292" w:lineRule="auto"/>
        <w:ind w:right="4391"/>
        <w:jc w:val="left"/>
        <w:rPr>
          <w:sz w:val="20"/>
          <w:szCs w:val="20"/>
        </w:rPr>
      </w:pPr>
      <w:r w:rsidRPr="000B4F90">
        <w:rPr>
          <w:w w:val="135"/>
          <w:sz w:val="20"/>
          <w:szCs w:val="20"/>
        </w:rPr>
        <w:t>all</w:t>
      </w:r>
      <w:r w:rsidRPr="000B4F90">
        <w:rPr>
          <w:spacing w:val="-8"/>
          <w:w w:val="135"/>
          <w:sz w:val="20"/>
          <w:szCs w:val="20"/>
        </w:rPr>
        <w:t xml:space="preserve"> </w:t>
      </w:r>
      <w:r w:rsidRPr="000B4F90">
        <w:rPr>
          <w:w w:val="135"/>
          <w:sz w:val="20"/>
          <w:szCs w:val="20"/>
        </w:rPr>
        <w:t>cash</w:t>
      </w:r>
      <w:r w:rsidRPr="000B4F90">
        <w:rPr>
          <w:spacing w:val="-6"/>
          <w:w w:val="135"/>
          <w:sz w:val="20"/>
          <w:szCs w:val="20"/>
        </w:rPr>
        <w:t xml:space="preserve"> </w:t>
      </w:r>
      <w:r w:rsidRPr="000B4F90">
        <w:rPr>
          <w:w w:val="135"/>
          <w:sz w:val="20"/>
          <w:szCs w:val="20"/>
        </w:rPr>
        <w:t>or</w:t>
      </w:r>
      <w:r w:rsidRPr="000B4F90">
        <w:rPr>
          <w:spacing w:val="-6"/>
          <w:w w:val="135"/>
          <w:sz w:val="20"/>
          <w:szCs w:val="20"/>
        </w:rPr>
        <w:t xml:space="preserve"> </w:t>
      </w:r>
      <w:r w:rsidRPr="000B4F90">
        <w:rPr>
          <w:w w:val="135"/>
          <w:sz w:val="20"/>
          <w:szCs w:val="20"/>
        </w:rPr>
        <w:t>credit</w:t>
      </w:r>
      <w:r w:rsidRPr="000B4F90">
        <w:rPr>
          <w:spacing w:val="-6"/>
          <w:w w:val="135"/>
          <w:sz w:val="20"/>
          <w:szCs w:val="20"/>
        </w:rPr>
        <w:t xml:space="preserve"> </w:t>
      </w:r>
      <w:r w:rsidRPr="000B4F90">
        <w:rPr>
          <w:w w:val="135"/>
          <w:sz w:val="20"/>
          <w:szCs w:val="20"/>
        </w:rPr>
        <w:t>refunds</w:t>
      </w:r>
      <w:r w:rsidRPr="000B4F90">
        <w:rPr>
          <w:spacing w:val="-9"/>
          <w:w w:val="135"/>
          <w:sz w:val="20"/>
          <w:szCs w:val="20"/>
        </w:rPr>
        <w:t xml:space="preserve"> </w:t>
      </w:r>
      <w:r w:rsidRPr="000B4F90">
        <w:rPr>
          <w:w w:val="135"/>
          <w:sz w:val="20"/>
          <w:szCs w:val="20"/>
        </w:rPr>
        <w:t>allowed</w:t>
      </w:r>
      <w:r w:rsidRPr="000B4F90">
        <w:rPr>
          <w:spacing w:val="-7"/>
          <w:w w:val="135"/>
          <w:sz w:val="20"/>
          <w:szCs w:val="20"/>
        </w:rPr>
        <w:t xml:space="preserve"> </w:t>
      </w:r>
      <w:r w:rsidRPr="000B4F90">
        <w:rPr>
          <w:w w:val="135"/>
          <w:sz w:val="20"/>
          <w:szCs w:val="20"/>
        </w:rPr>
        <w:t>by</w:t>
      </w:r>
      <w:r w:rsidRPr="000B4F90">
        <w:rPr>
          <w:spacing w:val="-8"/>
          <w:w w:val="135"/>
          <w:sz w:val="20"/>
          <w:szCs w:val="20"/>
        </w:rPr>
        <w:t xml:space="preserve"> </w:t>
      </w:r>
      <w:r w:rsidRPr="000B4F90">
        <w:rPr>
          <w:w w:val="135"/>
          <w:sz w:val="20"/>
          <w:szCs w:val="20"/>
        </w:rPr>
        <w:t>the</w:t>
      </w:r>
      <w:r w:rsidRPr="000B4F90">
        <w:rPr>
          <w:spacing w:val="-8"/>
          <w:w w:val="135"/>
          <w:sz w:val="20"/>
          <w:szCs w:val="20"/>
        </w:rPr>
        <w:t xml:space="preserve"> </w:t>
      </w:r>
      <w:r w:rsidRPr="000B4F90">
        <w:rPr>
          <w:w w:val="135"/>
          <w:sz w:val="20"/>
          <w:szCs w:val="20"/>
        </w:rPr>
        <w:t>Manager or  Registered Proprietor on</w:t>
      </w:r>
      <w:r w:rsidRPr="000B4F90">
        <w:rPr>
          <w:spacing w:val="-3"/>
          <w:w w:val="135"/>
          <w:sz w:val="20"/>
          <w:szCs w:val="20"/>
        </w:rPr>
        <w:t xml:space="preserve"> </w:t>
      </w:r>
      <w:r w:rsidRPr="000B4F90">
        <w:rPr>
          <w:w w:val="135"/>
          <w:sz w:val="20"/>
          <w:szCs w:val="20"/>
        </w:rPr>
        <w:t>receipts</w:t>
      </w:r>
      <w:r w:rsidRPr="000B4F90">
        <w:rPr>
          <w:spacing w:val="-7"/>
          <w:w w:val="135"/>
          <w:sz w:val="20"/>
          <w:szCs w:val="20"/>
        </w:rPr>
        <w:t xml:space="preserve"> </w:t>
      </w:r>
      <w:r w:rsidRPr="000B4F90">
        <w:rPr>
          <w:w w:val="135"/>
          <w:sz w:val="20"/>
          <w:szCs w:val="20"/>
        </w:rPr>
        <w:t>that</w:t>
      </w:r>
      <w:r w:rsidRPr="000B4F90">
        <w:rPr>
          <w:spacing w:val="-6"/>
          <w:w w:val="135"/>
          <w:sz w:val="20"/>
          <w:szCs w:val="20"/>
        </w:rPr>
        <w:t xml:space="preserve"> </w:t>
      </w:r>
      <w:r w:rsidRPr="000B4F90">
        <w:rPr>
          <w:w w:val="135"/>
          <w:sz w:val="20"/>
          <w:szCs w:val="20"/>
        </w:rPr>
        <w:t>have</w:t>
      </w:r>
      <w:r w:rsidRPr="000B4F90">
        <w:rPr>
          <w:spacing w:val="-6"/>
          <w:w w:val="135"/>
          <w:sz w:val="20"/>
          <w:szCs w:val="20"/>
        </w:rPr>
        <w:t xml:space="preserve"> </w:t>
      </w:r>
      <w:r w:rsidRPr="000B4F90">
        <w:rPr>
          <w:w w:val="135"/>
          <w:sz w:val="20"/>
          <w:szCs w:val="20"/>
        </w:rPr>
        <w:t>previously</w:t>
      </w:r>
      <w:r w:rsidRPr="000B4F90">
        <w:rPr>
          <w:spacing w:val="-9"/>
          <w:w w:val="135"/>
          <w:sz w:val="20"/>
          <w:szCs w:val="20"/>
        </w:rPr>
        <w:t xml:space="preserve"> </w:t>
      </w:r>
      <w:r w:rsidRPr="000B4F90">
        <w:rPr>
          <w:w w:val="135"/>
          <w:sz w:val="20"/>
          <w:szCs w:val="20"/>
        </w:rPr>
        <w:t>been</w:t>
      </w:r>
      <w:r w:rsidRPr="000B4F90">
        <w:rPr>
          <w:spacing w:val="-3"/>
          <w:w w:val="135"/>
          <w:sz w:val="20"/>
          <w:szCs w:val="20"/>
        </w:rPr>
        <w:t xml:space="preserve"> </w:t>
      </w:r>
      <w:r w:rsidRPr="000B4F90">
        <w:rPr>
          <w:w w:val="135"/>
          <w:sz w:val="20"/>
          <w:szCs w:val="20"/>
        </w:rPr>
        <w:t>included</w:t>
      </w:r>
      <w:r w:rsidRPr="000B4F90">
        <w:rPr>
          <w:spacing w:val="-6"/>
          <w:w w:val="135"/>
          <w:sz w:val="20"/>
          <w:szCs w:val="20"/>
        </w:rPr>
        <w:t xml:space="preserve"> </w:t>
      </w:r>
      <w:r w:rsidRPr="000B4F90">
        <w:rPr>
          <w:w w:val="135"/>
          <w:sz w:val="20"/>
          <w:szCs w:val="20"/>
        </w:rPr>
        <w:t>in Gross</w:t>
      </w:r>
      <w:r w:rsidRPr="000B4F90">
        <w:rPr>
          <w:spacing w:val="5"/>
          <w:w w:val="135"/>
          <w:sz w:val="20"/>
          <w:szCs w:val="20"/>
        </w:rPr>
        <w:t xml:space="preserve"> </w:t>
      </w:r>
      <w:r w:rsidRPr="000B4F90">
        <w:rPr>
          <w:w w:val="135"/>
          <w:sz w:val="20"/>
          <w:szCs w:val="20"/>
        </w:rPr>
        <w:t>Revenue;</w:t>
      </w:r>
    </w:p>
    <w:p w14:paraId="2F8CA491" w14:textId="77777777" w:rsidR="00D677DD" w:rsidRPr="000B4F90" w:rsidRDefault="00D677DD" w:rsidP="00D677DD">
      <w:pPr>
        <w:pStyle w:val="ListParagraph"/>
        <w:widowControl w:val="0"/>
        <w:numPr>
          <w:ilvl w:val="4"/>
          <w:numId w:val="74"/>
        </w:numPr>
        <w:tabs>
          <w:tab w:val="left" w:pos="2024"/>
        </w:tabs>
        <w:autoSpaceDE w:val="0"/>
        <w:autoSpaceDN w:val="0"/>
        <w:spacing w:after="0" w:line="290" w:lineRule="auto"/>
        <w:ind w:right="4069"/>
        <w:jc w:val="left"/>
        <w:rPr>
          <w:sz w:val="20"/>
          <w:szCs w:val="20"/>
        </w:rPr>
      </w:pPr>
      <w:r w:rsidRPr="000B4F90">
        <w:rPr>
          <w:w w:val="130"/>
          <w:sz w:val="20"/>
          <w:szCs w:val="20"/>
        </w:rPr>
        <w:t>the amount of all charges, impositions or taxes (including GST), included in the price or supply or costs of goods or services provided</w:t>
      </w:r>
      <w:r w:rsidRPr="000B4F90">
        <w:rPr>
          <w:spacing w:val="13"/>
          <w:w w:val="130"/>
          <w:sz w:val="20"/>
          <w:szCs w:val="20"/>
        </w:rPr>
        <w:t xml:space="preserve"> </w:t>
      </w:r>
      <w:r w:rsidRPr="000B4F90">
        <w:rPr>
          <w:w w:val="130"/>
          <w:sz w:val="20"/>
          <w:szCs w:val="20"/>
        </w:rPr>
        <w:t>by</w:t>
      </w:r>
      <w:r w:rsidRPr="000B4F90">
        <w:rPr>
          <w:spacing w:val="16"/>
          <w:w w:val="130"/>
          <w:sz w:val="20"/>
          <w:szCs w:val="20"/>
        </w:rPr>
        <w:t xml:space="preserve"> </w:t>
      </w:r>
      <w:r w:rsidRPr="000B4F90">
        <w:rPr>
          <w:w w:val="130"/>
          <w:sz w:val="20"/>
          <w:szCs w:val="20"/>
        </w:rPr>
        <w:t>the</w:t>
      </w:r>
      <w:r w:rsidRPr="000B4F90">
        <w:rPr>
          <w:color w:val="D13438"/>
          <w:spacing w:val="13"/>
          <w:w w:val="130"/>
          <w:sz w:val="20"/>
          <w:szCs w:val="20"/>
        </w:rPr>
        <w:t xml:space="preserve"> </w:t>
      </w:r>
      <w:r w:rsidRPr="000B4F90">
        <w:rPr>
          <w:w w:val="130"/>
          <w:sz w:val="20"/>
          <w:szCs w:val="20"/>
        </w:rPr>
        <w:t>Manager</w:t>
      </w:r>
      <w:r w:rsidRPr="000B4F90">
        <w:rPr>
          <w:spacing w:val="14"/>
          <w:w w:val="130"/>
          <w:sz w:val="20"/>
          <w:szCs w:val="20"/>
        </w:rPr>
        <w:t xml:space="preserve"> or Registered Proprietor </w:t>
      </w:r>
      <w:r w:rsidRPr="000B4F90">
        <w:rPr>
          <w:w w:val="130"/>
          <w:sz w:val="20"/>
          <w:szCs w:val="20"/>
        </w:rPr>
        <w:t>at</w:t>
      </w:r>
      <w:r w:rsidRPr="000B4F90">
        <w:rPr>
          <w:spacing w:val="15"/>
          <w:w w:val="130"/>
          <w:sz w:val="20"/>
          <w:szCs w:val="20"/>
        </w:rPr>
        <w:t xml:space="preserve"> </w:t>
      </w:r>
      <w:r w:rsidRPr="000B4F90">
        <w:rPr>
          <w:w w:val="130"/>
          <w:sz w:val="20"/>
          <w:szCs w:val="20"/>
        </w:rPr>
        <w:t>the</w:t>
      </w:r>
      <w:r w:rsidRPr="000B4F90">
        <w:rPr>
          <w:spacing w:val="12"/>
          <w:w w:val="130"/>
          <w:sz w:val="20"/>
          <w:szCs w:val="20"/>
        </w:rPr>
        <w:t xml:space="preserve"> </w:t>
      </w:r>
      <w:r w:rsidRPr="000B4F90">
        <w:rPr>
          <w:w w:val="130"/>
          <w:sz w:val="20"/>
          <w:szCs w:val="20"/>
        </w:rPr>
        <w:t>car</w:t>
      </w:r>
      <w:r w:rsidRPr="000B4F90">
        <w:rPr>
          <w:spacing w:val="14"/>
          <w:w w:val="130"/>
          <w:sz w:val="20"/>
          <w:szCs w:val="20"/>
        </w:rPr>
        <w:t xml:space="preserve"> </w:t>
      </w:r>
      <w:r w:rsidRPr="000B4F90">
        <w:rPr>
          <w:w w:val="130"/>
          <w:sz w:val="20"/>
          <w:szCs w:val="20"/>
        </w:rPr>
        <w:t>park;</w:t>
      </w:r>
    </w:p>
    <w:p w14:paraId="41921E1A" w14:textId="77777777" w:rsidR="00D677DD" w:rsidRPr="000B4F90" w:rsidRDefault="00D677DD" w:rsidP="00D677DD">
      <w:pPr>
        <w:pStyle w:val="ListParagraph"/>
        <w:widowControl w:val="0"/>
        <w:numPr>
          <w:ilvl w:val="4"/>
          <w:numId w:val="74"/>
        </w:numPr>
        <w:tabs>
          <w:tab w:val="left" w:pos="2024"/>
        </w:tabs>
        <w:autoSpaceDE w:val="0"/>
        <w:autoSpaceDN w:val="0"/>
        <w:spacing w:before="93" w:after="0" w:line="292" w:lineRule="auto"/>
        <w:ind w:right="4068"/>
        <w:jc w:val="left"/>
        <w:rPr>
          <w:sz w:val="20"/>
          <w:szCs w:val="20"/>
        </w:rPr>
      </w:pPr>
      <w:r w:rsidRPr="000B4F90">
        <w:rPr>
          <w:w w:val="130"/>
          <w:sz w:val="20"/>
          <w:szCs w:val="20"/>
        </w:rPr>
        <w:t>the amount of all discounts, commissions or fees deducted from payments to the</w:t>
      </w:r>
      <w:r w:rsidRPr="000B4F90">
        <w:rPr>
          <w:color w:val="D13438"/>
          <w:w w:val="130"/>
          <w:sz w:val="20"/>
          <w:szCs w:val="20"/>
        </w:rPr>
        <w:t xml:space="preserve"> </w:t>
      </w:r>
      <w:r w:rsidRPr="000B4F90">
        <w:rPr>
          <w:w w:val="130"/>
          <w:sz w:val="20"/>
          <w:szCs w:val="20"/>
        </w:rPr>
        <w:t>Manager or Registered Proprietor under any form   of debit or credit card;</w:t>
      </w:r>
      <w:r w:rsidRPr="000B4F90">
        <w:rPr>
          <w:spacing w:val="38"/>
          <w:w w:val="130"/>
          <w:sz w:val="20"/>
          <w:szCs w:val="20"/>
        </w:rPr>
        <w:t xml:space="preserve"> </w:t>
      </w:r>
      <w:r w:rsidRPr="000B4F90">
        <w:rPr>
          <w:w w:val="130"/>
          <w:sz w:val="20"/>
          <w:szCs w:val="20"/>
        </w:rPr>
        <w:t>and</w:t>
      </w:r>
    </w:p>
    <w:p w14:paraId="1D99939B" w14:textId="77777777" w:rsidR="00D677DD" w:rsidRPr="000B4F90" w:rsidRDefault="00D677DD" w:rsidP="00D677DD">
      <w:pPr>
        <w:tabs>
          <w:tab w:val="left" w:pos="2024"/>
        </w:tabs>
        <w:spacing w:before="143" w:line="292" w:lineRule="auto"/>
        <w:ind w:left="1603" w:right="4349"/>
        <w:rPr>
          <w:sz w:val="20"/>
          <w:szCs w:val="20"/>
        </w:rPr>
      </w:pPr>
      <w:r w:rsidRPr="000B4F90">
        <w:rPr>
          <w:w w:val="130"/>
          <w:sz w:val="20"/>
          <w:szCs w:val="20"/>
        </w:rPr>
        <w:t>for the avoidance of doubt, any proceeds from the recovery of any Car Parking Levy from the Car Park Space users must be included in Gross</w:t>
      </w:r>
      <w:r w:rsidRPr="000B4F90">
        <w:rPr>
          <w:spacing w:val="7"/>
          <w:w w:val="130"/>
          <w:sz w:val="20"/>
          <w:szCs w:val="20"/>
        </w:rPr>
        <w:t xml:space="preserve"> </w:t>
      </w:r>
      <w:r w:rsidRPr="000B4F90">
        <w:rPr>
          <w:w w:val="130"/>
          <w:sz w:val="20"/>
          <w:szCs w:val="20"/>
        </w:rPr>
        <w:t>Revenue.</w:t>
      </w:r>
    </w:p>
    <w:p w14:paraId="27C051B7" w14:textId="77777777" w:rsidR="00D677DD" w:rsidRPr="000B4F90" w:rsidRDefault="00D677DD" w:rsidP="00D677DD">
      <w:pPr>
        <w:spacing w:line="292" w:lineRule="auto"/>
        <w:rPr>
          <w:sz w:val="20"/>
          <w:szCs w:val="20"/>
        </w:rPr>
        <w:sectPr w:rsidR="00D677DD" w:rsidRPr="000B4F90" w:rsidSect="00D677DD">
          <w:type w:val="continuous"/>
          <w:pgSz w:w="11910" w:h="16840"/>
          <w:pgMar w:top="1580" w:right="60" w:bottom="2840" w:left="960" w:header="0" w:footer="2647" w:gutter="0"/>
          <w:cols w:space="720"/>
        </w:sectPr>
      </w:pPr>
    </w:p>
    <w:p w14:paraId="101F8E2D" w14:textId="77777777" w:rsidR="00D677DD" w:rsidRPr="008B17B2" w:rsidRDefault="00D677DD" w:rsidP="00D677DD">
      <w:pPr>
        <w:pStyle w:val="ListParagraph"/>
        <w:widowControl w:val="0"/>
        <w:numPr>
          <w:ilvl w:val="0"/>
          <w:numId w:val="74"/>
        </w:numPr>
        <w:tabs>
          <w:tab w:val="left" w:pos="1394"/>
          <w:tab w:val="left" w:pos="1395"/>
        </w:tabs>
        <w:autoSpaceDE w:val="0"/>
        <w:autoSpaceDN w:val="0"/>
        <w:spacing w:after="0" w:line="240" w:lineRule="auto"/>
        <w:jc w:val="left"/>
        <w:rPr>
          <w:sz w:val="20"/>
          <w:szCs w:val="20"/>
        </w:rPr>
      </w:pPr>
      <w:r w:rsidRPr="008B17B2">
        <w:rPr>
          <w:w w:val="140"/>
          <w:sz w:val="20"/>
          <w:szCs w:val="20"/>
        </w:rPr>
        <w:t>Land</w:t>
      </w:r>
      <w:r w:rsidRPr="008B17B2">
        <w:rPr>
          <w:spacing w:val="-1"/>
          <w:w w:val="140"/>
          <w:sz w:val="20"/>
          <w:szCs w:val="20"/>
        </w:rPr>
        <w:t xml:space="preserve"> </w:t>
      </w:r>
      <w:r w:rsidRPr="008B17B2">
        <w:rPr>
          <w:w w:val="140"/>
          <w:sz w:val="20"/>
          <w:szCs w:val="20"/>
        </w:rPr>
        <w:t xml:space="preserve">means # </w:t>
      </w:r>
    </w:p>
    <w:p w14:paraId="3C53E7AB" w14:textId="77777777" w:rsidR="00D677DD" w:rsidRPr="008B17B2" w:rsidRDefault="00D677DD" w:rsidP="00D677DD">
      <w:pPr>
        <w:pStyle w:val="ListParagraph"/>
        <w:widowControl w:val="0"/>
        <w:numPr>
          <w:ilvl w:val="0"/>
          <w:numId w:val="74"/>
        </w:numPr>
        <w:tabs>
          <w:tab w:val="left" w:pos="1394"/>
          <w:tab w:val="left" w:pos="1395"/>
          <w:tab w:val="left" w:pos="6927"/>
        </w:tabs>
        <w:autoSpaceDE w:val="0"/>
        <w:autoSpaceDN w:val="0"/>
        <w:spacing w:after="0" w:line="292" w:lineRule="auto"/>
        <w:jc w:val="left"/>
        <w:rPr>
          <w:sz w:val="20"/>
          <w:szCs w:val="20"/>
        </w:rPr>
      </w:pPr>
      <w:r w:rsidRPr="000B4F90">
        <w:rPr>
          <w:noProof/>
          <w:lang w:eastAsia="en-AU"/>
        </w:rPr>
        <mc:AlternateContent>
          <mc:Choice Requires="wpg">
            <w:drawing>
              <wp:anchor distT="0" distB="0" distL="114300" distR="114300" simplePos="0" relativeHeight="251747328" behindDoc="1" locked="0" layoutInCell="1" allowOverlap="1" wp14:anchorId="4EDFB9AA" wp14:editId="77E28C7D">
                <wp:simplePos x="0" y="0"/>
                <wp:positionH relativeFrom="page">
                  <wp:posOffset>3736340</wp:posOffset>
                </wp:positionH>
                <wp:positionV relativeFrom="paragraph">
                  <wp:posOffset>318770</wp:posOffset>
                </wp:positionV>
                <wp:extent cx="32385" cy="33020"/>
                <wp:effectExtent l="12065" t="20955" r="12700" b="317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33020"/>
                          <a:chOff x="5884" y="502"/>
                          <a:chExt cx="51" cy="52"/>
                        </a:xfrm>
                      </wpg:grpSpPr>
                      <wps:wsp>
                        <wps:cNvPr id="17" name="Freeform 18"/>
                        <wps:cNvSpPr>
                          <a:spLocks/>
                        </wps:cNvSpPr>
                        <wps:spPr bwMode="auto">
                          <a:xfrm>
                            <a:off x="5887" y="506"/>
                            <a:ext cx="43" cy="45"/>
                          </a:xfrm>
                          <a:custGeom>
                            <a:avLst/>
                            <a:gdLst>
                              <a:gd name="T0" fmla="+- 0 5930 5887"/>
                              <a:gd name="T1" fmla="*/ T0 w 43"/>
                              <a:gd name="T2" fmla="+- 0 551 506"/>
                              <a:gd name="T3" fmla="*/ 551 h 45"/>
                              <a:gd name="T4" fmla="+- 0 5887 5887"/>
                              <a:gd name="T5" fmla="*/ T4 w 43"/>
                              <a:gd name="T6" fmla="+- 0 551 506"/>
                              <a:gd name="T7" fmla="*/ 551 h 45"/>
                              <a:gd name="T8" fmla="+- 0 5909 5887"/>
                              <a:gd name="T9" fmla="*/ T8 w 43"/>
                              <a:gd name="T10" fmla="+- 0 506 506"/>
                              <a:gd name="T11" fmla="*/ 506 h 45"/>
                              <a:gd name="T12" fmla="+- 0 5930 5887"/>
                              <a:gd name="T13" fmla="*/ T12 w 43"/>
                              <a:gd name="T14" fmla="+- 0 551 506"/>
                              <a:gd name="T15" fmla="*/ 551 h 45"/>
                            </a:gdLst>
                            <a:ahLst/>
                            <a:cxnLst>
                              <a:cxn ang="0">
                                <a:pos x="T1" y="T3"/>
                              </a:cxn>
                              <a:cxn ang="0">
                                <a:pos x="T5" y="T7"/>
                              </a:cxn>
                              <a:cxn ang="0">
                                <a:pos x="T9" y="T11"/>
                              </a:cxn>
                              <a:cxn ang="0">
                                <a:pos x="T13" y="T15"/>
                              </a:cxn>
                            </a:cxnLst>
                            <a:rect l="0" t="0" r="r" b="b"/>
                            <a:pathLst>
                              <a:path w="43" h="45">
                                <a:moveTo>
                                  <a:pt x="43" y="45"/>
                                </a:moveTo>
                                <a:lnTo>
                                  <a:pt x="0" y="45"/>
                                </a:lnTo>
                                <a:lnTo>
                                  <a:pt x="22" y="0"/>
                                </a:lnTo>
                                <a:lnTo>
                                  <a:pt x="43" y="45"/>
                                </a:lnTo>
                                <a:close/>
                              </a:path>
                            </a:pathLst>
                          </a:custGeom>
                          <a:solidFill>
                            <a:srgbClr val="D134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wps:cNvSpPr>
                        <wps:spPr bwMode="auto">
                          <a:xfrm>
                            <a:off x="5887" y="506"/>
                            <a:ext cx="43" cy="45"/>
                          </a:xfrm>
                          <a:custGeom>
                            <a:avLst/>
                            <a:gdLst>
                              <a:gd name="T0" fmla="+- 0 5930 5887"/>
                              <a:gd name="T1" fmla="*/ T0 w 43"/>
                              <a:gd name="T2" fmla="+- 0 551 506"/>
                              <a:gd name="T3" fmla="*/ 551 h 45"/>
                              <a:gd name="T4" fmla="+- 0 5909 5887"/>
                              <a:gd name="T5" fmla="*/ T4 w 43"/>
                              <a:gd name="T6" fmla="+- 0 506 506"/>
                              <a:gd name="T7" fmla="*/ 506 h 45"/>
                              <a:gd name="T8" fmla="+- 0 5887 5887"/>
                              <a:gd name="T9" fmla="*/ T8 w 43"/>
                              <a:gd name="T10" fmla="+- 0 551 506"/>
                              <a:gd name="T11" fmla="*/ 551 h 45"/>
                              <a:gd name="T12" fmla="+- 0 5930 5887"/>
                              <a:gd name="T13" fmla="*/ T12 w 43"/>
                              <a:gd name="T14" fmla="+- 0 551 506"/>
                              <a:gd name="T15" fmla="*/ 551 h 45"/>
                            </a:gdLst>
                            <a:ahLst/>
                            <a:cxnLst>
                              <a:cxn ang="0">
                                <a:pos x="T1" y="T3"/>
                              </a:cxn>
                              <a:cxn ang="0">
                                <a:pos x="T5" y="T7"/>
                              </a:cxn>
                              <a:cxn ang="0">
                                <a:pos x="T9" y="T11"/>
                              </a:cxn>
                              <a:cxn ang="0">
                                <a:pos x="T13" y="T15"/>
                              </a:cxn>
                            </a:cxnLst>
                            <a:rect l="0" t="0" r="r" b="b"/>
                            <a:pathLst>
                              <a:path w="43" h="45">
                                <a:moveTo>
                                  <a:pt x="43" y="45"/>
                                </a:moveTo>
                                <a:lnTo>
                                  <a:pt x="22" y="0"/>
                                </a:lnTo>
                                <a:lnTo>
                                  <a:pt x="0" y="45"/>
                                </a:lnTo>
                                <a:lnTo>
                                  <a:pt x="43" y="45"/>
                                </a:lnTo>
                                <a:close/>
                              </a:path>
                            </a:pathLst>
                          </a:custGeom>
                          <a:noFill/>
                          <a:ln w="4763">
                            <a:solidFill>
                              <a:srgbClr val="D1343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7C39E9" id="Group 16" o:spid="_x0000_s1026" style="position:absolute;margin-left:294.2pt;margin-top:25.1pt;width:2.55pt;height:2.6pt;z-index:-251569152;mso-position-horizontal-relative:page" coordorigin="5884,502" coordsize="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wECFQQAAOIPAAAOAAAAZHJzL2Uyb0RvYy54bWzsV11v2zYUfR+w/0DwcUMjybYSW4hTDE0T&#10;DOi2AnV/AC1RH5gkaiRtJf31OyQlRVblNsiKARv6IpG6V/fj3Mt7pOvXD1VJjlyqQtRbGlz4lPA6&#10;FklRZ1v6cXf3ak2J0qxOWClqvqWPXNHXNz/+cN02EV+IXJQJlwRGahW1zZbmWjeR56k45xVTF6Lh&#10;NYSpkBXT2MrMSyRrYb0qvYXvX3qtkEkjRcyVwtNbJ6Q31n6a8lj/kaaKa1JuKWLT9irtdW+u3s01&#10;izLJmryIuzDYC6KoWFHD6WDqlmlGDrL4zFRVxFIokeqLWFSeSNMi5jYHZBP4k2zupTg0NpcsarNm&#10;gAnQTnB6sdn49+N7SYoEtbukpGYVamTdEuwBTttkEXTuZfOheS9dhli+E/GfCmJvKjf7zCmTffub&#10;SGCPHbSw4DyksjImkDZ5sDV4HGrAHzSJ8XC5WK5DSmJIlkt/0VUozlFG8064Xq8ogTD0F654cf62&#10;ezUM3HuhlXgscv5sjF1MJiE0mnrCUv0zLD/krOG2RMrg1GN51WN5Jzk33UuCtYPTqvVYqjGQI4kJ&#10;UgHvr0IIOODKwmHLxaIex9XSgbEKjd8BDBbFB6XvubCFYMd3SrsjkGBly5t0XbDDcUmrEqfh51fE&#10;J+FmiYtx1+n3agDdqf3kkZ1PWgLPE5VFr+IshQEJ/S7cbHCHeAc7IVRy4kLHmRp0UPpxSIhmNiT0&#10;z2Bqt5oNCc0+tjQfEqAd7JwLCfNtbGjjb2ZD2vRqBqX1bEjBBHD/cg6mYIw3YJzFKZggfrZ2Y9B3&#10;wWI+rgnq81gFY9DHYKH1sr65WN73W/xQdw2HFWGGLXw7IxqhzDnfIU209c72EkxAy3TnGWX4Nsq2&#10;N7+qjFIYZQDpDsaXTQeAyKr358iqOyddBhIsM+UXSQn4Ze9OQsO0SdwkYJak3VJzPHPcQpt0JY58&#10;J6xcm+yNFE6Hs/skL+uxHjpmrNYL+3tjjS3QDNCykxRx98L+7pSmHntpXArFHU4mdDtJhnQMCqNp&#10;okRZJHdFWZpElMz2b0pJjgzMexssV0s7APHKiVppy1oL85pzY55gZLsB6Ob1XiSPGIZSOPrG5wYW&#10;uZCfKGlB3Vuq/jowySkpf60xzzfBamW43m5W4RVIhMixZD+WsDqGqS3VFG1olm+0+z44NLLIcngK&#10;bI1q8Qt4LC3MvLTxuai6DSjl3+IWTBzH00/cYhvfYAYK+s4t34Rbzg3y8Zh7HrfMz/ETbjkzxifc&#10;co7uXsAtZ2b4Cbec4eDv3PIFIvofccuzaONZBPQtuGVgCENglkCvLpd2Lp/QyTNZp5FK3zKVO3ay&#10;FhxT44erTjDgWZRzlrzt1poVpVtb/vzP8pP9E8KPJBI4+VMd721yT7/mN38DAAD//wMAUEsDBBQA&#10;BgAIAAAAIQCZLU3J4AAAAAkBAAAPAAAAZHJzL2Rvd25yZXYueG1sTI/BSsNAEIbvgu+wjODNbtI2&#10;ksZsSinqqQi2gvS2zU6T0OxsyG6T9O0dT3r7h/n455t8PdlWDNj7xpGCeBaBQCqdaahS8HV4e0pB&#10;+KDJ6NYRKrihh3Vxf5frzLiRPnHYh0pwCflMK6hD6DIpfVmj1X7mOiTenV1vdeCxr6Tp9cjltpXz&#10;KHqWVjfEF2rd4bbG8rK/WgXvox43i/h12F3O29vxkHx872JU6vFh2ryACDiFPxh+9VkdCnY6uSsZ&#10;L1oFSZouGeUQzUEwkKwWCYgTh2QJssjl/w+KHwAAAP//AwBQSwECLQAUAAYACAAAACEAtoM4kv4A&#10;AADhAQAAEwAAAAAAAAAAAAAAAAAAAAAAW0NvbnRlbnRfVHlwZXNdLnhtbFBLAQItABQABgAIAAAA&#10;IQA4/SH/1gAAAJQBAAALAAAAAAAAAAAAAAAAAC8BAABfcmVscy8ucmVsc1BLAQItABQABgAIAAAA&#10;IQDrywECFQQAAOIPAAAOAAAAAAAAAAAAAAAAAC4CAABkcnMvZTJvRG9jLnhtbFBLAQItABQABgAI&#10;AAAAIQCZLU3J4AAAAAkBAAAPAAAAAAAAAAAAAAAAAG8GAABkcnMvZG93bnJldi54bWxQSwUGAAAA&#10;AAQABADzAAAAfAcAAAAA&#10;">
                <v:shape id="Freeform 18" o:spid="_x0000_s1027" style="position:absolute;left:5887;top:506;width:43;height:45;visibility:visible;mso-wrap-style:square;v-text-anchor:top" coordsize="4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DzJxAAAANsAAAAPAAAAZHJzL2Rvd25yZXYueG1sRE9LawIx&#10;EL4X+h/CFHopmm3BB6tRSkupHkRc9eBt2IybpZvJkqS6+uuNUOhtPr7nTOedbcSJfKgdK3jtZyCI&#10;S6drrhTstl+9MYgQkTU2jknBhQLMZ48PU8y1O/OGTkWsRArhkKMCE2ObSxlKQxZD37XEiTs6bzEm&#10;6CupPZ5TuG3kW5YNpcWaU4PBlj4MlT/Fr1WwWh7iwPjiUq1f9ofvKx8/B1ep1PNT9z4BEamL/+I/&#10;90Kn+SO4/5IOkLMbAAAA//8DAFBLAQItABQABgAIAAAAIQDb4fbL7gAAAIUBAAATAAAAAAAAAAAA&#10;AAAAAAAAAABbQ29udGVudF9UeXBlc10ueG1sUEsBAi0AFAAGAAgAAAAhAFr0LFu/AAAAFQEAAAsA&#10;AAAAAAAAAAAAAAAAHwEAAF9yZWxzLy5yZWxzUEsBAi0AFAAGAAgAAAAhANh4PMnEAAAA2wAAAA8A&#10;AAAAAAAAAAAAAAAABwIAAGRycy9kb3ducmV2LnhtbFBLBQYAAAAAAwADALcAAAD4AgAAAAA=&#10;" path="m43,45l,45,22,,43,45xe" fillcolor="#d13438" stroked="f">
                  <v:path arrowok="t" o:connecttype="custom" o:connectlocs="43,551;0,551;22,506;43,551" o:connectangles="0,0,0,0"/>
                </v:shape>
                <v:shape id="Freeform 17" o:spid="_x0000_s1028" style="position:absolute;left:5887;top:506;width:43;height:45;visibility:visible;mso-wrap-style:square;v-text-anchor:top" coordsize="4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k8gxQAAANsAAAAPAAAAZHJzL2Rvd25yZXYueG1sRI9Ba8JA&#10;EIXvBf/DMoK3ulGkLdFVRLQIpYdGe/A2ZMckJjsbstsY/33nUOhthvfmvW9Wm8E1qqcuVJ4NzKYJ&#10;KOLc24oLA+fT4fkNVIjIFhvPZOBBATbr0dMKU+vv/EV9FgslIRxSNFDG2KZah7wkh2HqW2LRrr5z&#10;GGXtCm07vEu4a/Q8SV60w4qlocSWdiXldfbjDOzxdv14f20/+bueZWe/WNT95WjMZDxsl6AiDfHf&#10;/Hd9tIIvsPKLDKDXvwAAAP//AwBQSwECLQAUAAYACAAAACEA2+H2y+4AAACFAQAAEwAAAAAAAAAA&#10;AAAAAAAAAAAAW0NvbnRlbnRfVHlwZXNdLnhtbFBLAQItABQABgAIAAAAIQBa9CxbvwAAABUBAAAL&#10;AAAAAAAAAAAAAAAAAB8BAABfcmVscy8ucmVsc1BLAQItABQABgAIAAAAIQCBzk8gxQAAANsAAAAP&#10;AAAAAAAAAAAAAAAAAAcCAABkcnMvZG93bnJldi54bWxQSwUGAAAAAAMAAwC3AAAA+QIAAAAA&#10;" path="m43,45l22,,,45r43,xe" filled="f" strokecolor="#d13438" strokeweight=".1323mm">
                  <v:path arrowok="t" o:connecttype="custom" o:connectlocs="43,551;22,506;0,551;43,551" o:connectangles="0,0,0,0"/>
                </v:shape>
                <w10:wrap anchorx="page"/>
              </v:group>
            </w:pict>
          </mc:Fallback>
        </mc:AlternateContent>
      </w:r>
      <w:r w:rsidRPr="008B17B2">
        <w:rPr>
          <w:w w:val="135"/>
          <w:sz w:val="20"/>
          <w:szCs w:val="20"/>
        </w:rPr>
        <w:t>Manager means the entity or person engaged by the registered   proprietor of the servient tenement acting reasonably to manage All Car Parking</w:t>
      </w:r>
      <w:r w:rsidRPr="008B17B2">
        <w:rPr>
          <w:spacing w:val="-9"/>
          <w:w w:val="135"/>
          <w:sz w:val="20"/>
          <w:szCs w:val="20"/>
        </w:rPr>
        <w:t xml:space="preserve"> </w:t>
      </w:r>
      <w:r w:rsidRPr="008B17B2">
        <w:rPr>
          <w:w w:val="135"/>
          <w:sz w:val="20"/>
          <w:szCs w:val="20"/>
        </w:rPr>
        <w:t>Spaces.</w:t>
      </w:r>
      <w:r w:rsidRPr="008B17B2">
        <w:rPr>
          <w:spacing w:val="16"/>
          <w:sz w:val="20"/>
          <w:szCs w:val="20"/>
        </w:rPr>
        <w:t xml:space="preserve"> </w:t>
      </w:r>
      <w:r w:rsidRPr="008B17B2">
        <w:rPr>
          <w:w w:val="105"/>
          <w:sz w:val="20"/>
          <w:szCs w:val="20"/>
        </w:rPr>
        <w:t xml:space="preserve"> </w:t>
      </w:r>
    </w:p>
    <w:p w14:paraId="79EB57EB" w14:textId="77777777" w:rsidR="00D677DD" w:rsidRPr="000B4F90" w:rsidRDefault="00D677DD" w:rsidP="00D677DD">
      <w:pPr>
        <w:pStyle w:val="BodyText"/>
        <w:spacing w:before="7"/>
      </w:pPr>
      <w:r w:rsidRPr="000B4F90">
        <w:rPr>
          <w:noProof/>
          <w:lang w:val="en-AU" w:eastAsia="en-AU"/>
        </w:rPr>
        <mc:AlternateContent>
          <mc:Choice Requires="wps">
            <w:drawing>
              <wp:anchor distT="0" distB="0" distL="114300" distR="114300" simplePos="0" relativeHeight="251725824" behindDoc="0" locked="0" layoutInCell="1" allowOverlap="1" wp14:anchorId="4934A087" wp14:editId="02FF4479">
                <wp:simplePos x="0" y="0"/>
                <wp:positionH relativeFrom="page">
                  <wp:posOffset>358140</wp:posOffset>
                </wp:positionH>
                <wp:positionV relativeFrom="page">
                  <wp:posOffset>2179320</wp:posOffset>
                </wp:positionV>
                <wp:extent cx="0" cy="123190"/>
                <wp:effectExtent l="5715" t="7620" r="13335" b="12065"/>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86FF8" id="Line 13" o:spid="_x0000_s1026" style="position:absolute;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2pt,171.6pt" to="28.2pt,1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j9ygEAAIMDAAAOAAAAZHJzL2Uyb0RvYy54bWysU8Fu2zAMvQ/YPwi6L7ZTIFiNOD0k6y7Z&#10;FqDdBzCSbAuTRUFSYufvR8lJ1m23YT4Iokg+Pj7S66dpMOysfNBoG14tSs6UFSi17Rr+/fX5w0fO&#10;QgQrwaBVDb+owJ8279+tR1erJfZopPKMQGyoR9fwPkZXF0UQvRogLNApS84W/QCRTN8V0sNI6IMp&#10;lmW5Kkb00nkUKgR63c1Ovsn4batE/Na2QUVmGk7cYj59Po/pLDZrqDsPrtfiSgP+gcUA2lLRO9QO&#10;IrCT139BDVp4DNjGhcChwLbVQuUeqJuq/KOblx6cyr2QOMHdZQr/D1Z8PR8805Jm98CZhYFmtNdW&#10;MTJJm9GFmkK29uBTd2KyL26P4kdgFrc92E5ljq8XR3lVyih+S0lGcFThOH5BSTFwipiFmlo/JEiS&#10;gE15Hpf7PNQUmZgfBb1Wy4fqMY+qgPqW53yInxUOLF0abohzxoXzPsTEA+pbSCpj8Vkbk6dtLBsb&#10;viofVzkhoNEyOVNY8N1xazw7Q9qX/OWmyPM2LCHvIPRzXHbNm+TxZGWu0iuQn673CNrMd2Jl7FWk&#10;pMus8BHl5eBv4tGkM/3rVqZVemvn7F//zuYnAAAA//8DAFBLAwQUAAYACAAAACEAsEtBit8AAAAJ&#10;AQAADwAAAGRycy9kb3ducmV2LnhtbEyPTU/DMAyG70j8h8hI3FhKN7pSmk4IBNIOCO1DnLPGtKWN&#10;UzXZ2v17DBc4+vWj14/z1WQ7ccLBN44U3M4iEEilMw1VCva7l5sUhA+ajO4coYIzelgVlxe5zowb&#10;aYOnbagEl5DPtII6hD6T0pc1Wu1nrkfi3acbrA48DpU0gx653HYyjqJEWt0QX6h1j081lu32aBW8&#10;pfLZvbcf5flr3L2m6bq9X673Sl1fTY8PIAJO4Q+GH31Wh4KdDu5IxotOwV2yYFLBfDGPQTDwGxw4&#10;SOIEZJHL/x8U3wAAAP//AwBQSwECLQAUAAYACAAAACEAtoM4kv4AAADhAQAAEwAAAAAAAAAAAAAA&#10;AAAAAAAAW0NvbnRlbnRfVHlwZXNdLnhtbFBLAQItABQABgAIAAAAIQA4/SH/1gAAAJQBAAALAAAA&#10;AAAAAAAAAAAAAC8BAABfcmVscy8ucmVsc1BLAQItABQABgAIAAAAIQB8Loj9ygEAAIMDAAAOAAAA&#10;AAAAAAAAAAAAAC4CAABkcnMvZTJvRG9jLnhtbFBLAQItABQABgAIAAAAIQCwS0GK3wAAAAkBAAAP&#10;AAAAAAAAAAAAAAAAACQEAABkcnMvZG93bnJldi54bWxQSwUGAAAAAAQABADzAAAAMAUAAAAA&#10;" strokeweight=".48pt">
                <w10:wrap anchorx="page" anchory="page"/>
              </v:line>
            </w:pict>
          </mc:Fallback>
        </mc:AlternateContent>
      </w:r>
      <w:r w:rsidRPr="000B4F90">
        <w:rPr>
          <w:noProof/>
          <w:lang w:val="en-AU" w:eastAsia="en-AU"/>
        </w:rPr>
        <mc:AlternateContent>
          <mc:Choice Requires="wps">
            <w:drawing>
              <wp:anchor distT="0" distB="0" distL="114300" distR="114300" simplePos="0" relativeHeight="251727872" behindDoc="0" locked="0" layoutInCell="1" allowOverlap="1" wp14:anchorId="15F278E0" wp14:editId="1213F595">
                <wp:simplePos x="0" y="0"/>
                <wp:positionH relativeFrom="page">
                  <wp:posOffset>358140</wp:posOffset>
                </wp:positionH>
                <wp:positionV relativeFrom="page">
                  <wp:posOffset>2520950</wp:posOffset>
                </wp:positionV>
                <wp:extent cx="0" cy="246380"/>
                <wp:effectExtent l="5715" t="6350" r="13335" b="1397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6080A" id="Line 12" o:spid="_x0000_s1026" style="position:absolute;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2pt,198.5pt" to="28.2pt,2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qyQEAAIMDAAAOAAAAZHJzL2Uyb0RvYy54bWysU8GO0zAQvSPxD5bvNG1B1RI13UPLcilQ&#10;aZcPmNpOYmF7LNtt0r9n7LRlgRsiB8vjmXnz5s1k/Thaw84qRI2u4YvZnDPlBErtuoZ/f3l698BZ&#10;TOAkGHSq4RcV+ePm7Zv14Gu1xB6NVIERiIv14Bvep+TrqoqiVxbiDL1y5GwxWEhkhq6SAQZCt6Za&#10;zuerasAgfUChYqTX3eTkm4Lftkqkb20bVWKm4cQtlTOU85jParOGugvgey2uNOAfWFjQjoreoXaQ&#10;gJ2C/gvKahEwYptmAm2FbauFKj1QN4v5H9089+BV6YXEif4uU/x/sOLr+RCYljS7JWcOLM1or51i&#10;ZJI2g481hWzdIeTuxOie/R7Fj8gcbntwnSocXy6e8hY5o/otJRvRU4Xj8AUlxcApYRFqbIPNkCQB&#10;G8s8Lvd5qDExMT0Kel1+WL1/KKOqoL7l+RDTZ4WW5UvDDXEuuHDex5R5QH0LyWUcPmljyrSNY0PD&#10;V/OPq5IQ0WiZnTkshu64NYGdIe9L+UpT5HkdlpF3EPsprrimTQp4crJU6RXIT9d7Am2mO7Ey7ipS&#10;1mVS+Ijycgg38WjShf51K/MqvbZL9q9/Z/MTAAD//wMAUEsDBBQABgAIAAAAIQA7QRjp3wAAAAkB&#10;AAAPAAAAZHJzL2Rvd25yZXYueG1sTI9NT8MwDIbvSPyHyEjcWAr7ykrdCYFA2gEhtolz1pi2tHGq&#10;Jlu7f0/gAkfbj14/b7YebStO1PvaMcLtJAFBXDhTc4mw3z3fKBA+aDa6dUwIZ/Kwzi8vMp0aN/A7&#10;nbahFDGEfaoRqhC6VEpfVGS1n7iOON4+XW91iGNfStPrIYbbVt4lyUJaXXP8UOmOHisqmu3RIrwq&#10;+eTemo/i/DXsXpTaNKvlZo94fTU+3IMINIY/GH70ozrk0engjmy8aBHmi1kkEaarZewUgd/FAWE2&#10;nSuQeSb/N8i/AQAA//8DAFBLAQItABQABgAIAAAAIQC2gziS/gAAAOEBAAATAAAAAAAAAAAAAAAA&#10;AAAAAABbQ29udGVudF9UeXBlc10ueG1sUEsBAi0AFAAGAAgAAAAhADj9If/WAAAAlAEAAAsAAAAA&#10;AAAAAAAAAAAALwEAAF9yZWxzLy5yZWxzUEsBAi0AFAAGAAgAAAAhAOz+T6rJAQAAgwMAAA4AAAAA&#10;AAAAAAAAAAAALgIAAGRycy9lMm9Eb2MueG1sUEsBAi0AFAAGAAgAAAAhADtBGOnfAAAACQEAAA8A&#10;AAAAAAAAAAAAAAAAIwQAAGRycy9kb3ducmV2LnhtbFBLBQYAAAAABAAEAPMAAAAvBQAAAAA=&#10;" strokeweight=".48pt">
                <w10:wrap anchorx="page" anchory="page"/>
              </v:line>
            </w:pict>
          </mc:Fallback>
        </mc:AlternateContent>
      </w:r>
      <w:r w:rsidRPr="000B4F90">
        <w:rPr>
          <w:noProof/>
          <w:lang w:val="en-AU" w:eastAsia="en-AU"/>
        </w:rPr>
        <mc:AlternateContent>
          <mc:Choice Requires="wps">
            <w:drawing>
              <wp:anchor distT="0" distB="0" distL="114300" distR="114300" simplePos="0" relativeHeight="251728896" behindDoc="0" locked="0" layoutInCell="1" allowOverlap="1" wp14:anchorId="22C11532" wp14:editId="6456DE40">
                <wp:simplePos x="0" y="0"/>
                <wp:positionH relativeFrom="page">
                  <wp:posOffset>358140</wp:posOffset>
                </wp:positionH>
                <wp:positionV relativeFrom="page">
                  <wp:posOffset>3450590</wp:posOffset>
                </wp:positionV>
                <wp:extent cx="0" cy="2294890"/>
                <wp:effectExtent l="5715" t="12065" r="13335" b="762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48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5E6D3" id="Line 11" o:spid="_x0000_s1026" style="position:absolute;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2pt,271.7pt" to="28.2pt,4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fygEAAIQDAAAOAAAAZHJzL2Uyb0RvYy54bWysU8Fu2zAMvQ/YPwi6L3aCIWiMOD0k6y7Z&#10;FqDdBzCSbAuVRUFSYufvR8lJ1m63YT4IIvn4SD7K68exN+ysfNBoaz6flZwpK1Bq29b858vTpwfO&#10;QgQrwaBVNb+owB83Hz+sB1epBXZopPKMSGyoBlfzLkZXFUUQneohzNApS8EGfQ+RTN8W0sNA7L0p&#10;FmW5LAb00nkUKgTy7qYg32T+plEi/miaoCIzNafeYj59Po/pLDZrqFoPrtPi2gb8Qxc9aEtF71Q7&#10;iMBOXv9F1WvhMWATZwL7AptGC5VnoGnm5R/TPHfgVJ6FxAnuLlP4f7Ti+/ngmZa0uzlnFnra0V5b&#10;xcgkbQYXKoJs7cGn6cRon90exWtgFrcd2FblHl8ujvJyRvEuJRnBUYXj8A0lYeAUMQs1Nr5PlCQB&#10;G/M+Lvd9qDEyMTkFeReL1eeHVd5VAdUt0fkQvyrsWbrU3FDTmRjO+xCpdYLeIKmOxSdtTF63sWyo&#10;+bJcLXNCQKNlCiZY8O1xazw7Q3ow+Us6ENk7WGLeQegmXA5NT8njycpcpVMgv1zvEbSZ7kRkLPHd&#10;hJkkPqK8HHyqk/y06lzx+izTW3prZ9Tvn2fzCwAA//8DAFBLAwQUAAYACAAAACEA/uK2Tt4AAAAJ&#10;AQAADwAAAGRycy9kb3ducmV2LnhtbEyPzU7DMBCE70i8g7VI3KgDhOKGOBUCgdRDhWgrzm68JCHx&#10;OordJn17Fi5w2r/RzLf5cnKdOOIQGk8armcJCKTS24YqDbvty5UCEaIhazpPqOGEAZbF+VluMutH&#10;esfjJlaCTShkRkMdY59JGcoanQkz3yPx7dMPzkQeh0rawYxs7jp5kyRz6UxDnFCbHp9qLNvNwWlY&#10;K/ns39qP8vQ1bl+VWrWL+9VO68uL6fEBRMQp/onhB5/RoWCmvT+QDaLTcDdPWck1veWGBb+LvYZF&#10;kiqQRS7/f1B8AwAA//8DAFBLAQItABQABgAIAAAAIQC2gziS/gAAAOEBAAATAAAAAAAAAAAAAAAA&#10;AAAAAABbQ29udGVudF9UeXBlc10ueG1sUEsBAi0AFAAGAAgAAAAhADj9If/WAAAAlAEAAAsAAAAA&#10;AAAAAAAAAAAALwEAAF9yZWxzLy5yZWxzUEsBAi0AFAAGAAgAAAAhAOmj8F/KAQAAhAMAAA4AAAAA&#10;AAAAAAAAAAAALgIAAGRycy9lMm9Eb2MueG1sUEsBAi0AFAAGAAgAAAAhAP7itk7eAAAACQEAAA8A&#10;AAAAAAAAAAAAAAAAJAQAAGRycy9kb3ducmV2LnhtbFBLBQYAAAAABAAEAPMAAAAvBQAAAAA=&#10;" strokeweight=".48pt">
                <w10:wrap anchorx="page" anchory="page"/>
              </v:line>
            </w:pict>
          </mc:Fallback>
        </mc:AlternateContent>
      </w:r>
    </w:p>
    <w:p w14:paraId="5498D98A" w14:textId="77777777" w:rsidR="00D677DD" w:rsidRPr="008B17B2" w:rsidRDefault="00D677DD" w:rsidP="00D677DD">
      <w:pPr>
        <w:pStyle w:val="ListParagraph"/>
        <w:widowControl w:val="0"/>
        <w:numPr>
          <w:ilvl w:val="0"/>
          <w:numId w:val="74"/>
        </w:numPr>
        <w:tabs>
          <w:tab w:val="left" w:pos="1394"/>
          <w:tab w:val="left" w:pos="1395"/>
          <w:tab w:val="left" w:pos="6927"/>
        </w:tabs>
        <w:autoSpaceDE w:val="0"/>
        <w:autoSpaceDN w:val="0"/>
        <w:spacing w:after="0" w:line="292" w:lineRule="auto"/>
        <w:jc w:val="left"/>
        <w:rPr>
          <w:w w:val="135"/>
          <w:sz w:val="20"/>
          <w:szCs w:val="20"/>
        </w:rPr>
      </w:pPr>
      <w:r w:rsidRPr="008B17B2">
        <w:rPr>
          <w:w w:val="135"/>
          <w:sz w:val="20"/>
          <w:szCs w:val="20"/>
        </w:rPr>
        <w:t>Percentage means the percentage calculated by the following formula:</w:t>
      </w:r>
    </w:p>
    <w:p w14:paraId="1F89E120" w14:textId="77777777" w:rsidR="00D677DD" w:rsidRPr="000B4F90" w:rsidRDefault="00D677DD" w:rsidP="00D677DD">
      <w:pPr>
        <w:pStyle w:val="ListParagraph"/>
        <w:tabs>
          <w:tab w:val="left" w:pos="1394"/>
          <w:tab w:val="left" w:pos="1395"/>
          <w:tab w:val="left" w:pos="6927"/>
        </w:tabs>
        <w:spacing w:line="292" w:lineRule="auto"/>
        <w:ind w:left="1394"/>
        <w:rPr>
          <w:w w:val="135"/>
          <w:sz w:val="20"/>
          <w:szCs w:val="20"/>
          <w:u w:val="single"/>
        </w:rPr>
      </w:pPr>
      <w:r w:rsidRPr="000B4F90">
        <w:rPr>
          <w:w w:val="135"/>
          <w:sz w:val="20"/>
          <w:szCs w:val="20"/>
          <w:u w:val="single"/>
        </w:rPr>
        <w:t xml:space="preserve">130 (being the Number of Car Parking Spaces) divided by </w:t>
      </w:r>
    </w:p>
    <w:p w14:paraId="078E5355" w14:textId="77777777" w:rsidR="00D677DD" w:rsidRPr="000B4F90" w:rsidRDefault="00D677DD" w:rsidP="00D677DD">
      <w:pPr>
        <w:tabs>
          <w:tab w:val="left" w:pos="1394"/>
          <w:tab w:val="left" w:pos="1395"/>
          <w:tab w:val="left" w:pos="6927"/>
        </w:tabs>
        <w:spacing w:line="292" w:lineRule="auto"/>
        <w:ind w:left="1394"/>
        <w:rPr>
          <w:w w:val="135"/>
          <w:sz w:val="20"/>
          <w:szCs w:val="20"/>
        </w:rPr>
      </w:pPr>
      <w:r w:rsidRPr="000B4F90">
        <w:rPr>
          <w:w w:val="135"/>
          <w:sz w:val="20"/>
          <w:szCs w:val="20"/>
        </w:rPr>
        <w:tab/>
      </w:r>
      <w:r>
        <w:rPr>
          <w:w w:val="135"/>
          <w:sz w:val="20"/>
          <w:szCs w:val="20"/>
        </w:rPr>
        <w:t>t</w:t>
      </w:r>
      <w:r w:rsidRPr="000B4F90">
        <w:rPr>
          <w:w w:val="135"/>
          <w:sz w:val="20"/>
          <w:szCs w:val="20"/>
        </w:rPr>
        <w:t>he number of All Car Parking Spaces x100</w:t>
      </w:r>
      <w:r w:rsidRPr="000B4F90">
        <w:rPr>
          <w:w w:val="135"/>
          <w:sz w:val="20"/>
          <w:szCs w:val="20"/>
        </w:rPr>
        <w:br/>
        <w:t>(which at the granting of this covenant is 170)</w:t>
      </w:r>
    </w:p>
    <w:p w14:paraId="7A1F9B06" w14:textId="77777777" w:rsidR="00D677DD" w:rsidRDefault="00D677DD" w:rsidP="00D677DD">
      <w:pPr>
        <w:tabs>
          <w:tab w:val="left" w:pos="1394"/>
          <w:tab w:val="left" w:pos="1395"/>
        </w:tabs>
        <w:spacing w:line="290" w:lineRule="auto"/>
        <w:ind w:right="4112"/>
        <w:rPr>
          <w:w w:val="135"/>
          <w:sz w:val="20"/>
          <w:szCs w:val="20"/>
        </w:rPr>
      </w:pPr>
      <w:r w:rsidRPr="000B4F90">
        <w:rPr>
          <w:noProof/>
          <w:lang w:eastAsia="en-AU"/>
        </w:rPr>
        <mc:AlternateContent>
          <mc:Choice Requires="wps">
            <w:drawing>
              <wp:anchor distT="0" distB="0" distL="114300" distR="114300" simplePos="0" relativeHeight="251746304" behindDoc="1" locked="0" layoutInCell="1" allowOverlap="1" wp14:anchorId="73993B34" wp14:editId="588120B1">
                <wp:simplePos x="0" y="0"/>
                <wp:positionH relativeFrom="page">
                  <wp:posOffset>1094105</wp:posOffset>
                </wp:positionH>
                <wp:positionV relativeFrom="paragraph">
                  <wp:posOffset>93980</wp:posOffset>
                </wp:positionV>
                <wp:extent cx="3814445" cy="0"/>
                <wp:effectExtent l="8255" t="13970" r="6350" b="508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4445" cy="0"/>
                        </a:xfrm>
                        <a:prstGeom prst="line">
                          <a:avLst/>
                        </a:prstGeom>
                        <a:noFill/>
                        <a:ln w="6096">
                          <a:solidFill>
                            <a:srgbClr val="D1343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E1025" id="Line 10" o:spid="_x0000_s1026" style="position:absolute;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6.15pt,7.4pt" to="386.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uhIzgEAAIQDAAAOAAAAZHJzL2Uyb0RvYy54bWysU8GOGjEMvVfqP0S5lxkWiuiIYQ/Q7YW2&#10;SLv9AJNkmKiZOEoCM/x9nQyw2/ZW9RLFsf38/OysHofOsLPyQaOt+XRScqasQKntseY/Xp4+LDkL&#10;EawEg1bV/KICf1y/f7fqXaUesEUjlWcEYkPVu5q3MbqqKIJoVQdhgk5ZcjboO4hk+mMhPfSE3pni&#10;oSwXRY9eOo9ChUCv29HJ1xm/aZSI35smqMhMzYlbzKfP5yGdxXoF1dGDa7W40oB/YNGBtlT0DrWF&#10;COzk9V9QnRYeAzZxIrArsGm0ULkH6mZa/tHNcwtO5V5InODuMoX/Byu+nfeeaUmzI3ksdDSjnbaK&#10;kUna9C5UFLKxe5+6E4N9djsUPwOzuGnBHlXm+HJxlDdNGcVvKckIjioc+q8oKQZOEbNQQ+O7BEkS&#10;sCHP43KfhxoiE/Q4W07n8/lHzsTNV0B1S3Q+xC8KO5YuNTdEOgPDeRdiIgLVLSTVsfikjcnjNpb1&#10;NV+UnxY5IaDRMjlTWPDHw8Z4dgZamO10Np8tc1fkeRuWkLcQ2jEuu8ZV8niyMldpFcjP13sEbcY7&#10;sTL2qlISZpT4gPKy9zf1aNSZ/nUt0y69tXP26+dZ/wIAAP//AwBQSwMEFAAGAAgAAAAhAPceFRfd&#10;AAAACQEAAA8AAABkcnMvZG93bnJldi54bWxMj0FPwzAMhe9I/IfISNxYyoboVppOEwIkEBzouOyW&#10;NaapaJySZGv59xhxgJuf/fT8vXI9uV4cMcTOk4LLWQYCqfGmo1bB2/b+YgkiJk1G955QwRdGWFen&#10;J6UujB/pFY91agWHUCy0ApvSUEgZG4tOx5kfkPj27oPTiWVopQl65HDXy3mWXUunO+IPVg94a7H5&#10;qA9OQf38ko3T04P57MfNzi636e4xrJQ6P5s2NyASTunPDD/4jA4VM+39gUwUPet8vmArD1dcgQ15&#10;vuBy+9+FrEr5v0H1DQAA//8DAFBLAQItABQABgAIAAAAIQC2gziS/gAAAOEBAAATAAAAAAAAAAAA&#10;AAAAAAAAAABbQ29udGVudF9UeXBlc10ueG1sUEsBAi0AFAAGAAgAAAAhADj9If/WAAAAlAEAAAsA&#10;AAAAAAAAAAAAAAAALwEAAF9yZWxzLy5yZWxzUEsBAi0AFAAGAAgAAAAhAIs66EjOAQAAhAMAAA4A&#10;AAAAAAAAAAAAAAAALgIAAGRycy9lMm9Eb2MueG1sUEsBAi0AFAAGAAgAAAAhAPceFRfdAAAACQEA&#10;AA8AAAAAAAAAAAAAAAAAKAQAAGRycy9kb3ducmV2LnhtbFBLBQYAAAAABAAEAPMAAAAyBQAAAAA=&#10;" strokecolor="#d13438" strokeweight=".48pt">
                <w10:wrap anchorx="page"/>
              </v:line>
            </w:pict>
          </mc:Fallback>
        </mc:AlternateContent>
      </w:r>
    </w:p>
    <w:p w14:paraId="298B2965" w14:textId="116CB59A" w:rsidR="00D677DD" w:rsidRPr="00C90D7B" w:rsidRDefault="00D677DD" w:rsidP="00D677DD">
      <w:pPr>
        <w:pStyle w:val="ListParagraph"/>
        <w:widowControl w:val="0"/>
        <w:numPr>
          <w:ilvl w:val="0"/>
          <w:numId w:val="74"/>
        </w:numPr>
        <w:tabs>
          <w:tab w:val="left" w:pos="1394"/>
          <w:tab w:val="left" w:pos="1395"/>
        </w:tabs>
        <w:autoSpaceDE w:val="0"/>
        <w:autoSpaceDN w:val="0"/>
        <w:spacing w:after="0" w:line="290" w:lineRule="auto"/>
        <w:ind w:right="4112"/>
        <w:jc w:val="left"/>
        <w:rPr>
          <w:sz w:val="20"/>
          <w:szCs w:val="20"/>
        </w:rPr>
      </w:pPr>
      <w:r w:rsidRPr="008B17B2">
        <w:rPr>
          <w:w w:val="135"/>
          <w:sz w:val="20"/>
          <w:szCs w:val="20"/>
        </w:rPr>
        <w:t>Registered Proprietor means the registered proprietor of the servient tenement being Grand Rozelle Pty Ltd or its</w:t>
      </w:r>
      <w:r w:rsidRPr="008B17B2">
        <w:rPr>
          <w:spacing w:val="8"/>
          <w:w w:val="135"/>
          <w:sz w:val="20"/>
          <w:szCs w:val="20"/>
        </w:rPr>
        <w:t xml:space="preserve"> </w:t>
      </w:r>
      <w:r w:rsidRPr="008B17B2">
        <w:rPr>
          <w:w w:val="135"/>
          <w:sz w:val="20"/>
          <w:szCs w:val="20"/>
        </w:rPr>
        <w:t>successors.</w:t>
      </w:r>
    </w:p>
    <w:p w14:paraId="127F9B02" w14:textId="77777777" w:rsidR="00D677DD" w:rsidRPr="008B17B2" w:rsidRDefault="00D677DD" w:rsidP="00C90D7B">
      <w:pPr>
        <w:pStyle w:val="ListParagraph"/>
        <w:widowControl w:val="0"/>
        <w:tabs>
          <w:tab w:val="left" w:pos="1394"/>
          <w:tab w:val="left" w:pos="1395"/>
        </w:tabs>
        <w:autoSpaceDE w:val="0"/>
        <w:autoSpaceDN w:val="0"/>
        <w:spacing w:after="0" w:line="290" w:lineRule="auto"/>
        <w:ind w:left="849" w:right="4112"/>
        <w:jc w:val="left"/>
        <w:rPr>
          <w:sz w:val="20"/>
          <w:szCs w:val="20"/>
        </w:rPr>
      </w:pPr>
    </w:p>
    <w:p w14:paraId="5DF41FF6" w14:textId="77777777" w:rsidR="00D677DD" w:rsidRPr="00C90D7B" w:rsidRDefault="00D677DD" w:rsidP="00D677DD">
      <w:pPr>
        <w:pStyle w:val="ListParagraph"/>
        <w:widowControl w:val="0"/>
        <w:numPr>
          <w:ilvl w:val="0"/>
          <w:numId w:val="74"/>
        </w:numPr>
        <w:tabs>
          <w:tab w:val="left" w:pos="1394"/>
          <w:tab w:val="left" w:pos="1395"/>
        </w:tabs>
        <w:autoSpaceDE w:val="0"/>
        <w:autoSpaceDN w:val="0"/>
        <w:spacing w:after="0" w:line="240" w:lineRule="auto"/>
        <w:jc w:val="left"/>
        <w:rPr>
          <w:sz w:val="22"/>
          <w:szCs w:val="22"/>
        </w:rPr>
      </w:pPr>
      <w:r w:rsidRPr="00C90D7B">
        <w:rPr>
          <w:sz w:val="22"/>
          <w:szCs w:val="22"/>
        </w:rPr>
        <w:t>The word “</w:t>
      </w:r>
      <w:r w:rsidRPr="00C90D7B">
        <w:rPr>
          <w:b/>
          <w:sz w:val="22"/>
          <w:szCs w:val="22"/>
        </w:rPr>
        <w:t>includes</w:t>
      </w:r>
      <w:r w:rsidRPr="00C90D7B">
        <w:rPr>
          <w:sz w:val="22"/>
          <w:szCs w:val="22"/>
        </w:rPr>
        <w:t>” in any form is not a word of limitation.</w:t>
      </w:r>
    </w:p>
    <w:p w14:paraId="6E651A86" w14:textId="7EE4DF6C" w:rsidR="0036075D" w:rsidRDefault="0036075D">
      <w:pPr>
        <w:spacing w:after="0" w:line="240" w:lineRule="auto"/>
        <w:jc w:val="left"/>
        <w:rPr>
          <w:rFonts w:eastAsia="Times New Roman"/>
          <w:b/>
          <w:sz w:val="20"/>
          <w:szCs w:val="20"/>
          <w:lang w:eastAsia="en-AU"/>
        </w:rPr>
      </w:pPr>
      <w:r>
        <w:rPr>
          <w:b/>
          <w:sz w:val="20"/>
          <w:szCs w:val="20"/>
        </w:rPr>
        <w:br w:type="page"/>
      </w:r>
    </w:p>
    <w:p w14:paraId="2D5C251A" w14:textId="128B493E" w:rsidR="00251A92" w:rsidRDefault="0036075D" w:rsidP="00AE516F">
      <w:pPr>
        <w:pStyle w:val="MOLBodyText"/>
        <w:rPr>
          <w:rFonts w:ascii="Verdana" w:hAnsi="Verdana"/>
          <w:b/>
          <w:sz w:val="20"/>
          <w:szCs w:val="20"/>
        </w:rPr>
      </w:pPr>
      <w:r>
        <w:rPr>
          <w:rFonts w:ascii="Verdana" w:hAnsi="Verdana"/>
          <w:b/>
          <w:sz w:val="20"/>
          <w:szCs w:val="20"/>
        </w:rPr>
        <w:t>Annexure D</w:t>
      </w:r>
      <w:r>
        <w:rPr>
          <w:rFonts w:ascii="Verdana" w:hAnsi="Verdana"/>
          <w:b/>
          <w:sz w:val="20"/>
          <w:szCs w:val="20"/>
        </w:rPr>
        <w:tab/>
      </w:r>
      <w:r>
        <w:rPr>
          <w:rFonts w:ascii="Verdana" w:hAnsi="Verdana"/>
          <w:b/>
          <w:sz w:val="20"/>
          <w:szCs w:val="20"/>
        </w:rPr>
        <w:tab/>
      </w:r>
      <w:r>
        <w:rPr>
          <w:rFonts w:ascii="Verdana" w:hAnsi="Verdana"/>
          <w:b/>
          <w:sz w:val="20"/>
          <w:szCs w:val="20"/>
        </w:rPr>
        <w:tab/>
        <w:t xml:space="preserve">– Lease </w:t>
      </w:r>
    </w:p>
    <w:sectPr w:rsidR="00251A92" w:rsidSect="00251A92">
      <w:type w:val="continuous"/>
      <w:pgSz w:w="11907" w:h="16839"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B8D33" w14:textId="77777777" w:rsidR="00DB3B47" w:rsidRDefault="00DB3B47">
      <w:r>
        <w:separator/>
      </w:r>
    </w:p>
  </w:endnote>
  <w:endnote w:type="continuationSeparator" w:id="0">
    <w:p w14:paraId="0169D8E2" w14:textId="77777777" w:rsidR="00DB3B47" w:rsidRDefault="00DB3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1DC3C" w14:textId="77777777" w:rsidR="00567373" w:rsidRDefault="0056737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C3B40" w14:textId="77777777" w:rsidR="00567373" w:rsidRDefault="0056737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4EE95" w14:textId="3FF0F3B5" w:rsidR="00567373" w:rsidRDefault="00567373" w:rsidP="00567373">
    <w:pPr>
      <w:pStyle w:val="BodyText"/>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Pr>
        <w:rFonts w:ascii="Arial" w:hAnsi="Arial" w:cs="Arial"/>
        <w:sz w:val="16"/>
      </w:rPr>
      <w:t>3452-0253-4929, v. 15</w:t>
    </w:r>
    <w:r>
      <w:rPr>
        <w:rFonts w:ascii="Arial" w:hAnsi="Arial" w:cs="Arial"/>
        <w:sz w:val="1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14025" w14:textId="77777777" w:rsidR="00567373" w:rsidRDefault="005673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3009"/>
      <w:gridCol w:w="3009"/>
      <w:gridCol w:w="3009"/>
    </w:tblGrid>
    <w:tr w:rsidR="00567373" w:rsidRPr="000946E7" w14:paraId="71C53D0E" w14:textId="77777777" w:rsidTr="000946E7">
      <w:tc>
        <w:tcPr>
          <w:tcW w:w="3008" w:type="dxa"/>
          <w:shd w:val="clear" w:color="auto" w:fill="auto"/>
          <w:tcMar>
            <w:left w:w="0" w:type="dxa"/>
            <w:right w:w="0" w:type="dxa"/>
          </w:tcMar>
        </w:tcPr>
        <w:p w14:paraId="261F900E" w14:textId="77777777" w:rsidR="00567373" w:rsidRPr="003768D5" w:rsidRDefault="00567373">
          <w:pPr>
            <w:pStyle w:val="Footer"/>
            <w:rPr>
              <w:szCs w:val="18"/>
              <w:lang w:val="en-AU"/>
            </w:rPr>
          </w:pPr>
        </w:p>
      </w:tc>
      <w:tc>
        <w:tcPr>
          <w:tcW w:w="3009" w:type="dxa"/>
          <w:shd w:val="clear" w:color="auto" w:fill="auto"/>
          <w:tcMar>
            <w:left w:w="0" w:type="dxa"/>
            <w:right w:w="0" w:type="dxa"/>
          </w:tcMar>
        </w:tcPr>
        <w:p w14:paraId="23E63477" w14:textId="77777777" w:rsidR="00567373" w:rsidRPr="003768D5" w:rsidRDefault="00567373" w:rsidP="000946E7">
          <w:pPr>
            <w:pStyle w:val="Footer"/>
            <w:jc w:val="center"/>
            <w:rPr>
              <w:rStyle w:val="PageNumber"/>
              <w:szCs w:val="18"/>
              <w:lang w:val="en-AU"/>
            </w:rPr>
          </w:pPr>
        </w:p>
      </w:tc>
      <w:tc>
        <w:tcPr>
          <w:tcW w:w="3009" w:type="dxa"/>
          <w:shd w:val="clear" w:color="auto" w:fill="auto"/>
          <w:tcMar>
            <w:left w:w="0" w:type="dxa"/>
            <w:right w:w="0" w:type="dxa"/>
          </w:tcMar>
        </w:tcPr>
        <w:p w14:paraId="517788BB" w14:textId="77777777" w:rsidR="00567373" w:rsidRPr="003768D5" w:rsidRDefault="00567373" w:rsidP="000946E7">
          <w:pPr>
            <w:pStyle w:val="Footer"/>
            <w:jc w:val="right"/>
            <w:rPr>
              <w:szCs w:val="18"/>
              <w:lang w:val="en-AU"/>
            </w:rPr>
          </w:pPr>
        </w:p>
      </w:tc>
    </w:tr>
    <w:tr w:rsidR="00567373" w:rsidRPr="000946E7" w14:paraId="211BEF0C" w14:textId="77777777" w:rsidTr="000946E7">
      <w:tc>
        <w:tcPr>
          <w:tcW w:w="9026" w:type="dxa"/>
          <w:gridSpan w:val="3"/>
          <w:shd w:val="clear" w:color="auto" w:fill="auto"/>
          <w:tcMar>
            <w:left w:w="0" w:type="dxa"/>
            <w:right w:w="0" w:type="dxa"/>
          </w:tcMar>
        </w:tcPr>
        <w:p w14:paraId="36C43B19" w14:textId="09911CC7" w:rsidR="00567373" w:rsidRPr="003768D5" w:rsidRDefault="00567373">
          <w:pPr>
            <w:pStyle w:val="Footer"/>
            <w:rPr>
              <w:szCs w:val="18"/>
              <w:lang w:val="en-AU"/>
            </w:rPr>
          </w:pPr>
        </w:p>
      </w:tc>
    </w:tr>
  </w:tbl>
  <w:p w14:paraId="47AE6558" w14:textId="594DC850" w:rsidR="00567373" w:rsidRDefault="00567373">
    <w:pPr>
      <w:pStyle w:val="Footer"/>
    </w:pPr>
  </w:p>
  <w:p w14:paraId="0E2A99F9" w14:textId="53B15B74" w:rsidR="00567373" w:rsidRDefault="00567373" w:rsidP="00B6272F">
    <w:pPr>
      <w:pStyle w:val="Foote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Pr>
        <w:rFonts w:ascii="Arial" w:hAnsi="Arial" w:cs="Arial"/>
        <w:sz w:val="16"/>
      </w:rPr>
      <w:t>3452-0253-4929, v. 15</w:t>
    </w:r>
    <w:r>
      <w:rPr>
        <w:rFonts w:ascii="Arial" w:hAnsi="Arial" w:cs="Arial"/>
        <w:sz w:val="16"/>
      </w:rPr>
      <w:fldChar w:fldCharType="end"/>
    </w:r>
  </w:p>
  <w:p w14:paraId="58C8682D" w14:textId="77777777" w:rsidR="00567373" w:rsidRDefault="0056737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3009"/>
      <w:gridCol w:w="3009"/>
      <w:gridCol w:w="3009"/>
    </w:tblGrid>
    <w:tr w:rsidR="00567373" w:rsidRPr="000946E7" w14:paraId="3CB25B03" w14:textId="77777777" w:rsidTr="000946E7">
      <w:tc>
        <w:tcPr>
          <w:tcW w:w="3008" w:type="dxa"/>
          <w:shd w:val="clear" w:color="auto" w:fill="auto"/>
          <w:tcMar>
            <w:left w:w="0" w:type="dxa"/>
            <w:right w:w="0" w:type="dxa"/>
          </w:tcMar>
        </w:tcPr>
        <w:p w14:paraId="3275BFE4" w14:textId="77777777" w:rsidR="00567373" w:rsidRPr="003768D5" w:rsidRDefault="00567373">
          <w:pPr>
            <w:pStyle w:val="Footer"/>
            <w:rPr>
              <w:szCs w:val="18"/>
              <w:lang w:val="en-AU"/>
            </w:rPr>
          </w:pPr>
        </w:p>
      </w:tc>
      <w:tc>
        <w:tcPr>
          <w:tcW w:w="3009" w:type="dxa"/>
          <w:shd w:val="clear" w:color="auto" w:fill="auto"/>
          <w:tcMar>
            <w:left w:w="0" w:type="dxa"/>
            <w:right w:w="0" w:type="dxa"/>
          </w:tcMar>
        </w:tcPr>
        <w:p w14:paraId="6A4F6BDC" w14:textId="77777777" w:rsidR="00567373" w:rsidRPr="003768D5" w:rsidRDefault="00567373" w:rsidP="000946E7">
          <w:pPr>
            <w:pStyle w:val="Footer"/>
            <w:jc w:val="center"/>
            <w:rPr>
              <w:rStyle w:val="PageNumber"/>
              <w:szCs w:val="18"/>
              <w:lang w:val="en-AU"/>
            </w:rPr>
          </w:pPr>
        </w:p>
      </w:tc>
      <w:tc>
        <w:tcPr>
          <w:tcW w:w="3009" w:type="dxa"/>
          <w:shd w:val="clear" w:color="auto" w:fill="auto"/>
          <w:tcMar>
            <w:left w:w="0" w:type="dxa"/>
            <w:right w:w="0" w:type="dxa"/>
          </w:tcMar>
        </w:tcPr>
        <w:p w14:paraId="03E9D58E" w14:textId="77777777" w:rsidR="00567373" w:rsidRPr="003768D5" w:rsidRDefault="00567373" w:rsidP="000946E7">
          <w:pPr>
            <w:pStyle w:val="Footer"/>
            <w:jc w:val="right"/>
            <w:rPr>
              <w:szCs w:val="18"/>
              <w:lang w:val="en-AU"/>
            </w:rPr>
          </w:pPr>
        </w:p>
      </w:tc>
    </w:tr>
    <w:tr w:rsidR="00567373" w:rsidRPr="000946E7" w14:paraId="23ECDAF8" w14:textId="77777777" w:rsidTr="000946E7">
      <w:tc>
        <w:tcPr>
          <w:tcW w:w="9026" w:type="dxa"/>
          <w:gridSpan w:val="3"/>
          <w:shd w:val="clear" w:color="auto" w:fill="auto"/>
          <w:tcMar>
            <w:left w:w="0" w:type="dxa"/>
            <w:right w:w="0" w:type="dxa"/>
          </w:tcMar>
        </w:tcPr>
        <w:p w14:paraId="215A654C" w14:textId="77777777" w:rsidR="00567373" w:rsidRPr="003768D5" w:rsidRDefault="00567373">
          <w:pPr>
            <w:pStyle w:val="Footer"/>
            <w:rPr>
              <w:szCs w:val="18"/>
              <w:lang w:val="en-AU"/>
            </w:rPr>
          </w:pPr>
        </w:p>
      </w:tc>
    </w:tr>
  </w:tbl>
  <w:p w14:paraId="50992513" w14:textId="77777777" w:rsidR="00567373" w:rsidRDefault="00567373">
    <w:pPr>
      <w:pStyle w:val="Footer"/>
    </w:pPr>
  </w:p>
  <w:p w14:paraId="3F8A0C04" w14:textId="77777777" w:rsidR="00567373" w:rsidRDefault="0056737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CellMar>
        <w:left w:w="0" w:type="dxa"/>
        <w:right w:w="0" w:type="dxa"/>
      </w:tblCellMar>
      <w:tblLook w:val="04A0" w:firstRow="1" w:lastRow="0" w:firstColumn="1" w:lastColumn="0" w:noHBand="0" w:noVBand="1"/>
    </w:tblPr>
    <w:tblGrid>
      <w:gridCol w:w="3008"/>
      <w:gridCol w:w="3011"/>
      <w:gridCol w:w="3008"/>
    </w:tblGrid>
    <w:tr w:rsidR="00567373" w:rsidRPr="000946E7" w14:paraId="7849DB68" w14:textId="77777777">
      <w:tc>
        <w:tcPr>
          <w:tcW w:w="3007" w:type="dxa"/>
          <w:shd w:val="clear" w:color="auto" w:fill="auto"/>
        </w:tcPr>
        <w:p w14:paraId="528999D5" w14:textId="77777777" w:rsidR="00567373" w:rsidRPr="003768D5" w:rsidRDefault="00567373">
          <w:pPr>
            <w:pStyle w:val="Footer"/>
            <w:rPr>
              <w:szCs w:val="18"/>
              <w:lang w:val="en-AU"/>
            </w:rPr>
          </w:pPr>
        </w:p>
      </w:tc>
      <w:tc>
        <w:tcPr>
          <w:tcW w:w="3011" w:type="dxa"/>
          <w:shd w:val="clear" w:color="auto" w:fill="auto"/>
        </w:tcPr>
        <w:p w14:paraId="03DF5F51" w14:textId="77777777" w:rsidR="00567373" w:rsidRPr="003768D5" w:rsidRDefault="00567373">
          <w:pPr>
            <w:pStyle w:val="Footer"/>
            <w:jc w:val="center"/>
            <w:rPr>
              <w:rStyle w:val="PageNumber"/>
              <w:szCs w:val="18"/>
              <w:lang w:val="en-AU"/>
            </w:rPr>
          </w:pPr>
          <w:r w:rsidRPr="003768D5">
            <w:rPr>
              <w:rStyle w:val="PageNumber"/>
              <w:szCs w:val="18"/>
              <w:lang w:val="en-AU"/>
            </w:rPr>
            <w:fldChar w:fldCharType="begin"/>
          </w:r>
          <w:r w:rsidRPr="003768D5">
            <w:rPr>
              <w:rStyle w:val="PageNumber"/>
              <w:szCs w:val="18"/>
              <w:lang w:val="en-AU"/>
            </w:rPr>
            <w:instrText xml:space="preserve"> page </w:instrText>
          </w:r>
          <w:r w:rsidRPr="003768D5">
            <w:rPr>
              <w:rStyle w:val="PageNumber"/>
              <w:szCs w:val="18"/>
              <w:lang w:val="en-AU"/>
            </w:rPr>
            <w:fldChar w:fldCharType="separate"/>
          </w:r>
          <w:r w:rsidRPr="003768D5">
            <w:rPr>
              <w:rStyle w:val="PageNumber"/>
              <w:noProof/>
              <w:szCs w:val="18"/>
              <w:lang w:val="en-AU"/>
            </w:rPr>
            <w:t>4</w:t>
          </w:r>
          <w:r w:rsidRPr="003768D5">
            <w:rPr>
              <w:rStyle w:val="PageNumber"/>
              <w:szCs w:val="18"/>
              <w:lang w:val="en-AU"/>
            </w:rPr>
            <w:fldChar w:fldCharType="end"/>
          </w:r>
        </w:p>
      </w:tc>
      <w:tc>
        <w:tcPr>
          <w:tcW w:w="3008" w:type="dxa"/>
          <w:shd w:val="clear" w:color="auto" w:fill="auto"/>
        </w:tcPr>
        <w:p w14:paraId="2B585F39" w14:textId="77777777" w:rsidR="00567373" w:rsidRPr="003768D5" w:rsidRDefault="00567373">
          <w:pPr>
            <w:pStyle w:val="Footer"/>
            <w:rPr>
              <w:szCs w:val="18"/>
              <w:lang w:val="en-AU"/>
            </w:rPr>
          </w:pPr>
        </w:p>
      </w:tc>
    </w:tr>
    <w:tr w:rsidR="00567373" w:rsidRPr="000946E7" w14:paraId="0CB2B383" w14:textId="77777777">
      <w:tc>
        <w:tcPr>
          <w:tcW w:w="9026" w:type="dxa"/>
          <w:gridSpan w:val="3"/>
          <w:shd w:val="clear" w:color="auto" w:fill="auto"/>
        </w:tcPr>
        <w:p w14:paraId="44730C7B" w14:textId="2EE2BB7C" w:rsidR="00567373" w:rsidRPr="003768D5" w:rsidRDefault="00567373">
          <w:pPr>
            <w:pStyle w:val="Footer"/>
            <w:rPr>
              <w:szCs w:val="18"/>
              <w:lang w:val="en-AU"/>
            </w:rPr>
          </w:pPr>
          <w:r w:rsidRPr="003768D5">
            <w:rPr>
              <w:szCs w:val="18"/>
              <w:lang w:val="en-AU"/>
            </w:rPr>
            <w:fldChar w:fldCharType="begin"/>
          </w:r>
          <w:r w:rsidRPr="003768D5">
            <w:rPr>
              <w:szCs w:val="18"/>
              <w:lang w:val="en-AU"/>
            </w:rPr>
            <w:instrText xml:space="preserve"> DOCPROPERTY "ashurstDocRef" \* CHARFORMAT </w:instrText>
          </w:r>
          <w:r w:rsidRPr="003768D5">
            <w:rPr>
              <w:szCs w:val="18"/>
              <w:lang w:val="en-AU"/>
            </w:rPr>
            <w:fldChar w:fldCharType="separate"/>
          </w:r>
          <w:r>
            <w:rPr>
              <w:b/>
              <w:bCs/>
              <w:szCs w:val="18"/>
              <w:lang w:val="en-US"/>
            </w:rPr>
            <w:t>Error! Unknown document property name.</w:t>
          </w:r>
          <w:r w:rsidRPr="003768D5">
            <w:rPr>
              <w:szCs w:val="18"/>
              <w:lang w:val="en-AU"/>
            </w:rPr>
            <w:fldChar w:fldCharType="end"/>
          </w:r>
        </w:p>
      </w:tc>
    </w:tr>
  </w:tbl>
  <w:p w14:paraId="3E9D607D" w14:textId="77777777" w:rsidR="00567373" w:rsidRPr="00BB3801" w:rsidRDefault="00567373" w:rsidP="00BB380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DF5DB" w14:textId="4C8003BA" w:rsidR="00567373" w:rsidRPr="00BB3801" w:rsidRDefault="00567373" w:rsidP="00B6272F">
    <w:pPr>
      <w:pStyle w:val="Foote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Pr>
        <w:rFonts w:ascii="Arial" w:hAnsi="Arial" w:cs="Arial"/>
        <w:sz w:val="16"/>
      </w:rPr>
      <w:t>3452-0253-4929, v. 15</w:t>
    </w:r>
    <w:r>
      <w:rPr>
        <w:rFonts w:ascii="Arial" w:hAnsi="Arial" w:cs="Arial"/>
        <w:sz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CellMar>
        <w:left w:w="0" w:type="dxa"/>
        <w:right w:w="0" w:type="dxa"/>
      </w:tblCellMar>
      <w:tblLook w:val="04A0" w:firstRow="1" w:lastRow="0" w:firstColumn="1" w:lastColumn="0" w:noHBand="0" w:noVBand="1"/>
    </w:tblPr>
    <w:tblGrid>
      <w:gridCol w:w="3008"/>
      <w:gridCol w:w="3011"/>
      <w:gridCol w:w="3008"/>
    </w:tblGrid>
    <w:tr w:rsidR="00567373" w:rsidRPr="000946E7" w14:paraId="279003B2" w14:textId="77777777">
      <w:tc>
        <w:tcPr>
          <w:tcW w:w="3007" w:type="dxa"/>
          <w:shd w:val="clear" w:color="auto" w:fill="auto"/>
        </w:tcPr>
        <w:p w14:paraId="62A1DEC2" w14:textId="77777777" w:rsidR="00567373" w:rsidRPr="003768D5" w:rsidRDefault="00567373">
          <w:pPr>
            <w:pStyle w:val="Footer"/>
            <w:rPr>
              <w:szCs w:val="18"/>
              <w:lang w:val="en-AU"/>
            </w:rPr>
          </w:pPr>
        </w:p>
      </w:tc>
      <w:tc>
        <w:tcPr>
          <w:tcW w:w="3011" w:type="dxa"/>
          <w:shd w:val="clear" w:color="auto" w:fill="auto"/>
        </w:tcPr>
        <w:p w14:paraId="76EBA831" w14:textId="77777777" w:rsidR="00567373" w:rsidRPr="003768D5" w:rsidRDefault="00567373">
          <w:pPr>
            <w:pStyle w:val="Footer"/>
            <w:jc w:val="center"/>
            <w:rPr>
              <w:rStyle w:val="PageNumber"/>
              <w:szCs w:val="18"/>
              <w:lang w:val="en-AU"/>
            </w:rPr>
          </w:pPr>
          <w:r w:rsidRPr="003768D5">
            <w:rPr>
              <w:rStyle w:val="PageNumber"/>
              <w:szCs w:val="18"/>
              <w:lang w:val="en-AU"/>
            </w:rPr>
            <w:fldChar w:fldCharType="begin"/>
          </w:r>
          <w:r w:rsidRPr="003768D5">
            <w:rPr>
              <w:rStyle w:val="PageNumber"/>
              <w:szCs w:val="18"/>
              <w:lang w:val="en-AU"/>
            </w:rPr>
            <w:instrText xml:space="preserve"> page </w:instrText>
          </w:r>
          <w:r w:rsidRPr="003768D5">
            <w:rPr>
              <w:rStyle w:val="PageNumber"/>
              <w:szCs w:val="18"/>
              <w:lang w:val="en-AU"/>
            </w:rPr>
            <w:fldChar w:fldCharType="separate"/>
          </w:r>
          <w:r w:rsidRPr="003768D5">
            <w:rPr>
              <w:rStyle w:val="PageNumber"/>
              <w:noProof/>
              <w:szCs w:val="18"/>
              <w:lang w:val="en-AU"/>
            </w:rPr>
            <w:t>4</w:t>
          </w:r>
          <w:r w:rsidRPr="003768D5">
            <w:rPr>
              <w:rStyle w:val="PageNumber"/>
              <w:szCs w:val="18"/>
              <w:lang w:val="en-AU"/>
            </w:rPr>
            <w:fldChar w:fldCharType="end"/>
          </w:r>
        </w:p>
      </w:tc>
      <w:tc>
        <w:tcPr>
          <w:tcW w:w="3008" w:type="dxa"/>
          <w:shd w:val="clear" w:color="auto" w:fill="auto"/>
        </w:tcPr>
        <w:p w14:paraId="49A05956" w14:textId="77777777" w:rsidR="00567373" w:rsidRPr="003768D5" w:rsidRDefault="00567373">
          <w:pPr>
            <w:pStyle w:val="Footer"/>
            <w:rPr>
              <w:szCs w:val="18"/>
              <w:lang w:val="en-AU"/>
            </w:rPr>
          </w:pPr>
        </w:p>
      </w:tc>
    </w:tr>
    <w:tr w:rsidR="00567373" w:rsidRPr="000946E7" w14:paraId="7527D55A" w14:textId="77777777">
      <w:tc>
        <w:tcPr>
          <w:tcW w:w="9026" w:type="dxa"/>
          <w:gridSpan w:val="3"/>
          <w:shd w:val="clear" w:color="auto" w:fill="auto"/>
        </w:tcPr>
        <w:p w14:paraId="5AEA9A21" w14:textId="1E54A7BF" w:rsidR="00567373" w:rsidRPr="003768D5" w:rsidRDefault="00567373">
          <w:pPr>
            <w:pStyle w:val="Footer"/>
            <w:rPr>
              <w:szCs w:val="18"/>
              <w:lang w:val="en-AU"/>
            </w:rPr>
          </w:pPr>
          <w:r w:rsidRPr="003768D5">
            <w:rPr>
              <w:szCs w:val="18"/>
              <w:lang w:val="en-AU"/>
            </w:rPr>
            <w:fldChar w:fldCharType="begin"/>
          </w:r>
          <w:r w:rsidRPr="003768D5">
            <w:rPr>
              <w:szCs w:val="18"/>
              <w:lang w:val="en-AU"/>
            </w:rPr>
            <w:instrText xml:space="preserve"> DOCPROPERTY "ashurstDocRef" \* CHARFORMAT </w:instrText>
          </w:r>
          <w:r w:rsidRPr="003768D5">
            <w:rPr>
              <w:szCs w:val="18"/>
              <w:lang w:val="en-AU"/>
            </w:rPr>
            <w:fldChar w:fldCharType="separate"/>
          </w:r>
          <w:r>
            <w:rPr>
              <w:b/>
              <w:bCs/>
              <w:szCs w:val="18"/>
              <w:lang w:val="en-US"/>
            </w:rPr>
            <w:t>Error! Unknown document property name.</w:t>
          </w:r>
          <w:r w:rsidRPr="003768D5">
            <w:rPr>
              <w:szCs w:val="18"/>
              <w:lang w:val="en-AU"/>
            </w:rPr>
            <w:fldChar w:fldCharType="end"/>
          </w:r>
        </w:p>
      </w:tc>
    </w:tr>
  </w:tbl>
  <w:p w14:paraId="1430D715" w14:textId="77777777" w:rsidR="00567373" w:rsidRPr="00BB3801" w:rsidRDefault="00567373" w:rsidP="00BB380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CellMar>
        <w:left w:w="0" w:type="dxa"/>
        <w:right w:w="0" w:type="dxa"/>
      </w:tblCellMar>
      <w:tblLook w:val="04A0" w:firstRow="1" w:lastRow="0" w:firstColumn="1" w:lastColumn="0" w:noHBand="0" w:noVBand="1"/>
    </w:tblPr>
    <w:tblGrid>
      <w:gridCol w:w="3008"/>
      <w:gridCol w:w="3011"/>
      <w:gridCol w:w="3008"/>
    </w:tblGrid>
    <w:tr w:rsidR="00567373" w:rsidRPr="000946E7" w14:paraId="56886280" w14:textId="77777777">
      <w:tc>
        <w:tcPr>
          <w:tcW w:w="3007" w:type="dxa"/>
          <w:shd w:val="clear" w:color="auto" w:fill="auto"/>
        </w:tcPr>
        <w:p w14:paraId="290145A7" w14:textId="77777777" w:rsidR="00567373" w:rsidRPr="003768D5" w:rsidRDefault="00567373">
          <w:pPr>
            <w:pStyle w:val="Footer"/>
            <w:rPr>
              <w:szCs w:val="18"/>
              <w:lang w:val="en-AU"/>
            </w:rPr>
          </w:pPr>
        </w:p>
      </w:tc>
      <w:tc>
        <w:tcPr>
          <w:tcW w:w="3011" w:type="dxa"/>
          <w:shd w:val="clear" w:color="auto" w:fill="auto"/>
        </w:tcPr>
        <w:p w14:paraId="30D9E36C" w14:textId="77777777" w:rsidR="00567373" w:rsidRPr="003768D5" w:rsidRDefault="00567373">
          <w:pPr>
            <w:pStyle w:val="Footer"/>
            <w:jc w:val="center"/>
            <w:rPr>
              <w:rStyle w:val="PageNumber"/>
              <w:szCs w:val="18"/>
              <w:lang w:val="en-AU"/>
            </w:rPr>
          </w:pPr>
          <w:r w:rsidRPr="003768D5">
            <w:rPr>
              <w:rStyle w:val="PageNumber"/>
              <w:szCs w:val="18"/>
              <w:lang w:val="en-AU"/>
            </w:rPr>
            <w:fldChar w:fldCharType="begin"/>
          </w:r>
          <w:r w:rsidRPr="003768D5">
            <w:rPr>
              <w:rStyle w:val="PageNumber"/>
              <w:szCs w:val="18"/>
              <w:lang w:val="en-AU"/>
            </w:rPr>
            <w:instrText xml:space="preserve"> page </w:instrText>
          </w:r>
          <w:r w:rsidRPr="003768D5">
            <w:rPr>
              <w:rStyle w:val="PageNumber"/>
              <w:szCs w:val="18"/>
              <w:lang w:val="en-AU"/>
            </w:rPr>
            <w:fldChar w:fldCharType="separate"/>
          </w:r>
          <w:r w:rsidRPr="003768D5">
            <w:rPr>
              <w:rStyle w:val="PageNumber"/>
              <w:noProof/>
              <w:szCs w:val="18"/>
              <w:lang w:val="en-AU"/>
            </w:rPr>
            <w:t>4</w:t>
          </w:r>
          <w:r w:rsidRPr="003768D5">
            <w:rPr>
              <w:rStyle w:val="PageNumber"/>
              <w:szCs w:val="18"/>
              <w:lang w:val="en-AU"/>
            </w:rPr>
            <w:fldChar w:fldCharType="end"/>
          </w:r>
        </w:p>
      </w:tc>
      <w:tc>
        <w:tcPr>
          <w:tcW w:w="3008" w:type="dxa"/>
          <w:shd w:val="clear" w:color="auto" w:fill="auto"/>
        </w:tcPr>
        <w:p w14:paraId="31F67236" w14:textId="77777777" w:rsidR="00567373" w:rsidRPr="003768D5" w:rsidRDefault="00567373">
          <w:pPr>
            <w:pStyle w:val="Footer"/>
            <w:rPr>
              <w:szCs w:val="18"/>
              <w:lang w:val="en-AU"/>
            </w:rPr>
          </w:pPr>
        </w:p>
      </w:tc>
    </w:tr>
    <w:tr w:rsidR="00567373" w:rsidRPr="000946E7" w14:paraId="758F9E75" w14:textId="77777777">
      <w:tc>
        <w:tcPr>
          <w:tcW w:w="9026" w:type="dxa"/>
          <w:gridSpan w:val="3"/>
          <w:shd w:val="clear" w:color="auto" w:fill="auto"/>
        </w:tcPr>
        <w:p w14:paraId="49379D05" w14:textId="062441AF" w:rsidR="00567373" w:rsidRPr="003768D5" w:rsidRDefault="00567373">
          <w:pPr>
            <w:pStyle w:val="Footer"/>
            <w:rPr>
              <w:szCs w:val="18"/>
              <w:lang w:val="en-AU"/>
            </w:rPr>
          </w:pPr>
          <w:r w:rsidRPr="003768D5">
            <w:rPr>
              <w:szCs w:val="18"/>
              <w:lang w:val="en-AU"/>
            </w:rPr>
            <w:fldChar w:fldCharType="begin"/>
          </w:r>
          <w:r w:rsidRPr="003768D5">
            <w:rPr>
              <w:szCs w:val="18"/>
              <w:lang w:val="en-AU"/>
            </w:rPr>
            <w:instrText xml:space="preserve"> DOCPROPERTY "ashurstDocRef" \* CHARFORMAT </w:instrText>
          </w:r>
          <w:r w:rsidRPr="003768D5">
            <w:rPr>
              <w:szCs w:val="18"/>
              <w:lang w:val="en-AU"/>
            </w:rPr>
            <w:fldChar w:fldCharType="separate"/>
          </w:r>
          <w:r>
            <w:rPr>
              <w:b/>
              <w:bCs/>
              <w:szCs w:val="18"/>
              <w:lang w:val="en-US"/>
            </w:rPr>
            <w:t>Error! Unknown document property name.</w:t>
          </w:r>
          <w:r w:rsidRPr="003768D5">
            <w:rPr>
              <w:szCs w:val="18"/>
              <w:lang w:val="en-AU"/>
            </w:rPr>
            <w:fldChar w:fldCharType="end"/>
          </w:r>
        </w:p>
      </w:tc>
    </w:tr>
  </w:tbl>
  <w:p w14:paraId="21BEDFF3" w14:textId="77777777" w:rsidR="00567373" w:rsidRPr="00BB3801" w:rsidRDefault="00567373" w:rsidP="00BB3801">
    <w:pPr>
      <w:pStyle w:val="Footer"/>
    </w:pPr>
  </w:p>
  <w:p w14:paraId="68BF0596" w14:textId="77777777" w:rsidR="00567373" w:rsidRDefault="00567373"/>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CellMar>
        <w:left w:w="0" w:type="dxa"/>
        <w:right w:w="0" w:type="dxa"/>
      </w:tblCellMar>
      <w:tblLook w:val="04A0" w:firstRow="1" w:lastRow="0" w:firstColumn="1" w:lastColumn="0" w:noHBand="0" w:noVBand="1"/>
    </w:tblPr>
    <w:tblGrid>
      <w:gridCol w:w="3008"/>
      <w:gridCol w:w="3011"/>
      <w:gridCol w:w="3008"/>
    </w:tblGrid>
    <w:tr w:rsidR="00567373" w:rsidRPr="000946E7" w14:paraId="5D0210BD" w14:textId="77777777">
      <w:tc>
        <w:tcPr>
          <w:tcW w:w="3007" w:type="dxa"/>
          <w:shd w:val="clear" w:color="auto" w:fill="auto"/>
        </w:tcPr>
        <w:p w14:paraId="10DADD45" w14:textId="77777777" w:rsidR="00567373" w:rsidRPr="003768D5" w:rsidRDefault="00567373">
          <w:pPr>
            <w:pStyle w:val="Footer"/>
            <w:rPr>
              <w:szCs w:val="18"/>
              <w:lang w:val="en-AU"/>
            </w:rPr>
          </w:pPr>
        </w:p>
      </w:tc>
      <w:tc>
        <w:tcPr>
          <w:tcW w:w="3011" w:type="dxa"/>
          <w:shd w:val="clear" w:color="auto" w:fill="auto"/>
        </w:tcPr>
        <w:p w14:paraId="376768F9" w14:textId="4D833BED" w:rsidR="00567373" w:rsidRPr="003768D5" w:rsidRDefault="00567373">
          <w:pPr>
            <w:pStyle w:val="Footer"/>
            <w:jc w:val="center"/>
            <w:rPr>
              <w:rStyle w:val="PageNumber"/>
              <w:szCs w:val="18"/>
              <w:lang w:val="en-AU"/>
            </w:rPr>
          </w:pPr>
          <w:r w:rsidRPr="003768D5">
            <w:rPr>
              <w:rStyle w:val="PageNumber"/>
              <w:szCs w:val="18"/>
              <w:lang w:val="en-AU"/>
            </w:rPr>
            <w:fldChar w:fldCharType="begin"/>
          </w:r>
          <w:r w:rsidRPr="003768D5">
            <w:rPr>
              <w:rStyle w:val="PageNumber"/>
              <w:szCs w:val="18"/>
              <w:lang w:val="en-AU"/>
            </w:rPr>
            <w:instrText xml:space="preserve"> page </w:instrText>
          </w:r>
          <w:r w:rsidRPr="003768D5">
            <w:rPr>
              <w:rStyle w:val="PageNumber"/>
              <w:szCs w:val="18"/>
              <w:lang w:val="en-AU"/>
            </w:rPr>
            <w:fldChar w:fldCharType="separate"/>
          </w:r>
          <w:r>
            <w:rPr>
              <w:rStyle w:val="PageNumber"/>
              <w:noProof/>
              <w:szCs w:val="18"/>
              <w:lang w:val="en-AU"/>
            </w:rPr>
            <w:t>11</w:t>
          </w:r>
          <w:r w:rsidRPr="003768D5">
            <w:rPr>
              <w:rStyle w:val="PageNumber"/>
              <w:szCs w:val="18"/>
              <w:lang w:val="en-AU"/>
            </w:rPr>
            <w:fldChar w:fldCharType="end"/>
          </w:r>
        </w:p>
      </w:tc>
      <w:tc>
        <w:tcPr>
          <w:tcW w:w="3008" w:type="dxa"/>
          <w:shd w:val="clear" w:color="auto" w:fill="auto"/>
        </w:tcPr>
        <w:p w14:paraId="1532E82F" w14:textId="77777777" w:rsidR="00567373" w:rsidRPr="003768D5" w:rsidRDefault="00567373">
          <w:pPr>
            <w:pStyle w:val="Footer"/>
            <w:rPr>
              <w:szCs w:val="18"/>
              <w:lang w:val="en-AU"/>
            </w:rPr>
          </w:pPr>
        </w:p>
      </w:tc>
    </w:tr>
    <w:tr w:rsidR="00567373" w:rsidRPr="000946E7" w14:paraId="14DD0BB7" w14:textId="77777777">
      <w:tc>
        <w:tcPr>
          <w:tcW w:w="9026" w:type="dxa"/>
          <w:gridSpan w:val="3"/>
          <w:shd w:val="clear" w:color="auto" w:fill="auto"/>
        </w:tcPr>
        <w:p w14:paraId="33490F4F" w14:textId="77777777" w:rsidR="00567373" w:rsidRPr="003768D5" w:rsidRDefault="00567373">
          <w:pPr>
            <w:pStyle w:val="Footer"/>
            <w:rPr>
              <w:szCs w:val="18"/>
              <w:lang w:val="en-AU"/>
            </w:rPr>
          </w:pPr>
        </w:p>
      </w:tc>
    </w:tr>
  </w:tbl>
  <w:p w14:paraId="7F171FED" w14:textId="67E09EB2" w:rsidR="00567373" w:rsidRDefault="00567373" w:rsidP="00BB3801">
    <w:pPr>
      <w:pStyle w:val="Footer"/>
    </w:pPr>
  </w:p>
  <w:p w14:paraId="6DD3217F" w14:textId="3C927A78" w:rsidR="00567373" w:rsidRPr="00BB3801" w:rsidRDefault="00567373" w:rsidP="00B6272F">
    <w:pPr>
      <w:pStyle w:val="Foote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Pr>
        <w:rFonts w:ascii="Arial" w:hAnsi="Arial" w:cs="Arial"/>
        <w:sz w:val="16"/>
      </w:rPr>
      <w:t>3452-0253-4929, v. 15</w:t>
    </w:r>
    <w:r>
      <w:rPr>
        <w:rFonts w:ascii="Arial" w:hAnsi="Arial" w:cs="Arial"/>
        <w:sz w:val="16"/>
      </w:rPr>
      <w:fldChar w:fldCharType="end"/>
    </w:r>
  </w:p>
  <w:p w14:paraId="440A64AA" w14:textId="77777777" w:rsidR="00567373" w:rsidRDefault="00567373"/>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CellMar>
        <w:left w:w="0" w:type="dxa"/>
        <w:right w:w="0" w:type="dxa"/>
      </w:tblCellMar>
      <w:tblLook w:val="04A0" w:firstRow="1" w:lastRow="0" w:firstColumn="1" w:lastColumn="0" w:noHBand="0" w:noVBand="1"/>
    </w:tblPr>
    <w:tblGrid>
      <w:gridCol w:w="3008"/>
      <w:gridCol w:w="3011"/>
      <w:gridCol w:w="3008"/>
    </w:tblGrid>
    <w:tr w:rsidR="00567373" w:rsidRPr="000946E7" w14:paraId="39155D7C" w14:textId="77777777">
      <w:tc>
        <w:tcPr>
          <w:tcW w:w="3007" w:type="dxa"/>
          <w:shd w:val="clear" w:color="auto" w:fill="auto"/>
        </w:tcPr>
        <w:p w14:paraId="453A8168" w14:textId="77777777" w:rsidR="00567373" w:rsidRPr="003768D5" w:rsidRDefault="00567373">
          <w:pPr>
            <w:pStyle w:val="Footer"/>
            <w:rPr>
              <w:szCs w:val="18"/>
              <w:lang w:val="en-AU"/>
            </w:rPr>
          </w:pPr>
        </w:p>
      </w:tc>
      <w:tc>
        <w:tcPr>
          <w:tcW w:w="3011" w:type="dxa"/>
          <w:shd w:val="clear" w:color="auto" w:fill="auto"/>
        </w:tcPr>
        <w:p w14:paraId="70833FCE" w14:textId="77777777" w:rsidR="00567373" w:rsidRPr="003768D5" w:rsidRDefault="00567373">
          <w:pPr>
            <w:pStyle w:val="Footer"/>
            <w:jc w:val="center"/>
            <w:rPr>
              <w:rStyle w:val="PageNumber"/>
              <w:szCs w:val="18"/>
              <w:lang w:val="en-AU"/>
            </w:rPr>
          </w:pPr>
          <w:r w:rsidRPr="003768D5">
            <w:rPr>
              <w:rStyle w:val="PageNumber"/>
              <w:szCs w:val="18"/>
              <w:lang w:val="en-AU"/>
            </w:rPr>
            <w:fldChar w:fldCharType="begin"/>
          </w:r>
          <w:r w:rsidRPr="003768D5">
            <w:rPr>
              <w:rStyle w:val="PageNumber"/>
              <w:szCs w:val="18"/>
              <w:lang w:val="en-AU"/>
            </w:rPr>
            <w:instrText xml:space="preserve"> page </w:instrText>
          </w:r>
          <w:r w:rsidRPr="003768D5">
            <w:rPr>
              <w:rStyle w:val="PageNumber"/>
              <w:szCs w:val="18"/>
              <w:lang w:val="en-AU"/>
            </w:rPr>
            <w:fldChar w:fldCharType="separate"/>
          </w:r>
          <w:r w:rsidRPr="003768D5">
            <w:rPr>
              <w:rStyle w:val="PageNumber"/>
              <w:noProof/>
              <w:szCs w:val="18"/>
              <w:lang w:val="en-AU"/>
            </w:rPr>
            <w:t>4</w:t>
          </w:r>
          <w:r w:rsidRPr="003768D5">
            <w:rPr>
              <w:rStyle w:val="PageNumber"/>
              <w:szCs w:val="18"/>
              <w:lang w:val="en-AU"/>
            </w:rPr>
            <w:fldChar w:fldCharType="end"/>
          </w:r>
        </w:p>
      </w:tc>
      <w:tc>
        <w:tcPr>
          <w:tcW w:w="3008" w:type="dxa"/>
          <w:shd w:val="clear" w:color="auto" w:fill="auto"/>
        </w:tcPr>
        <w:p w14:paraId="7633B78C" w14:textId="77777777" w:rsidR="00567373" w:rsidRPr="003768D5" w:rsidRDefault="00567373">
          <w:pPr>
            <w:pStyle w:val="Footer"/>
            <w:rPr>
              <w:szCs w:val="18"/>
              <w:lang w:val="en-AU"/>
            </w:rPr>
          </w:pPr>
        </w:p>
      </w:tc>
    </w:tr>
    <w:tr w:rsidR="00567373" w:rsidRPr="000946E7" w14:paraId="1B93432C" w14:textId="77777777">
      <w:tc>
        <w:tcPr>
          <w:tcW w:w="9026" w:type="dxa"/>
          <w:gridSpan w:val="3"/>
          <w:shd w:val="clear" w:color="auto" w:fill="auto"/>
        </w:tcPr>
        <w:p w14:paraId="03B03FFB" w14:textId="338951C3" w:rsidR="00567373" w:rsidRPr="003768D5" w:rsidRDefault="00567373">
          <w:pPr>
            <w:pStyle w:val="Footer"/>
            <w:rPr>
              <w:szCs w:val="18"/>
              <w:lang w:val="en-AU"/>
            </w:rPr>
          </w:pPr>
          <w:r w:rsidRPr="003768D5">
            <w:rPr>
              <w:szCs w:val="18"/>
              <w:lang w:val="en-AU"/>
            </w:rPr>
            <w:fldChar w:fldCharType="begin"/>
          </w:r>
          <w:r w:rsidRPr="003768D5">
            <w:rPr>
              <w:szCs w:val="18"/>
              <w:lang w:val="en-AU"/>
            </w:rPr>
            <w:instrText xml:space="preserve"> DOCPROPERTY "ashurstDocRef" \* CHARFORMAT </w:instrText>
          </w:r>
          <w:r w:rsidRPr="003768D5">
            <w:rPr>
              <w:szCs w:val="18"/>
              <w:lang w:val="en-AU"/>
            </w:rPr>
            <w:fldChar w:fldCharType="separate"/>
          </w:r>
          <w:r>
            <w:rPr>
              <w:b/>
              <w:bCs/>
              <w:szCs w:val="18"/>
              <w:lang w:val="en-US"/>
            </w:rPr>
            <w:t>Error! Unknown document property name.</w:t>
          </w:r>
          <w:r w:rsidRPr="003768D5">
            <w:rPr>
              <w:szCs w:val="18"/>
              <w:lang w:val="en-AU"/>
            </w:rPr>
            <w:fldChar w:fldCharType="end"/>
          </w:r>
        </w:p>
      </w:tc>
    </w:tr>
  </w:tbl>
  <w:p w14:paraId="7B84B14B" w14:textId="77777777" w:rsidR="00567373" w:rsidRPr="00BB3801" w:rsidRDefault="00567373" w:rsidP="00BB3801">
    <w:pPr>
      <w:pStyle w:val="Footer"/>
    </w:pPr>
  </w:p>
  <w:p w14:paraId="0F8FD525" w14:textId="77777777" w:rsidR="00567373" w:rsidRDefault="005673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3740D" w14:textId="77777777" w:rsidR="00DB3B47" w:rsidRDefault="00DB3B47">
      <w:r>
        <w:separator/>
      </w:r>
    </w:p>
  </w:footnote>
  <w:footnote w:type="continuationSeparator" w:id="0">
    <w:p w14:paraId="5F2356C2" w14:textId="77777777" w:rsidR="00DB3B47" w:rsidRDefault="00DB3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58009" w14:textId="77777777" w:rsidR="00567373" w:rsidRDefault="0056737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4C272" w14:textId="77777777" w:rsidR="00567373" w:rsidRDefault="0056737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3E324" w14:textId="77777777" w:rsidR="00567373" w:rsidRDefault="0056737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4F9A2" w14:textId="77777777" w:rsidR="00567373" w:rsidRDefault="005673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64E12" w14:textId="44CDD245" w:rsidR="00567373" w:rsidRPr="00BE51E0" w:rsidRDefault="00567373" w:rsidP="00D321BF">
    <w:pPr>
      <w:spacing w:line="240" w:lineRule="exact"/>
      <w:rPr>
        <w:rFonts w:ascii="Arial" w:hAnsi="Arial" w:cs="Arial"/>
      </w:rPr>
    </w:pPr>
    <w:r>
      <w:rPr>
        <w:rFonts w:ascii="Arial" w:hAnsi="Arial" w:cs="Arial"/>
        <w:noProof/>
        <w:lang w:eastAsia="en-AU"/>
      </w:rPr>
      <mc:AlternateContent>
        <mc:Choice Requires="wps">
          <w:drawing>
            <wp:anchor distT="0" distB="0" distL="114300" distR="114300" simplePos="0" relativeHeight="251656704" behindDoc="0" locked="0" layoutInCell="1" allowOverlap="1" wp14:anchorId="02304852" wp14:editId="27086ED8">
              <wp:simplePos x="0" y="0"/>
              <wp:positionH relativeFrom="column">
                <wp:posOffset>-919480</wp:posOffset>
              </wp:positionH>
              <wp:positionV relativeFrom="page">
                <wp:posOffset>2903855</wp:posOffset>
              </wp:positionV>
              <wp:extent cx="7700645" cy="114300"/>
              <wp:effectExtent l="0" t="0" r="0" b="1270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0645" cy="114300"/>
                      </a:xfrm>
                      <a:prstGeom prst="rect">
                        <a:avLst/>
                      </a:prstGeom>
                      <a:solidFill>
                        <a:srgbClr val="10181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8A9C73" w14:textId="77777777" w:rsidR="00567373" w:rsidRDefault="00567373" w:rsidP="00D321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304852" id="_x0000_t202" coordsize="21600,21600" o:spt="202" path="m,l,21600r21600,l21600,xe">
              <v:stroke joinstyle="miter"/>
              <v:path gradientshapeok="t" o:connecttype="rect"/>
            </v:shapetype>
            <v:shape id="Text Box 21" o:spid="_x0000_s1028" type="#_x0000_t202" style="position:absolute;left:0;text-align:left;margin-left:-72.4pt;margin-top:228.65pt;width:606.35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s08CgIAAPADAAAOAAAAZHJzL2Uyb0RvYy54bWysU9tu2zAMfR+wfxD0vtjO0rUz4hRdug4D&#10;ugvQ7gNkWbaFyaJGKbGzry8lp1m2vQ17EUSRPOQ5pNbX02DYXqHXYCteLHLOlJXQaNtV/Nvj3asr&#10;znwQthEGrKr4QXl+vXn5Yj26Ui2hB9MoZARifTm6ivchuDLLvOzVIPwCnLLkbAEHEcjELmtQjIQ+&#10;mGyZ52+yEbBxCFJ5T6+3s5NvEn7bKhm+tK1XgZmKU28hnZjOOp7ZZi3KDoXrtTy2If6hi0FoS0VP&#10;ULciCLZD/RfUoCWChzYsJAwZtK2WKnEgNkX+B5uHXjiVuJA43p1k8v8PVn7ef0Wmm4ovObNioBE9&#10;qimwdzCxZRHlGZ0vKerBUVyY6J3GnKh6dw/yu2cWtr2wnbpBhLFXoqH2UmZ2ljrj+AhSj5+goTpi&#10;FyABTS0OUTtSgxE6jelwGk3sRdLj5SUNe3XBmSRfUaxe52l2mSifsx368EHBwOKl4kijT+hif+8D&#10;8aDQ55BYzIPRzZ02JhnY1VuDbC9oTYq8uCreR+qU8luYsTHYQkyb3fEl0YzMZo5hqqejbDU0ByKM&#10;MK8dfRO69IA/ORtp5Sruf+wEKs7MR0uivS1Wq7ijyVhdXC7JwHNPfe4RVhJUxQNn83Ub5r3eOdRd&#10;T5XmMVm4IaFbnTSIE5m7OvZNa5V4Hr9A3NtzO0X9+qibJwAAAP//AwBQSwMEFAAGAAgAAAAhAP7+&#10;5bfjAAAADQEAAA8AAABkcnMvZG93bnJldi54bWxMj81uwjAQhO+V+g7WVuqlAjuQEEjjINSfW3uA&#10;8gBLbJKo8TqKHUjz9DWn9rizo5lv8u1oWnbRvWssSYjmApim0qqGKgnHr/fZGpjzSApbS1rCj3aw&#10;Le7vcsyUvdJeXw6+YiGEXIYSau+7jHNX1tqgm9tOU/idbW/Qh7OvuOrxGsJNyxdCrLjBhkJDjZ1+&#10;qXX5fRiMhNfhaRe92c8x+dhbc54mgYvpKOXjw7h7Bub16P/McMMP6FAEppMdSDnWSphFcRzYvYQ4&#10;SZfAbhaxSjfATkFKkyXwIuf/VxS/AAAA//8DAFBLAQItABQABgAIAAAAIQC2gziS/gAAAOEBAAAT&#10;AAAAAAAAAAAAAAAAAAAAAABbQ29udGVudF9UeXBlc10ueG1sUEsBAi0AFAAGAAgAAAAhADj9If/W&#10;AAAAlAEAAAsAAAAAAAAAAAAAAAAALwEAAF9yZWxzLy5yZWxzUEsBAi0AFAAGAAgAAAAhAFQKzTwK&#10;AgAA8AMAAA4AAAAAAAAAAAAAAAAALgIAAGRycy9lMm9Eb2MueG1sUEsBAi0AFAAGAAgAAAAhAP7+&#10;5bfjAAAADQEAAA8AAAAAAAAAAAAAAAAAZAQAAGRycy9kb3ducmV2LnhtbFBLBQYAAAAABAAEAPMA&#10;AAB0BQAAAAA=&#10;" fillcolor="#10181e" stroked="f">
              <v:textbox>
                <w:txbxContent>
                  <w:p w14:paraId="5D8A9C73" w14:textId="77777777" w:rsidR="00567373" w:rsidRDefault="00567373" w:rsidP="00D321BF"/>
                </w:txbxContent>
              </v:textbox>
              <w10:wrap anchory="page"/>
            </v:shape>
          </w:pict>
        </mc:Fallback>
      </mc:AlternateContent>
    </w:r>
  </w:p>
  <w:p w14:paraId="6D1DF841" w14:textId="4BAF7D78" w:rsidR="00567373" w:rsidRDefault="00567373">
    <w:pPr>
      <w:pStyle w:val="Header"/>
    </w:pPr>
    <w:r w:rsidRPr="0064264B">
      <w:rPr>
        <w:rFonts w:ascii="Arial" w:hAnsi="Arial" w:cs="Arial"/>
        <w:noProof/>
      </w:rPr>
      <w:drawing>
        <wp:anchor distT="0" distB="0" distL="114300" distR="114300" simplePos="0" relativeHeight="251657728" behindDoc="1" locked="0" layoutInCell="1" allowOverlap="1" wp14:anchorId="187788BB" wp14:editId="6B098EE5">
          <wp:simplePos x="0" y="0"/>
          <wp:positionH relativeFrom="column">
            <wp:posOffset>2851150</wp:posOffset>
          </wp:positionH>
          <wp:positionV relativeFrom="paragraph">
            <wp:posOffset>1558290</wp:posOffset>
          </wp:positionV>
          <wp:extent cx="3594100" cy="443230"/>
          <wp:effectExtent l="0" t="0" r="6350" b="0"/>
          <wp:wrapTight wrapText="bothSides">
            <wp:wrapPolygon edited="0">
              <wp:start x="0" y="0"/>
              <wp:lineTo x="0" y="20424"/>
              <wp:lineTo x="21409" y="20424"/>
              <wp:lineTo x="21524" y="9284"/>
              <wp:lineTo x="21524"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4100" cy="443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3020F" w14:textId="77777777" w:rsidR="00567373" w:rsidRDefault="005673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F4721" w14:textId="77777777" w:rsidR="00567373" w:rsidRPr="00BB3801" w:rsidRDefault="00567373" w:rsidP="00BB380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F35CB" w14:textId="77777777" w:rsidR="00567373" w:rsidRPr="00BB3801" w:rsidRDefault="00567373" w:rsidP="00BB38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8F259" w14:textId="77777777" w:rsidR="00567373" w:rsidRPr="00BB3801" w:rsidRDefault="00567373" w:rsidP="00BB38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7F069" w14:textId="77777777" w:rsidR="00567373" w:rsidRPr="00BB3801" w:rsidRDefault="00567373" w:rsidP="00BB3801">
    <w:pPr>
      <w:pStyle w:val="Header"/>
    </w:pPr>
  </w:p>
  <w:p w14:paraId="34A5BFC7" w14:textId="77777777" w:rsidR="00567373" w:rsidRDefault="00567373"/>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472E5" w14:textId="42CCD444" w:rsidR="00567373" w:rsidRPr="00BB3801" w:rsidRDefault="00567373" w:rsidP="00BB3801">
    <w:pPr>
      <w:pStyle w:val="Header"/>
    </w:pPr>
  </w:p>
  <w:p w14:paraId="08FBDE00" w14:textId="77777777" w:rsidR="00567373" w:rsidRDefault="00567373"/>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51CE4" w14:textId="77777777" w:rsidR="00567373" w:rsidRPr="00BB3801" w:rsidRDefault="00567373" w:rsidP="00BB3801">
    <w:pPr>
      <w:pStyle w:val="Header"/>
    </w:pPr>
  </w:p>
  <w:p w14:paraId="21AEDB9D" w14:textId="77777777" w:rsidR="00567373" w:rsidRDefault="005673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F65852"/>
    <w:lvl w:ilvl="0">
      <w:start w:val="1"/>
      <w:numFmt w:val="decimal"/>
      <w:lvlText w:val="%1."/>
      <w:lvlJc w:val="left"/>
      <w:pPr>
        <w:tabs>
          <w:tab w:val="num" w:pos="1492"/>
        </w:tabs>
        <w:ind w:left="1492" w:hanging="360"/>
      </w:pPr>
    </w:lvl>
  </w:abstractNum>
  <w:abstractNum w:abstractNumId="1" w15:restartNumberingAfterBreak="0">
    <w:nsid w:val="FFFFFF80"/>
    <w:multiLevelType w:val="singleLevel"/>
    <w:tmpl w:val="3C18D6EE"/>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AC30186C"/>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C1419F4"/>
    <w:lvl w:ilvl="0">
      <w:start w:val="1"/>
      <w:numFmt w:val="bullet"/>
      <w:pStyle w:val="ListBullet3"/>
      <w:lvlText w:val=""/>
      <w:lvlJc w:val="left"/>
      <w:pPr>
        <w:ind w:left="782" w:hanging="782"/>
      </w:pPr>
      <w:rPr>
        <w:rFonts w:ascii="Wingdings" w:hAnsi="Wingdings" w:hint="default"/>
      </w:rPr>
    </w:lvl>
  </w:abstractNum>
  <w:abstractNum w:abstractNumId="4" w15:restartNumberingAfterBreak="0">
    <w:nsid w:val="FFFFFF83"/>
    <w:multiLevelType w:val="singleLevel"/>
    <w:tmpl w:val="635E9714"/>
    <w:lvl w:ilvl="0">
      <w:start w:val="1"/>
      <w:numFmt w:val="bullet"/>
      <w:pStyle w:val="ListBullet2"/>
      <w:lvlText w:val="o"/>
      <w:lvlJc w:val="left"/>
      <w:pPr>
        <w:ind w:left="782" w:hanging="782"/>
      </w:pPr>
      <w:rPr>
        <w:rFonts w:ascii="Courier New" w:hAnsi="Courier New" w:hint="default"/>
      </w:rPr>
    </w:lvl>
  </w:abstractNum>
  <w:abstractNum w:abstractNumId="5" w15:restartNumberingAfterBreak="0">
    <w:nsid w:val="FFFFFF88"/>
    <w:multiLevelType w:val="singleLevel"/>
    <w:tmpl w:val="28909AF6"/>
    <w:lvl w:ilvl="0">
      <w:start w:val="1"/>
      <w:numFmt w:val="decimal"/>
      <w:pStyle w:val="ListNumber"/>
      <w:lvlText w:val="%1."/>
      <w:lvlJc w:val="left"/>
      <w:pPr>
        <w:ind w:left="782" w:hanging="782"/>
      </w:pPr>
      <w:rPr>
        <w:rFonts w:hint="default"/>
      </w:rPr>
    </w:lvl>
  </w:abstractNum>
  <w:abstractNum w:abstractNumId="6" w15:restartNumberingAfterBreak="0">
    <w:nsid w:val="FFFFFF89"/>
    <w:multiLevelType w:val="singleLevel"/>
    <w:tmpl w:val="750E2034"/>
    <w:lvl w:ilvl="0">
      <w:start w:val="1"/>
      <w:numFmt w:val="bullet"/>
      <w:pStyle w:val="ListBullet"/>
      <w:lvlText w:val=""/>
      <w:lvlJc w:val="left"/>
      <w:pPr>
        <w:ind w:left="782" w:hanging="782"/>
      </w:pPr>
      <w:rPr>
        <w:rFonts w:ascii="Symbol" w:hAnsi="Symbol" w:hint="default"/>
      </w:rPr>
    </w:lvl>
  </w:abstractNum>
  <w:abstractNum w:abstractNumId="7" w15:restartNumberingAfterBreak="0">
    <w:nsid w:val="FFFFFFFB"/>
    <w:multiLevelType w:val="multilevel"/>
    <w:tmpl w:val="EEF4A742"/>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b w:val="0"/>
        <w:i w:val="0"/>
      </w:rPr>
    </w:lvl>
    <w:lvl w:ilvl="2">
      <w:start w:val="1"/>
      <w:numFmt w:val="lowerLetter"/>
      <w:lvlText w:val="(%3)"/>
      <w:lvlJc w:val="left"/>
      <w:pPr>
        <w:tabs>
          <w:tab w:val="num" w:pos="1418"/>
        </w:tabs>
        <w:ind w:left="1418" w:hanging="709"/>
      </w:pPr>
      <w:rPr>
        <w:rFonts w:hint="default"/>
        <w:b w:val="0"/>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upperRoman"/>
      <w:lvlText w:val="(%6)"/>
      <w:lvlJc w:val="left"/>
      <w:pPr>
        <w:tabs>
          <w:tab w:val="num" w:pos="3544"/>
        </w:tabs>
        <w:ind w:left="3544" w:hanging="709"/>
      </w:pPr>
      <w:rPr>
        <w:rFonts w:hint="default"/>
      </w:rPr>
    </w:lvl>
    <w:lvl w:ilvl="6">
      <w:start w:val="1"/>
      <w:numFmt w:val="decimal"/>
      <w:lvlText w:val="(%7)"/>
      <w:lvlJc w:val="left"/>
      <w:pPr>
        <w:tabs>
          <w:tab w:val="num" w:pos="4253"/>
        </w:tabs>
        <w:ind w:left="4253" w:hanging="709"/>
      </w:pPr>
      <w:rPr>
        <w:rFonts w:hint="default"/>
      </w:rPr>
    </w:lvl>
    <w:lvl w:ilvl="7">
      <w:start w:val="1"/>
      <w:numFmt w:val="lowerLetter"/>
      <w:lvlText w:val="(%8)"/>
      <w:lvlJc w:val="left"/>
      <w:pPr>
        <w:tabs>
          <w:tab w:val="num" w:pos="4961"/>
        </w:tabs>
        <w:ind w:left="4961" w:hanging="708"/>
      </w:pPr>
      <w:rPr>
        <w:rFonts w:hint="default"/>
      </w:rPr>
    </w:lvl>
    <w:lvl w:ilvl="8">
      <w:start w:val="1"/>
      <w:numFmt w:val="lowerRoman"/>
      <w:lvlText w:val="(%9)"/>
      <w:lvlJc w:val="left"/>
      <w:pPr>
        <w:tabs>
          <w:tab w:val="num" w:pos="709"/>
        </w:tabs>
        <w:ind w:left="709" w:hanging="709"/>
      </w:pPr>
      <w:rPr>
        <w:rFonts w:hint="default"/>
      </w:rPr>
    </w:lvl>
  </w:abstractNum>
  <w:abstractNum w:abstractNumId="8" w15:restartNumberingAfterBreak="0">
    <w:nsid w:val="01890694"/>
    <w:multiLevelType w:val="multilevel"/>
    <w:tmpl w:val="9500CA2E"/>
    <w:styleLink w:val="OutlineParties"/>
    <w:lvl w:ilvl="0">
      <w:start w:val="1"/>
      <w:numFmt w:val="decimal"/>
      <w:pStyle w:val="Parties"/>
      <w:lvlText w:val="(%1)"/>
      <w:lvlJc w:val="left"/>
      <w:pPr>
        <w:tabs>
          <w:tab w:val="num" w:pos="782"/>
        </w:tabs>
        <w:ind w:left="782" w:hanging="782"/>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03C2697B"/>
    <w:multiLevelType w:val="multilevel"/>
    <w:tmpl w:val="93B63858"/>
    <w:styleLink w:val="OutlineDefinition"/>
    <w:lvl w:ilvl="0">
      <w:start w:val="1"/>
      <w:numFmt w:val="none"/>
      <w:pStyle w:val="Definition1"/>
      <w:suff w:val="nothing"/>
      <w:lvlText w:val=""/>
      <w:lvlJc w:val="left"/>
      <w:pPr>
        <w:ind w:left="782" w:firstLine="0"/>
      </w:pPr>
      <w:rPr>
        <w:rFonts w:hint="default"/>
      </w:rPr>
    </w:lvl>
    <w:lvl w:ilvl="1">
      <w:start w:val="1"/>
      <w:numFmt w:val="lowerLetter"/>
      <w:pStyle w:val="Definition2"/>
      <w:lvlText w:val="(%2)"/>
      <w:lvlJc w:val="left"/>
      <w:pPr>
        <w:tabs>
          <w:tab w:val="num" w:pos="1406"/>
        </w:tabs>
        <w:ind w:left="1406" w:hanging="624"/>
      </w:pPr>
      <w:rPr>
        <w:rFonts w:hint="default"/>
      </w:rPr>
    </w:lvl>
    <w:lvl w:ilvl="2">
      <w:start w:val="1"/>
      <w:numFmt w:val="lowerRoman"/>
      <w:pStyle w:val="Definition3"/>
      <w:lvlText w:val="(%3)"/>
      <w:lvlJc w:val="left"/>
      <w:pPr>
        <w:tabs>
          <w:tab w:val="num" w:pos="2030"/>
        </w:tabs>
        <w:ind w:left="2030" w:hanging="624"/>
      </w:pPr>
      <w:rPr>
        <w:rFonts w:hint="default"/>
      </w:rPr>
    </w:lvl>
    <w:lvl w:ilvl="3">
      <w:start w:val="1"/>
      <w:numFmt w:val="upperLetter"/>
      <w:pStyle w:val="Definition4"/>
      <w:lvlText w:val="(%4)"/>
      <w:lvlJc w:val="left"/>
      <w:pPr>
        <w:tabs>
          <w:tab w:val="num" w:pos="2654"/>
        </w:tabs>
        <w:ind w:left="2654" w:hanging="62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03F87BC6"/>
    <w:multiLevelType w:val="hybridMultilevel"/>
    <w:tmpl w:val="5F3E3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7656018"/>
    <w:multiLevelType w:val="multilevel"/>
    <w:tmpl w:val="765882C2"/>
    <w:styleLink w:val="OutlinesRecitals"/>
    <w:lvl w:ilvl="0">
      <w:start w:val="1"/>
      <w:numFmt w:val="upperLetter"/>
      <w:pStyle w:val="Recitals1"/>
      <w:lvlText w:val="(%1)"/>
      <w:lvlJc w:val="left"/>
      <w:pPr>
        <w:tabs>
          <w:tab w:val="num" w:pos="782"/>
        </w:tabs>
        <w:ind w:left="782" w:hanging="782"/>
      </w:pPr>
      <w:rPr>
        <w:rFonts w:hint="default"/>
      </w:rPr>
    </w:lvl>
    <w:lvl w:ilvl="1">
      <w:start w:val="1"/>
      <w:numFmt w:val="decimal"/>
      <w:pStyle w:val="Recitals2"/>
      <w:lvlText w:val="(%2)"/>
      <w:lvlJc w:val="left"/>
      <w:pPr>
        <w:tabs>
          <w:tab w:val="num" w:pos="1406"/>
        </w:tabs>
        <w:ind w:left="1406" w:hanging="624"/>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0A463DB2"/>
    <w:multiLevelType w:val="multilevel"/>
    <w:tmpl w:val="07E6603A"/>
    <w:lvl w:ilvl="0">
      <w:start w:val="1"/>
      <w:numFmt w:val="decimal"/>
      <w:pStyle w:val="Schedule"/>
      <w:lvlText w:val="Schedule %1"/>
      <w:lvlJc w:val="left"/>
      <w:pPr>
        <w:tabs>
          <w:tab w:val="num" w:pos="2160"/>
        </w:tabs>
        <w:ind w:left="737" w:hanging="737"/>
      </w:pPr>
      <w:rPr>
        <w:rFonts w:ascii="Arial" w:hAnsi="Arial" w:hint="default"/>
        <w:b/>
        <w:i w:val="0"/>
        <w:caps w:val="0"/>
        <w:strike w:val="0"/>
        <w:dstrike w:val="0"/>
        <w:vanish w:val="0"/>
        <w:color w:val="000000"/>
        <w:sz w:val="36"/>
        <w:vertAlign w:val="baseline"/>
      </w:rPr>
    </w:lvl>
    <w:lvl w:ilvl="1">
      <w:start w:val="1"/>
      <w:numFmt w:val="decimal"/>
      <w:pStyle w:val="ScheduleHeading1"/>
      <w:lvlText w:val="%2"/>
      <w:lvlJc w:val="left"/>
      <w:pPr>
        <w:tabs>
          <w:tab w:val="num" w:pos="737"/>
        </w:tabs>
        <w:ind w:left="737" w:hanging="737"/>
      </w:pPr>
      <w:rPr>
        <w:rFonts w:ascii="Arial" w:hAnsi="Arial" w:hint="default"/>
        <w:b/>
        <w:i w:val="0"/>
        <w:caps w:val="0"/>
        <w:strike w:val="0"/>
        <w:dstrike w:val="0"/>
        <w:vanish w:val="0"/>
        <w:color w:val="000000"/>
        <w:sz w:val="21"/>
        <w:vertAlign w:val="baseline"/>
      </w:rPr>
    </w:lvl>
    <w:lvl w:ilvl="2">
      <w:start w:val="1"/>
      <w:numFmt w:val="decimal"/>
      <w:pStyle w:val="ScheduleHeading2"/>
      <w:lvlText w:val="%2.%3"/>
      <w:lvlJc w:val="left"/>
      <w:pPr>
        <w:tabs>
          <w:tab w:val="num" w:pos="737"/>
        </w:tabs>
        <w:ind w:left="737" w:hanging="737"/>
      </w:pPr>
      <w:rPr>
        <w:rFonts w:ascii="Arial" w:hAnsi="Arial" w:hint="default"/>
        <w:b w:val="0"/>
        <w:i w:val="0"/>
        <w:sz w:val="19"/>
      </w:rPr>
    </w:lvl>
    <w:lvl w:ilvl="3">
      <w:start w:val="1"/>
      <w:numFmt w:val="lowerLetter"/>
      <w:pStyle w:val="ScheduleHeading3"/>
      <w:lvlText w:val="(%4)"/>
      <w:lvlJc w:val="left"/>
      <w:pPr>
        <w:tabs>
          <w:tab w:val="num" w:pos="1474"/>
        </w:tabs>
        <w:ind w:left="1474" w:hanging="737"/>
      </w:pPr>
      <w:rPr>
        <w:rFonts w:ascii="Arial" w:hAnsi="Arial" w:hint="default"/>
        <w:b w:val="0"/>
        <w:i w:val="0"/>
        <w:sz w:val="19"/>
      </w:rPr>
    </w:lvl>
    <w:lvl w:ilvl="4">
      <w:start w:val="1"/>
      <w:numFmt w:val="lowerRoman"/>
      <w:pStyle w:val="ScheduleHeading4"/>
      <w:lvlText w:val="(%5)"/>
      <w:lvlJc w:val="left"/>
      <w:pPr>
        <w:tabs>
          <w:tab w:val="num" w:pos="2211"/>
        </w:tabs>
        <w:ind w:left="2211" w:hanging="737"/>
      </w:pPr>
      <w:rPr>
        <w:rFonts w:ascii="Arial" w:hAnsi="Arial" w:hint="default"/>
        <w:b w:val="0"/>
        <w:i w:val="0"/>
        <w:caps w:val="0"/>
        <w:strike w:val="0"/>
        <w:dstrike w:val="0"/>
        <w:vanish w:val="0"/>
        <w:color w:val="000000"/>
        <w:sz w:val="19"/>
        <w:vertAlign w:val="baseline"/>
      </w:rPr>
    </w:lvl>
    <w:lvl w:ilvl="5">
      <w:start w:val="1"/>
      <w:numFmt w:val="upperLetter"/>
      <w:pStyle w:val="ScheduleHeading5"/>
      <w:lvlText w:val="(%6)"/>
      <w:lvlJc w:val="left"/>
      <w:pPr>
        <w:tabs>
          <w:tab w:val="num" w:pos="2948"/>
        </w:tabs>
        <w:ind w:left="2948" w:hanging="737"/>
      </w:pPr>
      <w:rPr>
        <w:rFonts w:ascii="Arial" w:hAnsi="Arial" w:hint="default"/>
        <w:b w:val="0"/>
        <w:i w:val="0"/>
        <w:sz w:val="19"/>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0DD0262A"/>
    <w:multiLevelType w:val="singleLevel"/>
    <w:tmpl w:val="BE541418"/>
    <w:name w:val="TOCScheduleList"/>
    <w:lvl w:ilvl="0">
      <w:start w:val="1"/>
      <w:numFmt w:val="decimal"/>
      <w:lvlText w:val="%1"/>
      <w:lvlJc w:val="left"/>
      <w:pPr>
        <w:tabs>
          <w:tab w:val="num" w:pos="720"/>
        </w:tabs>
        <w:ind w:left="720" w:hanging="720"/>
      </w:pPr>
      <w:rPr>
        <w:rFonts w:ascii="Arial" w:hAnsi="Arial" w:cs="Arial"/>
        <w:b/>
        <w:sz w:val="20"/>
      </w:rPr>
    </w:lvl>
  </w:abstractNum>
  <w:abstractNum w:abstractNumId="14" w15:restartNumberingAfterBreak="0">
    <w:nsid w:val="0DF10F6E"/>
    <w:multiLevelType w:val="hybridMultilevel"/>
    <w:tmpl w:val="2380507E"/>
    <w:lvl w:ilvl="0" w:tplc="4C6AE896">
      <w:start w:val="1"/>
      <w:numFmt w:val="lowerRoman"/>
      <w:lvlText w:val="(%1)"/>
      <w:lvlJc w:val="left"/>
      <w:pPr>
        <w:ind w:left="2023" w:hanging="629"/>
      </w:pPr>
      <w:rPr>
        <w:rFonts w:ascii="Times New Roman" w:eastAsia="Times New Roman" w:hAnsi="Times New Roman" w:cs="Times New Roman" w:hint="default"/>
        <w:w w:val="104"/>
        <w:sz w:val="14"/>
        <w:szCs w:val="14"/>
      </w:rPr>
    </w:lvl>
    <w:lvl w:ilvl="1" w:tplc="4282D3D8">
      <w:numFmt w:val="bullet"/>
      <w:lvlText w:val="•"/>
      <w:lvlJc w:val="left"/>
      <w:pPr>
        <w:ind w:left="2496" w:hanging="629"/>
      </w:pPr>
      <w:rPr>
        <w:rFonts w:hint="default"/>
      </w:rPr>
    </w:lvl>
    <w:lvl w:ilvl="2" w:tplc="C66A8B26">
      <w:numFmt w:val="bullet"/>
      <w:lvlText w:val="•"/>
      <w:lvlJc w:val="left"/>
      <w:pPr>
        <w:ind w:left="2972" w:hanging="629"/>
      </w:pPr>
      <w:rPr>
        <w:rFonts w:hint="default"/>
      </w:rPr>
    </w:lvl>
    <w:lvl w:ilvl="3" w:tplc="BCA22300">
      <w:numFmt w:val="bullet"/>
      <w:lvlText w:val="•"/>
      <w:lvlJc w:val="left"/>
      <w:pPr>
        <w:ind w:left="3448" w:hanging="629"/>
      </w:pPr>
      <w:rPr>
        <w:rFonts w:hint="default"/>
      </w:rPr>
    </w:lvl>
    <w:lvl w:ilvl="4" w:tplc="2F80C7EE">
      <w:numFmt w:val="bullet"/>
      <w:lvlText w:val="•"/>
      <w:lvlJc w:val="left"/>
      <w:pPr>
        <w:ind w:left="3924" w:hanging="629"/>
      </w:pPr>
      <w:rPr>
        <w:rFonts w:hint="default"/>
      </w:rPr>
    </w:lvl>
    <w:lvl w:ilvl="5" w:tplc="742E7BD4">
      <w:numFmt w:val="bullet"/>
      <w:lvlText w:val="•"/>
      <w:lvlJc w:val="left"/>
      <w:pPr>
        <w:ind w:left="4400" w:hanging="629"/>
      </w:pPr>
      <w:rPr>
        <w:rFonts w:hint="default"/>
      </w:rPr>
    </w:lvl>
    <w:lvl w:ilvl="6" w:tplc="092662BA">
      <w:numFmt w:val="bullet"/>
      <w:lvlText w:val="•"/>
      <w:lvlJc w:val="left"/>
      <w:pPr>
        <w:ind w:left="4876" w:hanging="629"/>
      </w:pPr>
      <w:rPr>
        <w:rFonts w:hint="default"/>
      </w:rPr>
    </w:lvl>
    <w:lvl w:ilvl="7" w:tplc="111A9846">
      <w:numFmt w:val="bullet"/>
      <w:lvlText w:val="•"/>
      <w:lvlJc w:val="left"/>
      <w:pPr>
        <w:ind w:left="5352" w:hanging="629"/>
      </w:pPr>
      <w:rPr>
        <w:rFonts w:hint="default"/>
      </w:rPr>
    </w:lvl>
    <w:lvl w:ilvl="8" w:tplc="62F4A556">
      <w:numFmt w:val="bullet"/>
      <w:lvlText w:val="•"/>
      <w:lvlJc w:val="left"/>
      <w:pPr>
        <w:ind w:left="5828" w:hanging="629"/>
      </w:pPr>
      <w:rPr>
        <w:rFonts w:hint="default"/>
      </w:rPr>
    </w:lvl>
  </w:abstractNum>
  <w:abstractNum w:abstractNumId="15" w15:restartNumberingAfterBreak="0">
    <w:nsid w:val="0DF34BEE"/>
    <w:multiLevelType w:val="multilevel"/>
    <w:tmpl w:val="C142B97C"/>
    <w:styleLink w:val="OutlineList3"/>
    <w:lvl w:ilvl="0">
      <w:start w:val="1"/>
      <w:numFmt w:val="none"/>
      <w:pStyle w:val="sch1"/>
      <w:suff w:val="nothing"/>
      <w:lvlText w:val=""/>
      <w:lvlJc w:val="left"/>
      <w:pPr>
        <w:ind w:left="0" w:firstLine="0"/>
      </w:pPr>
      <w:rPr>
        <w:rFonts w:hint="default"/>
      </w:rPr>
    </w:lvl>
    <w:lvl w:ilvl="1">
      <w:start w:val="1"/>
      <w:numFmt w:val="decimal"/>
      <w:pStyle w:val="sch2"/>
      <w:lvlText w:val="%2."/>
      <w:lvlJc w:val="left"/>
      <w:pPr>
        <w:tabs>
          <w:tab w:val="num" w:pos="782"/>
        </w:tabs>
        <w:ind w:left="782" w:hanging="782"/>
      </w:pPr>
      <w:rPr>
        <w:rFonts w:hint="default"/>
      </w:rPr>
    </w:lvl>
    <w:lvl w:ilvl="2">
      <w:start w:val="1"/>
      <w:numFmt w:val="decimal"/>
      <w:pStyle w:val="sch3"/>
      <w:lvlText w:val="%2.%3"/>
      <w:lvlJc w:val="left"/>
      <w:pPr>
        <w:tabs>
          <w:tab w:val="num" w:pos="782"/>
        </w:tabs>
        <w:ind w:left="782" w:hanging="782"/>
      </w:pPr>
      <w:rPr>
        <w:rFonts w:hint="default"/>
      </w:rPr>
    </w:lvl>
    <w:lvl w:ilvl="3">
      <w:start w:val="1"/>
      <w:numFmt w:val="lowerLetter"/>
      <w:pStyle w:val="sch4"/>
      <w:lvlText w:val="(%4)"/>
      <w:lvlJc w:val="left"/>
      <w:pPr>
        <w:tabs>
          <w:tab w:val="num" w:pos="1406"/>
        </w:tabs>
        <w:ind w:left="1406" w:hanging="624"/>
      </w:pPr>
      <w:rPr>
        <w:rFonts w:hint="default"/>
      </w:rPr>
    </w:lvl>
    <w:lvl w:ilvl="4">
      <w:start w:val="1"/>
      <w:numFmt w:val="lowerRoman"/>
      <w:pStyle w:val="sch5"/>
      <w:lvlText w:val="(%5)"/>
      <w:lvlJc w:val="left"/>
      <w:pPr>
        <w:tabs>
          <w:tab w:val="num" w:pos="2030"/>
        </w:tabs>
        <w:ind w:left="2030" w:hanging="624"/>
      </w:pPr>
      <w:rPr>
        <w:rFonts w:hint="default"/>
      </w:rPr>
    </w:lvl>
    <w:lvl w:ilvl="5">
      <w:start w:val="1"/>
      <w:numFmt w:val="upperLetter"/>
      <w:pStyle w:val="sch6"/>
      <w:lvlText w:val="(%6)"/>
      <w:lvlJc w:val="left"/>
      <w:pPr>
        <w:tabs>
          <w:tab w:val="num" w:pos="2654"/>
        </w:tabs>
        <w:ind w:left="2654" w:hanging="624"/>
      </w:pPr>
      <w:rPr>
        <w:rFonts w:hint="default"/>
      </w:rPr>
    </w:lvl>
    <w:lvl w:ilvl="6">
      <w:start w:val="27"/>
      <w:numFmt w:val="lowerLetter"/>
      <w:pStyle w:val="sch7"/>
      <w:lvlText w:val="(%7)"/>
      <w:lvlJc w:val="left"/>
      <w:pPr>
        <w:tabs>
          <w:tab w:val="num" w:pos="3277"/>
        </w:tabs>
        <w:ind w:left="3277" w:hanging="623"/>
      </w:pPr>
      <w:rPr>
        <w:rFonts w:hint="default"/>
      </w:rPr>
    </w:lvl>
    <w:lvl w:ilvl="7">
      <w:start w:val="1"/>
      <w:numFmt w:val="lowerLetter"/>
      <w:pStyle w:val="sch8"/>
      <w:lvlText w:val="(%8)"/>
      <w:lvlJc w:val="left"/>
      <w:pPr>
        <w:tabs>
          <w:tab w:val="num" w:pos="3901"/>
        </w:tabs>
        <w:ind w:left="3901" w:hanging="624"/>
      </w:pPr>
      <w:rPr>
        <w:rFonts w:hint="default"/>
      </w:rPr>
    </w:lvl>
    <w:lvl w:ilvl="8">
      <w:start w:val="1"/>
      <w:numFmt w:val="lowerRoman"/>
      <w:pStyle w:val="sch9"/>
      <w:lvlText w:val="(%9)"/>
      <w:lvlJc w:val="left"/>
      <w:pPr>
        <w:tabs>
          <w:tab w:val="num" w:pos="4525"/>
        </w:tabs>
        <w:ind w:left="4525" w:hanging="624"/>
      </w:pPr>
      <w:rPr>
        <w:rFonts w:hint="default"/>
      </w:rPr>
    </w:lvl>
  </w:abstractNum>
  <w:abstractNum w:abstractNumId="16" w15:restartNumberingAfterBreak="0">
    <w:nsid w:val="13611142"/>
    <w:multiLevelType w:val="hybridMultilevel"/>
    <w:tmpl w:val="CBC6EA74"/>
    <w:lvl w:ilvl="0" w:tplc="0642742A">
      <w:start w:val="1"/>
      <w:numFmt w:val="upperLetter"/>
      <w:lvlText w:val="%1."/>
      <w:lvlJc w:val="left"/>
      <w:pPr>
        <w:ind w:left="1210" w:hanging="360"/>
      </w:pPr>
      <w:rPr>
        <w:rFonts w:hint="default"/>
      </w:rPr>
    </w:lvl>
    <w:lvl w:ilvl="1" w:tplc="0C090019" w:tentative="1">
      <w:start w:val="1"/>
      <w:numFmt w:val="lowerLetter"/>
      <w:lvlText w:val="%2."/>
      <w:lvlJc w:val="left"/>
      <w:pPr>
        <w:ind w:left="1930" w:hanging="360"/>
      </w:pPr>
    </w:lvl>
    <w:lvl w:ilvl="2" w:tplc="0C09001B" w:tentative="1">
      <w:start w:val="1"/>
      <w:numFmt w:val="lowerRoman"/>
      <w:lvlText w:val="%3."/>
      <w:lvlJc w:val="right"/>
      <w:pPr>
        <w:ind w:left="2650" w:hanging="180"/>
      </w:pPr>
    </w:lvl>
    <w:lvl w:ilvl="3" w:tplc="0C09000F" w:tentative="1">
      <w:start w:val="1"/>
      <w:numFmt w:val="decimal"/>
      <w:lvlText w:val="%4."/>
      <w:lvlJc w:val="left"/>
      <w:pPr>
        <w:ind w:left="3370" w:hanging="360"/>
      </w:pPr>
    </w:lvl>
    <w:lvl w:ilvl="4" w:tplc="0C090019" w:tentative="1">
      <w:start w:val="1"/>
      <w:numFmt w:val="lowerLetter"/>
      <w:lvlText w:val="%5."/>
      <w:lvlJc w:val="left"/>
      <w:pPr>
        <w:ind w:left="4090" w:hanging="360"/>
      </w:pPr>
    </w:lvl>
    <w:lvl w:ilvl="5" w:tplc="0C09001B" w:tentative="1">
      <w:start w:val="1"/>
      <w:numFmt w:val="lowerRoman"/>
      <w:lvlText w:val="%6."/>
      <w:lvlJc w:val="right"/>
      <w:pPr>
        <w:ind w:left="4810" w:hanging="180"/>
      </w:pPr>
    </w:lvl>
    <w:lvl w:ilvl="6" w:tplc="0C09000F" w:tentative="1">
      <w:start w:val="1"/>
      <w:numFmt w:val="decimal"/>
      <w:lvlText w:val="%7."/>
      <w:lvlJc w:val="left"/>
      <w:pPr>
        <w:ind w:left="5530" w:hanging="360"/>
      </w:pPr>
    </w:lvl>
    <w:lvl w:ilvl="7" w:tplc="0C090019" w:tentative="1">
      <w:start w:val="1"/>
      <w:numFmt w:val="lowerLetter"/>
      <w:lvlText w:val="%8."/>
      <w:lvlJc w:val="left"/>
      <w:pPr>
        <w:ind w:left="6250" w:hanging="360"/>
      </w:pPr>
    </w:lvl>
    <w:lvl w:ilvl="8" w:tplc="0C09001B" w:tentative="1">
      <w:start w:val="1"/>
      <w:numFmt w:val="lowerRoman"/>
      <w:lvlText w:val="%9."/>
      <w:lvlJc w:val="right"/>
      <w:pPr>
        <w:ind w:left="6970" w:hanging="180"/>
      </w:pPr>
    </w:lvl>
  </w:abstractNum>
  <w:abstractNum w:abstractNumId="17" w15:restartNumberingAfterBreak="0">
    <w:nsid w:val="15034EBA"/>
    <w:multiLevelType w:val="multilevel"/>
    <w:tmpl w:val="31BC5FB2"/>
    <w:lvl w:ilvl="0">
      <w:start w:val="1"/>
      <w:numFmt w:val="decimal"/>
      <w:pStyle w:val="HL-Heading1"/>
      <w:lvlText w:val="%1."/>
      <w:lvlJc w:val="left"/>
      <w:pPr>
        <w:tabs>
          <w:tab w:val="num" w:pos="720"/>
        </w:tabs>
        <w:ind w:left="720" w:hanging="720"/>
      </w:pPr>
      <w:rPr>
        <w:rFonts w:ascii="Arial" w:hAnsi="Arial" w:hint="default"/>
        <w:b/>
        <w:i w:val="0"/>
        <w:sz w:val="24"/>
      </w:rPr>
    </w:lvl>
    <w:lvl w:ilvl="1">
      <w:start w:val="1"/>
      <w:numFmt w:val="decimal"/>
      <w:pStyle w:val="HL-Heading2"/>
      <w:lvlText w:val="%1.%2"/>
      <w:lvlJc w:val="left"/>
      <w:pPr>
        <w:ind w:left="720" w:hanging="720"/>
      </w:pPr>
      <w:rPr>
        <w:rFonts w:ascii="Arial" w:hAnsi="Arial" w:hint="default"/>
        <w:b/>
        <w:i w:val="0"/>
        <w:sz w:val="20"/>
      </w:rPr>
    </w:lvl>
    <w:lvl w:ilvl="2">
      <w:start w:val="1"/>
      <w:numFmt w:val="lowerLetter"/>
      <w:pStyle w:val="HL-Heading3"/>
      <w:lvlText w:val="(%3)"/>
      <w:lvlJc w:val="left"/>
      <w:pPr>
        <w:tabs>
          <w:tab w:val="num" w:pos="1440"/>
        </w:tabs>
        <w:ind w:left="1440" w:hanging="720"/>
      </w:pPr>
      <w:rPr>
        <w:rFonts w:ascii="Arial" w:hAnsi="Arial" w:hint="default"/>
        <w:b w:val="0"/>
        <w:i w:val="0"/>
        <w:sz w:val="20"/>
      </w:rPr>
    </w:lvl>
    <w:lvl w:ilvl="3">
      <w:start w:val="1"/>
      <w:numFmt w:val="lowerRoman"/>
      <w:pStyle w:val="HL-Heading4"/>
      <w:lvlText w:val="(%4)"/>
      <w:lvlJc w:val="left"/>
      <w:pPr>
        <w:tabs>
          <w:tab w:val="num" w:pos="2160"/>
        </w:tabs>
        <w:ind w:left="2160" w:hanging="720"/>
      </w:pPr>
      <w:rPr>
        <w:rFonts w:ascii="Arial" w:hAnsi="Arial" w:hint="default"/>
        <w:b w:val="0"/>
        <w:i w:val="0"/>
        <w:sz w:val="20"/>
      </w:rPr>
    </w:lvl>
    <w:lvl w:ilvl="4">
      <w:start w:val="1"/>
      <w:numFmt w:val="upperLetter"/>
      <w:pStyle w:val="HL-Heading5"/>
      <w:lvlText w:val="(%5)"/>
      <w:lvlJc w:val="left"/>
      <w:pPr>
        <w:tabs>
          <w:tab w:val="num" w:pos="2880"/>
        </w:tabs>
        <w:ind w:left="2880" w:hanging="720"/>
      </w:pPr>
      <w:rPr>
        <w:rFonts w:ascii="Arial" w:hAnsi="Arial" w:hint="default"/>
        <w:b w:val="0"/>
        <w:i w:val="0"/>
        <w:sz w:val="20"/>
      </w:rPr>
    </w:lvl>
    <w:lvl w:ilvl="5">
      <w:start w:val="1"/>
      <w:numFmt w:val="decimal"/>
      <w:pStyle w:val="HL-Heading6"/>
      <w:lvlText w:val="(%6)"/>
      <w:lvlJc w:val="left"/>
      <w:pPr>
        <w:tabs>
          <w:tab w:val="num" w:pos="3600"/>
        </w:tabs>
        <w:ind w:left="3600" w:hanging="720"/>
      </w:pPr>
      <w:rPr>
        <w:rFonts w:ascii="Arial" w:hAnsi="Arial" w:hint="default"/>
        <w:b w:val="0"/>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51D3442"/>
    <w:multiLevelType w:val="multilevel"/>
    <w:tmpl w:val="6FFE006E"/>
    <w:styleLink w:val="OutlineTOC"/>
    <w:lvl w:ilvl="0">
      <w:start w:val="1"/>
      <w:numFmt w:val="decimal"/>
      <w:pStyle w:val="TOC7"/>
      <w:lvlText w:val="%1"/>
      <w:lvlJc w:val="left"/>
      <w:pPr>
        <w:ind w:left="720" w:hanging="720"/>
      </w:pPr>
      <w:rPr>
        <w:rFonts w:hint="default"/>
        <w:sz w:val="18"/>
      </w:rPr>
    </w:lvl>
    <w:lvl w:ilvl="1">
      <w:start w:val="1"/>
      <w:numFmt w:val="upperLetter"/>
      <w:lvlRestart w:val="0"/>
      <w:pStyle w:val="TOC8"/>
      <w:lvlText w:val="%2"/>
      <w:lvlJc w:val="left"/>
      <w:pPr>
        <w:ind w:left="720" w:hanging="720"/>
      </w:pPr>
      <w:rPr>
        <w:rFonts w:hint="default"/>
        <w:sz w:val="18"/>
      </w:rPr>
    </w:lvl>
    <w:lvl w:ilvl="2">
      <w:start w:val="1"/>
      <w:numFmt w:val="decimal"/>
      <w:lvlRestart w:val="0"/>
      <w:pStyle w:val="TOC9"/>
      <w:lvlText w:val="%3"/>
      <w:lvlJc w:val="left"/>
      <w:pPr>
        <w:ind w:left="720" w:hanging="720"/>
      </w:pPr>
      <w:rPr>
        <w:rFonts w:hint="default"/>
        <w:sz w:val="18"/>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15BE5257"/>
    <w:multiLevelType w:val="hybridMultilevel"/>
    <w:tmpl w:val="91BAF632"/>
    <w:lvl w:ilvl="0" w:tplc="62B05F30">
      <w:start w:val="1"/>
      <w:numFmt w:val="upperLetter"/>
      <w:pStyle w:val="ListNumber3"/>
      <w:lvlText w:val="(%1)"/>
      <w:lvlJc w:val="left"/>
      <w:pPr>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8BE57AB"/>
    <w:multiLevelType w:val="hybridMultilevel"/>
    <w:tmpl w:val="2C62232C"/>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1E107FF6"/>
    <w:multiLevelType w:val="hybridMultilevel"/>
    <w:tmpl w:val="2B0E085E"/>
    <w:lvl w:ilvl="0" w:tplc="592ECD88">
      <w:start w:val="1"/>
      <w:numFmt w:val="decimal"/>
      <w:pStyle w:val="ListNumber2"/>
      <w:lvlText w:val="(%1)"/>
      <w:lvlJc w:val="left"/>
      <w:pPr>
        <w:ind w:left="144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1E5023D0"/>
    <w:multiLevelType w:val="hybridMultilevel"/>
    <w:tmpl w:val="00DC4D94"/>
    <w:lvl w:ilvl="0" w:tplc="F32696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F6F1899"/>
    <w:multiLevelType w:val="hybridMultilevel"/>
    <w:tmpl w:val="CF1C153A"/>
    <w:lvl w:ilvl="0" w:tplc="C5B4FF24">
      <w:start w:val="1"/>
      <w:numFmt w:val="lowerLetter"/>
      <w:lvlText w:val="(%1)"/>
      <w:lvlJc w:val="left"/>
      <w:pPr>
        <w:ind w:left="1394" w:hanging="632"/>
      </w:pPr>
      <w:rPr>
        <w:rFonts w:hint="default"/>
        <w:spacing w:val="0"/>
        <w:w w:val="142"/>
      </w:rPr>
    </w:lvl>
    <w:lvl w:ilvl="1" w:tplc="C588705A">
      <w:start w:val="1"/>
      <w:numFmt w:val="lowerRoman"/>
      <w:lvlText w:val="(%2)"/>
      <w:lvlJc w:val="left"/>
      <w:pPr>
        <w:ind w:left="2023" w:hanging="629"/>
      </w:pPr>
      <w:rPr>
        <w:rFonts w:hint="default"/>
        <w:strike/>
        <w:w w:val="104"/>
      </w:rPr>
    </w:lvl>
    <w:lvl w:ilvl="2" w:tplc="CC825230">
      <w:start w:val="1"/>
      <w:numFmt w:val="upperLetter"/>
      <w:lvlText w:val="%3."/>
      <w:lvlJc w:val="left"/>
      <w:pPr>
        <w:ind w:left="2445" w:hanging="423"/>
      </w:pPr>
      <w:rPr>
        <w:rFonts w:hint="default"/>
        <w:strike/>
        <w:spacing w:val="0"/>
        <w:w w:val="99"/>
      </w:rPr>
    </w:lvl>
    <w:lvl w:ilvl="3" w:tplc="5C3A9662">
      <w:numFmt w:val="bullet"/>
      <w:lvlText w:val="•"/>
      <w:lvlJc w:val="left"/>
      <w:pPr>
        <w:ind w:left="3495" w:hanging="423"/>
      </w:pPr>
      <w:rPr>
        <w:rFonts w:hint="default"/>
      </w:rPr>
    </w:lvl>
    <w:lvl w:ilvl="4" w:tplc="CE22A93C">
      <w:numFmt w:val="bullet"/>
      <w:lvlText w:val="•"/>
      <w:lvlJc w:val="left"/>
      <w:pPr>
        <w:ind w:left="4551" w:hanging="423"/>
      </w:pPr>
      <w:rPr>
        <w:rFonts w:hint="default"/>
      </w:rPr>
    </w:lvl>
    <w:lvl w:ilvl="5" w:tplc="FA10DA20">
      <w:numFmt w:val="bullet"/>
      <w:lvlText w:val="•"/>
      <w:lvlJc w:val="left"/>
      <w:pPr>
        <w:ind w:left="5607" w:hanging="423"/>
      </w:pPr>
      <w:rPr>
        <w:rFonts w:hint="default"/>
      </w:rPr>
    </w:lvl>
    <w:lvl w:ilvl="6" w:tplc="AE740EC6">
      <w:numFmt w:val="bullet"/>
      <w:lvlText w:val="•"/>
      <w:lvlJc w:val="left"/>
      <w:pPr>
        <w:ind w:left="6663" w:hanging="423"/>
      </w:pPr>
      <w:rPr>
        <w:rFonts w:hint="default"/>
      </w:rPr>
    </w:lvl>
    <w:lvl w:ilvl="7" w:tplc="31A6FDE6">
      <w:numFmt w:val="bullet"/>
      <w:lvlText w:val="•"/>
      <w:lvlJc w:val="left"/>
      <w:pPr>
        <w:ind w:left="7719" w:hanging="423"/>
      </w:pPr>
      <w:rPr>
        <w:rFonts w:hint="default"/>
      </w:rPr>
    </w:lvl>
    <w:lvl w:ilvl="8" w:tplc="F0E63C38">
      <w:numFmt w:val="bullet"/>
      <w:lvlText w:val="•"/>
      <w:lvlJc w:val="left"/>
      <w:pPr>
        <w:ind w:left="8774" w:hanging="423"/>
      </w:pPr>
      <w:rPr>
        <w:rFonts w:hint="default"/>
      </w:rPr>
    </w:lvl>
  </w:abstractNum>
  <w:abstractNum w:abstractNumId="24" w15:restartNumberingAfterBreak="0">
    <w:nsid w:val="20C84E30"/>
    <w:multiLevelType w:val="multilevel"/>
    <w:tmpl w:val="FAEE0F6E"/>
    <w:numStyleLink w:val="MOAdditional"/>
  </w:abstractNum>
  <w:abstractNum w:abstractNumId="25" w15:restartNumberingAfterBreak="0">
    <w:nsid w:val="218C4081"/>
    <w:multiLevelType w:val="multilevel"/>
    <w:tmpl w:val="FE92D192"/>
    <w:numStyleLink w:val="OutlineList1"/>
  </w:abstractNum>
  <w:abstractNum w:abstractNumId="26" w15:restartNumberingAfterBreak="0">
    <w:nsid w:val="22C64703"/>
    <w:multiLevelType w:val="hybridMultilevel"/>
    <w:tmpl w:val="00DC4D94"/>
    <w:lvl w:ilvl="0" w:tplc="F32696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2E573D3"/>
    <w:multiLevelType w:val="hybridMultilevel"/>
    <w:tmpl w:val="8266162E"/>
    <w:lvl w:ilvl="0" w:tplc="F6D04C7E">
      <w:start w:val="1"/>
      <w:numFmt w:val="upperLetter"/>
      <w:pStyle w:val="PFNumLevel1"/>
      <w:lvlText w:val="%1."/>
      <w:lvlJc w:val="left"/>
      <w:pPr>
        <w:tabs>
          <w:tab w:val="num" w:pos="1065"/>
        </w:tabs>
        <w:ind w:left="1065" w:hanging="705"/>
      </w:pPr>
      <w:rPr>
        <w:rFonts w:cs="Times New Roman" w:hint="default"/>
      </w:rPr>
    </w:lvl>
    <w:lvl w:ilvl="1" w:tplc="34CCD6F0">
      <w:start w:val="1"/>
      <w:numFmt w:val="lowerLetter"/>
      <w:pStyle w:val="PFNumLevel2"/>
      <w:lvlText w:val="(%2)"/>
      <w:lvlJc w:val="left"/>
      <w:pPr>
        <w:tabs>
          <w:tab w:val="num" w:pos="1800"/>
        </w:tabs>
        <w:ind w:left="1800" w:hanging="72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pStyle w:val="PFNumLevel4"/>
      <w:lvlText w:val="%4."/>
      <w:lvlJc w:val="left"/>
      <w:pPr>
        <w:tabs>
          <w:tab w:val="num" w:pos="2880"/>
        </w:tabs>
        <w:ind w:left="2880" w:hanging="360"/>
      </w:pPr>
      <w:rPr>
        <w:rFonts w:cs="Times New Roman"/>
      </w:rPr>
    </w:lvl>
    <w:lvl w:ilvl="4" w:tplc="0C090019" w:tentative="1">
      <w:start w:val="1"/>
      <w:numFmt w:val="lowerLetter"/>
      <w:pStyle w:val="PFNumLevel5"/>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44811A9"/>
    <w:multiLevelType w:val="multilevel"/>
    <w:tmpl w:val="1746470A"/>
    <w:styleLink w:val="AnnexureHdg"/>
    <w:lvl w:ilvl="0">
      <w:start w:val="1"/>
      <w:numFmt w:val="upperLetter"/>
      <w:suff w:val="space"/>
      <w:lvlText w:val="Annexure %1"/>
      <w:lvlJc w:val="left"/>
      <w:pPr>
        <w:ind w:left="0" w:firstLine="0"/>
      </w:pPr>
      <w:rPr>
        <w:rFonts w:ascii="Calibri" w:hAnsi="Calibri"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26011E72"/>
    <w:multiLevelType w:val="multilevel"/>
    <w:tmpl w:val="6562C13A"/>
    <w:lvl w:ilvl="0">
      <w:start w:val="1"/>
      <w:numFmt w:val="decimal"/>
      <w:pStyle w:val="MOSchHeading"/>
      <w:lvlText w:val="Schedule %1"/>
      <w:lvlJc w:val="left"/>
      <w:pPr>
        <w:tabs>
          <w:tab w:val="num" w:pos="2268"/>
        </w:tabs>
        <w:ind w:left="2268" w:hanging="2268"/>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3065"/>
        </w:tabs>
        <w:ind w:left="2552" w:hanging="567"/>
      </w:pPr>
      <w:rPr>
        <w:rFonts w:hint="default"/>
      </w:rPr>
    </w:lvl>
    <w:lvl w:ilvl="4">
      <w:start w:val="1"/>
      <w:numFmt w:val="upperLetter"/>
      <w:lvlText w:val="%5."/>
      <w:lvlJc w:val="left"/>
      <w:pPr>
        <w:tabs>
          <w:tab w:val="num" w:pos="3402"/>
        </w:tabs>
        <w:ind w:left="3402" w:hanging="567"/>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1701" w:firstLine="0"/>
      </w:pPr>
      <w:rPr>
        <w:rFonts w:hint="default"/>
      </w:rPr>
    </w:lvl>
    <w:lvl w:ilvl="7">
      <w:start w:val="1"/>
      <w:numFmt w:val="none"/>
      <w:suff w:val="nothing"/>
      <w:lvlText w:val=""/>
      <w:lvlJc w:val="left"/>
      <w:pPr>
        <w:ind w:left="2835" w:firstLine="0"/>
      </w:pPr>
      <w:rPr>
        <w:rFonts w:hint="default"/>
      </w:rPr>
    </w:lvl>
    <w:lvl w:ilvl="8">
      <w:start w:val="1"/>
      <w:numFmt w:val="lowerRoman"/>
      <w:lvlText w:val="(%9)"/>
      <w:lvlJc w:val="left"/>
      <w:pPr>
        <w:tabs>
          <w:tab w:val="num" w:pos="2126"/>
        </w:tabs>
        <w:ind w:left="2126" w:hanging="708"/>
      </w:pPr>
      <w:rPr>
        <w:rFonts w:hint="default"/>
      </w:rPr>
    </w:lvl>
  </w:abstractNum>
  <w:abstractNum w:abstractNumId="30" w15:restartNumberingAfterBreak="0">
    <w:nsid w:val="26F11434"/>
    <w:multiLevelType w:val="hybridMultilevel"/>
    <w:tmpl w:val="98A46D1C"/>
    <w:lvl w:ilvl="0" w:tplc="2E42F1C6">
      <w:start w:val="3"/>
      <w:numFmt w:val="lowerLetter"/>
      <w:lvlText w:val="(%1)"/>
      <w:lvlJc w:val="left"/>
      <w:pPr>
        <w:ind w:left="1394" w:hanging="632"/>
      </w:pPr>
      <w:rPr>
        <w:rFonts w:hint="default"/>
        <w:spacing w:val="-3"/>
        <w:w w:val="123"/>
        <w:u w:val="single" w:color="C138B3"/>
      </w:rPr>
    </w:lvl>
    <w:lvl w:ilvl="1" w:tplc="CAFEFAF0">
      <w:start w:val="1"/>
      <w:numFmt w:val="lowerRoman"/>
      <w:lvlText w:val="(%2)"/>
      <w:lvlJc w:val="left"/>
      <w:pPr>
        <w:ind w:left="2023" w:hanging="420"/>
      </w:pPr>
      <w:rPr>
        <w:rFonts w:hint="default"/>
        <w:spacing w:val="0"/>
        <w:w w:val="104"/>
        <w:u w:val="single" w:color="C138B3"/>
      </w:rPr>
    </w:lvl>
    <w:lvl w:ilvl="2" w:tplc="6DBA132A">
      <w:numFmt w:val="bullet"/>
      <w:lvlText w:val="•"/>
      <w:lvlJc w:val="left"/>
      <w:pPr>
        <w:ind w:left="2549" w:hanging="420"/>
      </w:pPr>
      <w:rPr>
        <w:rFonts w:hint="default"/>
      </w:rPr>
    </w:lvl>
    <w:lvl w:ilvl="3" w:tplc="A658ECE2">
      <w:numFmt w:val="bullet"/>
      <w:lvlText w:val="•"/>
      <w:lvlJc w:val="left"/>
      <w:pPr>
        <w:ind w:left="3078" w:hanging="420"/>
      </w:pPr>
      <w:rPr>
        <w:rFonts w:hint="default"/>
      </w:rPr>
    </w:lvl>
    <w:lvl w:ilvl="4" w:tplc="62F49096">
      <w:numFmt w:val="bullet"/>
      <w:lvlText w:val="•"/>
      <w:lvlJc w:val="left"/>
      <w:pPr>
        <w:ind w:left="3607" w:hanging="420"/>
      </w:pPr>
      <w:rPr>
        <w:rFonts w:hint="default"/>
      </w:rPr>
    </w:lvl>
    <w:lvl w:ilvl="5" w:tplc="3F284E1C">
      <w:numFmt w:val="bullet"/>
      <w:lvlText w:val="•"/>
      <w:lvlJc w:val="left"/>
      <w:pPr>
        <w:ind w:left="4136" w:hanging="420"/>
      </w:pPr>
      <w:rPr>
        <w:rFonts w:hint="default"/>
      </w:rPr>
    </w:lvl>
    <w:lvl w:ilvl="6" w:tplc="F72E3334">
      <w:numFmt w:val="bullet"/>
      <w:lvlText w:val="•"/>
      <w:lvlJc w:val="left"/>
      <w:pPr>
        <w:ind w:left="4665" w:hanging="420"/>
      </w:pPr>
      <w:rPr>
        <w:rFonts w:hint="default"/>
      </w:rPr>
    </w:lvl>
    <w:lvl w:ilvl="7" w:tplc="9A2E3F22">
      <w:numFmt w:val="bullet"/>
      <w:lvlText w:val="•"/>
      <w:lvlJc w:val="left"/>
      <w:pPr>
        <w:ind w:left="5194" w:hanging="420"/>
      </w:pPr>
      <w:rPr>
        <w:rFonts w:hint="default"/>
      </w:rPr>
    </w:lvl>
    <w:lvl w:ilvl="8" w:tplc="73B6987C">
      <w:numFmt w:val="bullet"/>
      <w:lvlText w:val="•"/>
      <w:lvlJc w:val="left"/>
      <w:pPr>
        <w:ind w:left="5723" w:hanging="420"/>
      </w:pPr>
      <w:rPr>
        <w:rFonts w:hint="default"/>
      </w:rPr>
    </w:lvl>
  </w:abstractNum>
  <w:abstractNum w:abstractNumId="31" w15:restartNumberingAfterBreak="0">
    <w:nsid w:val="270519EB"/>
    <w:multiLevelType w:val="hybridMultilevel"/>
    <w:tmpl w:val="9168C26A"/>
    <w:lvl w:ilvl="0" w:tplc="5B9605AA">
      <w:start w:val="1"/>
      <w:numFmt w:val="lowerRoman"/>
      <w:pStyle w:val="ListNumber5"/>
      <w:lvlText w:val="(%1)"/>
      <w:lvlJc w:val="left"/>
      <w:pPr>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7830E3C"/>
    <w:multiLevelType w:val="hybridMultilevel"/>
    <w:tmpl w:val="841E167A"/>
    <w:lvl w:ilvl="0" w:tplc="C584DBB6">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2A8D2A78"/>
    <w:multiLevelType w:val="multilevel"/>
    <w:tmpl w:val="E3D4BABA"/>
    <w:lvl w:ilvl="0">
      <w:start w:val="1"/>
      <w:numFmt w:val="decimal"/>
      <w:lvlText w:val="%1"/>
      <w:lvlJc w:val="left"/>
      <w:pPr>
        <w:ind w:left="763" w:hanging="632"/>
      </w:pPr>
      <w:rPr>
        <w:rFonts w:hint="default"/>
      </w:rPr>
    </w:lvl>
    <w:lvl w:ilvl="1">
      <w:start w:val="5"/>
      <w:numFmt w:val="decimal"/>
      <w:lvlText w:val="%1.%2"/>
      <w:lvlJc w:val="left"/>
      <w:pPr>
        <w:ind w:left="763" w:hanging="632"/>
      </w:pPr>
      <w:rPr>
        <w:rFonts w:ascii="Times New Roman" w:eastAsia="Times New Roman" w:hAnsi="Times New Roman" w:cs="Times New Roman" w:hint="default"/>
        <w:w w:val="149"/>
        <w:sz w:val="14"/>
        <w:szCs w:val="14"/>
      </w:rPr>
    </w:lvl>
    <w:lvl w:ilvl="2">
      <w:start w:val="1"/>
      <w:numFmt w:val="lowerLetter"/>
      <w:lvlText w:val="(%3)"/>
      <w:lvlJc w:val="left"/>
      <w:pPr>
        <w:ind w:left="1394" w:hanging="632"/>
      </w:pPr>
      <w:rPr>
        <w:rFonts w:hint="default"/>
        <w:spacing w:val="0"/>
        <w:w w:val="142"/>
      </w:rPr>
    </w:lvl>
    <w:lvl w:ilvl="3">
      <w:start w:val="1"/>
      <w:numFmt w:val="lowerRoman"/>
      <w:lvlText w:val="(%4)"/>
      <w:lvlJc w:val="left"/>
      <w:pPr>
        <w:ind w:left="2023" w:hanging="420"/>
      </w:pPr>
      <w:rPr>
        <w:rFonts w:ascii="Times New Roman" w:eastAsia="Times New Roman" w:hAnsi="Times New Roman" w:cs="Times New Roman" w:hint="default"/>
        <w:spacing w:val="0"/>
        <w:w w:val="104"/>
        <w:sz w:val="14"/>
        <w:szCs w:val="14"/>
      </w:rPr>
    </w:lvl>
    <w:lvl w:ilvl="4">
      <w:numFmt w:val="bullet"/>
      <w:lvlText w:val="•"/>
      <w:lvlJc w:val="left"/>
      <w:pPr>
        <w:ind w:left="3213" w:hanging="420"/>
      </w:pPr>
      <w:rPr>
        <w:rFonts w:hint="default"/>
      </w:rPr>
    </w:lvl>
    <w:lvl w:ilvl="5">
      <w:numFmt w:val="bullet"/>
      <w:lvlText w:val="•"/>
      <w:lvlJc w:val="left"/>
      <w:pPr>
        <w:ind w:left="3809" w:hanging="420"/>
      </w:pPr>
      <w:rPr>
        <w:rFonts w:hint="default"/>
      </w:rPr>
    </w:lvl>
    <w:lvl w:ilvl="6">
      <w:numFmt w:val="bullet"/>
      <w:lvlText w:val="•"/>
      <w:lvlJc w:val="left"/>
      <w:pPr>
        <w:ind w:left="4406" w:hanging="420"/>
      </w:pPr>
      <w:rPr>
        <w:rFonts w:hint="default"/>
      </w:rPr>
    </w:lvl>
    <w:lvl w:ilvl="7">
      <w:numFmt w:val="bullet"/>
      <w:lvlText w:val="•"/>
      <w:lvlJc w:val="left"/>
      <w:pPr>
        <w:ind w:left="5003" w:hanging="420"/>
      </w:pPr>
      <w:rPr>
        <w:rFonts w:hint="default"/>
      </w:rPr>
    </w:lvl>
    <w:lvl w:ilvl="8">
      <w:numFmt w:val="bullet"/>
      <w:lvlText w:val="•"/>
      <w:lvlJc w:val="left"/>
      <w:pPr>
        <w:ind w:left="5599" w:hanging="420"/>
      </w:pPr>
      <w:rPr>
        <w:rFonts w:hint="default"/>
      </w:rPr>
    </w:lvl>
  </w:abstractNum>
  <w:abstractNum w:abstractNumId="34" w15:restartNumberingAfterBreak="0">
    <w:nsid w:val="2AF36C4B"/>
    <w:multiLevelType w:val="hybridMultilevel"/>
    <w:tmpl w:val="DE422520"/>
    <w:lvl w:ilvl="0" w:tplc="0C090017">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2CCB2EFA"/>
    <w:multiLevelType w:val="hybridMultilevel"/>
    <w:tmpl w:val="EFC01A04"/>
    <w:lvl w:ilvl="0" w:tplc="A0A0A608">
      <w:start w:val="5"/>
      <w:numFmt w:val="lowerLetter"/>
      <w:lvlText w:val="(%1)"/>
      <w:lvlJc w:val="left"/>
      <w:pPr>
        <w:ind w:left="849" w:hanging="400"/>
      </w:pPr>
      <w:rPr>
        <w:rFonts w:hint="default"/>
        <w:w w:val="135"/>
      </w:rPr>
    </w:lvl>
    <w:lvl w:ilvl="1" w:tplc="0C090019" w:tentative="1">
      <w:start w:val="1"/>
      <w:numFmt w:val="lowerLetter"/>
      <w:lvlText w:val="%2."/>
      <w:lvlJc w:val="left"/>
      <w:pPr>
        <w:ind w:left="1529" w:hanging="360"/>
      </w:pPr>
    </w:lvl>
    <w:lvl w:ilvl="2" w:tplc="0C09001B" w:tentative="1">
      <w:start w:val="1"/>
      <w:numFmt w:val="lowerRoman"/>
      <w:lvlText w:val="%3."/>
      <w:lvlJc w:val="right"/>
      <w:pPr>
        <w:ind w:left="2249" w:hanging="180"/>
      </w:pPr>
    </w:lvl>
    <w:lvl w:ilvl="3" w:tplc="0C09000F">
      <w:start w:val="1"/>
      <w:numFmt w:val="decimal"/>
      <w:lvlText w:val="%4."/>
      <w:lvlJc w:val="left"/>
      <w:pPr>
        <w:ind w:left="2969" w:hanging="360"/>
      </w:pPr>
    </w:lvl>
    <w:lvl w:ilvl="4" w:tplc="0C090019">
      <w:start w:val="1"/>
      <w:numFmt w:val="lowerLetter"/>
      <w:lvlText w:val="%5."/>
      <w:lvlJc w:val="left"/>
      <w:pPr>
        <w:ind w:left="3689" w:hanging="360"/>
      </w:pPr>
    </w:lvl>
    <w:lvl w:ilvl="5" w:tplc="0C09001B" w:tentative="1">
      <w:start w:val="1"/>
      <w:numFmt w:val="lowerRoman"/>
      <w:lvlText w:val="%6."/>
      <w:lvlJc w:val="right"/>
      <w:pPr>
        <w:ind w:left="4409" w:hanging="180"/>
      </w:pPr>
    </w:lvl>
    <w:lvl w:ilvl="6" w:tplc="0C09000F" w:tentative="1">
      <w:start w:val="1"/>
      <w:numFmt w:val="decimal"/>
      <w:lvlText w:val="%7."/>
      <w:lvlJc w:val="left"/>
      <w:pPr>
        <w:ind w:left="5129" w:hanging="360"/>
      </w:pPr>
    </w:lvl>
    <w:lvl w:ilvl="7" w:tplc="0C090019" w:tentative="1">
      <w:start w:val="1"/>
      <w:numFmt w:val="lowerLetter"/>
      <w:lvlText w:val="%8."/>
      <w:lvlJc w:val="left"/>
      <w:pPr>
        <w:ind w:left="5849" w:hanging="360"/>
      </w:pPr>
    </w:lvl>
    <w:lvl w:ilvl="8" w:tplc="0C09001B" w:tentative="1">
      <w:start w:val="1"/>
      <w:numFmt w:val="lowerRoman"/>
      <w:lvlText w:val="%9."/>
      <w:lvlJc w:val="right"/>
      <w:pPr>
        <w:ind w:left="6569" w:hanging="180"/>
      </w:pPr>
    </w:lvl>
  </w:abstractNum>
  <w:abstractNum w:abstractNumId="36" w15:restartNumberingAfterBreak="0">
    <w:nsid w:val="2E4B2877"/>
    <w:multiLevelType w:val="multilevel"/>
    <w:tmpl w:val="0C2AF09A"/>
    <w:styleLink w:val="OutlineAnnexures"/>
    <w:lvl w:ilvl="0">
      <w:start w:val="1"/>
      <w:numFmt w:val="upperLetter"/>
      <w:pStyle w:val="Annexure"/>
      <w:suff w:val="nothing"/>
      <w:lvlText w:val="Annexur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7" w15:restartNumberingAfterBreak="0">
    <w:nsid w:val="33C830B0"/>
    <w:multiLevelType w:val="hybridMultilevel"/>
    <w:tmpl w:val="E9120112"/>
    <w:lvl w:ilvl="0" w:tplc="A74466AA">
      <w:start w:val="1"/>
      <w:numFmt w:val="lowerLetter"/>
      <w:pStyle w:val="ListNumber4"/>
      <w:lvlText w:val="(%1)"/>
      <w:lvlJc w:val="left"/>
      <w:pPr>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37893E2A"/>
    <w:multiLevelType w:val="multilevel"/>
    <w:tmpl w:val="FAEE0F6E"/>
    <w:styleLink w:val="MOAdditional"/>
    <w:lvl w:ilvl="0">
      <w:start w:val="1"/>
      <w:numFmt w:val="decimal"/>
      <w:pStyle w:val="MOAdditionalL2"/>
      <w:lvlText w:val="%1."/>
      <w:lvlJc w:val="left"/>
      <w:pPr>
        <w:tabs>
          <w:tab w:val="num" w:pos="851"/>
        </w:tabs>
        <w:ind w:left="851" w:hanging="851"/>
      </w:pPr>
      <w:rPr>
        <w:rFonts w:hint="default"/>
      </w:rPr>
    </w:lvl>
    <w:lvl w:ilvl="1">
      <w:start w:val="1"/>
      <w:numFmt w:val="none"/>
      <w:lvlRestart w:val="0"/>
      <w:pStyle w:val="MOAdditionalL3"/>
      <w:suff w:val="nothing"/>
      <w:lvlText w:val=""/>
      <w:lvlJc w:val="left"/>
      <w:pPr>
        <w:ind w:left="851" w:firstLine="0"/>
      </w:pPr>
      <w:rPr>
        <w:rFonts w:hint="default"/>
      </w:rPr>
    </w:lvl>
    <w:lvl w:ilvl="2">
      <w:start w:val="1"/>
      <w:numFmt w:val="decimal"/>
      <w:lvlRestart w:val="1"/>
      <w:pStyle w:val="MOAdditionalL4"/>
      <w:lvlText w:val="%1.%3"/>
      <w:lvlJc w:val="left"/>
      <w:pPr>
        <w:tabs>
          <w:tab w:val="num" w:pos="851"/>
        </w:tabs>
        <w:ind w:left="851" w:hanging="851"/>
      </w:pPr>
      <w:rPr>
        <w:rFonts w:hint="default"/>
      </w:rPr>
    </w:lvl>
    <w:lvl w:ilvl="3">
      <w:start w:val="1"/>
      <w:numFmt w:val="decimal"/>
      <w:pStyle w:val="MOAdditionalL5"/>
      <w:lvlText w:val="%1.%3%2.%4"/>
      <w:lvlJc w:val="left"/>
      <w:pPr>
        <w:tabs>
          <w:tab w:val="num" w:pos="851"/>
        </w:tabs>
        <w:ind w:left="851" w:hanging="851"/>
      </w:pPr>
      <w:rPr>
        <w:rFonts w:hint="default"/>
      </w:rPr>
    </w:lvl>
    <w:lvl w:ilvl="4">
      <w:start w:val="1"/>
      <w:numFmt w:val="lowerLetter"/>
      <w:pStyle w:val="MOAdditionalL6"/>
      <w:lvlText w:val="(%5)"/>
      <w:lvlJc w:val="left"/>
      <w:pPr>
        <w:tabs>
          <w:tab w:val="num" w:pos="1701"/>
        </w:tabs>
        <w:ind w:left="1701" w:hanging="850"/>
      </w:pPr>
      <w:rPr>
        <w:rFonts w:hint="default"/>
      </w:rPr>
    </w:lvl>
    <w:lvl w:ilvl="5">
      <w:start w:val="1"/>
      <w:numFmt w:val="lowerRoman"/>
      <w:pStyle w:val="MOAdditionalL7"/>
      <w:lvlText w:val="(%6)"/>
      <w:lvlJc w:val="left"/>
      <w:pPr>
        <w:tabs>
          <w:tab w:val="num" w:pos="2552"/>
        </w:tabs>
        <w:ind w:left="2552" w:hanging="851"/>
      </w:pPr>
      <w:rPr>
        <w:rFonts w:hint="default"/>
      </w:rPr>
    </w:lvl>
    <w:lvl w:ilvl="6">
      <w:start w:val="1"/>
      <w:numFmt w:val="upperLetter"/>
      <w:pStyle w:val="MOAdditionalL8"/>
      <w:lvlText w:val="(%7)"/>
      <w:lvlJc w:val="left"/>
      <w:pPr>
        <w:tabs>
          <w:tab w:val="num" w:pos="2552"/>
        </w:tabs>
        <w:ind w:left="3402" w:hanging="850"/>
      </w:pPr>
      <w:rPr>
        <w:rFonts w:hint="default"/>
      </w:rPr>
    </w:lvl>
    <w:lvl w:ilvl="7">
      <w:start w:val="1"/>
      <w:numFmt w:val="decimal"/>
      <w:pStyle w:val="MOAdditionalL9"/>
      <w:lvlText w:val="(%8)"/>
      <w:lvlJc w:val="left"/>
      <w:pPr>
        <w:tabs>
          <w:tab w:val="num" w:pos="3402"/>
        </w:tabs>
        <w:ind w:left="4253" w:hanging="851"/>
      </w:pPr>
      <w:rPr>
        <w:rFonts w:hint="default"/>
      </w:rPr>
    </w:lvl>
    <w:lvl w:ilvl="8">
      <w:start w:val="1"/>
      <w:numFmt w:val="none"/>
      <w:lvlRestart w:val="0"/>
      <w:suff w:val="nothing"/>
      <w:lvlText w:val=""/>
      <w:lvlJc w:val="left"/>
      <w:pPr>
        <w:ind w:left="0" w:firstLine="0"/>
      </w:pPr>
      <w:rPr>
        <w:rFonts w:hint="default"/>
      </w:rPr>
    </w:lvl>
  </w:abstractNum>
  <w:abstractNum w:abstractNumId="39" w15:restartNumberingAfterBreak="0">
    <w:nsid w:val="37ED5046"/>
    <w:multiLevelType w:val="multilevel"/>
    <w:tmpl w:val="422CF75E"/>
    <w:numStyleLink w:val="OutlineList2"/>
  </w:abstractNum>
  <w:abstractNum w:abstractNumId="40" w15:restartNumberingAfterBreak="0">
    <w:nsid w:val="38D17014"/>
    <w:multiLevelType w:val="multilevel"/>
    <w:tmpl w:val="4CBE784C"/>
    <w:styleLink w:val="moBullets"/>
    <w:lvl w:ilvl="0">
      <w:start w:val="1"/>
      <w:numFmt w:val="bullet"/>
      <w:pStyle w:val="MOLListBullett"/>
      <w:lvlText w:val=""/>
      <w:lvlJc w:val="left"/>
      <w:pPr>
        <w:tabs>
          <w:tab w:val="num" w:pos="851"/>
        </w:tabs>
        <w:ind w:left="851" w:hanging="851"/>
      </w:pPr>
      <w:rPr>
        <w:rFonts w:ascii="Wingdings" w:hAnsi="Wingdings" w:hint="default"/>
      </w:rPr>
    </w:lvl>
    <w:lvl w:ilvl="1">
      <w:start w:val="1"/>
      <w:numFmt w:val="bullet"/>
      <w:pStyle w:val="MOLListBullettL2"/>
      <w:lvlText w:val="o"/>
      <w:lvlJc w:val="left"/>
      <w:pPr>
        <w:tabs>
          <w:tab w:val="num" w:pos="1701"/>
        </w:tabs>
        <w:ind w:left="1701" w:hanging="850"/>
      </w:pPr>
      <w:rPr>
        <w:rFonts w:ascii="Courier New" w:hAnsi="Courier New" w:hint="default"/>
      </w:rPr>
    </w:lvl>
    <w:lvl w:ilvl="2">
      <w:start w:val="1"/>
      <w:numFmt w:val="bullet"/>
      <w:pStyle w:val="MOLListBullettL3"/>
      <w:lvlText w:val=""/>
      <w:lvlJc w:val="left"/>
      <w:pPr>
        <w:tabs>
          <w:tab w:val="num" w:pos="2552"/>
        </w:tabs>
        <w:ind w:left="2552" w:hanging="851"/>
      </w:pPr>
      <w:rPr>
        <w:rFonts w:ascii="Wingdings" w:hAnsi="Wingdings" w:hint="default"/>
      </w:rPr>
    </w:lvl>
    <w:lvl w:ilvl="3">
      <w:start w:val="1"/>
      <w:numFmt w:val="none"/>
      <w:lvlText w:val=""/>
      <w:lvlJc w:val="left"/>
      <w:pPr>
        <w:tabs>
          <w:tab w:val="num" w:pos="2880"/>
        </w:tabs>
        <w:ind w:left="2880" w:hanging="360"/>
      </w:pPr>
      <w:rPr>
        <w:rFonts w:hint="default"/>
      </w:rPr>
    </w:lvl>
    <w:lvl w:ilvl="4">
      <w:start w:val="1"/>
      <w:numFmt w:val="bullet"/>
      <w:lvlText w:val="o"/>
      <w:lvlJc w:val="left"/>
      <w:pPr>
        <w:tabs>
          <w:tab w:val="num" w:pos="3402"/>
        </w:tabs>
        <w:ind w:left="3402" w:hanging="850"/>
      </w:pPr>
      <w:rPr>
        <w:rFonts w:ascii="Courier New" w:hAnsi="Courier New" w:hint="default"/>
      </w:rPr>
    </w:lvl>
    <w:lvl w:ilvl="5">
      <w:start w:val="1"/>
      <w:numFmt w:val="bullet"/>
      <w:lvlText w:val=""/>
      <w:lvlJc w:val="left"/>
      <w:pPr>
        <w:tabs>
          <w:tab w:val="num" w:pos="4253"/>
        </w:tabs>
        <w:ind w:left="4253" w:hanging="851"/>
      </w:pPr>
      <w:rPr>
        <w:rFonts w:ascii="Wingdings" w:hAnsi="Wingdings" w:hint="default"/>
      </w:rPr>
    </w:lvl>
    <w:lvl w:ilvl="6">
      <w:start w:val="1"/>
      <w:numFmt w:val="bullet"/>
      <w:lvlText w:val="o"/>
      <w:lvlJc w:val="left"/>
      <w:pPr>
        <w:tabs>
          <w:tab w:val="num" w:pos="5103"/>
        </w:tabs>
        <w:ind w:left="5103" w:hanging="850"/>
      </w:pPr>
      <w:rPr>
        <w:rFonts w:ascii="Courier New" w:hAnsi="Courier New"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9856BF2"/>
    <w:multiLevelType w:val="multilevel"/>
    <w:tmpl w:val="4CBE784C"/>
    <w:numStyleLink w:val="moBullets"/>
  </w:abstractNum>
  <w:abstractNum w:abstractNumId="42" w15:restartNumberingAfterBreak="0">
    <w:nsid w:val="3A4933CD"/>
    <w:multiLevelType w:val="multilevel"/>
    <w:tmpl w:val="538A34DA"/>
    <w:lvl w:ilvl="0">
      <w:start w:val="1"/>
      <w:numFmt w:val="decimal"/>
      <w:lvlText w:val="%1"/>
      <w:lvlJc w:val="left"/>
      <w:pPr>
        <w:ind w:left="510" w:hanging="510"/>
      </w:pPr>
      <w:rPr>
        <w:rFonts w:hint="default"/>
        <w:w w:val="155"/>
      </w:rPr>
    </w:lvl>
    <w:lvl w:ilvl="1">
      <w:start w:val="6"/>
      <w:numFmt w:val="decimal"/>
      <w:lvlText w:val="%1.%2"/>
      <w:lvlJc w:val="left"/>
      <w:pPr>
        <w:ind w:left="851" w:hanging="720"/>
      </w:pPr>
      <w:rPr>
        <w:rFonts w:hint="default"/>
        <w:w w:val="155"/>
      </w:rPr>
    </w:lvl>
    <w:lvl w:ilvl="2">
      <w:start w:val="1"/>
      <w:numFmt w:val="lowerLetter"/>
      <w:lvlText w:val="(%3)"/>
      <w:lvlJc w:val="left"/>
      <w:pPr>
        <w:ind w:left="982" w:hanging="720"/>
      </w:pPr>
      <w:rPr>
        <w:rFonts w:ascii="Verdana" w:eastAsia="Times New Roman" w:hAnsi="Verdana" w:cs="Times New Roman"/>
        <w:w w:val="155"/>
      </w:rPr>
    </w:lvl>
    <w:lvl w:ilvl="3">
      <w:start w:val="1"/>
      <w:numFmt w:val="lowerRoman"/>
      <w:lvlText w:val="(%4)"/>
      <w:lvlJc w:val="left"/>
      <w:pPr>
        <w:ind w:left="1473" w:hanging="1080"/>
      </w:pPr>
      <w:rPr>
        <w:rFonts w:ascii="Verdana" w:eastAsia="Times New Roman" w:hAnsi="Verdana" w:cs="Times New Roman"/>
        <w:w w:val="155"/>
      </w:rPr>
    </w:lvl>
    <w:lvl w:ilvl="4">
      <w:start w:val="1"/>
      <w:numFmt w:val="decimal"/>
      <w:lvlText w:val="%1.%2.%3.%4.%5"/>
      <w:lvlJc w:val="left"/>
      <w:pPr>
        <w:ind w:left="1964" w:hanging="1440"/>
      </w:pPr>
      <w:rPr>
        <w:rFonts w:hint="default"/>
        <w:w w:val="155"/>
      </w:rPr>
    </w:lvl>
    <w:lvl w:ilvl="5">
      <w:start w:val="1"/>
      <w:numFmt w:val="decimal"/>
      <w:lvlText w:val="%1.%2.%3.%4.%5.%6"/>
      <w:lvlJc w:val="left"/>
      <w:pPr>
        <w:ind w:left="2095" w:hanging="1440"/>
      </w:pPr>
      <w:rPr>
        <w:rFonts w:hint="default"/>
        <w:w w:val="155"/>
      </w:rPr>
    </w:lvl>
    <w:lvl w:ilvl="6">
      <w:start w:val="1"/>
      <w:numFmt w:val="decimal"/>
      <w:lvlText w:val="%1.%2.%3.%4.%5.%6.%7"/>
      <w:lvlJc w:val="left"/>
      <w:pPr>
        <w:ind w:left="2586" w:hanging="1800"/>
      </w:pPr>
      <w:rPr>
        <w:rFonts w:hint="default"/>
        <w:w w:val="155"/>
      </w:rPr>
    </w:lvl>
    <w:lvl w:ilvl="7">
      <w:start w:val="1"/>
      <w:numFmt w:val="decimal"/>
      <w:lvlText w:val="%1.%2.%3.%4.%5.%6.%7.%8"/>
      <w:lvlJc w:val="left"/>
      <w:pPr>
        <w:ind w:left="3077" w:hanging="2160"/>
      </w:pPr>
      <w:rPr>
        <w:rFonts w:hint="default"/>
        <w:w w:val="155"/>
      </w:rPr>
    </w:lvl>
    <w:lvl w:ilvl="8">
      <w:start w:val="1"/>
      <w:numFmt w:val="decimal"/>
      <w:lvlText w:val="%1.%2.%3.%4.%5.%6.%7.%8.%9"/>
      <w:lvlJc w:val="left"/>
      <w:pPr>
        <w:ind w:left="3208" w:hanging="2160"/>
      </w:pPr>
      <w:rPr>
        <w:rFonts w:hint="default"/>
        <w:w w:val="155"/>
      </w:rPr>
    </w:lvl>
  </w:abstractNum>
  <w:abstractNum w:abstractNumId="43" w15:restartNumberingAfterBreak="0">
    <w:nsid w:val="3BCF2592"/>
    <w:multiLevelType w:val="singleLevel"/>
    <w:tmpl w:val="6524B162"/>
    <w:name w:val="TOCAnnexureList"/>
    <w:lvl w:ilvl="0">
      <w:start w:val="1"/>
      <w:numFmt w:val="upperLetter"/>
      <w:lvlText w:val="%1"/>
      <w:lvlJc w:val="left"/>
      <w:pPr>
        <w:tabs>
          <w:tab w:val="num" w:pos="720"/>
        </w:tabs>
        <w:ind w:left="720" w:hanging="720"/>
      </w:pPr>
      <w:rPr>
        <w:rFonts w:ascii="Arial" w:hAnsi="Arial" w:cs="Arial"/>
        <w:b/>
        <w:sz w:val="20"/>
      </w:rPr>
    </w:lvl>
  </w:abstractNum>
  <w:abstractNum w:abstractNumId="44" w15:restartNumberingAfterBreak="0">
    <w:nsid w:val="3E3A6BAF"/>
    <w:multiLevelType w:val="multilevel"/>
    <w:tmpl w:val="8D50E1F4"/>
    <w:name w:val="SchList"/>
    <w:lvl w:ilvl="0">
      <w:start w:val="1"/>
      <w:numFmt w:val="none"/>
      <w:lvlRestart w:val="0"/>
      <w:suff w:val="nothing"/>
      <w:lvlText w:val=""/>
      <w:lvlJc w:val="left"/>
      <w:pPr>
        <w:ind w:left="0" w:firstLine="0"/>
      </w:pPr>
    </w:lvl>
    <w:lvl w:ilvl="1">
      <w:start w:val="1"/>
      <w:numFmt w:val="decimal"/>
      <w:lvlText w:val="%2."/>
      <w:lvlJc w:val="left"/>
      <w:pPr>
        <w:tabs>
          <w:tab w:val="num" w:pos="720"/>
        </w:tabs>
        <w:ind w:left="720" w:hanging="720"/>
      </w:pPr>
    </w:lvl>
    <w:lvl w:ilvl="2">
      <w:start w:val="1"/>
      <w:numFmt w:val="decimal"/>
      <w:lvlText w:val="%2.%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160"/>
        </w:tabs>
        <w:ind w:left="216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3600"/>
        </w:tabs>
        <w:ind w:left="3600" w:hanging="72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3F444488"/>
    <w:multiLevelType w:val="multilevel"/>
    <w:tmpl w:val="D9B243F4"/>
    <w:lvl w:ilvl="0">
      <w:start w:val="1"/>
      <w:numFmt w:val="none"/>
      <w:pStyle w:val="Definitions-L1"/>
      <w:suff w:val="nothing"/>
      <w:lvlText w:val=""/>
      <w:lvlJc w:val="left"/>
      <w:pPr>
        <w:ind w:left="720" w:firstLine="0"/>
      </w:pPr>
      <w:rPr>
        <w:rFonts w:hint="default"/>
      </w:rPr>
    </w:lvl>
    <w:lvl w:ilvl="1">
      <w:start w:val="1"/>
      <w:numFmt w:val="lowerLetter"/>
      <w:pStyle w:val="Definitions-L2"/>
      <w:lvlText w:val="(%2)"/>
      <w:lvlJc w:val="left"/>
      <w:pPr>
        <w:ind w:left="1440" w:hanging="720"/>
      </w:pPr>
      <w:rPr>
        <w:rFonts w:hint="default"/>
        <w:b w:val="0"/>
        <w:bCs/>
      </w:rPr>
    </w:lvl>
    <w:lvl w:ilvl="2">
      <w:start w:val="1"/>
      <w:numFmt w:val="lowerRoman"/>
      <w:pStyle w:val="Definitions-L3"/>
      <w:lvlText w:val="(%3)"/>
      <w:lvlJc w:val="left"/>
      <w:pPr>
        <w:tabs>
          <w:tab w:val="num" w:pos="2160"/>
        </w:tabs>
        <w:ind w:left="216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3FAD20BB"/>
    <w:multiLevelType w:val="hybridMultilevel"/>
    <w:tmpl w:val="B17C76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42BA1025"/>
    <w:multiLevelType w:val="multilevel"/>
    <w:tmpl w:val="6C86B3F8"/>
    <w:lvl w:ilvl="0">
      <w:start w:val="1"/>
      <w:numFmt w:val="decimal"/>
      <w:lvlText w:val="%1"/>
      <w:lvlJc w:val="left"/>
      <w:pPr>
        <w:tabs>
          <w:tab w:val="num" w:pos="851"/>
        </w:tabs>
        <w:ind w:left="851" w:hanging="851"/>
      </w:pPr>
      <w:rPr>
        <w:rFonts w:ascii="Arial" w:hAnsi="Arial" w:hint="default"/>
        <w:b/>
        <w:i w:val="0"/>
        <w:sz w:val="22"/>
      </w:rPr>
    </w:lvl>
    <w:lvl w:ilvl="1">
      <w:start w:val="1"/>
      <w:numFmt w:val="decimal"/>
      <w:lvlText w:val="%1.%2"/>
      <w:lvlJc w:val="left"/>
      <w:pPr>
        <w:tabs>
          <w:tab w:val="num" w:pos="851"/>
        </w:tabs>
        <w:ind w:left="851" w:hanging="851"/>
      </w:pPr>
      <w:rPr>
        <w:rFonts w:ascii="Arial" w:hAnsi="Arial" w:hint="default"/>
        <w:b/>
        <w:i w:val="0"/>
        <w:sz w:val="22"/>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ascii="Arial" w:hAnsi="Arial" w:hint="default"/>
        <w:sz w:val="22"/>
      </w:rPr>
    </w:lvl>
    <w:lvl w:ilvl="4">
      <w:start w:val="1"/>
      <w:numFmt w:val="upperLetter"/>
      <w:lvlText w:val="(%5)"/>
      <w:lvlJc w:val="left"/>
      <w:pPr>
        <w:tabs>
          <w:tab w:val="num" w:pos="3402"/>
        </w:tabs>
        <w:ind w:left="3402" w:hanging="850"/>
      </w:pPr>
      <w:rPr>
        <w:rFonts w:ascii="Arial" w:hAnsi="Arial" w:hint="default"/>
        <w:sz w:val="22"/>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48" w15:restartNumberingAfterBreak="0">
    <w:nsid w:val="458073FB"/>
    <w:multiLevelType w:val="hybridMultilevel"/>
    <w:tmpl w:val="70EEE090"/>
    <w:lvl w:ilvl="0" w:tplc="F32696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7972295"/>
    <w:multiLevelType w:val="hybridMultilevel"/>
    <w:tmpl w:val="70EEE090"/>
    <w:lvl w:ilvl="0" w:tplc="F32696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4AAA2772"/>
    <w:multiLevelType w:val="multilevel"/>
    <w:tmpl w:val="0C09001F"/>
    <w:styleLink w:val="111111"/>
    <w:lvl w:ilvl="0">
      <w:start w:val="1"/>
      <w:numFmt w:val="decimal"/>
      <w:lvlText w:val="%1."/>
      <w:lvlJc w:val="left"/>
      <w:pPr>
        <w:tabs>
          <w:tab w:val="num" w:pos="360"/>
        </w:tabs>
        <w:ind w:left="360" w:hanging="360"/>
      </w:pPr>
      <w:rPr>
        <w:rFonts w:ascii="Verdana" w:hAnsi="Verdana" w:cs="Arial"/>
        <w:sz w:val="1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1" w15:restartNumberingAfterBreak="0">
    <w:nsid w:val="4BBE7BD5"/>
    <w:multiLevelType w:val="hybridMultilevel"/>
    <w:tmpl w:val="C7689338"/>
    <w:lvl w:ilvl="0" w:tplc="4874EA6E">
      <w:start w:val="1"/>
      <w:numFmt w:val="decimal"/>
      <w:lvlText w:val="%1."/>
      <w:lvlJc w:val="left"/>
      <w:pPr>
        <w:ind w:left="763" w:hanging="632"/>
      </w:pPr>
      <w:rPr>
        <w:rFonts w:ascii="Times New Roman" w:eastAsia="Times New Roman" w:hAnsi="Times New Roman" w:cs="Times New Roman" w:hint="default"/>
        <w:spacing w:val="-1"/>
        <w:w w:val="134"/>
        <w:sz w:val="14"/>
        <w:szCs w:val="14"/>
      </w:rPr>
    </w:lvl>
    <w:lvl w:ilvl="1" w:tplc="24A2A0BC">
      <w:start w:val="1"/>
      <w:numFmt w:val="lowerLetter"/>
      <w:lvlText w:val="(%2)"/>
      <w:lvlJc w:val="left"/>
      <w:pPr>
        <w:ind w:left="1394" w:hanging="632"/>
      </w:pPr>
      <w:rPr>
        <w:rFonts w:ascii="Times New Roman" w:eastAsia="Times New Roman" w:hAnsi="Times New Roman" w:cs="Times New Roman" w:hint="default"/>
        <w:spacing w:val="0"/>
        <w:w w:val="142"/>
        <w:sz w:val="14"/>
        <w:szCs w:val="14"/>
      </w:rPr>
    </w:lvl>
    <w:lvl w:ilvl="2" w:tplc="F6C2187A">
      <w:start w:val="1"/>
      <w:numFmt w:val="lowerRoman"/>
      <w:lvlText w:val="(%3)"/>
      <w:lvlJc w:val="left"/>
      <w:pPr>
        <w:ind w:left="2023" w:hanging="629"/>
      </w:pPr>
      <w:rPr>
        <w:rFonts w:ascii="Times New Roman" w:eastAsia="Times New Roman" w:hAnsi="Times New Roman" w:cs="Times New Roman" w:hint="default"/>
        <w:w w:val="104"/>
        <w:sz w:val="14"/>
        <w:szCs w:val="14"/>
      </w:rPr>
    </w:lvl>
    <w:lvl w:ilvl="3" w:tplc="6C3A65B0">
      <w:start w:val="1"/>
      <w:numFmt w:val="upperLetter"/>
      <w:lvlText w:val="(%4)"/>
      <w:lvlJc w:val="left"/>
      <w:pPr>
        <w:ind w:left="2656" w:hanging="634"/>
      </w:pPr>
      <w:rPr>
        <w:rFonts w:ascii="Times New Roman" w:eastAsia="Times New Roman" w:hAnsi="Times New Roman" w:cs="Times New Roman" w:hint="default"/>
        <w:spacing w:val="0"/>
        <w:w w:val="99"/>
        <w:sz w:val="14"/>
        <w:szCs w:val="14"/>
      </w:rPr>
    </w:lvl>
    <w:lvl w:ilvl="4" w:tplc="688C27C0">
      <w:numFmt w:val="bullet"/>
      <w:lvlText w:val="•"/>
      <w:lvlJc w:val="left"/>
      <w:pPr>
        <w:ind w:left="3835" w:hanging="634"/>
      </w:pPr>
      <w:rPr>
        <w:rFonts w:hint="default"/>
      </w:rPr>
    </w:lvl>
    <w:lvl w:ilvl="5" w:tplc="61A44DFA">
      <w:numFmt w:val="bullet"/>
      <w:lvlText w:val="•"/>
      <w:lvlJc w:val="left"/>
      <w:pPr>
        <w:ind w:left="5010" w:hanging="634"/>
      </w:pPr>
      <w:rPr>
        <w:rFonts w:hint="default"/>
      </w:rPr>
    </w:lvl>
    <w:lvl w:ilvl="6" w:tplc="D756A30A">
      <w:numFmt w:val="bullet"/>
      <w:lvlText w:val="•"/>
      <w:lvlJc w:val="left"/>
      <w:pPr>
        <w:ind w:left="6185" w:hanging="634"/>
      </w:pPr>
      <w:rPr>
        <w:rFonts w:hint="default"/>
      </w:rPr>
    </w:lvl>
    <w:lvl w:ilvl="7" w:tplc="229C35BA">
      <w:numFmt w:val="bullet"/>
      <w:lvlText w:val="•"/>
      <w:lvlJc w:val="left"/>
      <w:pPr>
        <w:ind w:left="7360" w:hanging="634"/>
      </w:pPr>
      <w:rPr>
        <w:rFonts w:hint="default"/>
      </w:rPr>
    </w:lvl>
    <w:lvl w:ilvl="8" w:tplc="848C50C8">
      <w:numFmt w:val="bullet"/>
      <w:lvlText w:val="•"/>
      <w:lvlJc w:val="left"/>
      <w:pPr>
        <w:ind w:left="8536" w:hanging="634"/>
      </w:pPr>
      <w:rPr>
        <w:rFonts w:hint="default"/>
      </w:rPr>
    </w:lvl>
  </w:abstractNum>
  <w:abstractNum w:abstractNumId="52" w15:restartNumberingAfterBreak="0">
    <w:nsid w:val="4E1F2F1D"/>
    <w:multiLevelType w:val="multilevel"/>
    <w:tmpl w:val="ABC8A434"/>
    <w:name w:val="TOCScheduleList"/>
    <w:lvl w:ilvl="0">
      <w:start w:val="1"/>
      <w:numFmt w:val="upperLetter"/>
      <w:suff w:val="nothing"/>
      <w:lvlText w:val="Annexure %1"/>
      <w:lvlJc w:val="left"/>
      <w:pPr>
        <w:ind w:left="0" w:firstLine="0"/>
      </w:pPr>
      <w:rPr>
        <w:rFonts w:ascii="Arial" w:hAnsi="Arial" w:cs="Arial"/>
        <w:b/>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3" w15:restartNumberingAfterBreak="0">
    <w:nsid w:val="54C021EB"/>
    <w:multiLevelType w:val="multilevel"/>
    <w:tmpl w:val="CCCC3354"/>
    <w:styleLink w:val="OutlineBullets"/>
    <w:lvl w:ilvl="0">
      <w:start w:val="1"/>
      <w:numFmt w:val="bullet"/>
      <w:pStyle w:val="Bullet1"/>
      <w:lvlText w:val=""/>
      <w:lvlJc w:val="left"/>
      <w:pPr>
        <w:tabs>
          <w:tab w:val="num" w:pos="782"/>
        </w:tabs>
        <w:ind w:left="782" w:hanging="782"/>
      </w:pPr>
      <w:rPr>
        <w:rFonts w:ascii="Symbol" w:hAnsi="Symbol" w:hint="default"/>
      </w:rPr>
    </w:lvl>
    <w:lvl w:ilvl="1">
      <w:start w:val="1"/>
      <w:numFmt w:val="bullet"/>
      <w:pStyle w:val="Bullet2"/>
      <w:lvlText w:val=""/>
      <w:lvlJc w:val="left"/>
      <w:pPr>
        <w:tabs>
          <w:tab w:val="num" w:pos="1406"/>
        </w:tabs>
        <w:ind w:left="1406" w:hanging="624"/>
      </w:pPr>
      <w:rPr>
        <w:rFonts w:ascii="Symbol" w:hAnsi="Symbol" w:hint="default"/>
      </w:rPr>
    </w:lvl>
    <w:lvl w:ilvl="2">
      <w:start w:val="1"/>
      <w:numFmt w:val="bullet"/>
      <w:pStyle w:val="Bullet3"/>
      <w:lvlText w:val=""/>
      <w:lvlJc w:val="left"/>
      <w:pPr>
        <w:tabs>
          <w:tab w:val="num" w:pos="2030"/>
        </w:tabs>
        <w:ind w:left="2030" w:hanging="624"/>
      </w:pPr>
      <w:rPr>
        <w:rFonts w:ascii="Symbol" w:hAnsi="Symbol" w:hint="default"/>
      </w:rPr>
    </w:lvl>
    <w:lvl w:ilvl="3">
      <w:start w:val="1"/>
      <w:numFmt w:val="bullet"/>
      <w:pStyle w:val="Bullet4"/>
      <w:lvlText w:val=""/>
      <w:lvlJc w:val="left"/>
      <w:pPr>
        <w:tabs>
          <w:tab w:val="num" w:pos="2654"/>
        </w:tabs>
        <w:ind w:left="2654" w:hanging="624"/>
      </w:pPr>
      <w:rPr>
        <w:rFonts w:ascii="Symbol" w:hAnsi="Symbol" w:hint="default"/>
      </w:rPr>
    </w:lvl>
    <w:lvl w:ilvl="4">
      <w:start w:val="1"/>
      <w:numFmt w:val="bullet"/>
      <w:pStyle w:val="Bullet5"/>
      <w:lvlText w:val=""/>
      <w:lvlJc w:val="left"/>
      <w:pPr>
        <w:tabs>
          <w:tab w:val="num" w:pos="3277"/>
        </w:tabs>
        <w:ind w:left="3277" w:hanging="623"/>
      </w:pPr>
      <w:rPr>
        <w:rFonts w:ascii="Symbol" w:hAnsi="Symbol" w:hint="default"/>
      </w:rPr>
    </w:lvl>
    <w:lvl w:ilvl="5">
      <w:start w:val="1"/>
      <w:numFmt w:val="bullet"/>
      <w:pStyle w:val="Bullet6"/>
      <w:lvlText w:val=""/>
      <w:lvlJc w:val="left"/>
      <w:pPr>
        <w:tabs>
          <w:tab w:val="num" w:pos="3901"/>
        </w:tabs>
        <w:ind w:left="3901" w:hanging="624"/>
      </w:pPr>
      <w:rPr>
        <w:rFonts w:ascii="Symbol" w:hAnsi="Symbol" w:hint="default"/>
      </w:rPr>
    </w:lvl>
    <w:lvl w:ilvl="6">
      <w:start w:val="1"/>
      <w:numFmt w:val="bullet"/>
      <w:pStyle w:val="Bullet7"/>
      <w:lvlText w:val=""/>
      <w:lvlJc w:val="left"/>
      <w:pPr>
        <w:tabs>
          <w:tab w:val="num" w:pos="4525"/>
        </w:tabs>
        <w:ind w:left="4525" w:hanging="624"/>
      </w:pPr>
      <w:rPr>
        <w:rFonts w:ascii="Symbol" w:hAnsi="Symbol"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4" w15:restartNumberingAfterBreak="0">
    <w:nsid w:val="57AD4045"/>
    <w:multiLevelType w:val="multilevel"/>
    <w:tmpl w:val="6C86B3F8"/>
    <w:lvl w:ilvl="0">
      <w:start w:val="1"/>
      <w:numFmt w:val="decimal"/>
      <w:lvlText w:val="%1"/>
      <w:lvlJc w:val="left"/>
      <w:pPr>
        <w:tabs>
          <w:tab w:val="num" w:pos="851"/>
        </w:tabs>
        <w:ind w:left="851" w:hanging="851"/>
      </w:pPr>
      <w:rPr>
        <w:rFonts w:ascii="Arial" w:hAnsi="Arial" w:hint="default"/>
        <w:b/>
        <w:i w:val="0"/>
        <w:sz w:val="22"/>
      </w:rPr>
    </w:lvl>
    <w:lvl w:ilvl="1">
      <w:start w:val="1"/>
      <w:numFmt w:val="decimal"/>
      <w:lvlText w:val="%1.%2"/>
      <w:lvlJc w:val="left"/>
      <w:pPr>
        <w:tabs>
          <w:tab w:val="num" w:pos="851"/>
        </w:tabs>
        <w:ind w:left="851" w:hanging="851"/>
      </w:pPr>
      <w:rPr>
        <w:rFonts w:ascii="Arial" w:hAnsi="Arial" w:hint="default"/>
        <w:b/>
        <w:i w:val="0"/>
        <w:sz w:val="22"/>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ascii="Arial" w:hAnsi="Arial" w:hint="default"/>
        <w:sz w:val="22"/>
      </w:rPr>
    </w:lvl>
    <w:lvl w:ilvl="4">
      <w:start w:val="1"/>
      <w:numFmt w:val="upperLetter"/>
      <w:lvlText w:val="(%5)"/>
      <w:lvlJc w:val="left"/>
      <w:pPr>
        <w:tabs>
          <w:tab w:val="num" w:pos="3402"/>
        </w:tabs>
        <w:ind w:left="3402" w:hanging="850"/>
      </w:pPr>
      <w:rPr>
        <w:rFonts w:ascii="Arial" w:hAnsi="Arial" w:hint="default"/>
        <w:sz w:val="22"/>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55" w15:restartNumberingAfterBreak="0">
    <w:nsid w:val="593E5B49"/>
    <w:multiLevelType w:val="multilevel"/>
    <w:tmpl w:val="81A8AFAE"/>
    <w:styleLink w:val="OutlineExhibits"/>
    <w:lvl w:ilvl="0">
      <w:start w:val="1"/>
      <w:numFmt w:val="decimal"/>
      <w:pStyle w:val="Exhibit"/>
      <w:suff w:val="nothing"/>
      <w:lvlText w:val="Exhibit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6" w15:restartNumberingAfterBreak="0">
    <w:nsid w:val="5B633194"/>
    <w:multiLevelType w:val="multilevel"/>
    <w:tmpl w:val="422CF75E"/>
    <w:styleLink w:val="OutlineList2"/>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782"/>
        </w:tabs>
        <w:ind w:left="782" w:hanging="782"/>
      </w:pPr>
      <w:rPr>
        <w:rFonts w:hint="default"/>
        <w:b w:val="0"/>
        <w:i w:val="0"/>
      </w:rPr>
    </w:lvl>
    <w:lvl w:ilvl="2">
      <w:start w:val="1"/>
      <w:numFmt w:val="decimal"/>
      <w:pStyle w:val="Heading3"/>
      <w:lvlText w:val="%2.%3"/>
      <w:lvlJc w:val="left"/>
      <w:pPr>
        <w:tabs>
          <w:tab w:val="num" w:pos="782"/>
        </w:tabs>
        <w:ind w:left="782" w:hanging="782"/>
      </w:pPr>
      <w:rPr>
        <w:rFonts w:hint="default"/>
        <w:b w:val="0"/>
        <w:i w:val="0"/>
      </w:rPr>
    </w:lvl>
    <w:lvl w:ilvl="3">
      <w:start w:val="1"/>
      <w:numFmt w:val="lowerLetter"/>
      <w:pStyle w:val="Heading4"/>
      <w:lvlText w:val="(%4)"/>
      <w:lvlJc w:val="left"/>
      <w:pPr>
        <w:tabs>
          <w:tab w:val="num" w:pos="1406"/>
        </w:tabs>
        <w:ind w:left="1406" w:hanging="624"/>
      </w:pPr>
      <w:rPr>
        <w:rFonts w:hint="default"/>
      </w:rPr>
    </w:lvl>
    <w:lvl w:ilvl="4">
      <w:start w:val="1"/>
      <w:numFmt w:val="lowerRoman"/>
      <w:pStyle w:val="Heading5"/>
      <w:lvlText w:val="(%5)"/>
      <w:lvlJc w:val="left"/>
      <w:pPr>
        <w:tabs>
          <w:tab w:val="num" w:pos="2030"/>
        </w:tabs>
        <w:ind w:left="2030" w:hanging="624"/>
      </w:pPr>
      <w:rPr>
        <w:rFonts w:hint="default"/>
      </w:rPr>
    </w:lvl>
    <w:lvl w:ilvl="5">
      <w:start w:val="1"/>
      <w:numFmt w:val="upperLetter"/>
      <w:pStyle w:val="Heading6"/>
      <w:lvlText w:val="(%6)"/>
      <w:lvlJc w:val="left"/>
      <w:pPr>
        <w:tabs>
          <w:tab w:val="num" w:pos="2654"/>
        </w:tabs>
        <w:ind w:left="2654" w:hanging="624"/>
      </w:pPr>
      <w:rPr>
        <w:rFonts w:hint="default"/>
      </w:rPr>
    </w:lvl>
    <w:lvl w:ilvl="6">
      <w:start w:val="27"/>
      <w:numFmt w:val="lowerLetter"/>
      <w:pStyle w:val="Heading7"/>
      <w:lvlText w:val="(%7)"/>
      <w:lvlJc w:val="left"/>
      <w:pPr>
        <w:tabs>
          <w:tab w:val="num" w:pos="3277"/>
        </w:tabs>
        <w:ind w:left="3277" w:hanging="623"/>
      </w:pPr>
      <w:rPr>
        <w:rFonts w:hint="default"/>
      </w:rPr>
    </w:lvl>
    <w:lvl w:ilvl="7">
      <w:start w:val="1"/>
      <w:numFmt w:val="lowerLetter"/>
      <w:pStyle w:val="Heading8"/>
      <w:lvlText w:val="(%8)"/>
      <w:lvlJc w:val="left"/>
      <w:pPr>
        <w:tabs>
          <w:tab w:val="num" w:pos="3901"/>
        </w:tabs>
        <w:ind w:left="3901" w:hanging="624"/>
      </w:pPr>
      <w:rPr>
        <w:rFonts w:hint="default"/>
      </w:rPr>
    </w:lvl>
    <w:lvl w:ilvl="8">
      <w:start w:val="1"/>
      <w:numFmt w:val="lowerRoman"/>
      <w:pStyle w:val="Heading9"/>
      <w:lvlText w:val="(%9)"/>
      <w:lvlJc w:val="left"/>
      <w:pPr>
        <w:tabs>
          <w:tab w:val="num" w:pos="4525"/>
        </w:tabs>
        <w:ind w:left="4525" w:hanging="624"/>
      </w:pPr>
      <w:rPr>
        <w:rFonts w:hint="default"/>
      </w:rPr>
    </w:lvl>
  </w:abstractNum>
  <w:abstractNum w:abstractNumId="57" w15:restartNumberingAfterBreak="0">
    <w:nsid w:val="5C0500A7"/>
    <w:multiLevelType w:val="hybridMultilevel"/>
    <w:tmpl w:val="5ED8052E"/>
    <w:lvl w:ilvl="0" w:tplc="FFFFFFFF">
      <w:start w:val="1"/>
      <w:numFmt w:val="upperLetter"/>
      <w:pStyle w:val="Recital"/>
      <w:lvlText w:val="%1."/>
      <w:lvlJc w:val="left"/>
      <w:pPr>
        <w:tabs>
          <w:tab w:val="num" w:pos="1474"/>
        </w:tabs>
        <w:ind w:left="1474" w:hanging="737"/>
      </w:pPr>
      <w:rPr>
        <w:rFonts w:ascii="Arial" w:hAnsi="Arial" w:hint="default"/>
        <w:b w:val="0"/>
        <w:i w:val="0"/>
        <w:sz w:val="19"/>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5E76215B"/>
    <w:multiLevelType w:val="multilevel"/>
    <w:tmpl w:val="765882C2"/>
    <w:numStyleLink w:val="OutlinesRecitals"/>
  </w:abstractNum>
  <w:abstractNum w:abstractNumId="59" w15:restartNumberingAfterBreak="0">
    <w:nsid w:val="5F382C62"/>
    <w:multiLevelType w:val="multilevel"/>
    <w:tmpl w:val="E88A74A8"/>
    <w:lvl w:ilvl="0">
      <w:start w:val="1"/>
      <w:numFmt w:val="decimal"/>
      <w:lvlText w:val="%1"/>
      <w:lvlJc w:val="left"/>
      <w:pPr>
        <w:ind w:left="763" w:hanging="632"/>
      </w:pPr>
      <w:rPr>
        <w:rFonts w:hint="default"/>
      </w:rPr>
    </w:lvl>
    <w:lvl w:ilvl="1">
      <w:start w:val="7"/>
      <w:numFmt w:val="decimal"/>
      <w:lvlText w:val="%1.%2"/>
      <w:lvlJc w:val="left"/>
      <w:pPr>
        <w:ind w:left="1340" w:hanging="632"/>
      </w:pPr>
      <w:rPr>
        <w:rFonts w:hint="default"/>
        <w:w w:val="149"/>
        <w:u w:val="single" w:color="C138B3"/>
      </w:rPr>
    </w:lvl>
    <w:lvl w:ilvl="2">
      <w:start w:val="1"/>
      <w:numFmt w:val="lowerLetter"/>
      <w:lvlText w:val="(%3)"/>
      <w:lvlJc w:val="left"/>
      <w:pPr>
        <w:ind w:left="1100" w:hanging="533"/>
      </w:pPr>
      <w:rPr>
        <w:rFonts w:hint="default"/>
        <w:spacing w:val="-2"/>
        <w:w w:val="105"/>
        <w:u w:val="single" w:color="C138B3"/>
      </w:rPr>
    </w:lvl>
    <w:lvl w:ilvl="3">
      <w:numFmt w:val="bullet"/>
      <w:lvlText w:val="•"/>
      <w:lvlJc w:val="left"/>
      <w:pPr>
        <w:ind w:left="2432" w:hanging="533"/>
      </w:pPr>
      <w:rPr>
        <w:rFonts w:hint="default"/>
      </w:rPr>
    </w:lvl>
    <w:lvl w:ilvl="4">
      <w:numFmt w:val="bullet"/>
      <w:lvlText w:val="•"/>
      <w:lvlJc w:val="left"/>
      <w:pPr>
        <w:ind w:left="3049" w:hanging="533"/>
      </w:pPr>
      <w:rPr>
        <w:rFonts w:hint="default"/>
      </w:rPr>
    </w:lvl>
    <w:lvl w:ilvl="5">
      <w:numFmt w:val="bullet"/>
      <w:lvlText w:val="•"/>
      <w:lvlJc w:val="left"/>
      <w:pPr>
        <w:ind w:left="3665" w:hanging="533"/>
      </w:pPr>
      <w:rPr>
        <w:rFonts w:hint="default"/>
      </w:rPr>
    </w:lvl>
    <w:lvl w:ilvl="6">
      <w:numFmt w:val="bullet"/>
      <w:lvlText w:val="•"/>
      <w:lvlJc w:val="left"/>
      <w:pPr>
        <w:ind w:left="4281" w:hanging="533"/>
      </w:pPr>
      <w:rPr>
        <w:rFonts w:hint="default"/>
      </w:rPr>
    </w:lvl>
    <w:lvl w:ilvl="7">
      <w:numFmt w:val="bullet"/>
      <w:lvlText w:val="•"/>
      <w:lvlJc w:val="left"/>
      <w:pPr>
        <w:ind w:left="4898" w:hanging="533"/>
      </w:pPr>
      <w:rPr>
        <w:rFonts w:hint="default"/>
      </w:rPr>
    </w:lvl>
    <w:lvl w:ilvl="8">
      <w:numFmt w:val="bullet"/>
      <w:lvlText w:val="•"/>
      <w:lvlJc w:val="left"/>
      <w:pPr>
        <w:ind w:left="5514" w:hanging="533"/>
      </w:pPr>
      <w:rPr>
        <w:rFonts w:hint="default"/>
      </w:rPr>
    </w:lvl>
  </w:abstractNum>
  <w:abstractNum w:abstractNumId="60" w15:restartNumberingAfterBreak="0">
    <w:nsid w:val="607D5EA9"/>
    <w:multiLevelType w:val="multilevel"/>
    <w:tmpl w:val="6FFE006E"/>
    <w:numStyleLink w:val="OutlineTOC"/>
  </w:abstractNum>
  <w:abstractNum w:abstractNumId="61" w15:restartNumberingAfterBreak="0">
    <w:nsid w:val="615544E1"/>
    <w:multiLevelType w:val="multilevel"/>
    <w:tmpl w:val="B55E5196"/>
    <w:lvl w:ilvl="0">
      <w:start w:val="1"/>
      <w:numFmt w:val="decimal"/>
      <w:pStyle w:val="MOParaL2"/>
      <w:lvlText w:val="%1."/>
      <w:lvlJc w:val="left"/>
      <w:pPr>
        <w:tabs>
          <w:tab w:val="num" w:pos="851"/>
        </w:tabs>
        <w:ind w:left="851" w:hanging="851"/>
      </w:pPr>
      <w:rPr>
        <w:rFonts w:hint="default"/>
      </w:rPr>
    </w:lvl>
    <w:lvl w:ilvl="1">
      <w:start w:val="2"/>
      <w:numFmt w:val="none"/>
      <w:suff w:val="nothing"/>
      <w:lvlText w:val=""/>
      <w:lvlJc w:val="left"/>
      <w:pPr>
        <w:ind w:left="851" w:firstLine="0"/>
      </w:pPr>
      <w:rPr>
        <w:rFonts w:hint="default"/>
      </w:rPr>
    </w:lvl>
    <w:lvl w:ilvl="2">
      <w:start w:val="1"/>
      <w:numFmt w:val="none"/>
      <w:lvlRestart w:val="1"/>
      <w:suff w:val="nothing"/>
      <w:lvlText w:val=""/>
      <w:lvlJc w:val="left"/>
      <w:pPr>
        <w:ind w:left="851" w:firstLine="0"/>
      </w:pPr>
      <w:rPr>
        <w:rFonts w:hint="default"/>
      </w:rPr>
    </w:lvl>
    <w:lvl w:ilvl="3">
      <w:start w:val="1"/>
      <w:numFmt w:val="decimal"/>
      <w:lvlRestart w:val="1"/>
      <w:pStyle w:val="MOParaL5"/>
      <w:lvlText w:val="%2%1.%4"/>
      <w:lvlJc w:val="left"/>
      <w:pPr>
        <w:tabs>
          <w:tab w:val="num" w:pos="851"/>
        </w:tabs>
        <w:ind w:left="851" w:hanging="851"/>
      </w:pPr>
      <w:rPr>
        <w:rFonts w:hint="default"/>
      </w:rPr>
    </w:lvl>
    <w:lvl w:ilvl="4">
      <w:start w:val="1"/>
      <w:numFmt w:val="lowerLetter"/>
      <w:pStyle w:val="MOParaL6"/>
      <w:lvlText w:val="(%5)"/>
      <w:lvlJc w:val="left"/>
      <w:pPr>
        <w:tabs>
          <w:tab w:val="num" w:pos="1701"/>
        </w:tabs>
        <w:ind w:left="1701" w:hanging="850"/>
      </w:pPr>
      <w:rPr>
        <w:rFonts w:hint="default"/>
      </w:rPr>
    </w:lvl>
    <w:lvl w:ilvl="5">
      <w:start w:val="1"/>
      <w:numFmt w:val="lowerRoman"/>
      <w:pStyle w:val="MOParaL7"/>
      <w:lvlText w:val="(%6)"/>
      <w:lvlJc w:val="left"/>
      <w:pPr>
        <w:tabs>
          <w:tab w:val="num" w:pos="2552"/>
        </w:tabs>
        <w:ind w:left="2552" w:hanging="851"/>
      </w:pPr>
      <w:rPr>
        <w:rFonts w:hint="default"/>
      </w:rPr>
    </w:lvl>
    <w:lvl w:ilvl="6">
      <w:start w:val="1"/>
      <w:numFmt w:val="upperLetter"/>
      <w:pStyle w:val="MOParaL8"/>
      <w:lvlText w:val="(%7)"/>
      <w:lvlJc w:val="left"/>
      <w:pPr>
        <w:tabs>
          <w:tab w:val="num" w:pos="3402"/>
        </w:tabs>
        <w:ind w:left="3402" w:hanging="850"/>
      </w:pPr>
      <w:rPr>
        <w:rFonts w:hint="default"/>
      </w:rPr>
    </w:lvl>
    <w:lvl w:ilvl="7">
      <w:start w:val="1"/>
      <w:numFmt w:val="decimal"/>
      <w:pStyle w:val="MOParaL9"/>
      <w:lvlText w:val="(%8)"/>
      <w:lvlJc w:val="left"/>
      <w:pPr>
        <w:tabs>
          <w:tab w:val="num" w:pos="4253"/>
        </w:tabs>
        <w:ind w:left="4253" w:hanging="851"/>
      </w:pPr>
      <w:rPr>
        <w:rFonts w:hint="default"/>
      </w:rPr>
    </w:lvl>
    <w:lvl w:ilvl="8">
      <w:start w:val="1"/>
      <w:numFmt w:val="upperRoman"/>
      <w:lvlText w:val="(%9)"/>
      <w:lvlJc w:val="left"/>
      <w:pPr>
        <w:tabs>
          <w:tab w:val="num" w:pos="5103"/>
        </w:tabs>
        <w:ind w:left="5103" w:hanging="850"/>
      </w:pPr>
      <w:rPr>
        <w:rFonts w:hint="default"/>
      </w:rPr>
    </w:lvl>
  </w:abstractNum>
  <w:abstractNum w:abstractNumId="62" w15:restartNumberingAfterBreak="0">
    <w:nsid w:val="636E3BE3"/>
    <w:multiLevelType w:val="hybridMultilevel"/>
    <w:tmpl w:val="73445A9A"/>
    <w:name w:val="HeadingLevels"/>
    <w:lvl w:ilvl="0" w:tplc="026413E0">
      <w:start w:val="1"/>
      <w:numFmt w:val="bullet"/>
      <w:lvlText w:val=""/>
      <w:lvlJc w:val="left"/>
      <w:pPr>
        <w:tabs>
          <w:tab w:val="num" w:pos="720"/>
        </w:tabs>
        <w:ind w:left="720" w:hanging="720"/>
      </w:pPr>
      <w:rPr>
        <w:rFonts w:ascii="Symbol" w:hAnsi="Symbol" w:hint="default"/>
      </w:rPr>
    </w:lvl>
    <w:lvl w:ilvl="1" w:tplc="E1C0FE96" w:tentative="1">
      <w:start w:val="1"/>
      <w:numFmt w:val="bullet"/>
      <w:lvlText w:val="o"/>
      <w:lvlJc w:val="left"/>
      <w:pPr>
        <w:tabs>
          <w:tab w:val="num" w:pos="1440"/>
        </w:tabs>
        <w:ind w:left="1440" w:hanging="360"/>
      </w:pPr>
      <w:rPr>
        <w:rFonts w:ascii="Courier New" w:hAnsi="Courier New" w:cs="Courier New" w:hint="default"/>
      </w:rPr>
    </w:lvl>
    <w:lvl w:ilvl="2" w:tplc="43D48816" w:tentative="1">
      <w:start w:val="1"/>
      <w:numFmt w:val="bullet"/>
      <w:lvlText w:val=""/>
      <w:lvlJc w:val="left"/>
      <w:pPr>
        <w:tabs>
          <w:tab w:val="num" w:pos="2160"/>
        </w:tabs>
        <w:ind w:left="2160" w:hanging="360"/>
      </w:pPr>
      <w:rPr>
        <w:rFonts w:ascii="Wingdings" w:hAnsi="Wingdings" w:hint="default"/>
      </w:rPr>
    </w:lvl>
    <w:lvl w:ilvl="3" w:tplc="46DE29F8" w:tentative="1">
      <w:start w:val="1"/>
      <w:numFmt w:val="bullet"/>
      <w:lvlText w:val=""/>
      <w:lvlJc w:val="left"/>
      <w:pPr>
        <w:tabs>
          <w:tab w:val="num" w:pos="2880"/>
        </w:tabs>
        <w:ind w:left="2880" w:hanging="360"/>
      </w:pPr>
      <w:rPr>
        <w:rFonts w:ascii="Symbol" w:hAnsi="Symbol" w:hint="default"/>
      </w:rPr>
    </w:lvl>
    <w:lvl w:ilvl="4" w:tplc="97C28EB8" w:tentative="1">
      <w:start w:val="1"/>
      <w:numFmt w:val="bullet"/>
      <w:lvlText w:val="o"/>
      <w:lvlJc w:val="left"/>
      <w:pPr>
        <w:tabs>
          <w:tab w:val="num" w:pos="3600"/>
        </w:tabs>
        <w:ind w:left="3600" w:hanging="360"/>
      </w:pPr>
      <w:rPr>
        <w:rFonts w:ascii="Courier New" w:hAnsi="Courier New" w:cs="Courier New" w:hint="default"/>
      </w:rPr>
    </w:lvl>
    <w:lvl w:ilvl="5" w:tplc="992EFCC0" w:tentative="1">
      <w:start w:val="1"/>
      <w:numFmt w:val="bullet"/>
      <w:lvlText w:val=""/>
      <w:lvlJc w:val="left"/>
      <w:pPr>
        <w:tabs>
          <w:tab w:val="num" w:pos="4320"/>
        </w:tabs>
        <w:ind w:left="4320" w:hanging="360"/>
      </w:pPr>
      <w:rPr>
        <w:rFonts w:ascii="Wingdings" w:hAnsi="Wingdings" w:hint="default"/>
      </w:rPr>
    </w:lvl>
    <w:lvl w:ilvl="6" w:tplc="1C8696BA" w:tentative="1">
      <w:start w:val="1"/>
      <w:numFmt w:val="bullet"/>
      <w:lvlText w:val=""/>
      <w:lvlJc w:val="left"/>
      <w:pPr>
        <w:tabs>
          <w:tab w:val="num" w:pos="5040"/>
        </w:tabs>
        <w:ind w:left="5040" w:hanging="360"/>
      </w:pPr>
      <w:rPr>
        <w:rFonts w:ascii="Symbol" w:hAnsi="Symbol" w:hint="default"/>
      </w:rPr>
    </w:lvl>
    <w:lvl w:ilvl="7" w:tplc="0CC094C8" w:tentative="1">
      <w:start w:val="1"/>
      <w:numFmt w:val="bullet"/>
      <w:lvlText w:val="o"/>
      <w:lvlJc w:val="left"/>
      <w:pPr>
        <w:tabs>
          <w:tab w:val="num" w:pos="5760"/>
        </w:tabs>
        <w:ind w:left="5760" w:hanging="360"/>
      </w:pPr>
      <w:rPr>
        <w:rFonts w:ascii="Courier New" w:hAnsi="Courier New" w:cs="Courier New" w:hint="default"/>
      </w:rPr>
    </w:lvl>
    <w:lvl w:ilvl="8" w:tplc="372CDF0C"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551334E"/>
    <w:multiLevelType w:val="multilevel"/>
    <w:tmpl w:val="6548E9C4"/>
    <w:styleLink w:val="OutlineSchedule"/>
    <w:lvl w:ilvl="0">
      <w:start w:val="1"/>
      <w:numFmt w:val="decimal"/>
      <w:pStyle w:val="Schedule0"/>
      <w:suff w:val="nothing"/>
      <w:lvlText w:val="Schedule %1"/>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4" w15:restartNumberingAfterBreak="0">
    <w:nsid w:val="67545DF5"/>
    <w:multiLevelType w:val="multilevel"/>
    <w:tmpl w:val="FE92D192"/>
    <w:styleLink w:val="OutlineList1"/>
    <w:lvl w:ilvl="0">
      <w:start w:val="1"/>
      <w:numFmt w:val="decimal"/>
      <w:pStyle w:val="Level1"/>
      <w:lvlText w:val="%1."/>
      <w:lvlJc w:val="left"/>
      <w:pPr>
        <w:tabs>
          <w:tab w:val="num" w:pos="782"/>
        </w:tabs>
        <w:ind w:left="782" w:hanging="782"/>
      </w:pPr>
      <w:rPr>
        <w:rFonts w:hint="default"/>
        <w:b w:val="0"/>
        <w:i w:val="0"/>
      </w:rPr>
    </w:lvl>
    <w:lvl w:ilvl="1">
      <w:start w:val="1"/>
      <w:numFmt w:val="decimal"/>
      <w:pStyle w:val="Level11"/>
      <w:lvlText w:val="%1.%2"/>
      <w:lvlJc w:val="left"/>
      <w:pPr>
        <w:tabs>
          <w:tab w:val="num" w:pos="782"/>
        </w:tabs>
        <w:ind w:left="782" w:hanging="782"/>
      </w:pPr>
      <w:rPr>
        <w:rFonts w:hint="default"/>
        <w:b w:val="0"/>
        <w:i w:val="0"/>
      </w:rPr>
    </w:lvl>
    <w:lvl w:ilvl="2">
      <w:start w:val="1"/>
      <w:numFmt w:val="lowerLetter"/>
      <w:pStyle w:val="Levela"/>
      <w:lvlText w:val="(%3)"/>
      <w:lvlJc w:val="left"/>
      <w:pPr>
        <w:tabs>
          <w:tab w:val="num" w:pos="1406"/>
        </w:tabs>
        <w:ind w:left="1406" w:hanging="624"/>
      </w:pPr>
      <w:rPr>
        <w:rFonts w:hint="default"/>
      </w:rPr>
    </w:lvl>
    <w:lvl w:ilvl="3">
      <w:start w:val="1"/>
      <w:numFmt w:val="lowerRoman"/>
      <w:pStyle w:val="Leveli"/>
      <w:lvlText w:val="(%4)"/>
      <w:lvlJc w:val="left"/>
      <w:pPr>
        <w:tabs>
          <w:tab w:val="num" w:pos="2030"/>
        </w:tabs>
        <w:ind w:left="2030" w:hanging="624"/>
      </w:pPr>
      <w:rPr>
        <w:rFonts w:hint="default"/>
      </w:rPr>
    </w:lvl>
    <w:lvl w:ilvl="4">
      <w:start w:val="1"/>
      <w:numFmt w:val="upperLetter"/>
      <w:pStyle w:val="LevelA0"/>
      <w:lvlText w:val="(%5)"/>
      <w:lvlJc w:val="left"/>
      <w:pPr>
        <w:tabs>
          <w:tab w:val="num" w:pos="2653"/>
        </w:tabs>
        <w:ind w:left="2653" w:hanging="623"/>
      </w:pPr>
      <w:rPr>
        <w:rFonts w:hint="default"/>
      </w:rPr>
    </w:lvl>
    <w:lvl w:ilvl="5">
      <w:start w:val="27"/>
      <w:numFmt w:val="lowerLetter"/>
      <w:pStyle w:val="Levelaa"/>
      <w:lvlText w:val="(%6)"/>
      <w:lvlJc w:val="left"/>
      <w:pPr>
        <w:tabs>
          <w:tab w:val="num" w:pos="3277"/>
        </w:tabs>
        <w:ind w:left="3277" w:hanging="624"/>
      </w:pPr>
      <w:rPr>
        <w:rFonts w:hint="default"/>
      </w:rPr>
    </w:lvl>
    <w:lvl w:ilvl="6">
      <w:start w:val="1"/>
      <w:numFmt w:val="lowerLetter"/>
      <w:pStyle w:val="Levelalower"/>
      <w:lvlText w:val="(%7)"/>
      <w:lvlJc w:val="left"/>
      <w:pPr>
        <w:tabs>
          <w:tab w:val="num" w:pos="3901"/>
        </w:tabs>
        <w:ind w:left="3901" w:hanging="624"/>
      </w:pPr>
      <w:rPr>
        <w:rFonts w:hint="default"/>
      </w:rPr>
    </w:lvl>
    <w:lvl w:ilvl="7">
      <w:start w:val="1"/>
      <w:numFmt w:val="lowerRoman"/>
      <w:pStyle w:val="Levelilower"/>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65" w15:restartNumberingAfterBreak="0">
    <w:nsid w:val="68D623DA"/>
    <w:multiLevelType w:val="multilevel"/>
    <w:tmpl w:val="93B63858"/>
    <w:numStyleLink w:val="OutlineDefinition"/>
  </w:abstractNum>
  <w:abstractNum w:abstractNumId="66" w15:restartNumberingAfterBreak="0">
    <w:nsid w:val="6B363E3A"/>
    <w:multiLevelType w:val="multilevel"/>
    <w:tmpl w:val="0C09001D"/>
    <w:styleLink w:val="1ai"/>
    <w:lvl w:ilvl="0">
      <w:start w:val="1"/>
      <w:numFmt w:val="decimal"/>
      <w:lvlText w:val="%1)"/>
      <w:lvlJc w:val="left"/>
      <w:pPr>
        <w:tabs>
          <w:tab w:val="num" w:pos="360"/>
        </w:tabs>
        <w:ind w:left="360" w:hanging="360"/>
      </w:pPr>
      <w:rPr>
        <w:rFonts w:ascii="Verdana" w:hAnsi="Verdana" w:cs="Arial"/>
        <w:sz w:val="1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15:restartNumberingAfterBreak="0">
    <w:nsid w:val="6F3A62BC"/>
    <w:multiLevelType w:val="multilevel"/>
    <w:tmpl w:val="61568096"/>
    <w:lvl w:ilvl="0">
      <w:start w:val="1"/>
      <w:numFmt w:val="decimal"/>
      <w:lvlText w:val="%1"/>
      <w:lvlJc w:val="left"/>
      <w:pPr>
        <w:ind w:left="460" w:hanging="460"/>
      </w:pPr>
      <w:rPr>
        <w:rFonts w:hint="default"/>
        <w:w w:val="145"/>
      </w:rPr>
    </w:lvl>
    <w:lvl w:ilvl="1">
      <w:start w:val="3"/>
      <w:numFmt w:val="decimal"/>
      <w:lvlText w:val="%1.%2"/>
      <w:lvlJc w:val="left"/>
      <w:pPr>
        <w:ind w:left="720" w:hanging="720"/>
      </w:pPr>
      <w:rPr>
        <w:rFonts w:hint="default"/>
        <w:w w:val="145"/>
      </w:rPr>
    </w:lvl>
    <w:lvl w:ilvl="2">
      <w:start w:val="1"/>
      <w:numFmt w:val="lowerLetter"/>
      <w:lvlText w:val="(%3)"/>
      <w:lvlJc w:val="left"/>
      <w:pPr>
        <w:ind w:left="720" w:hanging="720"/>
      </w:pPr>
      <w:rPr>
        <w:rFonts w:ascii="Verdana" w:eastAsia="Times New Roman" w:hAnsi="Verdana" w:cs="Times New Roman"/>
        <w:w w:val="145"/>
      </w:rPr>
    </w:lvl>
    <w:lvl w:ilvl="3">
      <w:start w:val="1"/>
      <w:numFmt w:val="decimal"/>
      <w:lvlText w:val="%1.%2.%3.%4"/>
      <w:lvlJc w:val="left"/>
      <w:pPr>
        <w:ind w:left="1080" w:hanging="1080"/>
      </w:pPr>
      <w:rPr>
        <w:rFonts w:hint="default"/>
        <w:w w:val="145"/>
      </w:rPr>
    </w:lvl>
    <w:lvl w:ilvl="4">
      <w:start w:val="1"/>
      <w:numFmt w:val="decimal"/>
      <w:lvlText w:val="%1.%2.%3.%4.%5"/>
      <w:lvlJc w:val="left"/>
      <w:pPr>
        <w:ind w:left="1440" w:hanging="1440"/>
      </w:pPr>
      <w:rPr>
        <w:rFonts w:hint="default"/>
        <w:w w:val="145"/>
      </w:rPr>
    </w:lvl>
    <w:lvl w:ilvl="5">
      <w:start w:val="1"/>
      <w:numFmt w:val="decimal"/>
      <w:lvlText w:val="%1.%2.%3.%4.%5.%6"/>
      <w:lvlJc w:val="left"/>
      <w:pPr>
        <w:ind w:left="1440" w:hanging="1440"/>
      </w:pPr>
      <w:rPr>
        <w:rFonts w:hint="default"/>
        <w:w w:val="145"/>
      </w:rPr>
    </w:lvl>
    <w:lvl w:ilvl="6">
      <w:start w:val="1"/>
      <w:numFmt w:val="decimal"/>
      <w:lvlText w:val="%1.%2.%3.%4.%5.%6.%7"/>
      <w:lvlJc w:val="left"/>
      <w:pPr>
        <w:ind w:left="1800" w:hanging="1800"/>
      </w:pPr>
      <w:rPr>
        <w:rFonts w:hint="default"/>
        <w:w w:val="145"/>
      </w:rPr>
    </w:lvl>
    <w:lvl w:ilvl="7">
      <w:start w:val="1"/>
      <w:numFmt w:val="decimal"/>
      <w:lvlText w:val="%1.%2.%3.%4.%5.%6.%7.%8"/>
      <w:lvlJc w:val="left"/>
      <w:pPr>
        <w:ind w:left="2160" w:hanging="2160"/>
      </w:pPr>
      <w:rPr>
        <w:rFonts w:hint="default"/>
        <w:w w:val="145"/>
      </w:rPr>
    </w:lvl>
    <w:lvl w:ilvl="8">
      <w:start w:val="1"/>
      <w:numFmt w:val="decimal"/>
      <w:lvlText w:val="%1.%2.%3.%4.%5.%6.%7.%8.%9"/>
      <w:lvlJc w:val="left"/>
      <w:pPr>
        <w:ind w:left="2160" w:hanging="2160"/>
      </w:pPr>
      <w:rPr>
        <w:rFonts w:hint="default"/>
        <w:w w:val="145"/>
      </w:rPr>
    </w:lvl>
  </w:abstractNum>
  <w:abstractNum w:abstractNumId="68" w15:restartNumberingAfterBreak="0">
    <w:nsid w:val="7387459C"/>
    <w:multiLevelType w:val="multilevel"/>
    <w:tmpl w:val="0C090023"/>
    <w:styleLink w:val="ArticleSection"/>
    <w:lvl w:ilvl="0">
      <w:start w:val="1"/>
      <w:numFmt w:val="upperRoman"/>
      <w:lvlText w:val="Article %1."/>
      <w:lvlJc w:val="left"/>
      <w:pPr>
        <w:tabs>
          <w:tab w:val="num" w:pos="1800"/>
        </w:tabs>
        <w:ind w:left="0" w:firstLine="0"/>
      </w:pPr>
      <w:rPr>
        <w:rFonts w:ascii="Verdana" w:hAnsi="Verdana" w:cs="Arial"/>
        <w:sz w:val="18"/>
      </w:r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9" w15:restartNumberingAfterBreak="0">
    <w:nsid w:val="7CD30987"/>
    <w:multiLevelType w:val="hybridMultilevel"/>
    <w:tmpl w:val="FB1ACA98"/>
    <w:lvl w:ilvl="0" w:tplc="BE986F3A">
      <w:start w:val="1"/>
      <w:numFmt w:val="lowerRoman"/>
      <w:lvlText w:val="(%1)"/>
      <w:lvlJc w:val="left"/>
      <w:pPr>
        <w:ind w:left="2023" w:hanging="629"/>
      </w:pPr>
      <w:rPr>
        <w:rFonts w:hint="default"/>
        <w:strike w:val="0"/>
        <w:w w:val="104"/>
      </w:rPr>
    </w:lvl>
    <w:lvl w:ilvl="1" w:tplc="DECE435A">
      <w:start w:val="1"/>
      <w:numFmt w:val="upperLetter"/>
      <w:lvlText w:val="%2."/>
      <w:lvlJc w:val="left"/>
      <w:pPr>
        <w:ind w:left="2656" w:hanging="423"/>
      </w:pPr>
      <w:rPr>
        <w:rFonts w:ascii="Times New Roman" w:eastAsia="Times New Roman" w:hAnsi="Times New Roman" w:cs="Times New Roman" w:hint="default"/>
        <w:w w:val="99"/>
        <w:sz w:val="14"/>
        <w:szCs w:val="14"/>
      </w:rPr>
    </w:lvl>
    <w:lvl w:ilvl="2" w:tplc="477AA90E">
      <w:numFmt w:val="bullet"/>
      <w:lvlText w:val="•"/>
      <w:lvlJc w:val="left"/>
      <w:pPr>
        <w:ind w:left="3117" w:hanging="423"/>
      </w:pPr>
      <w:rPr>
        <w:rFonts w:hint="default"/>
      </w:rPr>
    </w:lvl>
    <w:lvl w:ilvl="3" w:tplc="126E7276">
      <w:numFmt w:val="bullet"/>
      <w:lvlText w:val="•"/>
      <w:lvlJc w:val="left"/>
      <w:pPr>
        <w:ind w:left="3575" w:hanging="423"/>
      </w:pPr>
      <w:rPr>
        <w:rFonts w:hint="default"/>
      </w:rPr>
    </w:lvl>
    <w:lvl w:ilvl="4" w:tplc="986E220E">
      <w:numFmt w:val="bullet"/>
      <w:lvlText w:val="•"/>
      <w:lvlJc w:val="left"/>
      <w:pPr>
        <w:ind w:left="4033" w:hanging="423"/>
      </w:pPr>
      <w:rPr>
        <w:rFonts w:hint="default"/>
      </w:rPr>
    </w:lvl>
    <w:lvl w:ilvl="5" w:tplc="E8082CF4">
      <w:numFmt w:val="bullet"/>
      <w:lvlText w:val="•"/>
      <w:lvlJc w:val="left"/>
      <w:pPr>
        <w:ind w:left="4491" w:hanging="423"/>
      </w:pPr>
      <w:rPr>
        <w:rFonts w:hint="default"/>
      </w:rPr>
    </w:lvl>
    <w:lvl w:ilvl="6" w:tplc="F6002752">
      <w:numFmt w:val="bullet"/>
      <w:lvlText w:val="•"/>
      <w:lvlJc w:val="left"/>
      <w:pPr>
        <w:ind w:left="4949" w:hanging="423"/>
      </w:pPr>
      <w:rPr>
        <w:rFonts w:hint="default"/>
      </w:rPr>
    </w:lvl>
    <w:lvl w:ilvl="7" w:tplc="D4C2A418">
      <w:numFmt w:val="bullet"/>
      <w:lvlText w:val="•"/>
      <w:lvlJc w:val="left"/>
      <w:pPr>
        <w:ind w:left="5407" w:hanging="423"/>
      </w:pPr>
      <w:rPr>
        <w:rFonts w:hint="default"/>
      </w:rPr>
    </w:lvl>
    <w:lvl w:ilvl="8" w:tplc="B23C1F40">
      <w:numFmt w:val="bullet"/>
      <w:lvlText w:val="•"/>
      <w:lvlJc w:val="left"/>
      <w:pPr>
        <w:ind w:left="5865" w:hanging="423"/>
      </w:pPr>
      <w:rPr>
        <w:rFonts w:hint="default"/>
      </w:rPr>
    </w:lvl>
  </w:abstractNum>
  <w:abstractNum w:abstractNumId="70" w15:restartNumberingAfterBreak="0">
    <w:nsid w:val="7D9467D4"/>
    <w:multiLevelType w:val="multilevel"/>
    <w:tmpl w:val="C10C98F4"/>
    <w:lvl w:ilvl="0">
      <w:start w:val="1"/>
      <w:numFmt w:val="decimal"/>
      <w:lvlText w:val="%1"/>
      <w:lvlJc w:val="left"/>
      <w:pPr>
        <w:ind w:left="763" w:hanging="632"/>
      </w:pPr>
      <w:rPr>
        <w:rFonts w:hint="default"/>
      </w:rPr>
    </w:lvl>
    <w:lvl w:ilvl="1">
      <w:start w:val="1"/>
      <w:numFmt w:val="decimal"/>
      <w:lvlText w:val="%1.%2"/>
      <w:lvlJc w:val="left"/>
      <w:pPr>
        <w:ind w:left="763" w:hanging="632"/>
      </w:pPr>
      <w:rPr>
        <w:rFonts w:ascii="Times New Roman" w:eastAsia="Times New Roman" w:hAnsi="Times New Roman" w:cs="Times New Roman" w:hint="default"/>
        <w:w w:val="149"/>
        <w:sz w:val="14"/>
        <w:szCs w:val="14"/>
      </w:rPr>
    </w:lvl>
    <w:lvl w:ilvl="2">
      <w:start w:val="1"/>
      <w:numFmt w:val="lowerLetter"/>
      <w:lvlText w:val="(%3)"/>
      <w:lvlJc w:val="left"/>
      <w:pPr>
        <w:ind w:left="1394" w:hanging="632"/>
      </w:pPr>
      <w:rPr>
        <w:rFonts w:hint="default"/>
        <w:spacing w:val="0"/>
        <w:w w:val="142"/>
      </w:rPr>
    </w:lvl>
    <w:lvl w:ilvl="3">
      <w:start w:val="1"/>
      <w:numFmt w:val="lowerRoman"/>
      <w:lvlText w:val="(%4)"/>
      <w:lvlJc w:val="left"/>
      <w:pPr>
        <w:ind w:left="2023" w:hanging="632"/>
      </w:pPr>
      <w:rPr>
        <w:rFonts w:hint="default"/>
        <w:spacing w:val="0"/>
        <w:w w:val="104"/>
      </w:rPr>
    </w:lvl>
    <w:lvl w:ilvl="4">
      <w:numFmt w:val="bullet"/>
      <w:lvlText w:val="•"/>
      <w:lvlJc w:val="left"/>
      <w:pPr>
        <w:ind w:left="3214" w:hanging="632"/>
      </w:pPr>
      <w:rPr>
        <w:rFonts w:hint="default"/>
      </w:rPr>
    </w:lvl>
    <w:lvl w:ilvl="5">
      <w:numFmt w:val="bullet"/>
      <w:lvlText w:val="•"/>
      <w:lvlJc w:val="left"/>
      <w:pPr>
        <w:ind w:left="3812" w:hanging="632"/>
      </w:pPr>
      <w:rPr>
        <w:rFonts w:hint="default"/>
      </w:rPr>
    </w:lvl>
    <w:lvl w:ilvl="6">
      <w:numFmt w:val="bullet"/>
      <w:lvlText w:val="•"/>
      <w:lvlJc w:val="left"/>
      <w:pPr>
        <w:ind w:left="4409" w:hanging="632"/>
      </w:pPr>
      <w:rPr>
        <w:rFonts w:hint="default"/>
      </w:rPr>
    </w:lvl>
    <w:lvl w:ilvl="7">
      <w:numFmt w:val="bullet"/>
      <w:lvlText w:val="•"/>
      <w:lvlJc w:val="left"/>
      <w:pPr>
        <w:ind w:left="5007" w:hanging="632"/>
      </w:pPr>
      <w:rPr>
        <w:rFonts w:hint="default"/>
      </w:rPr>
    </w:lvl>
    <w:lvl w:ilvl="8">
      <w:numFmt w:val="bullet"/>
      <w:lvlText w:val="•"/>
      <w:lvlJc w:val="left"/>
      <w:pPr>
        <w:ind w:left="5604" w:hanging="632"/>
      </w:pPr>
      <w:rPr>
        <w:rFonts w:hint="default"/>
      </w:rPr>
    </w:lvl>
  </w:abstractNum>
  <w:num w:numId="1">
    <w:abstractNumId w:val="2"/>
  </w:num>
  <w:num w:numId="2">
    <w:abstractNumId w:val="1"/>
  </w:num>
  <w:num w:numId="3">
    <w:abstractNumId w:val="50"/>
  </w:num>
  <w:num w:numId="4">
    <w:abstractNumId w:val="66"/>
  </w:num>
  <w:num w:numId="5">
    <w:abstractNumId w:val="68"/>
  </w:num>
  <w:num w:numId="6">
    <w:abstractNumId w:val="64"/>
  </w:num>
  <w:num w:numId="7">
    <w:abstractNumId w:val="5"/>
  </w:num>
  <w:num w:numId="8">
    <w:abstractNumId w:val="21"/>
  </w:num>
  <w:num w:numId="9">
    <w:abstractNumId w:val="19"/>
  </w:num>
  <w:num w:numId="10">
    <w:abstractNumId w:val="37"/>
  </w:num>
  <w:num w:numId="11">
    <w:abstractNumId w:val="31"/>
  </w:num>
  <w:num w:numId="12">
    <w:abstractNumId w:val="15"/>
    <w:lvlOverride w:ilvl="0">
      <w:lvl w:ilvl="0">
        <w:start w:val="1"/>
        <w:numFmt w:val="none"/>
        <w:pStyle w:val="sch1"/>
        <w:suff w:val="nothing"/>
        <w:lvlText w:val=""/>
        <w:lvlJc w:val="left"/>
        <w:pPr>
          <w:ind w:left="0" w:firstLine="0"/>
        </w:pPr>
        <w:rPr>
          <w:rFonts w:hint="default"/>
        </w:rPr>
      </w:lvl>
    </w:lvlOverride>
    <w:lvlOverride w:ilvl="1">
      <w:lvl w:ilvl="1">
        <w:start w:val="1"/>
        <w:numFmt w:val="decimal"/>
        <w:pStyle w:val="sch2"/>
        <w:lvlText w:val="%2."/>
        <w:lvlJc w:val="left"/>
        <w:pPr>
          <w:tabs>
            <w:tab w:val="num" w:pos="782"/>
          </w:tabs>
          <w:ind w:left="782" w:hanging="782"/>
        </w:pPr>
        <w:rPr>
          <w:rFonts w:hint="default"/>
        </w:rPr>
      </w:lvl>
    </w:lvlOverride>
    <w:lvlOverride w:ilvl="2">
      <w:lvl w:ilvl="2">
        <w:start w:val="1"/>
        <w:numFmt w:val="decimal"/>
        <w:pStyle w:val="sch3"/>
        <w:lvlText w:val="%2.%3"/>
        <w:lvlJc w:val="left"/>
        <w:pPr>
          <w:tabs>
            <w:tab w:val="num" w:pos="782"/>
          </w:tabs>
          <w:ind w:left="782" w:hanging="782"/>
        </w:pPr>
        <w:rPr>
          <w:rFonts w:hint="default"/>
        </w:rPr>
      </w:lvl>
    </w:lvlOverride>
    <w:lvlOverride w:ilvl="3">
      <w:lvl w:ilvl="3">
        <w:start w:val="1"/>
        <w:numFmt w:val="lowerLetter"/>
        <w:pStyle w:val="sch4"/>
        <w:lvlText w:val="(%4)"/>
        <w:lvlJc w:val="left"/>
        <w:pPr>
          <w:tabs>
            <w:tab w:val="num" w:pos="1406"/>
          </w:tabs>
          <w:ind w:left="1406" w:hanging="624"/>
        </w:pPr>
        <w:rPr>
          <w:rFonts w:hint="default"/>
        </w:rPr>
      </w:lvl>
    </w:lvlOverride>
    <w:lvlOverride w:ilvl="4">
      <w:lvl w:ilvl="4">
        <w:start w:val="1"/>
        <w:numFmt w:val="lowerRoman"/>
        <w:pStyle w:val="sch5"/>
        <w:lvlText w:val="(%5)"/>
        <w:lvlJc w:val="left"/>
        <w:pPr>
          <w:tabs>
            <w:tab w:val="num" w:pos="2030"/>
          </w:tabs>
          <w:ind w:left="2030" w:hanging="624"/>
        </w:pPr>
        <w:rPr>
          <w:rFonts w:hint="default"/>
        </w:rPr>
      </w:lvl>
    </w:lvlOverride>
    <w:lvlOverride w:ilvl="5">
      <w:lvl w:ilvl="5">
        <w:start w:val="1"/>
        <w:numFmt w:val="upperLetter"/>
        <w:pStyle w:val="sch6"/>
        <w:lvlText w:val="(%6)"/>
        <w:lvlJc w:val="left"/>
        <w:pPr>
          <w:tabs>
            <w:tab w:val="num" w:pos="2654"/>
          </w:tabs>
          <w:ind w:left="2654" w:hanging="624"/>
        </w:pPr>
        <w:rPr>
          <w:rFonts w:hint="default"/>
        </w:rPr>
      </w:lvl>
    </w:lvlOverride>
    <w:lvlOverride w:ilvl="6">
      <w:lvl w:ilvl="6">
        <w:start w:val="27"/>
        <w:numFmt w:val="lowerLetter"/>
        <w:pStyle w:val="sch7"/>
        <w:lvlText w:val="(%7)"/>
        <w:lvlJc w:val="left"/>
        <w:pPr>
          <w:tabs>
            <w:tab w:val="num" w:pos="3277"/>
          </w:tabs>
          <w:ind w:left="3277" w:hanging="623"/>
        </w:pPr>
        <w:rPr>
          <w:rFonts w:hint="default"/>
        </w:rPr>
      </w:lvl>
    </w:lvlOverride>
    <w:lvlOverride w:ilvl="7">
      <w:lvl w:ilvl="7">
        <w:start w:val="1"/>
        <w:numFmt w:val="lowerLetter"/>
        <w:pStyle w:val="sch8"/>
        <w:lvlText w:val="(%8)"/>
        <w:lvlJc w:val="left"/>
        <w:pPr>
          <w:tabs>
            <w:tab w:val="num" w:pos="3901"/>
          </w:tabs>
          <w:ind w:left="3901" w:hanging="624"/>
        </w:pPr>
        <w:rPr>
          <w:rFonts w:hint="default"/>
        </w:rPr>
      </w:lvl>
    </w:lvlOverride>
    <w:lvlOverride w:ilvl="8">
      <w:lvl w:ilvl="8">
        <w:start w:val="1"/>
        <w:numFmt w:val="lowerRoman"/>
        <w:pStyle w:val="sch9"/>
        <w:lvlText w:val="(%9)"/>
        <w:lvlJc w:val="left"/>
        <w:pPr>
          <w:tabs>
            <w:tab w:val="num" w:pos="4525"/>
          </w:tabs>
          <w:ind w:left="4525" w:hanging="624"/>
        </w:pPr>
        <w:rPr>
          <w:rFonts w:hint="default"/>
        </w:rPr>
      </w:lvl>
    </w:lvlOverride>
  </w:num>
  <w:num w:numId="13">
    <w:abstractNumId w:val="36"/>
  </w:num>
  <w:num w:numId="14">
    <w:abstractNumId w:val="63"/>
  </w:num>
  <w:num w:numId="15">
    <w:abstractNumId w:val="55"/>
  </w:num>
  <w:num w:numId="16">
    <w:abstractNumId w:val="12"/>
  </w:num>
  <w:num w:numId="17">
    <w:abstractNumId w:val="9"/>
  </w:num>
  <w:num w:numId="18">
    <w:abstractNumId w:val="56"/>
  </w:num>
  <w:num w:numId="19">
    <w:abstractNumId w:val="25"/>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76"/>
          </w:tabs>
          <w:ind w:left="1476" w:hanging="624"/>
        </w:pPr>
        <w:rPr>
          <w:rFonts w:hint="default"/>
          <w:b w:val="0"/>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3"/>
          </w:tabs>
          <w:ind w:left="2653" w:hanging="623"/>
        </w:pPr>
        <w:rPr>
          <w:rFonts w:hint="default"/>
        </w:rPr>
      </w:lvl>
    </w:lvlOverride>
    <w:lvlOverride w:ilvl="5">
      <w:lvl w:ilvl="5">
        <w:start w:val="27"/>
        <w:numFmt w:val="lowerLetter"/>
        <w:pStyle w:val="Levelaa"/>
        <w:lvlText w:val="(%6)"/>
        <w:lvlJc w:val="left"/>
        <w:pPr>
          <w:tabs>
            <w:tab w:val="num" w:pos="3277"/>
          </w:tabs>
          <w:ind w:left="3277" w:hanging="624"/>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20">
    <w:abstractNumId w:val="8"/>
    <w:lvlOverride w:ilvl="0">
      <w:lvl w:ilvl="0">
        <w:start w:val="1"/>
        <w:numFmt w:val="decimal"/>
        <w:pStyle w:val="Parties"/>
        <w:lvlText w:val="(%1)"/>
        <w:lvlJc w:val="left"/>
        <w:pPr>
          <w:tabs>
            <w:tab w:val="num" w:pos="782"/>
          </w:tabs>
          <w:ind w:left="782" w:hanging="782"/>
        </w:pPr>
        <w:rPr>
          <w:rFonts w:hint="default"/>
          <w:b w:val="0"/>
          <w:bCs/>
        </w:rPr>
      </w:lvl>
    </w:lvlOverride>
  </w:num>
  <w:num w:numId="21">
    <w:abstractNumId w:val="6"/>
    <w:lvlOverride w:ilvl="0">
      <w:startOverride w:val="1"/>
    </w:lvlOverride>
  </w:num>
  <w:num w:numId="22">
    <w:abstractNumId w:val="4"/>
    <w:lvlOverride w:ilvl="0">
      <w:startOverride w:val="1"/>
    </w:lvlOverride>
  </w:num>
  <w:num w:numId="23">
    <w:abstractNumId w:val="3"/>
    <w:lvlOverride w:ilvl="0">
      <w:startOverride w:val="1"/>
    </w:lvlOverride>
  </w:num>
  <w:num w:numId="24">
    <w:abstractNumId w:val="39"/>
  </w:num>
  <w:num w:numId="25">
    <w:abstractNumId w:val="53"/>
  </w:num>
  <w:num w:numId="26">
    <w:abstractNumId w:val="11"/>
  </w:num>
  <w:num w:numId="27">
    <w:abstractNumId w:val="58"/>
  </w:num>
  <w:num w:numId="28">
    <w:abstractNumId w:val="65"/>
    <w:lvlOverride w:ilvl="0">
      <w:lvl w:ilvl="0">
        <w:start w:val="1"/>
        <w:numFmt w:val="none"/>
        <w:pStyle w:val="Definition1"/>
        <w:suff w:val="nothing"/>
        <w:lvlText w:val=""/>
        <w:lvlJc w:val="left"/>
        <w:pPr>
          <w:ind w:left="782" w:firstLine="0"/>
        </w:pPr>
        <w:rPr>
          <w:rFonts w:hint="default"/>
        </w:rPr>
      </w:lvl>
    </w:lvlOverride>
    <w:lvlOverride w:ilvl="1">
      <w:lvl w:ilvl="1">
        <w:start w:val="1"/>
        <w:numFmt w:val="lowerLetter"/>
        <w:pStyle w:val="Definition2"/>
        <w:lvlText w:val="(%2)"/>
        <w:lvlJc w:val="left"/>
        <w:pPr>
          <w:tabs>
            <w:tab w:val="num" w:pos="1406"/>
          </w:tabs>
          <w:ind w:left="1406" w:hanging="624"/>
        </w:pPr>
        <w:rPr>
          <w:rFonts w:hint="default"/>
          <w:b w:val="0"/>
          <w:i w:val="0"/>
        </w:rPr>
      </w:lvl>
    </w:lvlOverride>
    <w:lvlOverride w:ilvl="2">
      <w:lvl w:ilvl="2">
        <w:start w:val="1"/>
        <w:numFmt w:val="lowerRoman"/>
        <w:pStyle w:val="Definition3"/>
        <w:lvlText w:val="(%3)"/>
        <w:lvlJc w:val="left"/>
        <w:pPr>
          <w:tabs>
            <w:tab w:val="num" w:pos="2030"/>
          </w:tabs>
          <w:ind w:left="2030" w:hanging="624"/>
        </w:pPr>
        <w:rPr>
          <w:rFonts w:hint="default"/>
        </w:rPr>
      </w:lvl>
    </w:lvlOverride>
    <w:lvlOverride w:ilvl="3">
      <w:lvl w:ilvl="3">
        <w:start w:val="1"/>
        <w:numFmt w:val="upperLetter"/>
        <w:pStyle w:val="Definition4"/>
        <w:lvlText w:val="(%4)"/>
        <w:lvlJc w:val="left"/>
        <w:pPr>
          <w:tabs>
            <w:tab w:val="num" w:pos="2654"/>
          </w:tabs>
          <w:ind w:left="2654" w:hanging="624"/>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29">
    <w:abstractNumId w:val="18"/>
  </w:num>
  <w:num w:numId="30">
    <w:abstractNumId w:val="60"/>
    <w:lvlOverride w:ilvl="0">
      <w:lvl w:ilvl="0">
        <w:start w:val="1"/>
        <w:numFmt w:val="decimal"/>
        <w:pStyle w:val="TOC7"/>
        <w:lvlText w:val="%1"/>
        <w:lvlJc w:val="left"/>
        <w:pPr>
          <w:ind w:left="720" w:hanging="720"/>
        </w:pPr>
        <w:rPr>
          <w:rFonts w:asciiTheme="minorHAnsi" w:hAnsiTheme="minorHAnsi" w:cstheme="minorHAnsi" w:hint="default"/>
          <w:sz w:val="18"/>
          <w:szCs w:val="18"/>
        </w:rPr>
      </w:lvl>
    </w:lvlOverride>
  </w:num>
  <w:num w:numId="31">
    <w:abstractNumId w:val="57"/>
  </w:num>
  <w:num w:numId="32">
    <w:abstractNumId w:val="15"/>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num>
  <w:num w:numId="35">
    <w:abstractNumId w:val="46"/>
  </w:num>
  <w:num w:numId="36">
    <w:abstractNumId w:val="28"/>
  </w:num>
  <w:num w:numId="37">
    <w:abstractNumId w:val="25"/>
    <w:lvlOverride w:ilvl="0">
      <w:startOverride w:val="1"/>
      <w:lvl w:ilvl="0">
        <w:start w:val="1"/>
        <w:numFmt w:val="decimal"/>
        <w:pStyle w:val="Level1"/>
        <w:lvlText w:val="%1."/>
        <w:lvlJc w:val="left"/>
        <w:pPr>
          <w:tabs>
            <w:tab w:val="num" w:pos="782"/>
          </w:tabs>
          <w:ind w:left="782" w:hanging="782"/>
        </w:pPr>
        <w:rPr>
          <w:rFonts w:hint="default"/>
          <w:b w:val="0"/>
          <w:i w:val="0"/>
        </w:rPr>
      </w:lvl>
    </w:lvlOverride>
    <w:lvlOverride w:ilvl="1">
      <w:startOverride w:val="1"/>
      <w:lvl w:ilvl="1">
        <w:start w:val="1"/>
        <w:numFmt w:val="decimal"/>
        <w:pStyle w:val="Level11"/>
        <w:lvlText w:val="%1.%2"/>
        <w:lvlJc w:val="left"/>
        <w:pPr>
          <w:tabs>
            <w:tab w:val="num" w:pos="782"/>
          </w:tabs>
          <w:ind w:left="782" w:hanging="782"/>
        </w:pPr>
        <w:rPr>
          <w:rFonts w:hint="default"/>
          <w:b w:val="0"/>
          <w:i w:val="0"/>
        </w:rPr>
      </w:lvl>
    </w:lvlOverride>
    <w:lvlOverride w:ilvl="2">
      <w:startOverride w:val="1"/>
      <w:lvl w:ilvl="2">
        <w:start w:val="1"/>
        <w:numFmt w:val="lowerLetter"/>
        <w:pStyle w:val="Levela"/>
        <w:lvlText w:val="(%3)"/>
        <w:lvlJc w:val="left"/>
        <w:pPr>
          <w:tabs>
            <w:tab w:val="num" w:pos="1406"/>
          </w:tabs>
          <w:ind w:left="1406" w:hanging="624"/>
        </w:pPr>
        <w:rPr>
          <w:rFonts w:hint="default"/>
        </w:rPr>
      </w:lvl>
    </w:lvlOverride>
    <w:lvlOverride w:ilvl="3">
      <w:startOverride w:val="1"/>
      <w:lvl w:ilvl="3">
        <w:start w:val="1"/>
        <w:numFmt w:val="lowerRoman"/>
        <w:pStyle w:val="Leveli"/>
        <w:lvlText w:val="(%4)"/>
        <w:lvlJc w:val="left"/>
        <w:pPr>
          <w:tabs>
            <w:tab w:val="num" w:pos="2030"/>
          </w:tabs>
          <w:ind w:left="2030" w:hanging="624"/>
        </w:pPr>
        <w:rPr>
          <w:rFonts w:hint="default"/>
        </w:rPr>
      </w:lvl>
    </w:lvlOverride>
    <w:lvlOverride w:ilvl="4">
      <w:startOverride w:val="1"/>
      <w:lvl w:ilvl="4">
        <w:start w:val="1"/>
        <w:numFmt w:val="upperLetter"/>
        <w:pStyle w:val="LevelA0"/>
        <w:lvlText w:val="(%5)"/>
        <w:lvlJc w:val="left"/>
        <w:pPr>
          <w:tabs>
            <w:tab w:val="num" w:pos="2653"/>
          </w:tabs>
          <w:ind w:left="2653" w:hanging="623"/>
        </w:pPr>
        <w:rPr>
          <w:rFonts w:hint="default"/>
        </w:rPr>
      </w:lvl>
    </w:lvlOverride>
    <w:lvlOverride w:ilvl="5">
      <w:startOverride w:val="27"/>
      <w:lvl w:ilvl="5">
        <w:start w:val="27"/>
        <w:numFmt w:val="lowerLetter"/>
        <w:pStyle w:val="Levelaa"/>
        <w:lvlText w:val="(%6)"/>
        <w:lvlJc w:val="left"/>
        <w:pPr>
          <w:tabs>
            <w:tab w:val="num" w:pos="3277"/>
          </w:tabs>
          <w:ind w:left="3277" w:hanging="624"/>
        </w:pPr>
        <w:rPr>
          <w:rFonts w:hint="default"/>
        </w:rPr>
      </w:lvl>
    </w:lvlOverride>
    <w:lvlOverride w:ilvl="6">
      <w:startOverride w:val="1"/>
      <w:lvl w:ilvl="6">
        <w:start w:val="1"/>
        <w:numFmt w:val="lowerLetter"/>
        <w:pStyle w:val="Levelalower"/>
        <w:lvlText w:val="(%7)"/>
        <w:lvlJc w:val="left"/>
        <w:pPr>
          <w:tabs>
            <w:tab w:val="num" w:pos="3901"/>
          </w:tabs>
          <w:ind w:left="3901" w:hanging="624"/>
        </w:pPr>
        <w:rPr>
          <w:rFonts w:hint="default"/>
        </w:rPr>
      </w:lvl>
    </w:lvlOverride>
    <w:lvlOverride w:ilvl="7">
      <w:startOverride w:val="1"/>
      <w:lvl w:ilvl="7">
        <w:start w:val="1"/>
        <w:numFmt w:val="lowerRoman"/>
        <w:pStyle w:val="Levelilower"/>
        <w:lvlText w:val="(%8)"/>
        <w:lvlJc w:val="left"/>
        <w:pPr>
          <w:tabs>
            <w:tab w:val="num" w:pos="4525"/>
          </w:tabs>
          <w:ind w:left="4525" w:hanging="624"/>
        </w:pPr>
        <w:rPr>
          <w:rFonts w:hint="default"/>
        </w:rPr>
      </w:lvl>
    </w:lvlOverride>
    <w:lvlOverride w:ilvl="8">
      <w:startOverride w:val="1"/>
      <w:lvl w:ilvl="8">
        <w:start w:val="1"/>
        <w:numFmt w:val="none"/>
        <w:lvlText w:val=""/>
        <w:lvlJc w:val="left"/>
        <w:pPr>
          <w:ind w:left="0" w:firstLine="0"/>
        </w:pPr>
        <w:rPr>
          <w:rFonts w:hint="default"/>
        </w:rPr>
      </w:lvl>
    </w:lvlOverride>
  </w:num>
  <w:num w:numId="38">
    <w:abstractNumId w:val="27"/>
  </w:num>
  <w:num w:numId="39">
    <w:abstractNumId w:val="65"/>
    <w:lvlOverride w:ilvl="0">
      <w:startOverride w:val="1"/>
      <w:lvl w:ilvl="0">
        <w:start w:val="1"/>
        <w:numFmt w:val="none"/>
        <w:pStyle w:val="Definition1"/>
        <w:suff w:val="nothing"/>
        <w:lvlText w:val=""/>
        <w:lvlJc w:val="left"/>
        <w:pPr>
          <w:ind w:left="782" w:firstLine="0"/>
        </w:pPr>
        <w:rPr>
          <w:rFonts w:hint="default"/>
        </w:rPr>
      </w:lvl>
    </w:lvlOverride>
    <w:lvlOverride w:ilvl="1">
      <w:startOverride w:val="1"/>
      <w:lvl w:ilvl="1">
        <w:start w:val="1"/>
        <w:numFmt w:val="lowerLetter"/>
        <w:pStyle w:val="Definition2"/>
        <w:lvlText w:val="(%2)"/>
        <w:lvlJc w:val="left"/>
        <w:pPr>
          <w:tabs>
            <w:tab w:val="num" w:pos="1406"/>
          </w:tabs>
          <w:ind w:left="1406" w:hanging="624"/>
        </w:pPr>
        <w:rPr>
          <w:rFonts w:hint="default"/>
        </w:rPr>
      </w:lvl>
    </w:lvlOverride>
    <w:lvlOverride w:ilvl="2">
      <w:startOverride w:val="1"/>
      <w:lvl w:ilvl="2">
        <w:start w:val="1"/>
        <w:numFmt w:val="lowerRoman"/>
        <w:pStyle w:val="Definition3"/>
        <w:lvlText w:val="(%3)"/>
        <w:lvlJc w:val="left"/>
        <w:pPr>
          <w:tabs>
            <w:tab w:val="num" w:pos="2030"/>
          </w:tabs>
          <w:ind w:left="2030" w:hanging="624"/>
        </w:pPr>
        <w:rPr>
          <w:rFonts w:hint="default"/>
        </w:rPr>
      </w:lvl>
    </w:lvlOverride>
    <w:lvlOverride w:ilvl="3">
      <w:startOverride w:val="1"/>
      <w:lvl w:ilvl="3">
        <w:start w:val="1"/>
        <w:numFmt w:val="upperLetter"/>
        <w:pStyle w:val="Definition4"/>
        <w:lvlText w:val="(%4)"/>
        <w:lvlJc w:val="left"/>
        <w:pPr>
          <w:tabs>
            <w:tab w:val="num" w:pos="2654"/>
          </w:tabs>
          <w:ind w:left="2654" w:hanging="624"/>
        </w:pPr>
        <w:rPr>
          <w:rFonts w:hint="default"/>
        </w:rPr>
      </w:lvl>
    </w:lvlOverride>
    <w:lvlOverride w:ilvl="4">
      <w:startOverride w:val="1"/>
      <w:lvl w:ilvl="4">
        <w:start w:val="1"/>
        <w:numFmt w:val="none"/>
        <w:lvlText w:val=""/>
        <w:lvlJc w:val="left"/>
        <w:pPr>
          <w:ind w:left="0" w:firstLine="0"/>
        </w:pPr>
        <w:rPr>
          <w:rFonts w:hint="default"/>
        </w:rPr>
      </w:lvl>
    </w:lvlOverride>
    <w:lvlOverride w:ilvl="5">
      <w:startOverride w:val="1"/>
      <w:lvl w:ilvl="5">
        <w:start w:val="1"/>
        <w:numFmt w:val="none"/>
        <w:lvlText w:val=""/>
        <w:lvlJc w:val="left"/>
        <w:pPr>
          <w:ind w:left="0" w:firstLine="0"/>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40">
    <w:abstractNumId w:val="8"/>
  </w:num>
  <w:num w:numId="41">
    <w:abstractNumId w:val="29"/>
  </w:num>
  <w:num w:numId="42">
    <w:abstractNumId w:val="61"/>
  </w:num>
  <w:num w:numId="43">
    <w:abstractNumId w:val="6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 w:numId="46">
    <w:abstractNumId w:val="41"/>
  </w:num>
  <w:num w:numId="47">
    <w:abstractNumId w:val="17"/>
  </w:num>
  <w:num w:numId="48">
    <w:abstractNumId w:val="45"/>
  </w:num>
  <w:num w:numId="49">
    <w:abstractNumId w:val="20"/>
  </w:num>
  <w:num w:numId="50">
    <w:abstractNumId w:val="38"/>
  </w:num>
  <w:num w:numId="51">
    <w:abstractNumId w:val="24"/>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num>
  <w:num w:numId="54">
    <w:abstractNumId w:val="34"/>
  </w:num>
  <w:num w:numId="55">
    <w:abstractNumId w:val="16"/>
  </w:num>
  <w:num w:numId="56">
    <w:abstractNumId w:val="49"/>
  </w:num>
  <w:num w:numId="57">
    <w:abstractNumId w:val="48"/>
  </w:num>
  <w:num w:numId="58">
    <w:abstractNumId w:val="32"/>
  </w:num>
  <w:num w:numId="59">
    <w:abstractNumId w:val="26"/>
  </w:num>
  <w:num w:numId="60">
    <w:abstractNumId w:val="22"/>
  </w:num>
  <w:num w:numId="61">
    <w:abstractNumId w:val="65"/>
  </w:num>
  <w:num w:numId="62">
    <w:abstractNumId w:val="25"/>
  </w:num>
  <w:num w:numId="63">
    <w:abstractNumId w:val="0"/>
  </w:num>
  <w:num w:numId="64">
    <w:abstractNumId w:val="70"/>
  </w:num>
  <w:num w:numId="65">
    <w:abstractNumId w:val="69"/>
  </w:num>
  <w:num w:numId="66">
    <w:abstractNumId w:val="14"/>
  </w:num>
  <w:num w:numId="67">
    <w:abstractNumId w:val="30"/>
  </w:num>
  <w:num w:numId="68">
    <w:abstractNumId w:val="23"/>
  </w:num>
  <w:num w:numId="69">
    <w:abstractNumId w:val="51"/>
  </w:num>
  <w:num w:numId="70">
    <w:abstractNumId w:val="59"/>
  </w:num>
  <w:num w:numId="71">
    <w:abstractNumId w:val="33"/>
  </w:num>
  <w:num w:numId="72">
    <w:abstractNumId w:val="67"/>
  </w:num>
  <w:num w:numId="73">
    <w:abstractNumId w:val="42"/>
  </w:num>
  <w:num w:numId="74">
    <w:abstractNumId w:val="3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3452-0253-4929, v. 15"/>
    <w:docVar w:name="ndGeneratedStampLocation" w:val="EachPage"/>
  </w:docVars>
  <w:rsids>
    <w:rsidRoot w:val="00B723B0"/>
    <w:rsid w:val="0000335E"/>
    <w:rsid w:val="000064AE"/>
    <w:rsid w:val="0001216B"/>
    <w:rsid w:val="00015F1A"/>
    <w:rsid w:val="00016F2D"/>
    <w:rsid w:val="00023588"/>
    <w:rsid w:val="00025F13"/>
    <w:rsid w:val="00027BBF"/>
    <w:rsid w:val="000306EC"/>
    <w:rsid w:val="00031699"/>
    <w:rsid w:val="000318CE"/>
    <w:rsid w:val="00033382"/>
    <w:rsid w:val="000346A3"/>
    <w:rsid w:val="00035569"/>
    <w:rsid w:val="00037CEA"/>
    <w:rsid w:val="00040872"/>
    <w:rsid w:val="00040BB7"/>
    <w:rsid w:val="00042D26"/>
    <w:rsid w:val="00043547"/>
    <w:rsid w:val="00046142"/>
    <w:rsid w:val="000479F5"/>
    <w:rsid w:val="00050D27"/>
    <w:rsid w:val="000520A2"/>
    <w:rsid w:val="00053F27"/>
    <w:rsid w:val="00055335"/>
    <w:rsid w:val="00056E40"/>
    <w:rsid w:val="00060E86"/>
    <w:rsid w:val="0006124D"/>
    <w:rsid w:val="00065392"/>
    <w:rsid w:val="00065D1D"/>
    <w:rsid w:val="00070791"/>
    <w:rsid w:val="00070EC4"/>
    <w:rsid w:val="00070EF6"/>
    <w:rsid w:val="000710ED"/>
    <w:rsid w:val="0007390B"/>
    <w:rsid w:val="00073C59"/>
    <w:rsid w:val="000747E9"/>
    <w:rsid w:val="00075611"/>
    <w:rsid w:val="0007701B"/>
    <w:rsid w:val="0008252B"/>
    <w:rsid w:val="00083682"/>
    <w:rsid w:val="00085C52"/>
    <w:rsid w:val="000871C7"/>
    <w:rsid w:val="000917B5"/>
    <w:rsid w:val="000946E7"/>
    <w:rsid w:val="00094D6B"/>
    <w:rsid w:val="000977EE"/>
    <w:rsid w:val="000A1C2A"/>
    <w:rsid w:val="000A279C"/>
    <w:rsid w:val="000A38F2"/>
    <w:rsid w:val="000A4261"/>
    <w:rsid w:val="000A5C52"/>
    <w:rsid w:val="000A6D51"/>
    <w:rsid w:val="000A7786"/>
    <w:rsid w:val="000B1088"/>
    <w:rsid w:val="000B1B8B"/>
    <w:rsid w:val="000B2824"/>
    <w:rsid w:val="000B34C7"/>
    <w:rsid w:val="000B3910"/>
    <w:rsid w:val="000B51DD"/>
    <w:rsid w:val="000C0603"/>
    <w:rsid w:val="000C1B51"/>
    <w:rsid w:val="000C24CD"/>
    <w:rsid w:val="000C3F77"/>
    <w:rsid w:val="000C6609"/>
    <w:rsid w:val="000C754F"/>
    <w:rsid w:val="000D0C0E"/>
    <w:rsid w:val="000D1ECD"/>
    <w:rsid w:val="000D2269"/>
    <w:rsid w:val="000D2345"/>
    <w:rsid w:val="000D2C80"/>
    <w:rsid w:val="000D36C9"/>
    <w:rsid w:val="000D4E98"/>
    <w:rsid w:val="000D4FD4"/>
    <w:rsid w:val="000D6F4E"/>
    <w:rsid w:val="000D7885"/>
    <w:rsid w:val="000D7C0D"/>
    <w:rsid w:val="000E1912"/>
    <w:rsid w:val="000E1B23"/>
    <w:rsid w:val="000E3245"/>
    <w:rsid w:val="000E3EE1"/>
    <w:rsid w:val="000E3FCA"/>
    <w:rsid w:val="000E45EA"/>
    <w:rsid w:val="000E6CDF"/>
    <w:rsid w:val="000F22CE"/>
    <w:rsid w:val="000F2A0E"/>
    <w:rsid w:val="000F2E84"/>
    <w:rsid w:val="000F32C2"/>
    <w:rsid w:val="000F566A"/>
    <w:rsid w:val="000F5E6D"/>
    <w:rsid w:val="0010305E"/>
    <w:rsid w:val="00103CF6"/>
    <w:rsid w:val="00105CF8"/>
    <w:rsid w:val="00105E99"/>
    <w:rsid w:val="00110C33"/>
    <w:rsid w:val="00111029"/>
    <w:rsid w:val="00111CE0"/>
    <w:rsid w:val="001123BB"/>
    <w:rsid w:val="0011570B"/>
    <w:rsid w:val="001159E2"/>
    <w:rsid w:val="00116C49"/>
    <w:rsid w:val="001170F4"/>
    <w:rsid w:val="001204C7"/>
    <w:rsid w:val="00120BB4"/>
    <w:rsid w:val="00121B7A"/>
    <w:rsid w:val="001222C0"/>
    <w:rsid w:val="001234D4"/>
    <w:rsid w:val="001247A3"/>
    <w:rsid w:val="00126C60"/>
    <w:rsid w:val="00127B28"/>
    <w:rsid w:val="00130093"/>
    <w:rsid w:val="00130871"/>
    <w:rsid w:val="001311B0"/>
    <w:rsid w:val="0013254B"/>
    <w:rsid w:val="001325DF"/>
    <w:rsid w:val="00137A60"/>
    <w:rsid w:val="00143624"/>
    <w:rsid w:val="00146BC5"/>
    <w:rsid w:val="0015028D"/>
    <w:rsid w:val="0015179E"/>
    <w:rsid w:val="00154B62"/>
    <w:rsid w:val="00154CC5"/>
    <w:rsid w:val="00155A4F"/>
    <w:rsid w:val="00157B5E"/>
    <w:rsid w:val="00157C91"/>
    <w:rsid w:val="00160B32"/>
    <w:rsid w:val="0016308E"/>
    <w:rsid w:val="001653BE"/>
    <w:rsid w:val="001713FB"/>
    <w:rsid w:val="00171EC1"/>
    <w:rsid w:val="001740A3"/>
    <w:rsid w:val="00176206"/>
    <w:rsid w:val="00176E67"/>
    <w:rsid w:val="0017755A"/>
    <w:rsid w:val="00184135"/>
    <w:rsid w:val="00184C09"/>
    <w:rsid w:val="00186BEB"/>
    <w:rsid w:val="001951B1"/>
    <w:rsid w:val="00196E71"/>
    <w:rsid w:val="00197448"/>
    <w:rsid w:val="001A0E59"/>
    <w:rsid w:val="001A0FB0"/>
    <w:rsid w:val="001A3C0F"/>
    <w:rsid w:val="001A4B9D"/>
    <w:rsid w:val="001A5754"/>
    <w:rsid w:val="001B0747"/>
    <w:rsid w:val="001B10CE"/>
    <w:rsid w:val="001B1A5B"/>
    <w:rsid w:val="001B2B63"/>
    <w:rsid w:val="001B4CFF"/>
    <w:rsid w:val="001B6238"/>
    <w:rsid w:val="001B6EEA"/>
    <w:rsid w:val="001C3F96"/>
    <w:rsid w:val="001C5BF1"/>
    <w:rsid w:val="001C5DB7"/>
    <w:rsid w:val="001C60DA"/>
    <w:rsid w:val="001C7C08"/>
    <w:rsid w:val="001D086D"/>
    <w:rsid w:val="001D0BCC"/>
    <w:rsid w:val="001D240A"/>
    <w:rsid w:val="001D44A7"/>
    <w:rsid w:val="001D45CE"/>
    <w:rsid w:val="001E4284"/>
    <w:rsid w:val="001E49B2"/>
    <w:rsid w:val="001F1613"/>
    <w:rsid w:val="00201027"/>
    <w:rsid w:val="00202798"/>
    <w:rsid w:val="00203C59"/>
    <w:rsid w:val="00203E3B"/>
    <w:rsid w:val="00204783"/>
    <w:rsid w:val="00204D6A"/>
    <w:rsid w:val="002056BA"/>
    <w:rsid w:val="002073E1"/>
    <w:rsid w:val="002126F7"/>
    <w:rsid w:val="00213D15"/>
    <w:rsid w:val="00214D8C"/>
    <w:rsid w:val="0021650A"/>
    <w:rsid w:val="00217B8E"/>
    <w:rsid w:val="00220678"/>
    <w:rsid w:val="002262E4"/>
    <w:rsid w:val="00226576"/>
    <w:rsid w:val="0022659A"/>
    <w:rsid w:val="002265B3"/>
    <w:rsid w:val="00231301"/>
    <w:rsid w:val="00231F65"/>
    <w:rsid w:val="00233A0E"/>
    <w:rsid w:val="002413F0"/>
    <w:rsid w:val="00242B35"/>
    <w:rsid w:val="0024369A"/>
    <w:rsid w:val="00247813"/>
    <w:rsid w:val="00251A92"/>
    <w:rsid w:val="00251EAB"/>
    <w:rsid w:val="00252502"/>
    <w:rsid w:val="00252B30"/>
    <w:rsid w:val="0025340A"/>
    <w:rsid w:val="002569ED"/>
    <w:rsid w:val="00266717"/>
    <w:rsid w:val="002717A0"/>
    <w:rsid w:val="00273462"/>
    <w:rsid w:val="00273753"/>
    <w:rsid w:val="00275E68"/>
    <w:rsid w:val="00276230"/>
    <w:rsid w:val="00276F72"/>
    <w:rsid w:val="00283478"/>
    <w:rsid w:val="00283A5F"/>
    <w:rsid w:val="002841FC"/>
    <w:rsid w:val="002905AA"/>
    <w:rsid w:val="00290E93"/>
    <w:rsid w:val="00292BFF"/>
    <w:rsid w:val="002939CC"/>
    <w:rsid w:val="00293D38"/>
    <w:rsid w:val="00294394"/>
    <w:rsid w:val="0029465A"/>
    <w:rsid w:val="002959A2"/>
    <w:rsid w:val="00295F75"/>
    <w:rsid w:val="00296309"/>
    <w:rsid w:val="002A1220"/>
    <w:rsid w:val="002A1984"/>
    <w:rsid w:val="002A3689"/>
    <w:rsid w:val="002A4FB9"/>
    <w:rsid w:val="002A7F44"/>
    <w:rsid w:val="002B0A96"/>
    <w:rsid w:val="002B0EAA"/>
    <w:rsid w:val="002B2399"/>
    <w:rsid w:val="002B375C"/>
    <w:rsid w:val="002B4309"/>
    <w:rsid w:val="002B4E0D"/>
    <w:rsid w:val="002B7552"/>
    <w:rsid w:val="002C06FE"/>
    <w:rsid w:val="002C0A2D"/>
    <w:rsid w:val="002C1916"/>
    <w:rsid w:val="002C49B0"/>
    <w:rsid w:val="002C4C8D"/>
    <w:rsid w:val="002C6062"/>
    <w:rsid w:val="002D034A"/>
    <w:rsid w:val="002D1430"/>
    <w:rsid w:val="002D192C"/>
    <w:rsid w:val="002D20EB"/>
    <w:rsid w:val="002D26D4"/>
    <w:rsid w:val="002D3441"/>
    <w:rsid w:val="002D4D39"/>
    <w:rsid w:val="002D6370"/>
    <w:rsid w:val="002D6FB6"/>
    <w:rsid w:val="002E17AB"/>
    <w:rsid w:val="002E2BAE"/>
    <w:rsid w:val="002E2D42"/>
    <w:rsid w:val="002E2FA3"/>
    <w:rsid w:val="002E5012"/>
    <w:rsid w:val="002E5F49"/>
    <w:rsid w:val="002F0574"/>
    <w:rsid w:val="002F137E"/>
    <w:rsid w:val="002F17AE"/>
    <w:rsid w:val="002F302F"/>
    <w:rsid w:val="002F3272"/>
    <w:rsid w:val="002F3A21"/>
    <w:rsid w:val="002F4C4C"/>
    <w:rsid w:val="002F6CF6"/>
    <w:rsid w:val="00301270"/>
    <w:rsid w:val="00304ABB"/>
    <w:rsid w:val="003065EF"/>
    <w:rsid w:val="00307CA9"/>
    <w:rsid w:val="003108FC"/>
    <w:rsid w:val="00310DB5"/>
    <w:rsid w:val="0031438D"/>
    <w:rsid w:val="003152CD"/>
    <w:rsid w:val="00315A66"/>
    <w:rsid w:val="00315C89"/>
    <w:rsid w:val="0031677D"/>
    <w:rsid w:val="00316965"/>
    <w:rsid w:val="00317683"/>
    <w:rsid w:val="003176DA"/>
    <w:rsid w:val="003177DA"/>
    <w:rsid w:val="00323C8D"/>
    <w:rsid w:val="00326881"/>
    <w:rsid w:val="00327BD9"/>
    <w:rsid w:val="00330879"/>
    <w:rsid w:val="00332AD3"/>
    <w:rsid w:val="0033466A"/>
    <w:rsid w:val="00335094"/>
    <w:rsid w:val="003365DE"/>
    <w:rsid w:val="00337F50"/>
    <w:rsid w:val="00342779"/>
    <w:rsid w:val="0034379E"/>
    <w:rsid w:val="003452EB"/>
    <w:rsid w:val="00347D1C"/>
    <w:rsid w:val="003506FD"/>
    <w:rsid w:val="00352148"/>
    <w:rsid w:val="0035234E"/>
    <w:rsid w:val="00354225"/>
    <w:rsid w:val="00355668"/>
    <w:rsid w:val="00356077"/>
    <w:rsid w:val="003560F9"/>
    <w:rsid w:val="0036075D"/>
    <w:rsid w:val="00360B0D"/>
    <w:rsid w:val="00360DFD"/>
    <w:rsid w:val="00363437"/>
    <w:rsid w:val="00365C36"/>
    <w:rsid w:val="00366ABF"/>
    <w:rsid w:val="0037325C"/>
    <w:rsid w:val="003738F9"/>
    <w:rsid w:val="00373BC2"/>
    <w:rsid w:val="00374A7D"/>
    <w:rsid w:val="003768D5"/>
    <w:rsid w:val="003811F3"/>
    <w:rsid w:val="0038324A"/>
    <w:rsid w:val="003839DE"/>
    <w:rsid w:val="00385067"/>
    <w:rsid w:val="00386ED6"/>
    <w:rsid w:val="00386EE4"/>
    <w:rsid w:val="00390122"/>
    <w:rsid w:val="00393896"/>
    <w:rsid w:val="003A157D"/>
    <w:rsid w:val="003A236B"/>
    <w:rsid w:val="003A3F72"/>
    <w:rsid w:val="003A5C78"/>
    <w:rsid w:val="003B081C"/>
    <w:rsid w:val="003B1196"/>
    <w:rsid w:val="003B26F6"/>
    <w:rsid w:val="003B2993"/>
    <w:rsid w:val="003B4150"/>
    <w:rsid w:val="003B5D35"/>
    <w:rsid w:val="003B6722"/>
    <w:rsid w:val="003C2BC3"/>
    <w:rsid w:val="003C3132"/>
    <w:rsid w:val="003C3AB1"/>
    <w:rsid w:val="003C484F"/>
    <w:rsid w:val="003C5CD5"/>
    <w:rsid w:val="003D20FA"/>
    <w:rsid w:val="003D5A19"/>
    <w:rsid w:val="003D6654"/>
    <w:rsid w:val="003D72A8"/>
    <w:rsid w:val="003E1CCF"/>
    <w:rsid w:val="003F0545"/>
    <w:rsid w:val="003F07B8"/>
    <w:rsid w:val="003F264D"/>
    <w:rsid w:val="003F378E"/>
    <w:rsid w:val="003F3AD3"/>
    <w:rsid w:val="003F5B37"/>
    <w:rsid w:val="003F5B6D"/>
    <w:rsid w:val="003F6D2B"/>
    <w:rsid w:val="003F773E"/>
    <w:rsid w:val="00401963"/>
    <w:rsid w:val="00402497"/>
    <w:rsid w:val="004026C2"/>
    <w:rsid w:val="00402945"/>
    <w:rsid w:val="004038F8"/>
    <w:rsid w:val="00403F28"/>
    <w:rsid w:val="00404F29"/>
    <w:rsid w:val="004050FF"/>
    <w:rsid w:val="0040547B"/>
    <w:rsid w:val="00405CAA"/>
    <w:rsid w:val="004064B2"/>
    <w:rsid w:val="00410D4F"/>
    <w:rsid w:val="00412B8F"/>
    <w:rsid w:val="004144F1"/>
    <w:rsid w:val="00417F30"/>
    <w:rsid w:val="00420A0B"/>
    <w:rsid w:val="00421A93"/>
    <w:rsid w:val="0042355A"/>
    <w:rsid w:val="004244C3"/>
    <w:rsid w:val="00425813"/>
    <w:rsid w:val="00425FCF"/>
    <w:rsid w:val="0042604D"/>
    <w:rsid w:val="00427E54"/>
    <w:rsid w:val="00432C3A"/>
    <w:rsid w:val="00436CF9"/>
    <w:rsid w:val="00440121"/>
    <w:rsid w:val="00440631"/>
    <w:rsid w:val="0044251A"/>
    <w:rsid w:val="00442C7B"/>
    <w:rsid w:val="0044434F"/>
    <w:rsid w:val="004447C8"/>
    <w:rsid w:val="00445DA9"/>
    <w:rsid w:val="00446BDB"/>
    <w:rsid w:val="00447969"/>
    <w:rsid w:val="00451F0A"/>
    <w:rsid w:val="004525CE"/>
    <w:rsid w:val="0045512E"/>
    <w:rsid w:val="00456427"/>
    <w:rsid w:val="00457774"/>
    <w:rsid w:val="004622AF"/>
    <w:rsid w:val="00462A0D"/>
    <w:rsid w:val="00463346"/>
    <w:rsid w:val="0046382F"/>
    <w:rsid w:val="00463D89"/>
    <w:rsid w:val="0046608F"/>
    <w:rsid w:val="0046649F"/>
    <w:rsid w:val="00466917"/>
    <w:rsid w:val="00467AEC"/>
    <w:rsid w:val="004735B9"/>
    <w:rsid w:val="00475FBF"/>
    <w:rsid w:val="00477250"/>
    <w:rsid w:val="0048115F"/>
    <w:rsid w:val="004835A1"/>
    <w:rsid w:val="00484DBC"/>
    <w:rsid w:val="00484F92"/>
    <w:rsid w:val="00491311"/>
    <w:rsid w:val="00491C5F"/>
    <w:rsid w:val="004931DF"/>
    <w:rsid w:val="0049332C"/>
    <w:rsid w:val="004952AC"/>
    <w:rsid w:val="00497FA6"/>
    <w:rsid w:val="004A1807"/>
    <w:rsid w:val="004A2646"/>
    <w:rsid w:val="004A26F6"/>
    <w:rsid w:val="004A77F5"/>
    <w:rsid w:val="004B0F82"/>
    <w:rsid w:val="004B12C7"/>
    <w:rsid w:val="004B2C6B"/>
    <w:rsid w:val="004B3FB5"/>
    <w:rsid w:val="004B4D3E"/>
    <w:rsid w:val="004B7D49"/>
    <w:rsid w:val="004C0256"/>
    <w:rsid w:val="004C0F3C"/>
    <w:rsid w:val="004C1094"/>
    <w:rsid w:val="004C342E"/>
    <w:rsid w:val="004C39CD"/>
    <w:rsid w:val="004C5F41"/>
    <w:rsid w:val="004C6E80"/>
    <w:rsid w:val="004C712E"/>
    <w:rsid w:val="004D2624"/>
    <w:rsid w:val="004D3289"/>
    <w:rsid w:val="004D3F4C"/>
    <w:rsid w:val="004D5406"/>
    <w:rsid w:val="004D5BDF"/>
    <w:rsid w:val="004D6486"/>
    <w:rsid w:val="004D6DF4"/>
    <w:rsid w:val="004E077D"/>
    <w:rsid w:val="004E2BA2"/>
    <w:rsid w:val="004E3DC9"/>
    <w:rsid w:val="004E424E"/>
    <w:rsid w:val="004E4DC7"/>
    <w:rsid w:val="004F01AB"/>
    <w:rsid w:val="004F1196"/>
    <w:rsid w:val="004F33E5"/>
    <w:rsid w:val="004F680A"/>
    <w:rsid w:val="004F7600"/>
    <w:rsid w:val="004F773F"/>
    <w:rsid w:val="005003AE"/>
    <w:rsid w:val="0050744B"/>
    <w:rsid w:val="00513630"/>
    <w:rsid w:val="005139A8"/>
    <w:rsid w:val="00513AF0"/>
    <w:rsid w:val="00515CA5"/>
    <w:rsid w:val="00520A55"/>
    <w:rsid w:val="005212A0"/>
    <w:rsid w:val="00521525"/>
    <w:rsid w:val="00524081"/>
    <w:rsid w:val="0052429F"/>
    <w:rsid w:val="005266A7"/>
    <w:rsid w:val="00526AA1"/>
    <w:rsid w:val="005300C4"/>
    <w:rsid w:val="00530764"/>
    <w:rsid w:val="0053127B"/>
    <w:rsid w:val="005319A5"/>
    <w:rsid w:val="00532803"/>
    <w:rsid w:val="00533745"/>
    <w:rsid w:val="00535773"/>
    <w:rsid w:val="005368B1"/>
    <w:rsid w:val="005401EB"/>
    <w:rsid w:val="00541BA9"/>
    <w:rsid w:val="00544330"/>
    <w:rsid w:val="00544D81"/>
    <w:rsid w:val="00545056"/>
    <w:rsid w:val="0054535E"/>
    <w:rsid w:val="00546159"/>
    <w:rsid w:val="00546746"/>
    <w:rsid w:val="00550837"/>
    <w:rsid w:val="0055257A"/>
    <w:rsid w:val="00552E64"/>
    <w:rsid w:val="00554092"/>
    <w:rsid w:val="00554156"/>
    <w:rsid w:val="00556F8C"/>
    <w:rsid w:val="0056176B"/>
    <w:rsid w:val="005627FB"/>
    <w:rsid w:val="00562B62"/>
    <w:rsid w:val="0056447C"/>
    <w:rsid w:val="005656DC"/>
    <w:rsid w:val="00567373"/>
    <w:rsid w:val="005703D7"/>
    <w:rsid w:val="00570A91"/>
    <w:rsid w:val="005715EC"/>
    <w:rsid w:val="00572E25"/>
    <w:rsid w:val="00574C82"/>
    <w:rsid w:val="005758B7"/>
    <w:rsid w:val="00575F96"/>
    <w:rsid w:val="00576411"/>
    <w:rsid w:val="00576946"/>
    <w:rsid w:val="005771A7"/>
    <w:rsid w:val="005776E3"/>
    <w:rsid w:val="00580906"/>
    <w:rsid w:val="005822BB"/>
    <w:rsid w:val="00584019"/>
    <w:rsid w:val="0058436F"/>
    <w:rsid w:val="00584391"/>
    <w:rsid w:val="005845CA"/>
    <w:rsid w:val="00584AE0"/>
    <w:rsid w:val="005851B4"/>
    <w:rsid w:val="00586188"/>
    <w:rsid w:val="00587141"/>
    <w:rsid w:val="00590183"/>
    <w:rsid w:val="00594901"/>
    <w:rsid w:val="00596C5C"/>
    <w:rsid w:val="005A0FF6"/>
    <w:rsid w:val="005A1738"/>
    <w:rsid w:val="005B2721"/>
    <w:rsid w:val="005B28A1"/>
    <w:rsid w:val="005B2975"/>
    <w:rsid w:val="005B2B2F"/>
    <w:rsid w:val="005B3665"/>
    <w:rsid w:val="005B6464"/>
    <w:rsid w:val="005C08FB"/>
    <w:rsid w:val="005C0FA5"/>
    <w:rsid w:val="005C3873"/>
    <w:rsid w:val="005C3CFB"/>
    <w:rsid w:val="005C5FD8"/>
    <w:rsid w:val="005C7885"/>
    <w:rsid w:val="005D249F"/>
    <w:rsid w:val="005D447F"/>
    <w:rsid w:val="005D557E"/>
    <w:rsid w:val="005D712D"/>
    <w:rsid w:val="005E08F7"/>
    <w:rsid w:val="005E1EBA"/>
    <w:rsid w:val="005E23AF"/>
    <w:rsid w:val="005E2C1A"/>
    <w:rsid w:val="005F1AFC"/>
    <w:rsid w:val="005F1DFB"/>
    <w:rsid w:val="005F3202"/>
    <w:rsid w:val="005F5D49"/>
    <w:rsid w:val="005F626D"/>
    <w:rsid w:val="005F758E"/>
    <w:rsid w:val="005F774B"/>
    <w:rsid w:val="00601711"/>
    <w:rsid w:val="006027D1"/>
    <w:rsid w:val="00603B6D"/>
    <w:rsid w:val="00607010"/>
    <w:rsid w:val="006100D0"/>
    <w:rsid w:val="0061315B"/>
    <w:rsid w:val="006133AD"/>
    <w:rsid w:val="0061350A"/>
    <w:rsid w:val="00613929"/>
    <w:rsid w:val="0061547F"/>
    <w:rsid w:val="00615761"/>
    <w:rsid w:val="00616135"/>
    <w:rsid w:val="00616394"/>
    <w:rsid w:val="00620A0B"/>
    <w:rsid w:val="00620E9A"/>
    <w:rsid w:val="00621D97"/>
    <w:rsid w:val="006230F1"/>
    <w:rsid w:val="00625DA6"/>
    <w:rsid w:val="0062668C"/>
    <w:rsid w:val="0062677A"/>
    <w:rsid w:val="0063134C"/>
    <w:rsid w:val="00631715"/>
    <w:rsid w:val="00634848"/>
    <w:rsid w:val="00636B25"/>
    <w:rsid w:val="00640F79"/>
    <w:rsid w:val="0064264B"/>
    <w:rsid w:val="00642E09"/>
    <w:rsid w:val="00645901"/>
    <w:rsid w:val="00646373"/>
    <w:rsid w:val="00646413"/>
    <w:rsid w:val="0065098D"/>
    <w:rsid w:val="00651A7B"/>
    <w:rsid w:val="00652ED9"/>
    <w:rsid w:val="006537B2"/>
    <w:rsid w:val="0065468D"/>
    <w:rsid w:val="00654E73"/>
    <w:rsid w:val="00661546"/>
    <w:rsid w:val="00664704"/>
    <w:rsid w:val="006654EE"/>
    <w:rsid w:val="00666036"/>
    <w:rsid w:val="00666C84"/>
    <w:rsid w:val="0066710D"/>
    <w:rsid w:val="006677CE"/>
    <w:rsid w:val="00671159"/>
    <w:rsid w:val="00671875"/>
    <w:rsid w:val="0067422F"/>
    <w:rsid w:val="0068105E"/>
    <w:rsid w:val="00681DE3"/>
    <w:rsid w:val="00681FFB"/>
    <w:rsid w:val="00682575"/>
    <w:rsid w:val="00682B9C"/>
    <w:rsid w:val="006836CB"/>
    <w:rsid w:val="00690FC2"/>
    <w:rsid w:val="00691E7E"/>
    <w:rsid w:val="0069212B"/>
    <w:rsid w:val="00695817"/>
    <w:rsid w:val="0069727A"/>
    <w:rsid w:val="00697CEC"/>
    <w:rsid w:val="00697E82"/>
    <w:rsid w:val="006A0B68"/>
    <w:rsid w:val="006A2656"/>
    <w:rsid w:val="006A2B41"/>
    <w:rsid w:val="006A328B"/>
    <w:rsid w:val="006A39E6"/>
    <w:rsid w:val="006A47B7"/>
    <w:rsid w:val="006A68DC"/>
    <w:rsid w:val="006A6CF0"/>
    <w:rsid w:val="006A77B8"/>
    <w:rsid w:val="006B20EB"/>
    <w:rsid w:val="006B34BD"/>
    <w:rsid w:val="006B3C70"/>
    <w:rsid w:val="006B569B"/>
    <w:rsid w:val="006B6F69"/>
    <w:rsid w:val="006B71FA"/>
    <w:rsid w:val="006C5C26"/>
    <w:rsid w:val="006C6F3D"/>
    <w:rsid w:val="006D0DE5"/>
    <w:rsid w:val="006D1176"/>
    <w:rsid w:val="006D4EDF"/>
    <w:rsid w:val="006E144E"/>
    <w:rsid w:val="006E3598"/>
    <w:rsid w:val="006E3704"/>
    <w:rsid w:val="006E6E65"/>
    <w:rsid w:val="006F008B"/>
    <w:rsid w:val="006F2086"/>
    <w:rsid w:val="006F42C7"/>
    <w:rsid w:val="006F4F0A"/>
    <w:rsid w:val="006F646F"/>
    <w:rsid w:val="006F79E9"/>
    <w:rsid w:val="007001AB"/>
    <w:rsid w:val="00700294"/>
    <w:rsid w:val="00701712"/>
    <w:rsid w:val="007019B7"/>
    <w:rsid w:val="00701C75"/>
    <w:rsid w:val="00701C83"/>
    <w:rsid w:val="007021FD"/>
    <w:rsid w:val="00702FB5"/>
    <w:rsid w:val="007051DA"/>
    <w:rsid w:val="00705654"/>
    <w:rsid w:val="0070644C"/>
    <w:rsid w:val="00706F16"/>
    <w:rsid w:val="007076FD"/>
    <w:rsid w:val="007079AC"/>
    <w:rsid w:val="00711E5E"/>
    <w:rsid w:val="00712A11"/>
    <w:rsid w:val="00714B37"/>
    <w:rsid w:val="00715A09"/>
    <w:rsid w:val="00720375"/>
    <w:rsid w:val="00721D0E"/>
    <w:rsid w:val="00722A43"/>
    <w:rsid w:val="00723D27"/>
    <w:rsid w:val="00723FBE"/>
    <w:rsid w:val="007241BE"/>
    <w:rsid w:val="0072777B"/>
    <w:rsid w:val="00730CE0"/>
    <w:rsid w:val="00731EB3"/>
    <w:rsid w:val="00732194"/>
    <w:rsid w:val="0073251A"/>
    <w:rsid w:val="00733237"/>
    <w:rsid w:val="007351B6"/>
    <w:rsid w:val="00735683"/>
    <w:rsid w:val="00736511"/>
    <w:rsid w:val="00745863"/>
    <w:rsid w:val="00745A3D"/>
    <w:rsid w:val="00745AC2"/>
    <w:rsid w:val="00747988"/>
    <w:rsid w:val="00747CC1"/>
    <w:rsid w:val="00750D8F"/>
    <w:rsid w:val="00750F9B"/>
    <w:rsid w:val="00754E79"/>
    <w:rsid w:val="0075620E"/>
    <w:rsid w:val="007612A7"/>
    <w:rsid w:val="0076306F"/>
    <w:rsid w:val="007655C8"/>
    <w:rsid w:val="007674AF"/>
    <w:rsid w:val="00767F33"/>
    <w:rsid w:val="00770163"/>
    <w:rsid w:val="00771617"/>
    <w:rsid w:val="00771EC0"/>
    <w:rsid w:val="00771F25"/>
    <w:rsid w:val="007728FC"/>
    <w:rsid w:val="00772B08"/>
    <w:rsid w:val="00773E13"/>
    <w:rsid w:val="007749B4"/>
    <w:rsid w:val="00774A2D"/>
    <w:rsid w:val="00775269"/>
    <w:rsid w:val="00775F5A"/>
    <w:rsid w:val="00776E59"/>
    <w:rsid w:val="0078059D"/>
    <w:rsid w:val="007817A5"/>
    <w:rsid w:val="00782195"/>
    <w:rsid w:val="00782236"/>
    <w:rsid w:val="00782DD0"/>
    <w:rsid w:val="00783DE9"/>
    <w:rsid w:val="00787EA2"/>
    <w:rsid w:val="00790039"/>
    <w:rsid w:val="0079055F"/>
    <w:rsid w:val="00791C26"/>
    <w:rsid w:val="007923A6"/>
    <w:rsid w:val="0079435D"/>
    <w:rsid w:val="00794CE7"/>
    <w:rsid w:val="0079563F"/>
    <w:rsid w:val="00797C8A"/>
    <w:rsid w:val="00797D05"/>
    <w:rsid w:val="007A216D"/>
    <w:rsid w:val="007A319F"/>
    <w:rsid w:val="007A394A"/>
    <w:rsid w:val="007A6D34"/>
    <w:rsid w:val="007A6D3D"/>
    <w:rsid w:val="007B388B"/>
    <w:rsid w:val="007B5478"/>
    <w:rsid w:val="007B5E2F"/>
    <w:rsid w:val="007B5F98"/>
    <w:rsid w:val="007C189F"/>
    <w:rsid w:val="007C1DC0"/>
    <w:rsid w:val="007C2042"/>
    <w:rsid w:val="007C23DA"/>
    <w:rsid w:val="007C295A"/>
    <w:rsid w:val="007C2F66"/>
    <w:rsid w:val="007C4558"/>
    <w:rsid w:val="007C4923"/>
    <w:rsid w:val="007C5E15"/>
    <w:rsid w:val="007C61C5"/>
    <w:rsid w:val="007C7991"/>
    <w:rsid w:val="007C7A91"/>
    <w:rsid w:val="007D07CE"/>
    <w:rsid w:val="007D1190"/>
    <w:rsid w:val="007D15F2"/>
    <w:rsid w:val="007D2BF4"/>
    <w:rsid w:val="007D5FA1"/>
    <w:rsid w:val="007E088E"/>
    <w:rsid w:val="007E1D74"/>
    <w:rsid w:val="007E4128"/>
    <w:rsid w:val="007E5227"/>
    <w:rsid w:val="007F0A26"/>
    <w:rsid w:val="007F1B22"/>
    <w:rsid w:val="007F2B5E"/>
    <w:rsid w:val="007F30B8"/>
    <w:rsid w:val="007F49F0"/>
    <w:rsid w:val="007F5342"/>
    <w:rsid w:val="007F629A"/>
    <w:rsid w:val="007F658B"/>
    <w:rsid w:val="008017BB"/>
    <w:rsid w:val="00801CFB"/>
    <w:rsid w:val="00802A87"/>
    <w:rsid w:val="00804C25"/>
    <w:rsid w:val="00805651"/>
    <w:rsid w:val="00806717"/>
    <w:rsid w:val="00806737"/>
    <w:rsid w:val="008068D5"/>
    <w:rsid w:val="008078D2"/>
    <w:rsid w:val="0081037E"/>
    <w:rsid w:val="008110F7"/>
    <w:rsid w:val="008205D5"/>
    <w:rsid w:val="0082073A"/>
    <w:rsid w:val="00822DC6"/>
    <w:rsid w:val="00823516"/>
    <w:rsid w:val="00824A39"/>
    <w:rsid w:val="00824CCF"/>
    <w:rsid w:val="00824DEC"/>
    <w:rsid w:val="00825378"/>
    <w:rsid w:val="00826C86"/>
    <w:rsid w:val="0082721F"/>
    <w:rsid w:val="008315B9"/>
    <w:rsid w:val="00833666"/>
    <w:rsid w:val="00834A5B"/>
    <w:rsid w:val="00834AA0"/>
    <w:rsid w:val="008355DA"/>
    <w:rsid w:val="008375CB"/>
    <w:rsid w:val="00843BDF"/>
    <w:rsid w:val="008464CD"/>
    <w:rsid w:val="00846951"/>
    <w:rsid w:val="00850037"/>
    <w:rsid w:val="00851427"/>
    <w:rsid w:val="008526B0"/>
    <w:rsid w:val="00852BA8"/>
    <w:rsid w:val="0085365C"/>
    <w:rsid w:val="00854020"/>
    <w:rsid w:val="00854281"/>
    <w:rsid w:val="00855E70"/>
    <w:rsid w:val="00857987"/>
    <w:rsid w:val="00857DCA"/>
    <w:rsid w:val="00860522"/>
    <w:rsid w:val="00860F80"/>
    <w:rsid w:val="008612F2"/>
    <w:rsid w:val="00863E6A"/>
    <w:rsid w:val="00864FAD"/>
    <w:rsid w:val="00864FF4"/>
    <w:rsid w:val="008656C5"/>
    <w:rsid w:val="00867201"/>
    <w:rsid w:val="008700FE"/>
    <w:rsid w:val="0087049E"/>
    <w:rsid w:val="00870E88"/>
    <w:rsid w:val="00870F78"/>
    <w:rsid w:val="00874F36"/>
    <w:rsid w:val="00875731"/>
    <w:rsid w:val="008766B6"/>
    <w:rsid w:val="008768CC"/>
    <w:rsid w:val="0088018C"/>
    <w:rsid w:val="0088030E"/>
    <w:rsid w:val="00883059"/>
    <w:rsid w:val="00885ABB"/>
    <w:rsid w:val="00890760"/>
    <w:rsid w:val="0089084E"/>
    <w:rsid w:val="00890D4D"/>
    <w:rsid w:val="008936A3"/>
    <w:rsid w:val="008956B5"/>
    <w:rsid w:val="008A1B20"/>
    <w:rsid w:val="008A2AEF"/>
    <w:rsid w:val="008A37D7"/>
    <w:rsid w:val="008A5071"/>
    <w:rsid w:val="008A582C"/>
    <w:rsid w:val="008A689D"/>
    <w:rsid w:val="008A7880"/>
    <w:rsid w:val="008B02F6"/>
    <w:rsid w:val="008B13D1"/>
    <w:rsid w:val="008B4D36"/>
    <w:rsid w:val="008B6F2D"/>
    <w:rsid w:val="008C01AA"/>
    <w:rsid w:val="008C3513"/>
    <w:rsid w:val="008C6723"/>
    <w:rsid w:val="008C7D3A"/>
    <w:rsid w:val="008D0824"/>
    <w:rsid w:val="008D0BC0"/>
    <w:rsid w:val="008D0C48"/>
    <w:rsid w:val="008D1B7C"/>
    <w:rsid w:val="008D1C04"/>
    <w:rsid w:val="008D385B"/>
    <w:rsid w:val="008D57CD"/>
    <w:rsid w:val="008D7C43"/>
    <w:rsid w:val="008E1A38"/>
    <w:rsid w:val="008E1BBE"/>
    <w:rsid w:val="008E44B2"/>
    <w:rsid w:val="008E55B9"/>
    <w:rsid w:val="008F042C"/>
    <w:rsid w:val="008F1DF0"/>
    <w:rsid w:val="008F439C"/>
    <w:rsid w:val="008F4618"/>
    <w:rsid w:val="008F5D68"/>
    <w:rsid w:val="008F77C4"/>
    <w:rsid w:val="00900503"/>
    <w:rsid w:val="00900642"/>
    <w:rsid w:val="00901FBA"/>
    <w:rsid w:val="00902550"/>
    <w:rsid w:val="00903A32"/>
    <w:rsid w:val="00905A96"/>
    <w:rsid w:val="00907A70"/>
    <w:rsid w:val="00907BE2"/>
    <w:rsid w:val="00910AD7"/>
    <w:rsid w:val="00910B7E"/>
    <w:rsid w:val="00912533"/>
    <w:rsid w:val="00915E03"/>
    <w:rsid w:val="00917506"/>
    <w:rsid w:val="00917924"/>
    <w:rsid w:val="00920113"/>
    <w:rsid w:val="0092053D"/>
    <w:rsid w:val="00920659"/>
    <w:rsid w:val="00921CEF"/>
    <w:rsid w:val="00921FD0"/>
    <w:rsid w:val="00925162"/>
    <w:rsid w:val="009251F5"/>
    <w:rsid w:val="00930C16"/>
    <w:rsid w:val="00933B6C"/>
    <w:rsid w:val="0094062F"/>
    <w:rsid w:val="00942DE1"/>
    <w:rsid w:val="00944A6C"/>
    <w:rsid w:val="00945138"/>
    <w:rsid w:val="0094521A"/>
    <w:rsid w:val="00946420"/>
    <w:rsid w:val="00946C07"/>
    <w:rsid w:val="0095016A"/>
    <w:rsid w:val="009520F6"/>
    <w:rsid w:val="00953816"/>
    <w:rsid w:val="00953E55"/>
    <w:rsid w:val="00954D65"/>
    <w:rsid w:val="0095685F"/>
    <w:rsid w:val="00957B25"/>
    <w:rsid w:val="00962DBF"/>
    <w:rsid w:val="00962E65"/>
    <w:rsid w:val="00964936"/>
    <w:rsid w:val="00967931"/>
    <w:rsid w:val="00967DF1"/>
    <w:rsid w:val="009709F9"/>
    <w:rsid w:val="00970BAF"/>
    <w:rsid w:val="009722B3"/>
    <w:rsid w:val="009750E1"/>
    <w:rsid w:val="0097578D"/>
    <w:rsid w:val="009762FA"/>
    <w:rsid w:val="0097778C"/>
    <w:rsid w:val="00977AF3"/>
    <w:rsid w:val="00980EE1"/>
    <w:rsid w:val="00982A2E"/>
    <w:rsid w:val="00982F8D"/>
    <w:rsid w:val="00983A99"/>
    <w:rsid w:val="00983FC6"/>
    <w:rsid w:val="0098541C"/>
    <w:rsid w:val="00985A3A"/>
    <w:rsid w:val="00985E63"/>
    <w:rsid w:val="0098693A"/>
    <w:rsid w:val="00987279"/>
    <w:rsid w:val="00987F31"/>
    <w:rsid w:val="00990293"/>
    <w:rsid w:val="009914B2"/>
    <w:rsid w:val="0099156B"/>
    <w:rsid w:val="0099226E"/>
    <w:rsid w:val="00995BBC"/>
    <w:rsid w:val="00995F21"/>
    <w:rsid w:val="00995F9D"/>
    <w:rsid w:val="00996990"/>
    <w:rsid w:val="00997C40"/>
    <w:rsid w:val="009A1A9C"/>
    <w:rsid w:val="009A4BD8"/>
    <w:rsid w:val="009B34E2"/>
    <w:rsid w:val="009B36EA"/>
    <w:rsid w:val="009B66AD"/>
    <w:rsid w:val="009C2BB9"/>
    <w:rsid w:val="009C63C9"/>
    <w:rsid w:val="009C7251"/>
    <w:rsid w:val="009C75DB"/>
    <w:rsid w:val="009C76D9"/>
    <w:rsid w:val="009D10FC"/>
    <w:rsid w:val="009D1C1E"/>
    <w:rsid w:val="009D62D5"/>
    <w:rsid w:val="009D6A88"/>
    <w:rsid w:val="009E0455"/>
    <w:rsid w:val="009E16C7"/>
    <w:rsid w:val="009E281D"/>
    <w:rsid w:val="009E2F72"/>
    <w:rsid w:val="009E36EB"/>
    <w:rsid w:val="009E60D8"/>
    <w:rsid w:val="009E6B7D"/>
    <w:rsid w:val="009E70C9"/>
    <w:rsid w:val="009E77AB"/>
    <w:rsid w:val="009E7EB0"/>
    <w:rsid w:val="009F10F4"/>
    <w:rsid w:val="009F3D60"/>
    <w:rsid w:val="009F56B1"/>
    <w:rsid w:val="009F7194"/>
    <w:rsid w:val="009F7431"/>
    <w:rsid w:val="00A00928"/>
    <w:rsid w:val="00A05D5D"/>
    <w:rsid w:val="00A0665C"/>
    <w:rsid w:val="00A07E6B"/>
    <w:rsid w:val="00A12568"/>
    <w:rsid w:val="00A1336A"/>
    <w:rsid w:val="00A1461C"/>
    <w:rsid w:val="00A14C9D"/>
    <w:rsid w:val="00A15E66"/>
    <w:rsid w:val="00A1660C"/>
    <w:rsid w:val="00A17845"/>
    <w:rsid w:val="00A20C37"/>
    <w:rsid w:val="00A20FC9"/>
    <w:rsid w:val="00A21AD3"/>
    <w:rsid w:val="00A25001"/>
    <w:rsid w:val="00A342EA"/>
    <w:rsid w:val="00A3434C"/>
    <w:rsid w:val="00A34C17"/>
    <w:rsid w:val="00A405F5"/>
    <w:rsid w:val="00A4301E"/>
    <w:rsid w:val="00A449BD"/>
    <w:rsid w:val="00A44DED"/>
    <w:rsid w:val="00A45013"/>
    <w:rsid w:val="00A45250"/>
    <w:rsid w:val="00A464BB"/>
    <w:rsid w:val="00A46F2B"/>
    <w:rsid w:val="00A54854"/>
    <w:rsid w:val="00A552ED"/>
    <w:rsid w:val="00A558A1"/>
    <w:rsid w:val="00A5765D"/>
    <w:rsid w:val="00A57C2F"/>
    <w:rsid w:val="00A60366"/>
    <w:rsid w:val="00A610FF"/>
    <w:rsid w:val="00A66301"/>
    <w:rsid w:val="00A66CE1"/>
    <w:rsid w:val="00A67FB8"/>
    <w:rsid w:val="00A71693"/>
    <w:rsid w:val="00A72DE1"/>
    <w:rsid w:val="00A74946"/>
    <w:rsid w:val="00A76199"/>
    <w:rsid w:val="00A8176E"/>
    <w:rsid w:val="00A849A3"/>
    <w:rsid w:val="00A84B9C"/>
    <w:rsid w:val="00A85F83"/>
    <w:rsid w:val="00A86A3D"/>
    <w:rsid w:val="00A86BCC"/>
    <w:rsid w:val="00A86D5E"/>
    <w:rsid w:val="00A86E46"/>
    <w:rsid w:val="00A91BA2"/>
    <w:rsid w:val="00A938B4"/>
    <w:rsid w:val="00A93B38"/>
    <w:rsid w:val="00A94721"/>
    <w:rsid w:val="00A95485"/>
    <w:rsid w:val="00A96456"/>
    <w:rsid w:val="00AA1646"/>
    <w:rsid w:val="00AA2B1B"/>
    <w:rsid w:val="00AA3CCF"/>
    <w:rsid w:val="00AA478F"/>
    <w:rsid w:val="00AA53B9"/>
    <w:rsid w:val="00AA6137"/>
    <w:rsid w:val="00AA6B14"/>
    <w:rsid w:val="00AB434F"/>
    <w:rsid w:val="00AB6B55"/>
    <w:rsid w:val="00AC10DB"/>
    <w:rsid w:val="00AC1AEC"/>
    <w:rsid w:val="00AC3BE4"/>
    <w:rsid w:val="00AC5CFA"/>
    <w:rsid w:val="00AC6AC4"/>
    <w:rsid w:val="00AD093C"/>
    <w:rsid w:val="00AD5E2F"/>
    <w:rsid w:val="00AD7D75"/>
    <w:rsid w:val="00AE1A53"/>
    <w:rsid w:val="00AE21EE"/>
    <w:rsid w:val="00AE357D"/>
    <w:rsid w:val="00AE516F"/>
    <w:rsid w:val="00AE758F"/>
    <w:rsid w:val="00AF2BEE"/>
    <w:rsid w:val="00AF5081"/>
    <w:rsid w:val="00AF66D2"/>
    <w:rsid w:val="00AF6CD8"/>
    <w:rsid w:val="00AF6F99"/>
    <w:rsid w:val="00B00235"/>
    <w:rsid w:val="00B011FC"/>
    <w:rsid w:val="00B01A09"/>
    <w:rsid w:val="00B02C47"/>
    <w:rsid w:val="00B03F49"/>
    <w:rsid w:val="00B046CE"/>
    <w:rsid w:val="00B06A98"/>
    <w:rsid w:val="00B10055"/>
    <w:rsid w:val="00B12D4A"/>
    <w:rsid w:val="00B153F4"/>
    <w:rsid w:val="00B20E5D"/>
    <w:rsid w:val="00B210CD"/>
    <w:rsid w:val="00B21E22"/>
    <w:rsid w:val="00B23380"/>
    <w:rsid w:val="00B24AA2"/>
    <w:rsid w:val="00B2794B"/>
    <w:rsid w:val="00B27F3E"/>
    <w:rsid w:val="00B3384A"/>
    <w:rsid w:val="00B354FF"/>
    <w:rsid w:val="00B35A98"/>
    <w:rsid w:val="00B3721D"/>
    <w:rsid w:val="00B40B09"/>
    <w:rsid w:val="00B40BE6"/>
    <w:rsid w:val="00B419B2"/>
    <w:rsid w:val="00B41D77"/>
    <w:rsid w:val="00B422BA"/>
    <w:rsid w:val="00B45099"/>
    <w:rsid w:val="00B45666"/>
    <w:rsid w:val="00B46FD9"/>
    <w:rsid w:val="00B47A65"/>
    <w:rsid w:val="00B47D6A"/>
    <w:rsid w:val="00B51E33"/>
    <w:rsid w:val="00B6272F"/>
    <w:rsid w:val="00B62DAE"/>
    <w:rsid w:val="00B63C4B"/>
    <w:rsid w:val="00B63DB2"/>
    <w:rsid w:val="00B67B55"/>
    <w:rsid w:val="00B70B28"/>
    <w:rsid w:val="00B7152C"/>
    <w:rsid w:val="00B71AD7"/>
    <w:rsid w:val="00B723B0"/>
    <w:rsid w:val="00B72640"/>
    <w:rsid w:val="00B73705"/>
    <w:rsid w:val="00B7585B"/>
    <w:rsid w:val="00B75A9C"/>
    <w:rsid w:val="00B762FD"/>
    <w:rsid w:val="00B76A63"/>
    <w:rsid w:val="00B7702D"/>
    <w:rsid w:val="00B830F1"/>
    <w:rsid w:val="00B831EB"/>
    <w:rsid w:val="00B8418E"/>
    <w:rsid w:val="00B85ED5"/>
    <w:rsid w:val="00B86A88"/>
    <w:rsid w:val="00B86DD9"/>
    <w:rsid w:val="00B8743D"/>
    <w:rsid w:val="00B903F4"/>
    <w:rsid w:val="00B905AC"/>
    <w:rsid w:val="00B90966"/>
    <w:rsid w:val="00B926D7"/>
    <w:rsid w:val="00B93D03"/>
    <w:rsid w:val="00B94829"/>
    <w:rsid w:val="00B953CB"/>
    <w:rsid w:val="00B962BD"/>
    <w:rsid w:val="00BA046F"/>
    <w:rsid w:val="00BA0915"/>
    <w:rsid w:val="00BA0B4C"/>
    <w:rsid w:val="00BA1CD6"/>
    <w:rsid w:val="00BA20B3"/>
    <w:rsid w:val="00BA2643"/>
    <w:rsid w:val="00BA3B53"/>
    <w:rsid w:val="00BA4E42"/>
    <w:rsid w:val="00BA53D8"/>
    <w:rsid w:val="00BA663F"/>
    <w:rsid w:val="00BB14CF"/>
    <w:rsid w:val="00BB3801"/>
    <w:rsid w:val="00BB49D9"/>
    <w:rsid w:val="00BB508E"/>
    <w:rsid w:val="00BB5E0E"/>
    <w:rsid w:val="00BB6514"/>
    <w:rsid w:val="00BB6D89"/>
    <w:rsid w:val="00BC1BD4"/>
    <w:rsid w:val="00BC30CD"/>
    <w:rsid w:val="00BC35B5"/>
    <w:rsid w:val="00BC3BA6"/>
    <w:rsid w:val="00BC4303"/>
    <w:rsid w:val="00BC56FD"/>
    <w:rsid w:val="00BD00B7"/>
    <w:rsid w:val="00BD1808"/>
    <w:rsid w:val="00BD1AC0"/>
    <w:rsid w:val="00BD261B"/>
    <w:rsid w:val="00BD2918"/>
    <w:rsid w:val="00BD32BE"/>
    <w:rsid w:val="00BD363A"/>
    <w:rsid w:val="00BD38D5"/>
    <w:rsid w:val="00BD3D51"/>
    <w:rsid w:val="00BD52DA"/>
    <w:rsid w:val="00BD5669"/>
    <w:rsid w:val="00BD5941"/>
    <w:rsid w:val="00BD5A1D"/>
    <w:rsid w:val="00BD5F4A"/>
    <w:rsid w:val="00BD6742"/>
    <w:rsid w:val="00BD6FDF"/>
    <w:rsid w:val="00BD7146"/>
    <w:rsid w:val="00BE006B"/>
    <w:rsid w:val="00BE2592"/>
    <w:rsid w:val="00BE286A"/>
    <w:rsid w:val="00BE3C34"/>
    <w:rsid w:val="00BE53D4"/>
    <w:rsid w:val="00BE5836"/>
    <w:rsid w:val="00BE58DC"/>
    <w:rsid w:val="00BE73DC"/>
    <w:rsid w:val="00BF178A"/>
    <w:rsid w:val="00BF22EE"/>
    <w:rsid w:val="00BF4E9B"/>
    <w:rsid w:val="00BF7733"/>
    <w:rsid w:val="00C009B1"/>
    <w:rsid w:val="00C042B8"/>
    <w:rsid w:val="00C04986"/>
    <w:rsid w:val="00C04E1B"/>
    <w:rsid w:val="00C06594"/>
    <w:rsid w:val="00C07746"/>
    <w:rsid w:val="00C12014"/>
    <w:rsid w:val="00C124E5"/>
    <w:rsid w:val="00C13373"/>
    <w:rsid w:val="00C134DB"/>
    <w:rsid w:val="00C14181"/>
    <w:rsid w:val="00C156BD"/>
    <w:rsid w:val="00C221D5"/>
    <w:rsid w:val="00C24B90"/>
    <w:rsid w:val="00C25DAD"/>
    <w:rsid w:val="00C2720F"/>
    <w:rsid w:val="00C277A2"/>
    <w:rsid w:val="00C30C91"/>
    <w:rsid w:val="00C356A0"/>
    <w:rsid w:val="00C358A5"/>
    <w:rsid w:val="00C35F33"/>
    <w:rsid w:val="00C36E9A"/>
    <w:rsid w:val="00C417D7"/>
    <w:rsid w:val="00C433FA"/>
    <w:rsid w:val="00C456B7"/>
    <w:rsid w:val="00C45813"/>
    <w:rsid w:val="00C50052"/>
    <w:rsid w:val="00C52533"/>
    <w:rsid w:val="00C53644"/>
    <w:rsid w:val="00C54382"/>
    <w:rsid w:val="00C54B75"/>
    <w:rsid w:val="00C55C0A"/>
    <w:rsid w:val="00C5738C"/>
    <w:rsid w:val="00C618C4"/>
    <w:rsid w:val="00C626A6"/>
    <w:rsid w:val="00C64B11"/>
    <w:rsid w:val="00C6595A"/>
    <w:rsid w:val="00C65AEE"/>
    <w:rsid w:val="00C66C12"/>
    <w:rsid w:val="00C6703F"/>
    <w:rsid w:val="00C71D64"/>
    <w:rsid w:val="00C729E8"/>
    <w:rsid w:val="00C73FB6"/>
    <w:rsid w:val="00C74493"/>
    <w:rsid w:val="00C745F7"/>
    <w:rsid w:val="00C75403"/>
    <w:rsid w:val="00C75C8F"/>
    <w:rsid w:val="00C76112"/>
    <w:rsid w:val="00C76C9F"/>
    <w:rsid w:val="00C76E97"/>
    <w:rsid w:val="00C77168"/>
    <w:rsid w:val="00C80E44"/>
    <w:rsid w:val="00C84F2F"/>
    <w:rsid w:val="00C90090"/>
    <w:rsid w:val="00C90D7B"/>
    <w:rsid w:val="00C9446B"/>
    <w:rsid w:val="00C94FA3"/>
    <w:rsid w:val="00CA1456"/>
    <w:rsid w:val="00CA375A"/>
    <w:rsid w:val="00CA3904"/>
    <w:rsid w:val="00CA3C2C"/>
    <w:rsid w:val="00CA4858"/>
    <w:rsid w:val="00CA6220"/>
    <w:rsid w:val="00CA69E3"/>
    <w:rsid w:val="00CA6E80"/>
    <w:rsid w:val="00CB1E28"/>
    <w:rsid w:val="00CC1A5E"/>
    <w:rsid w:val="00CC4994"/>
    <w:rsid w:val="00CC7D9B"/>
    <w:rsid w:val="00CD1D8C"/>
    <w:rsid w:val="00CD30F6"/>
    <w:rsid w:val="00CD6265"/>
    <w:rsid w:val="00CE000B"/>
    <w:rsid w:val="00CE0398"/>
    <w:rsid w:val="00CE0625"/>
    <w:rsid w:val="00CE158E"/>
    <w:rsid w:val="00CE19AC"/>
    <w:rsid w:val="00CE781D"/>
    <w:rsid w:val="00CF0A46"/>
    <w:rsid w:val="00CF1E71"/>
    <w:rsid w:val="00CF3546"/>
    <w:rsid w:val="00CF7937"/>
    <w:rsid w:val="00D01D3D"/>
    <w:rsid w:val="00D046BF"/>
    <w:rsid w:val="00D07106"/>
    <w:rsid w:val="00D15AD4"/>
    <w:rsid w:val="00D16D0B"/>
    <w:rsid w:val="00D17515"/>
    <w:rsid w:val="00D22978"/>
    <w:rsid w:val="00D230F0"/>
    <w:rsid w:val="00D31B58"/>
    <w:rsid w:val="00D321BF"/>
    <w:rsid w:val="00D348F1"/>
    <w:rsid w:val="00D35827"/>
    <w:rsid w:val="00D40D64"/>
    <w:rsid w:val="00D416D3"/>
    <w:rsid w:val="00D428C4"/>
    <w:rsid w:val="00D44556"/>
    <w:rsid w:val="00D462AD"/>
    <w:rsid w:val="00D4642E"/>
    <w:rsid w:val="00D46863"/>
    <w:rsid w:val="00D47463"/>
    <w:rsid w:val="00D50473"/>
    <w:rsid w:val="00D50CF7"/>
    <w:rsid w:val="00D5403C"/>
    <w:rsid w:val="00D55B31"/>
    <w:rsid w:val="00D56DE8"/>
    <w:rsid w:val="00D57548"/>
    <w:rsid w:val="00D60475"/>
    <w:rsid w:val="00D609B5"/>
    <w:rsid w:val="00D61AA0"/>
    <w:rsid w:val="00D6255B"/>
    <w:rsid w:val="00D62849"/>
    <w:rsid w:val="00D6320B"/>
    <w:rsid w:val="00D66B75"/>
    <w:rsid w:val="00D671BE"/>
    <w:rsid w:val="00D67410"/>
    <w:rsid w:val="00D677DD"/>
    <w:rsid w:val="00D70822"/>
    <w:rsid w:val="00D73B59"/>
    <w:rsid w:val="00D7559D"/>
    <w:rsid w:val="00D766C1"/>
    <w:rsid w:val="00D7696F"/>
    <w:rsid w:val="00D76E5B"/>
    <w:rsid w:val="00D811CD"/>
    <w:rsid w:val="00D8163D"/>
    <w:rsid w:val="00D83B6C"/>
    <w:rsid w:val="00D85197"/>
    <w:rsid w:val="00D8763B"/>
    <w:rsid w:val="00D87844"/>
    <w:rsid w:val="00D928DD"/>
    <w:rsid w:val="00D9544C"/>
    <w:rsid w:val="00DA7ADC"/>
    <w:rsid w:val="00DB17DF"/>
    <w:rsid w:val="00DB3B47"/>
    <w:rsid w:val="00DB6E68"/>
    <w:rsid w:val="00DC0894"/>
    <w:rsid w:val="00DC203C"/>
    <w:rsid w:val="00DC240D"/>
    <w:rsid w:val="00DC2607"/>
    <w:rsid w:val="00DC298D"/>
    <w:rsid w:val="00DC37DE"/>
    <w:rsid w:val="00DC6117"/>
    <w:rsid w:val="00DC6659"/>
    <w:rsid w:val="00DD3BE4"/>
    <w:rsid w:val="00DD4375"/>
    <w:rsid w:val="00DD573B"/>
    <w:rsid w:val="00DE00EA"/>
    <w:rsid w:val="00DE0720"/>
    <w:rsid w:val="00DE10AF"/>
    <w:rsid w:val="00DE18AE"/>
    <w:rsid w:val="00DE1BEA"/>
    <w:rsid w:val="00DE28A8"/>
    <w:rsid w:val="00DE3A44"/>
    <w:rsid w:val="00DE3DF0"/>
    <w:rsid w:val="00DE600C"/>
    <w:rsid w:val="00DE6575"/>
    <w:rsid w:val="00DE6E42"/>
    <w:rsid w:val="00DE799C"/>
    <w:rsid w:val="00DF1509"/>
    <w:rsid w:val="00DF19D5"/>
    <w:rsid w:val="00DF2D47"/>
    <w:rsid w:val="00DF47B0"/>
    <w:rsid w:val="00DF5212"/>
    <w:rsid w:val="00DF5293"/>
    <w:rsid w:val="00DF5636"/>
    <w:rsid w:val="00DF59E7"/>
    <w:rsid w:val="00DF645B"/>
    <w:rsid w:val="00DF73D0"/>
    <w:rsid w:val="00DF7C93"/>
    <w:rsid w:val="00E00F76"/>
    <w:rsid w:val="00E01FF2"/>
    <w:rsid w:val="00E023DC"/>
    <w:rsid w:val="00E02C11"/>
    <w:rsid w:val="00E04040"/>
    <w:rsid w:val="00E064B7"/>
    <w:rsid w:val="00E128C1"/>
    <w:rsid w:val="00E12EA5"/>
    <w:rsid w:val="00E14F96"/>
    <w:rsid w:val="00E2029B"/>
    <w:rsid w:val="00E22520"/>
    <w:rsid w:val="00E22D77"/>
    <w:rsid w:val="00E23526"/>
    <w:rsid w:val="00E251CB"/>
    <w:rsid w:val="00E25D4D"/>
    <w:rsid w:val="00E27FD2"/>
    <w:rsid w:val="00E3007C"/>
    <w:rsid w:val="00E304FB"/>
    <w:rsid w:val="00E32221"/>
    <w:rsid w:val="00E34245"/>
    <w:rsid w:val="00E3779E"/>
    <w:rsid w:val="00E40D7A"/>
    <w:rsid w:val="00E41279"/>
    <w:rsid w:val="00E41F37"/>
    <w:rsid w:val="00E4327C"/>
    <w:rsid w:val="00E44D3B"/>
    <w:rsid w:val="00E456CD"/>
    <w:rsid w:val="00E47BFF"/>
    <w:rsid w:val="00E47DB2"/>
    <w:rsid w:val="00E517C4"/>
    <w:rsid w:val="00E539A9"/>
    <w:rsid w:val="00E547E0"/>
    <w:rsid w:val="00E56CB8"/>
    <w:rsid w:val="00E56F97"/>
    <w:rsid w:val="00E56FF4"/>
    <w:rsid w:val="00E5772F"/>
    <w:rsid w:val="00E57A2D"/>
    <w:rsid w:val="00E600CB"/>
    <w:rsid w:val="00E603EE"/>
    <w:rsid w:val="00E62B64"/>
    <w:rsid w:val="00E62DB7"/>
    <w:rsid w:val="00E65A15"/>
    <w:rsid w:val="00E67DB6"/>
    <w:rsid w:val="00E7058A"/>
    <w:rsid w:val="00E70BBD"/>
    <w:rsid w:val="00E74DA7"/>
    <w:rsid w:val="00E7562F"/>
    <w:rsid w:val="00E7585F"/>
    <w:rsid w:val="00E8154B"/>
    <w:rsid w:val="00E81DAC"/>
    <w:rsid w:val="00E83A7A"/>
    <w:rsid w:val="00E8725C"/>
    <w:rsid w:val="00E9201E"/>
    <w:rsid w:val="00E920B2"/>
    <w:rsid w:val="00E92793"/>
    <w:rsid w:val="00E93F49"/>
    <w:rsid w:val="00EA01DE"/>
    <w:rsid w:val="00EA106C"/>
    <w:rsid w:val="00EA1B60"/>
    <w:rsid w:val="00EA22FB"/>
    <w:rsid w:val="00EA2BDE"/>
    <w:rsid w:val="00EA3A52"/>
    <w:rsid w:val="00EA3CDE"/>
    <w:rsid w:val="00EA7119"/>
    <w:rsid w:val="00EA7E3F"/>
    <w:rsid w:val="00EB0353"/>
    <w:rsid w:val="00EB0D7E"/>
    <w:rsid w:val="00EB0E3B"/>
    <w:rsid w:val="00EB2D8B"/>
    <w:rsid w:val="00EB4025"/>
    <w:rsid w:val="00EB6346"/>
    <w:rsid w:val="00EB68BA"/>
    <w:rsid w:val="00EC1564"/>
    <w:rsid w:val="00EC1DAF"/>
    <w:rsid w:val="00EC1FB0"/>
    <w:rsid w:val="00EC26B9"/>
    <w:rsid w:val="00EC3843"/>
    <w:rsid w:val="00EC54B2"/>
    <w:rsid w:val="00EC6287"/>
    <w:rsid w:val="00EC7246"/>
    <w:rsid w:val="00ED05FF"/>
    <w:rsid w:val="00ED0B2C"/>
    <w:rsid w:val="00ED0EED"/>
    <w:rsid w:val="00ED2458"/>
    <w:rsid w:val="00ED3405"/>
    <w:rsid w:val="00ED445E"/>
    <w:rsid w:val="00ED734D"/>
    <w:rsid w:val="00ED73DE"/>
    <w:rsid w:val="00EE2CD9"/>
    <w:rsid w:val="00EE4CDD"/>
    <w:rsid w:val="00EE53DC"/>
    <w:rsid w:val="00EE61A9"/>
    <w:rsid w:val="00EE63F9"/>
    <w:rsid w:val="00EE7060"/>
    <w:rsid w:val="00EF190E"/>
    <w:rsid w:val="00EF612C"/>
    <w:rsid w:val="00EF6164"/>
    <w:rsid w:val="00EF6916"/>
    <w:rsid w:val="00EF73E1"/>
    <w:rsid w:val="00EF7CA3"/>
    <w:rsid w:val="00F002A2"/>
    <w:rsid w:val="00F01461"/>
    <w:rsid w:val="00F02E03"/>
    <w:rsid w:val="00F039A4"/>
    <w:rsid w:val="00F041C3"/>
    <w:rsid w:val="00F103E6"/>
    <w:rsid w:val="00F13750"/>
    <w:rsid w:val="00F1639C"/>
    <w:rsid w:val="00F169B0"/>
    <w:rsid w:val="00F172DB"/>
    <w:rsid w:val="00F17F05"/>
    <w:rsid w:val="00F214B9"/>
    <w:rsid w:val="00F215C5"/>
    <w:rsid w:val="00F22C1D"/>
    <w:rsid w:val="00F25668"/>
    <w:rsid w:val="00F30A08"/>
    <w:rsid w:val="00F30E9B"/>
    <w:rsid w:val="00F31C87"/>
    <w:rsid w:val="00F32378"/>
    <w:rsid w:val="00F3598F"/>
    <w:rsid w:val="00F3780B"/>
    <w:rsid w:val="00F40D0D"/>
    <w:rsid w:val="00F45887"/>
    <w:rsid w:val="00F45FD5"/>
    <w:rsid w:val="00F46240"/>
    <w:rsid w:val="00F4695B"/>
    <w:rsid w:val="00F5027A"/>
    <w:rsid w:val="00F50C44"/>
    <w:rsid w:val="00F51502"/>
    <w:rsid w:val="00F5411C"/>
    <w:rsid w:val="00F57788"/>
    <w:rsid w:val="00F60DDE"/>
    <w:rsid w:val="00F62B36"/>
    <w:rsid w:val="00F63A19"/>
    <w:rsid w:val="00F64CB1"/>
    <w:rsid w:val="00F667A4"/>
    <w:rsid w:val="00F66E89"/>
    <w:rsid w:val="00F671F3"/>
    <w:rsid w:val="00F706FA"/>
    <w:rsid w:val="00F738BD"/>
    <w:rsid w:val="00F73B7E"/>
    <w:rsid w:val="00F73E85"/>
    <w:rsid w:val="00F80F23"/>
    <w:rsid w:val="00F83276"/>
    <w:rsid w:val="00F83761"/>
    <w:rsid w:val="00F84F95"/>
    <w:rsid w:val="00F8504E"/>
    <w:rsid w:val="00F85F1C"/>
    <w:rsid w:val="00F86028"/>
    <w:rsid w:val="00F872E2"/>
    <w:rsid w:val="00F91192"/>
    <w:rsid w:val="00F911C0"/>
    <w:rsid w:val="00F91423"/>
    <w:rsid w:val="00F95FF6"/>
    <w:rsid w:val="00F96E81"/>
    <w:rsid w:val="00F97D7B"/>
    <w:rsid w:val="00FA2777"/>
    <w:rsid w:val="00FA36F8"/>
    <w:rsid w:val="00FA3C7D"/>
    <w:rsid w:val="00FA445B"/>
    <w:rsid w:val="00FA4488"/>
    <w:rsid w:val="00FA53AF"/>
    <w:rsid w:val="00FA5700"/>
    <w:rsid w:val="00FA59FF"/>
    <w:rsid w:val="00FA683C"/>
    <w:rsid w:val="00FA7990"/>
    <w:rsid w:val="00FB439D"/>
    <w:rsid w:val="00FB561A"/>
    <w:rsid w:val="00FB5956"/>
    <w:rsid w:val="00FB595D"/>
    <w:rsid w:val="00FC0FDF"/>
    <w:rsid w:val="00FC293F"/>
    <w:rsid w:val="00FC2FAC"/>
    <w:rsid w:val="00FC3F15"/>
    <w:rsid w:val="00FC402C"/>
    <w:rsid w:val="00FC438A"/>
    <w:rsid w:val="00FC652B"/>
    <w:rsid w:val="00FC6904"/>
    <w:rsid w:val="00FD0390"/>
    <w:rsid w:val="00FD194B"/>
    <w:rsid w:val="00FD2819"/>
    <w:rsid w:val="00FD4A21"/>
    <w:rsid w:val="00FD52CF"/>
    <w:rsid w:val="00FD5316"/>
    <w:rsid w:val="00FD5B56"/>
    <w:rsid w:val="00FE06A8"/>
    <w:rsid w:val="00FE0ABB"/>
    <w:rsid w:val="00FE116A"/>
    <w:rsid w:val="00FE4C4D"/>
    <w:rsid w:val="00FE53B0"/>
    <w:rsid w:val="00FE568B"/>
    <w:rsid w:val="00FE6C58"/>
    <w:rsid w:val="00FF07A1"/>
    <w:rsid w:val="00FF2BBE"/>
    <w:rsid w:val="00FF3E6A"/>
    <w:rsid w:val="00FF6D17"/>
    <w:rsid w:val="00FF7414"/>
    <w:rsid w:val="00FF799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66238591"/>
  <w15:docId w15:val="{FEDBBF57-3F53-47F5-87A1-B710A39D4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Times New Roman"/>
        <w:sz w:val="24"/>
        <w:szCs w:val="24"/>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8" w:unhideWhenUsed="1"/>
    <w:lsdException w:name="index 3" w:semiHidden="1" w:uiPriority="98" w:unhideWhenUsed="1"/>
    <w:lsdException w:name="index 4" w:semiHidden="1" w:uiPriority="98" w:unhideWhenUsed="1"/>
    <w:lsdException w:name="index 5" w:semiHidden="1" w:uiPriority="98" w:unhideWhenUsed="1"/>
    <w:lsdException w:name="index 6" w:semiHidden="1" w:uiPriority="98" w:unhideWhenUsed="1"/>
    <w:lsdException w:name="index 7" w:semiHidden="1" w:uiPriority="98" w:unhideWhenUsed="1"/>
    <w:lsdException w:name="index 8" w:semiHidden="1" w:uiPriority="98" w:unhideWhenUsed="1"/>
    <w:lsdException w:name="index 9" w:semiHidden="1" w:uiPriority="98"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8"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89" w:unhideWhenUsed="1"/>
    <w:lsdException w:name="table of figures" w:semiHidden="1" w:uiPriority="98"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8"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8" w:unhideWhenUsed="1"/>
    <w:lsdException w:name="macro" w:semiHidden="1" w:uiPriority="98" w:unhideWhenUsed="1"/>
    <w:lsdException w:name="toa heading" w:semiHidden="1" w:uiPriority="98" w:unhideWhenUsed="1"/>
    <w:lsdException w:name="List" w:semiHidden="1" w:uiPriority="94" w:unhideWhenUsed="1"/>
    <w:lsdException w:name="List Bullet" w:semiHidden="1" w:uiPriority="94" w:unhideWhenUsed="1"/>
    <w:lsdException w:name="List Number" w:uiPriority="94"/>
    <w:lsdException w:name="List 2" w:semiHidden="1" w:uiPriority="98" w:unhideWhenUsed="1"/>
    <w:lsdException w:name="List 3" w:semiHidden="1" w:uiPriority="98" w:unhideWhenUsed="1"/>
    <w:lsdException w:name="List 4" w:uiPriority="98"/>
    <w:lsdException w:name="List 5" w:uiPriority="98"/>
    <w:lsdException w:name="List Bullet 2" w:semiHidden="1" w:uiPriority="94" w:unhideWhenUsed="1"/>
    <w:lsdException w:name="List Bullet 3" w:semiHidden="1" w:uiPriority="94" w:unhideWhenUsed="1"/>
    <w:lsdException w:name="List Bullet 4" w:semiHidden="1" w:uiPriority="98" w:unhideWhenUsed="1"/>
    <w:lsdException w:name="List Bullet 5" w:semiHidden="1" w:uiPriority="98" w:unhideWhenUsed="1"/>
    <w:lsdException w:name="List Number 2" w:semiHidden="1" w:uiPriority="94" w:unhideWhenUsed="1"/>
    <w:lsdException w:name="List Number 3" w:semiHidden="1" w:uiPriority="99" w:unhideWhenUsed="1"/>
    <w:lsdException w:name="List Number 4" w:semiHidden="1" w:uiPriority="94" w:unhideWhenUsed="1" w:qFormat="1"/>
    <w:lsdException w:name="List Number 5" w:semiHidden="1" w:uiPriority="99" w:unhideWhenUsed="1"/>
    <w:lsdException w:name="Title" w:uiPriority="8" w:qFormat="1"/>
    <w:lsdException w:name="Closing" w:semiHidden="1" w:uiPriority="98" w:unhideWhenUsed="1"/>
    <w:lsdException w:name="Signature" w:semiHidden="1" w:uiPriority="98" w:unhideWhenUsed="1"/>
    <w:lsdException w:name="Default Paragraph Font" w:semiHidden="1" w:uiPriority="1" w:unhideWhenUsed="1"/>
    <w:lsdException w:name="Body Text" w:semiHidden="1" w:uiPriority="10" w:unhideWhenUsed="1"/>
    <w:lsdException w:name="Body Text Indent" w:semiHidden="1" w:uiPriority="99" w:unhideWhenUsed="1"/>
    <w:lsdException w:name="List Continue" w:semiHidden="1" w:uiPriority="98" w:unhideWhenUsed="1"/>
    <w:lsdException w:name="List Continue 2" w:semiHidden="1" w:uiPriority="98" w:unhideWhenUsed="1"/>
    <w:lsdException w:name="List Continue 3" w:semiHidden="1" w:uiPriority="98" w:unhideWhenUsed="1"/>
    <w:lsdException w:name="List Continue 4" w:semiHidden="1" w:uiPriority="98" w:unhideWhenUsed="1"/>
    <w:lsdException w:name="List Continue 5" w:semiHidden="1" w:uiPriority="98" w:unhideWhenUsed="1"/>
    <w:lsdException w:name="Message Header" w:semiHidden="1" w:uiPriority="98" w:unhideWhenUsed="1"/>
    <w:lsdException w:name="Subtitle" w:uiPriority="9" w:qFormat="1"/>
    <w:lsdException w:name="Salutation" w:uiPriority="98"/>
    <w:lsdException w:name="Date" w:uiPriority="98"/>
    <w:lsdException w:name="Body Text First Indent" w:uiPriority="98"/>
    <w:lsdException w:name="Body Text First Indent 2" w:semiHidden="1" w:uiPriority="98" w:unhideWhenUsed="1"/>
    <w:lsdException w:name="Note Heading" w:semiHidden="1" w:uiPriority="98"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qFormat="1"/>
    <w:lsdException w:name="FollowedHyperlink" w:semiHidden="1" w:uiPriority="99" w:unhideWhenUsed="1"/>
    <w:lsdException w:name="Strong" w:semiHidden="1" w:uiPriority="79" w:unhideWhenUsed="1" w:qFormat="1"/>
    <w:lsdException w:name="Emphasis" w:semiHidden="1" w:uiPriority="79" w:unhideWhenUsed="1" w:qFormat="1"/>
    <w:lsdException w:name="Document Map" w:semiHidden="1" w:uiPriority="98" w:unhideWhenUsed="1"/>
    <w:lsdException w:name="Plain Text" w:semiHidden="1" w:uiPriority="98" w:unhideWhenUsed="1"/>
    <w:lsdException w:name="E-mail Signature" w:semiHidden="1" w:uiPriority="98" w:unhideWhenUsed="1"/>
    <w:lsdException w:name="HTML Top of Form" w:semiHidden="1" w:unhideWhenUsed="1"/>
    <w:lsdException w:name="HTML Bottom of Form" w:semiHidden="1" w:unhideWhenUsed="1"/>
    <w:lsdException w:name="Normal (Web)" w:semiHidden="1" w:uiPriority="98" w:unhideWhenUsed="1"/>
    <w:lsdException w:name="HTML Acronym" w:semiHidden="1" w:uiPriority="98" w:unhideWhenUsed="1"/>
    <w:lsdException w:name="HTML Address" w:semiHidden="1" w:uiPriority="98" w:unhideWhenUsed="1"/>
    <w:lsdException w:name="HTML Cite" w:semiHidden="1" w:uiPriority="98" w:unhideWhenUsed="1"/>
    <w:lsdException w:name="HTML Code" w:semiHidden="1" w:uiPriority="98" w:unhideWhenUsed="1"/>
    <w:lsdException w:name="HTML Definition" w:semiHidden="1" w:uiPriority="98" w:unhideWhenUsed="1"/>
    <w:lsdException w:name="HTML Keyboard" w:semiHidden="1" w:uiPriority="98" w:unhideWhenUsed="1"/>
    <w:lsdException w:name="HTML Preformatted" w:semiHidden="1" w:uiPriority="98" w:unhideWhenUsed="1"/>
    <w:lsdException w:name="HTML Sample" w:semiHidden="1" w:uiPriority="98" w:unhideWhenUsed="1"/>
    <w:lsdException w:name="HTML Typewriter" w:semiHidden="1" w:uiPriority="98" w:unhideWhenUsed="1"/>
    <w:lsdException w:name="HTML Variable" w:semiHidden="1" w:uiPriority="98"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8" w:unhideWhenUsed="1"/>
    <w:lsdException w:name="Outline List 2" w:semiHidden="1" w:uiPriority="99" w:unhideWhenUsed="1"/>
    <w:lsdException w:name="Outline List 3" w:semiHidden="1" w:uiPriority="98"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79"/>
    <w:lsdException w:name="Intense Quote" w:semiHidden="1" w:uiPriority="79"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9"/>
    <w:lsdException w:name="Intense Emphasis" w:semiHidden="1" w:uiPriority="79" w:unhideWhenUsed="1" w:qFormat="1"/>
    <w:lsdException w:name="Subtle Reference" w:semiHidden="1" w:uiPriority="89" w:unhideWhenUsed="1" w:qFormat="1"/>
    <w:lsdException w:name="Intense Reference" w:semiHidden="1" w:uiPriority="89" w:unhideWhenUsed="1" w:qFormat="1"/>
    <w:lsdException w:name="Book Title" w:semiHidden="1" w:uiPriority="89" w:qFormat="1"/>
    <w:lsdException w:name="Bibliography" w:semiHidden="1" w:uiPriority="98" w:unhideWhenUsed="1"/>
    <w:lsdException w:name="TOC Heading" w:semiHidden="1" w:uiPriority="8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336A"/>
    <w:pPr>
      <w:spacing w:after="220" w:line="264" w:lineRule="auto"/>
      <w:jc w:val="both"/>
    </w:pPr>
    <w:rPr>
      <w:sz w:val="18"/>
      <w:szCs w:val="18"/>
      <w:lang w:eastAsia="en-US"/>
    </w:rPr>
  </w:style>
  <w:style w:type="paragraph" w:styleId="Heading1">
    <w:name w:val="heading 1"/>
    <w:aliases w:val="h1,No numbers,Section Heading,A MAJOR/BOLD,Para,Part,1,chaptertext,Para1,H1,Level 1,S&amp;P Heading 1,EA,ASAPHeading 1,Heading with underline,L1,rp_Heading 1,Bold 18,Heading,Head1,Heading apps,l1,h1 chapter heading,Heading 1(Report Only)"/>
    <w:basedOn w:val="Normal"/>
    <w:next w:val="Heading2"/>
    <w:link w:val="Heading1Char"/>
    <w:qFormat/>
    <w:rsid w:val="00BB3801"/>
    <w:pPr>
      <w:numPr>
        <w:numId w:val="24"/>
      </w:numPr>
      <w:jc w:val="center"/>
      <w:outlineLvl w:val="0"/>
    </w:pPr>
    <w:rPr>
      <w:b/>
      <w:lang w:val="x-none"/>
    </w:rPr>
  </w:style>
  <w:style w:type="paragraph" w:styleId="Heading2">
    <w:name w:val="heading 2"/>
    <w:aliases w:val="h2,body,H2,Section,h2.H2,1.1,UNDERRUBRIK 1-2,Para2,h21,h22,Attribute Heading 2,test,l2,list 2,list 2,heading 2TOC,Head 2,List level 2,2,Header 2,h2 main heading,B Sub/Bold,B Sub/Bold1,B Sub/Bold2,B Sub/Bold11,h2 main heading1,h2 main heading2"/>
    <w:basedOn w:val="Normal"/>
    <w:next w:val="Indent1"/>
    <w:link w:val="Heading2Char"/>
    <w:unhideWhenUsed/>
    <w:qFormat/>
    <w:rsid w:val="00BB3801"/>
    <w:pPr>
      <w:keepNext/>
      <w:numPr>
        <w:ilvl w:val="1"/>
        <w:numId w:val="24"/>
      </w:numPr>
      <w:outlineLvl w:val="1"/>
    </w:pPr>
    <w:rPr>
      <w:b/>
      <w:caps/>
      <w:lang w:val="x-none"/>
    </w:rPr>
  </w:style>
  <w:style w:type="paragraph" w:styleId="Heading3">
    <w:name w:val="heading 3"/>
    <w:aliases w:val="h3,H3,H31,h3 sub heading,C Sub-Sub/Italic,Head 3,Head 31,Head 32,C Sub-Sub/Italic1,(Alt+3),Heading 3a,h:3,3m,3,Sub2Para,h31,h32,Para3,Bold,Table Attribute Heading,Level 3,S&amp;P Heading 3,head3,EA3,Heading 3A,proj3,proj31,proj32,proj33,proj34,l3"/>
    <w:basedOn w:val="Normal"/>
    <w:next w:val="Indent1"/>
    <w:link w:val="Heading3Char"/>
    <w:unhideWhenUsed/>
    <w:qFormat/>
    <w:rsid w:val="00BB3801"/>
    <w:pPr>
      <w:numPr>
        <w:ilvl w:val="2"/>
        <w:numId w:val="24"/>
      </w:numPr>
      <w:outlineLvl w:val="2"/>
    </w:pPr>
    <w:rPr>
      <w:b/>
      <w:lang w:val="x-none"/>
    </w:rPr>
  </w:style>
  <w:style w:type="paragraph" w:styleId="Heading4">
    <w:name w:val="heading 4"/>
    <w:aliases w:val="h4,h4 sub sub heading,4,h41,h42,Para4,heading 4,H4,Level 4,(Alt+4),H41,(Alt+4)1,H42,(Alt+4)2,H43,(Alt+4)3,H44,(Alt+4)4,H45,(Alt+4)5,H411,(Alt+4)11,H421,(Alt+4)21,H431,(Alt+4)31,H46,(Alt+4)6,H412,(Alt+4)12,H422,(Alt+4)22,H432,(Alt+4)32,H47,H48"/>
    <w:basedOn w:val="Normal"/>
    <w:next w:val="Indent2"/>
    <w:link w:val="Heading4Char"/>
    <w:unhideWhenUsed/>
    <w:qFormat/>
    <w:rsid w:val="00BB3801"/>
    <w:pPr>
      <w:numPr>
        <w:ilvl w:val="3"/>
        <w:numId w:val="24"/>
      </w:numPr>
      <w:outlineLvl w:val="3"/>
    </w:pPr>
    <w:rPr>
      <w:lang w:val="x-none"/>
    </w:rPr>
  </w:style>
  <w:style w:type="paragraph" w:styleId="Heading5">
    <w:name w:val="heading 5"/>
    <w:aliases w:val="h5,l5+toc5,Block Label,Para5,h51,h52,L5,H5,Sub4Para,l5,Level 5,5,(A),heading 5,A,s,Level 3 - i,ASAPHeading 5,Body Text (R),Appendix A to X,Heading 5   Appendix A to X,Appendix A to X1,Heading 5   Appendix A to X1,Heading 5   Appendix A to X2"/>
    <w:basedOn w:val="Normal"/>
    <w:next w:val="Indent3"/>
    <w:link w:val="Heading5Char"/>
    <w:unhideWhenUsed/>
    <w:qFormat/>
    <w:rsid w:val="00BB3801"/>
    <w:pPr>
      <w:numPr>
        <w:ilvl w:val="4"/>
        <w:numId w:val="24"/>
      </w:numPr>
      <w:outlineLvl w:val="4"/>
    </w:pPr>
    <w:rPr>
      <w:lang w:val="x-none"/>
    </w:rPr>
  </w:style>
  <w:style w:type="paragraph" w:styleId="Heading6">
    <w:name w:val="heading 6"/>
    <w:aliases w:val="h6"/>
    <w:basedOn w:val="Normal"/>
    <w:next w:val="Indent4"/>
    <w:link w:val="Heading6Char"/>
    <w:unhideWhenUsed/>
    <w:qFormat/>
    <w:rsid w:val="00BB3801"/>
    <w:pPr>
      <w:numPr>
        <w:ilvl w:val="5"/>
        <w:numId w:val="24"/>
      </w:numPr>
      <w:outlineLvl w:val="5"/>
    </w:pPr>
    <w:rPr>
      <w:lang w:val="x-none"/>
    </w:rPr>
  </w:style>
  <w:style w:type="paragraph" w:styleId="Heading7">
    <w:name w:val="heading 7"/>
    <w:aliases w:val="h7,(1)"/>
    <w:basedOn w:val="Normal"/>
    <w:next w:val="Indent5"/>
    <w:link w:val="Heading7Char"/>
    <w:unhideWhenUsed/>
    <w:qFormat/>
    <w:rsid w:val="00BB3801"/>
    <w:pPr>
      <w:numPr>
        <w:ilvl w:val="6"/>
        <w:numId w:val="24"/>
      </w:numPr>
      <w:outlineLvl w:val="6"/>
    </w:pPr>
    <w:rPr>
      <w:lang w:val="x-none"/>
    </w:rPr>
  </w:style>
  <w:style w:type="paragraph" w:styleId="Heading8">
    <w:name w:val="heading 8"/>
    <w:aliases w:val="h8"/>
    <w:basedOn w:val="NormalLeftAligned"/>
    <w:next w:val="Indent6"/>
    <w:link w:val="Heading8Char"/>
    <w:qFormat/>
    <w:rsid w:val="00BB3801"/>
    <w:pPr>
      <w:numPr>
        <w:ilvl w:val="7"/>
        <w:numId w:val="24"/>
      </w:numPr>
      <w:outlineLvl w:val="7"/>
    </w:pPr>
    <w:rPr>
      <w:lang w:val="x-none"/>
    </w:rPr>
  </w:style>
  <w:style w:type="paragraph" w:styleId="Heading9">
    <w:name w:val="heading 9"/>
    <w:aliases w:val="h9"/>
    <w:basedOn w:val="Normal"/>
    <w:next w:val="Indent7"/>
    <w:link w:val="Heading9Char"/>
    <w:qFormat/>
    <w:rsid w:val="00BB3801"/>
    <w:pPr>
      <w:numPr>
        <w:ilvl w:val="8"/>
        <w:numId w:val="24"/>
      </w:numPr>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98"/>
    <w:semiHidden/>
    <w:unhideWhenUsed/>
    <w:rsid w:val="00BB3801"/>
  </w:style>
  <w:style w:type="character" w:styleId="BookTitle">
    <w:name w:val="Book Title"/>
    <w:uiPriority w:val="89"/>
    <w:semiHidden/>
    <w:qFormat/>
    <w:rsid w:val="00BB3801"/>
    <w:rPr>
      <w:b/>
      <w:bCs/>
      <w:smallCaps/>
      <w:spacing w:val="5"/>
    </w:rPr>
  </w:style>
  <w:style w:type="paragraph" w:styleId="BalloonText">
    <w:name w:val="Balloon Text"/>
    <w:basedOn w:val="Normal"/>
    <w:link w:val="BalloonTextChar"/>
    <w:uiPriority w:val="99"/>
    <w:semiHidden/>
    <w:unhideWhenUsed/>
    <w:rsid w:val="00BB3801"/>
    <w:pPr>
      <w:spacing w:line="240" w:lineRule="auto"/>
    </w:pPr>
    <w:rPr>
      <w:rFonts w:ascii="Tahoma" w:hAnsi="Tahoma"/>
      <w:sz w:val="16"/>
      <w:szCs w:val="16"/>
      <w:lang w:val="x-none"/>
    </w:rPr>
  </w:style>
  <w:style w:type="paragraph" w:styleId="BlockText">
    <w:name w:val="Block Text"/>
    <w:basedOn w:val="Normal"/>
    <w:uiPriority w:val="99"/>
    <w:semiHidden/>
    <w:unhideWhenUsed/>
    <w:rsid w:val="00BB3801"/>
    <w:pPr>
      <w:ind w:left="720" w:right="720"/>
    </w:pPr>
    <w:rPr>
      <w:iCs/>
    </w:rPr>
  </w:style>
  <w:style w:type="paragraph" w:styleId="BodyText">
    <w:name w:val="Body Text"/>
    <w:basedOn w:val="Normal"/>
    <w:link w:val="BodyTextChar"/>
    <w:uiPriority w:val="10"/>
    <w:semiHidden/>
    <w:unhideWhenUsed/>
    <w:rsid w:val="00BB3801"/>
    <w:rPr>
      <w:sz w:val="20"/>
      <w:szCs w:val="20"/>
      <w:lang w:val="x-none"/>
    </w:rPr>
  </w:style>
  <w:style w:type="paragraph" w:styleId="BodyText2">
    <w:name w:val="Body Text 2"/>
    <w:basedOn w:val="Normal"/>
    <w:link w:val="BodyText2Char"/>
    <w:uiPriority w:val="99"/>
    <w:semiHidden/>
    <w:unhideWhenUsed/>
    <w:rsid w:val="00BB3801"/>
    <w:pPr>
      <w:spacing w:line="480" w:lineRule="auto"/>
    </w:pPr>
    <w:rPr>
      <w:sz w:val="20"/>
      <w:szCs w:val="20"/>
      <w:lang w:val="x-none"/>
    </w:rPr>
  </w:style>
  <w:style w:type="paragraph" w:styleId="BodyText3">
    <w:name w:val="Body Text 3"/>
    <w:basedOn w:val="Normal"/>
    <w:link w:val="BodyText3Char"/>
    <w:uiPriority w:val="99"/>
    <w:semiHidden/>
    <w:unhideWhenUsed/>
    <w:rsid w:val="00BB3801"/>
    <w:rPr>
      <w:sz w:val="16"/>
      <w:szCs w:val="16"/>
      <w:lang w:val="x-none"/>
    </w:rPr>
  </w:style>
  <w:style w:type="paragraph" w:styleId="BodyTextFirstIndent">
    <w:name w:val="Body Text First Indent"/>
    <w:basedOn w:val="BodyText"/>
    <w:uiPriority w:val="98"/>
    <w:semiHidden/>
    <w:rsid w:val="00855E70"/>
    <w:pPr>
      <w:ind w:firstLine="720"/>
    </w:pPr>
  </w:style>
  <w:style w:type="paragraph" w:styleId="BodyTextIndent">
    <w:name w:val="Body Text Indent"/>
    <w:basedOn w:val="Normal"/>
    <w:link w:val="BodyTextIndentChar"/>
    <w:uiPriority w:val="99"/>
    <w:semiHidden/>
    <w:unhideWhenUsed/>
    <w:rsid w:val="00BB3801"/>
    <w:pPr>
      <w:ind w:left="284"/>
    </w:pPr>
    <w:rPr>
      <w:sz w:val="20"/>
      <w:szCs w:val="20"/>
      <w:lang w:val="x-none"/>
    </w:rPr>
  </w:style>
  <w:style w:type="paragraph" w:styleId="BodyTextFirstIndent2">
    <w:name w:val="Body Text First Indent 2"/>
    <w:basedOn w:val="BodyTextIndent2"/>
    <w:uiPriority w:val="98"/>
    <w:semiHidden/>
    <w:rsid w:val="00855E70"/>
    <w:pPr>
      <w:ind w:left="0" w:firstLine="720"/>
    </w:pPr>
  </w:style>
  <w:style w:type="paragraph" w:styleId="BodyTextIndent2">
    <w:name w:val="Body Text Indent 2"/>
    <w:basedOn w:val="Normal"/>
    <w:link w:val="BodyTextIndent2Char"/>
    <w:uiPriority w:val="99"/>
    <w:semiHidden/>
    <w:unhideWhenUsed/>
    <w:rsid w:val="00BB3801"/>
    <w:pPr>
      <w:spacing w:line="480" w:lineRule="auto"/>
      <w:ind w:left="284"/>
    </w:pPr>
    <w:rPr>
      <w:sz w:val="20"/>
      <w:szCs w:val="20"/>
      <w:lang w:val="x-none"/>
    </w:rPr>
  </w:style>
  <w:style w:type="paragraph" w:styleId="BodyTextIndent3">
    <w:name w:val="Body Text Indent 3"/>
    <w:basedOn w:val="Normal"/>
    <w:link w:val="BodyTextIndent3Char"/>
    <w:uiPriority w:val="99"/>
    <w:semiHidden/>
    <w:unhideWhenUsed/>
    <w:rsid w:val="00BB3801"/>
    <w:pPr>
      <w:ind w:left="284"/>
    </w:pPr>
    <w:rPr>
      <w:sz w:val="16"/>
      <w:szCs w:val="16"/>
      <w:lang w:val="x-none"/>
    </w:rPr>
  </w:style>
  <w:style w:type="paragraph" w:styleId="Caption">
    <w:name w:val="caption"/>
    <w:basedOn w:val="Normal"/>
    <w:next w:val="Normal"/>
    <w:uiPriority w:val="89"/>
    <w:rsid w:val="00BB3801"/>
    <w:pPr>
      <w:spacing w:before="120" w:after="120" w:line="240" w:lineRule="auto"/>
    </w:pPr>
    <w:rPr>
      <w:b/>
      <w:bCs/>
    </w:rPr>
  </w:style>
  <w:style w:type="paragraph" w:styleId="Closing">
    <w:name w:val="Closing"/>
    <w:basedOn w:val="Normal"/>
    <w:uiPriority w:val="98"/>
    <w:semiHidden/>
    <w:rsid w:val="00855E70"/>
  </w:style>
  <w:style w:type="character" w:styleId="EndnoteReference">
    <w:name w:val="endnote reference"/>
    <w:uiPriority w:val="99"/>
    <w:semiHidden/>
    <w:unhideWhenUsed/>
    <w:rsid w:val="00BB3801"/>
    <w:rPr>
      <w:rFonts w:ascii="Verdana" w:hAnsi="Verdana"/>
      <w:sz w:val="14"/>
      <w:vertAlign w:val="superscript"/>
    </w:rPr>
  </w:style>
  <w:style w:type="paragraph" w:styleId="Footer">
    <w:name w:val="footer"/>
    <w:basedOn w:val="Normal"/>
    <w:link w:val="FooterChar"/>
    <w:uiPriority w:val="99"/>
    <w:rsid w:val="00BB3801"/>
    <w:pPr>
      <w:spacing w:after="0" w:line="200" w:lineRule="atLeast"/>
      <w:jc w:val="left"/>
    </w:pPr>
    <w:rPr>
      <w:sz w:val="14"/>
      <w:szCs w:val="20"/>
      <w:lang w:val="x-none"/>
    </w:rPr>
  </w:style>
  <w:style w:type="character" w:styleId="FootnoteReference">
    <w:name w:val="footnote reference"/>
    <w:uiPriority w:val="99"/>
    <w:semiHidden/>
    <w:unhideWhenUsed/>
    <w:rsid w:val="00BB3801"/>
    <w:rPr>
      <w:rFonts w:ascii="Verdana" w:hAnsi="Verdana"/>
      <w:sz w:val="14"/>
      <w:vertAlign w:val="superscript"/>
    </w:rPr>
  </w:style>
  <w:style w:type="paragraph" w:styleId="Header">
    <w:name w:val="header"/>
    <w:basedOn w:val="Normal"/>
    <w:link w:val="HeaderChar"/>
    <w:uiPriority w:val="99"/>
    <w:rsid w:val="00BB3801"/>
    <w:pPr>
      <w:spacing w:before="100" w:after="0" w:line="200" w:lineRule="exact"/>
    </w:pPr>
    <w:rPr>
      <w:sz w:val="14"/>
      <w:szCs w:val="20"/>
      <w:lang w:val="x-none"/>
    </w:rPr>
  </w:style>
  <w:style w:type="paragraph" w:styleId="Index1">
    <w:name w:val="index 1"/>
    <w:basedOn w:val="Normal"/>
    <w:next w:val="Normal"/>
    <w:autoRedefine/>
    <w:uiPriority w:val="99"/>
    <w:semiHidden/>
    <w:unhideWhenUsed/>
    <w:rsid w:val="00BB3801"/>
    <w:pPr>
      <w:spacing w:line="240" w:lineRule="auto"/>
      <w:ind w:left="200" w:hanging="200"/>
    </w:pPr>
  </w:style>
  <w:style w:type="paragraph" w:styleId="Index2">
    <w:name w:val="index 2"/>
    <w:basedOn w:val="Normal"/>
    <w:next w:val="Normal"/>
    <w:uiPriority w:val="98"/>
    <w:semiHidden/>
    <w:rsid w:val="00855E70"/>
    <w:pPr>
      <w:ind w:left="400" w:hanging="200"/>
    </w:pPr>
  </w:style>
  <w:style w:type="paragraph" w:styleId="Index3">
    <w:name w:val="index 3"/>
    <w:basedOn w:val="Normal"/>
    <w:next w:val="Normal"/>
    <w:uiPriority w:val="98"/>
    <w:semiHidden/>
    <w:rsid w:val="00855E70"/>
    <w:pPr>
      <w:ind w:left="600" w:hanging="200"/>
    </w:pPr>
  </w:style>
  <w:style w:type="paragraph" w:styleId="Index4">
    <w:name w:val="index 4"/>
    <w:basedOn w:val="Normal"/>
    <w:next w:val="Normal"/>
    <w:uiPriority w:val="98"/>
    <w:semiHidden/>
    <w:rsid w:val="00855E70"/>
    <w:pPr>
      <w:ind w:left="800" w:hanging="200"/>
    </w:pPr>
  </w:style>
  <w:style w:type="paragraph" w:styleId="Index5">
    <w:name w:val="index 5"/>
    <w:basedOn w:val="Normal"/>
    <w:next w:val="Normal"/>
    <w:uiPriority w:val="98"/>
    <w:semiHidden/>
    <w:rsid w:val="00855E70"/>
    <w:pPr>
      <w:ind w:left="1000" w:hanging="200"/>
    </w:pPr>
  </w:style>
  <w:style w:type="paragraph" w:styleId="Index6">
    <w:name w:val="index 6"/>
    <w:basedOn w:val="Normal"/>
    <w:next w:val="Normal"/>
    <w:uiPriority w:val="98"/>
    <w:semiHidden/>
    <w:rsid w:val="00855E70"/>
    <w:pPr>
      <w:ind w:left="1200" w:hanging="200"/>
    </w:pPr>
  </w:style>
  <w:style w:type="paragraph" w:styleId="Index7">
    <w:name w:val="index 7"/>
    <w:basedOn w:val="Normal"/>
    <w:next w:val="Normal"/>
    <w:uiPriority w:val="98"/>
    <w:semiHidden/>
    <w:rsid w:val="00855E70"/>
    <w:pPr>
      <w:ind w:left="1400" w:hanging="200"/>
    </w:pPr>
  </w:style>
  <w:style w:type="paragraph" w:styleId="Index8">
    <w:name w:val="index 8"/>
    <w:basedOn w:val="Normal"/>
    <w:next w:val="Normal"/>
    <w:uiPriority w:val="98"/>
    <w:semiHidden/>
    <w:rsid w:val="00855E70"/>
    <w:pPr>
      <w:ind w:left="1600" w:hanging="200"/>
    </w:pPr>
  </w:style>
  <w:style w:type="paragraph" w:styleId="Index9">
    <w:name w:val="index 9"/>
    <w:basedOn w:val="Normal"/>
    <w:next w:val="Normal"/>
    <w:uiPriority w:val="98"/>
    <w:semiHidden/>
    <w:rsid w:val="00855E70"/>
    <w:pPr>
      <w:ind w:left="1800" w:hanging="200"/>
    </w:pPr>
  </w:style>
  <w:style w:type="paragraph" w:styleId="Title">
    <w:name w:val="Title"/>
    <w:basedOn w:val="Normal"/>
    <w:next w:val="Subtitle"/>
    <w:link w:val="TitleChar"/>
    <w:uiPriority w:val="8"/>
    <w:qFormat/>
    <w:rsid w:val="00BB3801"/>
    <w:pPr>
      <w:keepNext/>
      <w:jc w:val="center"/>
      <w:outlineLvl w:val="0"/>
    </w:pPr>
    <w:rPr>
      <w:b/>
      <w:caps/>
      <w:sz w:val="20"/>
      <w:szCs w:val="20"/>
      <w:lang w:val="x-none"/>
    </w:rPr>
  </w:style>
  <w:style w:type="paragraph" w:styleId="IndexHeading">
    <w:name w:val="index heading"/>
    <w:basedOn w:val="Normal"/>
    <w:next w:val="Index1"/>
    <w:uiPriority w:val="99"/>
    <w:semiHidden/>
    <w:unhideWhenUsed/>
    <w:rsid w:val="00BB3801"/>
    <w:rPr>
      <w:rFonts w:eastAsia="Times New Roman"/>
      <w:b/>
      <w:bCs/>
    </w:rPr>
  </w:style>
  <w:style w:type="paragraph" w:styleId="MessageHeader">
    <w:name w:val="Message Header"/>
    <w:basedOn w:val="Normal"/>
    <w:uiPriority w:val="98"/>
    <w:semiHidden/>
    <w:rsid w:val="00855E70"/>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customStyle="1" w:styleId="NoteParagraph">
    <w:name w:val="NoteParagraph"/>
    <w:aliases w:val="np"/>
    <w:basedOn w:val="Normal"/>
    <w:link w:val="NoteParagraphChar"/>
    <w:uiPriority w:val="55"/>
    <w:qFormat/>
    <w:rsid w:val="00BB3801"/>
    <w:pPr>
      <w:keepNext/>
      <w:shd w:val="pct10" w:color="auto" w:fill="auto"/>
    </w:pPr>
    <w:rPr>
      <w:sz w:val="20"/>
      <w:szCs w:val="20"/>
      <w:lang w:val="x-none"/>
    </w:rPr>
  </w:style>
  <w:style w:type="character" w:styleId="PageNumber">
    <w:name w:val="page number"/>
    <w:uiPriority w:val="99"/>
    <w:unhideWhenUsed/>
    <w:rsid w:val="00BB3801"/>
    <w:rPr>
      <w:rFonts w:ascii="Verdana" w:hAnsi="Verdana"/>
      <w:sz w:val="18"/>
    </w:rPr>
  </w:style>
  <w:style w:type="paragraph" w:styleId="Signature">
    <w:name w:val="Signature"/>
    <w:basedOn w:val="Normal"/>
    <w:uiPriority w:val="98"/>
    <w:semiHidden/>
    <w:rsid w:val="00855E70"/>
  </w:style>
  <w:style w:type="paragraph" w:styleId="Subtitle">
    <w:name w:val="Subtitle"/>
    <w:basedOn w:val="Normal"/>
    <w:next w:val="Normal"/>
    <w:link w:val="SubtitleChar"/>
    <w:uiPriority w:val="9"/>
    <w:qFormat/>
    <w:rsid w:val="00BB3801"/>
    <w:pPr>
      <w:keepNext/>
      <w:outlineLvl w:val="1"/>
    </w:pPr>
    <w:rPr>
      <w:b/>
      <w:sz w:val="20"/>
      <w:szCs w:val="20"/>
      <w:lang w:val="x-none"/>
    </w:rPr>
  </w:style>
  <w:style w:type="paragraph" w:styleId="TOC1">
    <w:name w:val="toc 1"/>
    <w:basedOn w:val="Normal"/>
    <w:uiPriority w:val="39"/>
    <w:qFormat/>
    <w:rsid w:val="00BB3801"/>
    <w:pPr>
      <w:tabs>
        <w:tab w:val="right" w:leader="dot" w:pos="9072"/>
        <w:tab w:val="right" w:leader="dot" w:pos="9638"/>
      </w:tabs>
      <w:spacing w:before="120" w:after="120"/>
      <w:ind w:left="720" w:right="567" w:hanging="720"/>
      <w:jc w:val="left"/>
    </w:pPr>
    <w:rPr>
      <w:caps/>
    </w:rPr>
  </w:style>
  <w:style w:type="paragraph" w:styleId="TableofAuthorities">
    <w:name w:val="table of authorities"/>
    <w:basedOn w:val="Normal"/>
    <w:next w:val="Normal"/>
    <w:uiPriority w:val="98"/>
    <w:semiHidden/>
    <w:rsid w:val="00855E70"/>
    <w:pPr>
      <w:ind w:left="200" w:hanging="200"/>
    </w:pPr>
  </w:style>
  <w:style w:type="paragraph" w:styleId="TableofFigures">
    <w:name w:val="table of figures"/>
    <w:basedOn w:val="Normal"/>
    <w:next w:val="Normal"/>
    <w:uiPriority w:val="98"/>
    <w:semiHidden/>
    <w:rsid w:val="00855E70"/>
  </w:style>
  <w:style w:type="paragraph" w:styleId="TOAHeading">
    <w:name w:val="toa heading"/>
    <w:basedOn w:val="Normal"/>
    <w:next w:val="Normal"/>
    <w:uiPriority w:val="98"/>
    <w:semiHidden/>
    <w:rsid w:val="00855E70"/>
    <w:rPr>
      <w:rFonts w:cs="Arial"/>
      <w:b/>
      <w:bCs/>
      <w:szCs w:val="24"/>
    </w:rPr>
  </w:style>
  <w:style w:type="paragraph" w:styleId="TOC2">
    <w:name w:val="toc 2"/>
    <w:basedOn w:val="TOC1"/>
    <w:uiPriority w:val="39"/>
    <w:qFormat/>
    <w:rsid w:val="00BB3801"/>
    <w:pPr>
      <w:ind w:left="1440"/>
      <w:contextualSpacing/>
    </w:pPr>
    <w:rPr>
      <w:caps w:val="0"/>
    </w:rPr>
  </w:style>
  <w:style w:type="paragraph" w:styleId="TOC3">
    <w:name w:val="toc 3"/>
    <w:basedOn w:val="Normal"/>
    <w:next w:val="Normal"/>
    <w:autoRedefine/>
    <w:uiPriority w:val="39"/>
    <w:qFormat/>
    <w:rsid w:val="00BB3801"/>
    <w:pPr>
      <w:tabs>
        <w:tab w:val="right" w:leader="dot" w:pos="9638"/>
      </w:tabs>
      <w:spacing w:before="120" w:after="0" w:line="240" w:lineRule="auto"/>
      <w:jc w:val="left"/>
    </w:pPr>
    <w:rPr>
      <w:b/>
    </w:rPr>
  </w:style>
  <w:style w:type="paragraph" w:styleId="TOC4">
    <w:name w:val="toc 4"/>
    <w:basedOn w:val="TOC1"/>
    <w:uiPriority w:val="39"/>
    <w:qFormat/>
    <w:rsid w:val="00BB3801"/>
    <w:pPr>
      <w:spacing w:before="0" w:after="0"/>
      <w:ind w:left="0" w:firstLine="0"/>
    </w:pPr>
    <w:rPr>
      <w:caps w:val="0"/>
    </w:rPr>
  </w:style>
  <w:style w:type="paragraph" w:styleId="TOC5">
    <w:name w:val="toc 5"/>
    <w:basedOn w:val="TOC1"/>
    <w:next w:val="Normal"/>
    <w:uiPriority w:val="39"/>
    <w:rsid w:val="00BB3801"/>
  </w:style>
  <w:style w:type="paragraph" w:styleId="TOC6">
    <w:name w:val="toc 6"/>
    <w:basedOn w:val="TOC1"/>
    <w:next w:val="Normal"/>
    <w:uiPriority w:val="39"/>
    <w:qFormat/>
    <w:rsid w:val="00BB3801"/>
    <w:rPr>
      <w:b/>
      <w:caps w:val="0"/>
    </w:rPr>
  </w:style>
  <w:style w:type="paragraph" w:styleId="TOC7">
    <w:name w:val="toc 7"/>
    <w:basedOn w:val="TOC1"/>
    <w:next w:val="Normal"/>
    <w:uiPriority w:val="39"/>
    <w:qFormat/>
    <w:rsid w:val="00BB3801"/>
    <w:pPr>
      <w:numPr>
        <w:numId w:val="30"/>
      </w:numPr>
      <w:contextualSpacing/>
    </w:pPr>
    <w:rPr>
      <w:caps w:val="0"/>
    </w:rPr>
  </w:style>
  <w:style w:type="paragraph" w:styleId="TOC8">
    <w:name w:val="toc 8"/>
    <w:basedOn w:val="TOC1"/>
    <w:next w:val="Normal"/>
    <w:uiPriority w:val="39"/>
    <w:qFormat/>
    <w:rsid w:val="00BB3801"/>
    <w:pPr>
      <w:numPr>
        <w:ilvl w:val="1"/>
        <w:numId w:val="30"/>
      </w:numPr>
      <w:contextualSpacing/>
    </w:pPr>
    <w:rPr>
      <w:caps w:val="0"/>
    </w:rPr>
  </w:style>
  <w:style w:type="paragraph" w:styleId="TOC9">
    <w:name w:val="toc 9"/>
    <w:basedOn w:val="TOC1"/>
    <w:next w:val="Normal"/>
    <w:uiPriority w:val="39"/>
    <w:qFormat/>
    <w:rsid w:val="00BB3801"/>
    <w:pPr>
      <w:numPr>
        <w:ilvl w:val="2"/>
        <w:numId w:val="30"/>
      </w:numPr>
      <w:contextualSpacing/>
    </w:pPr>
    <w:rPr>
      <w:caps w:val="0"/>
    </w:rPr>
  </w:style>
  <w:style w:type="paragraph" w:styleId="ListNumber">
    <w:name w:val="List Number"/>
    <w:basedOn w:val="Normal"/>
    <w:uiPriority w:val="94"/>
    <w:rsid w:val="00BB3801"/>
    <w:pPr>
      <w:numPr>
        <w:numId w:val="7"/>
      </w:numPr>
      <w:contextualSpacing/>
    </w:pPr>
  </w:style>
  <w:style w:type="paragraph" w:styleId="ListNumber2">
    <w:name w:val="List Number 2"/>
    <w:basedOn w:val="Normal"/>
    <w:uiPriority w:val="94"/>
    <w:rsid w:val="00BB3801"/>
    <w:pPr>
      <w:numPr>
        <w:numId w:val="8"/>
      </w:numPr>
    </w:pPr>
  </w:style>
  <w:style w:type="paragraph" w:styleId="ListNumber3">
    <w:name w:val="List Number 3"/>
    <w:basedOn w:val="Normal"/>
    <w:uiPriority w:val="99"/>
    <w:rsid w:val="00BB3801"/>
    <w:pPr>
      <w:numPr>
        <w:numId w:val="9"/>
      </w:numPr>
    </w:pPr>
  </w:style>
  <w:style w:type="paragraph" w:styleId="ListNumber4">
    <w:name w:val="List Number 4"/>
    <w:basedOn w:val="Normal"/>
    <w:uiPriority w:val="94"/>
    <w:qFormat/>
    <w:rsid w:val="00BB3801"/>
    <w:pPr>
      <w:numPr>
        <w:numId w:val="10"/>
      </w:numPr>
    </w:pPr>
  </w:style>
  <w:style w:type="paragraph" w:styleId="ListNumber5">
    <w:name w:val="List Number 5"/>
    <w:basedOn w:val="Normal"/>
    <w:uiPriority w:val="99"/>
    <w:rsid w:val="00BB3801"/>
    <w:pPr>
      <w:numPr>
        <w:numId w:val="11"/>
      </w:numPr>
    </w:pPr>
  </w:style>
  <w:style w:type="paragraph" w:styleId="ListBullet">
    <w:name w:val="List Bullet"/>
    <w:basedOn w:val="Normal"/>
    <w:uiPriority w:val="94"/>
    <w:rsid w:val="00BB3801"/>
    <w:pPr>
      <w:numPr>
        <w:numId w:val="21"/>
      </w:numPr>
    </w:pPr>
  </w:style>
  <w:style w:type="paragraph" w:styleId="ListBullet2">
    <w:name w:val="List Bullet 2"/>
    <w:basedOn w:val="Normal"/>
    <w:uiPriority w:val="94"/>
    <w:rsid w:val="00BB3801"/>
    <w:pPr>
      <w:numPr>
        <w:numId w:val="22"/>
      </w:numPr>
    </w:pPr>
  </w:style>
  <w:style w:type="paragraph" w:styleId="ListBullet3">
    <w:name w:val="List Bullet 3"/>
    <w:basedOn w:val="Normal"/>
    <w:uiPriority w:val="94"/>
    <w:rsid w:val="00BB3801"/>
    <w:pPr>
      <w:numPr>
        <w:numId w:val="23"/>
      </w:numPr>
    </w:pPr>
  </w:style>
  <w:style w:type="paragraph" w:styleId="ListBullet4">
    <w:name w:val="List Bullet 4"/>
    <w:basedOn w:val="Normal"/>
    <w:uiPriority w:val="98"/>
    <w:rsid w:val="005B2975"/>
    <w:pPr>
      <w:numPr>
        <w:numId w:val="1"/>
      </w:numPr>
      <w:spacing w:after="0" w:line="260" w:lineRule="auto"/>
    </w:pPr>
    <w:rPr>
      <w:rFonts w:cs="Arial"/>
    </w:rPr>
  </w:style>
  <w:style w:type="paragraph" w:styleId="ListBullet5">
    <w:name w:val="List Bullet 5"/>
    <w:basedOn w:val="Normal"/>
    <w:uiPriority w:val="98"/>
    <w:rsid w:val="005B2975"/>
    <w:pPr>
      <w:numPr>
        <w:numId w:val="2"/>
      </w:numPr>
      <w:spacing w:after="0" w:line="260" w:lineRule="auto"/>
    </w:pPr>
    <w:rPr>
      <w:rFonts w:cs="Arial"/>
    </w:rPr>
  </w:style>
  <w:style w:type="paragraph" w:styleId="List">
    <w:name w:val="List"/>
    <w:basedOn w:val="Normal"/>
    <w:uiPriority w:val="94"/>
    <w:rsid w:val="00BB3801"/>
    <w:pPr>
      <w:tabs>
        <w:tab w:val="left" w:pos="783"/>
        <w:tab w:val="left" w:pos="1406"/>
        <w:tab w:val="left" w:pos="2030"/>
        <w:tab w:val="left" w:pos="2654"/>
        <w:tab w:val="left" w:pos="3277"/>
        <w:tab w:val="left" w:pos="3901"/>
      </w:tabs>
      <w:ind w:left="783" w:hanging="783"/>
    </w:pPr>
  </w:style>
  <w:style w:type="paragraph" w:styleId="List2">
    <w:name w:val="List 2"/>
    <w:basedOn w:val="Normal"/>
    <w:next w:val="List"/>
    <w:uiPriority w:val="98"/>
    <w:semiHidden/>
    <w:rsid w:val="00855E70"/>
    <w:pPr>
      <w:ind w:left="1440" w:hanging="720"/>
    </w:pPr>
  </w:style>
  <w:style w:type="paragraph" w:styleId="List3">
    <w:name w:val="List 3"/>
    <w:basedOn w:val="Normal"/>
    <w:next w:val="List"/>
    <w:uiPriority w:val="98"/>
    <w:semiHidden/>
    <w:rsid w:val="00855E70"/>
    <w:pPr>
      <w:ind w:left="2160" w:hanging="720"/>
    </w:pPr>
  </w:style>
  <w:style w:type="paragraph" w:styleId="List4">
    <w:name w:val="List 4"/>
    <w:basedOn w:val="List"/>
    <w:uiPriority w:val="98"/>
    <w:semiHidden/>
    <w:rsid w:val="00855E70"/>
    <w:pPr>
      <w:ind w:left="2880"/>
    </w:pPr>
  </w:style>
  <w:style w:type="paragraph" w:styleId="List5">
    <w:name w:val="List 5"/>
    <w:basedOn w:val="Normal"/>
    <w:next w:val="List"/>
    <w:uiPriority w:val="98"/>
    <w:semiHidden/>
    <w:rsid w:val="00855E70"/>
    <w:pPr>
      <w:ind w:left="3600" w:hanging="720"/>
    </w:pPr>
  </w:style>
  <w:style w:type="paragraph" w:styleId="ListContinue">
    <w:name w:val="List Continue"/>
    <w:basedOn w:val="Normal"/>
    <w:uiPriority w:val="98"/>
    <w:semiHidden/>
    <w:rsid w:val="00855E70"/>
    <w:pPr>
      <w:ind w:left="720"/>
    </w:pPr>
  </w:style>
  <w:style w:type="paragraph" w:styleId="ListContinue2">
    <w:name w:val="List Continue 2"/>
    <w:basedOn w:val="Normal"/>
    <w:uiPriority w:val="98"/>
    <w:semiHidden/>
    <w:rsid w:val="00855E70"/>
    <w:pPr>
      <w:ind w:left="1440"/>
    </w:pPr>
  </w:style>
  <w:style w:type="paragraph" w:styleId="ListContinue3">
    <w:name w:val="List Continue 3"/>
    <w:basedOn w:val="Normal"/>
    <w:uiPriority w:val="98"/>
    <w:semiHidden/>
    <w:rsid w:val="00855E70"/>
    <w:pPr>
      <w:ind w:left="2160"/>
    </w:pPr>
  </w:style>
  <w:style w:type="paragraph" w:styleId="ListContinue4">
    <w:name w:val="List Continue 4"/>
    <w:basedOn w:val="Normal"/>
    <w:uiPriority w:val="98"/>
    <w:semiHidden/>
    <w:rsid w:val="00855E70"/>
    <w:pPr>
      <w:ind w:left="2880"/>
    </w:pPr>
  </w:style>
  <w:style w:type="paragraph" w:styleId="ListContinue5">
    <w:name w:val="List Continue 5"/>
    <w:basedOn w:val="Normal"/>
    <w:uiPriority w:val="98"/>
    <w:semiHidden/>
    <w:rsid w:val="00855E70"/>
    <w:pPr>
      <w:ind w:left="3600"/>
    </w:pPr>
  </w:style>
  <w:style w:type="paragraph" w:customStyle="1" w:styleId="Level1">
    <w:name w:val="Level 1."/>
    <w:basedOn w:val="Normal"/>
    <w:next w:val="Level1fo"/>
    <w:uiPriority w:val="4"/>
    <w:qFormat/>
    <w:rsid w:val="00BB3801"/>
    <w:pPr>
      <w:keepNext/>
      <w:numPr>
        <w:numId w:val="19"/>
      </w:numPr>
      <w:outlineLvl w:val="0"/>
    </w:pPr>
    <w:rPr>
      <w:b/>
      <w:caps/>
    </w:rPr>
  </w:style>
  <w:style w:type="paragraph" w:customStyle="1" w:styleId="Level1fo">
    <w:name w:val="Level 1.fo"/>
    <w:basedOn w:val="Normal"/>
    <w:uiPriority w:val="4"/>
    <w:qFormat/>
    <w:rsid w:val="00BB3801"/>
    <w:pPr>
      <w:tabs>
        <w:tab w:val="left" w:pos="1406"/>
      </w:tabs>
      <w:ind w:left="782"/>
    </w:pPr>
  </w:style>
  <w:style w:type="paragraph" w:customStyle="1" w:styleId="Level11">
    <w:name w:val="Level 1.1"/>
    <w:basedOn w:val="Normal"/>
    <w:next w:val="Level11fo"/>
    <w:uiPriority w:val="5"/>
    <w:qFormat/>
    <w:rsid w:val="00BB3801"/>
    <w:pPr>
      <w:keepNext/>
      <w:numPr>
        <w:ilvl w:val="1"/>
        <w:numId w:val="19"/>
      </w:numPr>
      <w:outlineLvl w:val="1"/>
    </w:pPr>
    <w:rPr>
      <w:b/>
    </w:rPr>
  </w:style>
  <w:style w:type="paragraph" w:customStyle="1" w:styleId="Level11fo">
    <w:name w:val="Level 1.1fo"/>
    <w:basedOn w:val="Normal"/>
    <w:link w:val="Level11foChar"/>
    <w:rsid w:val="00BB3801"/>
    <w:pPr>
      <w:tabs>
        <w:tab w:val="left" w:pos="1406"/>
      </w:tabs>
      <w:ind w:left="782"/>
    </w:pPr>
    <w:rPr>
      <w:sz w:val="20"/>
      <w:szCs w:val="20"/>
      <w:lang w:val="x-none"/>
    </w:rPr>
  </w:style>
  <w:style w:type="paragraph" w:customStyle="1" w:styleId="Levela">
    <w:name w:val="Level (a)"/>
    <w:basedOn w:val="Normal"/>
    <w:next w:val="Levelafo"/>
    <w:link w:val="LevelaChar"/>
    <w:uiPriority w:val="6"/>
    <w:qFormat/>
    <w:rsid w:val="00BB3801"/>
    <w:pPr>
      <w:numPr>
        <w:ilvl w:val="2"/>
        <w:numId w:val="19"/>
      </w:numPr>
      <w:outlineLvl w:val="2"/>
    </w:pPr>
    <w:rPr>
      <w:lang w:val="x-none"/>
    </w:rPr>
  </w:style>
  <w:style w:type="paragraph" w:customStyle="1" w:styleId="Levelafo">
    <w:name w:val="Level (a)fo"/>
    <w:basedOn w:val="Normal"/>
    <w:uiPriority w:val="6"/>
    <w:rsid w:val="00BB3801"/>
    <w:pPr>
      <w:tabs>
        <w:tab w:val="left" w:pos="2030"/>
      </w:tabs>
      <w:ind w:left="1406"/>
    </w:pPr>
  </w:style>
  <w:style w:type="paragraph" w:customStyle="1" w:styleId="Leveli">
    <w:name w:val="Level (i)"/>
    <w:basedOn w:val="Normal"/>
    <w:next w:val="Levelifo"/>
    <w:link w:val="LeveliChar"/>
    <w:uiPriority w:val="6"/>
    <w:qFormat/>
    <w:rsid w:val="00BB3801"/>
    <w:pPr>
      <w:numPr>
        <w:ilvl w:val="3"/>
        <w:numId w:val="19"/>
      </w:numPr>
      <w:outlineLvl w:val="3"/>
    </w:pPr>
    <w:rPr>
      <w:lang w:val="x-none"/>
    </w:rPr>
  </w:style>
  <w:style w:type="paragraph" w:customStyle="1" w:styleId="Levelifo">
    <w:name w:val="Level (i)fo"/>
    <w:basedOn w:val="Normal"/>
    <w:uiPriority w:val="6"/>
    <w:qFormat/>
    <w:rsid w:val="00BB3801"/>
    <w:pPr>
      <w:tabs>
        <w:tab w:val="left" w:pos="2654"/>
      </w:tabs>
      <w:ind w:left="2030"/>
    </w:pPr>
  </w:style>
  <w:style w:type="paragraph" w:customStyle="1" w:styleId="LevelA0">
    <w:name w:val="Level(A)"/>
    <w:basedOn w:val="Normal"/>
    <w:next w:val="LevelAfo0"/>
    <w:uiPriority w:val="6"/>
    <w:qFormat/>
    <w:rsid w:val="00BB3801"/>
    <w:pPr>
      <w:numPr>
        <w:ilvl w:val="4"/>
        <w:numId w:val="19"/>
      </w:numPr>
      <w:outlineLvl w:val="4"/>
    </w:pPr>
  </w:style>
  <w:style w:type="paragraph" w:customStyle="1" w:styleId="LevelAfo0">
    <w:name w:val="Level(A)fo"/>
    <w:basedOn w:val="Normal"/>
    <w:uiPriority w:val="6"/>
    <w:rsid w:val="00BB3801"/>
    <w:pPr>
      <w:tabs>
        <w:tab w:val="left" w:pos="3277"/>
      </w:tabs>
      <w:ind w:left="2654"/>
    </w:pPr>
  </w:style>
  <w:style w:type="paragraph" w:customStyle="1" w:styleId="Levelaa">
    <w:name w:val="Level(aa)"/>
    <w:basedOn w:val="Normal"/>
    <w:next w:val="Levelaafo"/>
    <w:uiPriority w:val="6"/>
    <w:qFormat/>
    <w:rsid w:val="00BB3801"/>
    <w:pPr>
      <w:numPr>
        <w:ilvl w:val="5"/>
        <w:numId w:val="19"/>
      </w:numPr>
      <w:outlineLvl w:val="5"/>
    </w:pPr>
  </w:style>
  <w:style w:type="paragraph" w:customStyle="1" w:styleId="Levelaafo">
    <w:name w:val="Level(aa)fo"/>
    <w:basedOn w:val="Normal"/>
    <w:uiPriority w:val="6"/>
    <w:rsid w:val="00BB3801"/>
    <w:pPr>
      <w:tabs>
        <w:tab w:val="left" w:pos="3901"/>
      </w:tabs>
      <w:ind w:left="3277"/>
    </w:pPr>
  </w:style>
  <w:style w:type="paragraph" w:styleId="E-mailSignature">
    <w:name w:val="E-mail Signature"/>
    <w:basedOn w:val="Normal"/>
    <w:uiPriority w:val="98"/>
    <w:semiHidden/>
    <w:rsid w:val="00855E70"/>
  </w:style>
  <w:style w:type="character" w:styleId="CommentReference">
    <w:name w:val="annotation reference"/>
    <w:uiPriority w:val="99"/>
    <w:semiHidden/>
    <w:unhideWhenUsed/>
    <w:rsid w:val="00BB3801"/>
    <w:rPr>
      <w:sz w:val="14"/>
      <w:szCs w:val="16"/>
    </w:rPr>
  </w:style>
  <w:style w:type="paragraph" w:styleId="CommentText">
    <w:name w:val="annotation text"/>
    <w:basedOn w:val="Normal"/>
    <w:link w:val="CommentTextChar"/>
    <w:uiPriority w:val="99"/>
    <w:semiHidden/>
    <w:unhideWhenUsed/>
    <w:rsid w:val="00BB3801"/>
    <w:pPr>
      <w:spacing w:after="0" w:line="240" w:lineRule="auto"/>
    </w:pPr>
    <w:rPr>
      <w:sz w:val="14"/>
      <w:szCs w:val="20"/>
      <w:lang w:val="x-none"/>
    </w:rPr>
  </w:style>
  <w:style w:type="paragraph" w:styleId="CommentSubject">
    <w:name w:val="annotation subject"/>
    <w:basedOn w:val="CommentText"/>
    <w:next w:val="CommentText"/>
    <w:link w:val="CommentSubjectChar"/>
    <w:uiPriority w:val="99"/>
    <w:semiHidden/>
    <w:unhideWhenUsed/>
    <w:rsid w:val="00BB3801"/>
    <w:rPr>
      <w:b/>
      <w:bCs/>
    </w:rPr>
  </w:style>
  <w:style w:type="character" w:styleId="Emphasis">
    <w:name w:val="Emphasis"/>
    <w:uiPriority w:val="79"/>
    <w:semiHidden/>
    <w:unhideWhenUsed/>
    <w:qFormat/>
    <w:rsid w:val="00855E70"/>
    <w:rPr>
      <w:i/>
      <w:iCs/>
    </w:rPr>
  </w:style>
  <w:style w:type="character" w:styleId="FollowedHyperlink">
    <w:name w:val="FollowedHyperlink"/>
    <w:uiPriority w:val="99"/>
    <w:semiHidden/>
    <w:unhideWhenUsed/>
    <w:rsid w:val="00BB3801"/>
    <w:rPr>
      <w:color w:val="5F5F5F"/>
      <w:u w:val="single"/>
    </w:rPr>
  </w:style>
  <w:style w:type="character" w:styleId="HTMLAcronym">
    <w:name w:val="HTML Acronym"/>
    <w:basedOn w:val="DefaultParagraphFont"/>
    <w:uiPriority w:val="98"/>
    <w:semiHidden/>
    <w:rsid w:val="005B2975"/>
  </w:style>
  <w:style w:type="character" w:styleId="HTMLCode">
    <w:name w:val="HTML Code"/>
    <w:uiPriority w:val="98"/>
    <w:semiHidden/>
    <w:rsid w:val="00855E70"/>
    <w:rPr>
      <w:rFonts w:ascii="Courier New" w:hAnsi="Courier New" w:cs="Courier New"/>
      <w:sz w:val="20"/>
      <w:szCs w:val="20"/>
    </w:rPr>
  </w:style>
  <w:style w:type="character" w:styleId="HTMLCite">
    <w:name w:val="HTML Cite"/>
    <w:uiPriority w:val="98"/>
    <w:semiHidden/>
    <w:rsid w:val="00855E70"/>
    <w:rPr>
      <w:i/>
      <w:iCs/>
    </w:rPr>
  </w:style>
  <w:style w:type="character" w:styleId="HTMLDefinition">
    <w:name w:val="HTML Definition"/>
    <w:uiPriority w:val="98"/>
    <w:semiHidden/>
    <w:rsid w:val="00855E70"/>
    <w:rPr>
      <w:i/>
      <w:iCs/>
    </w:rPr>
  </w:style>
  <w:style w:type="character" w:styleId="HTMLKeyboard">
    <w:name w:val="HTML Keyboard"/>
    <w:uiPriority w:val="98"/>
    <w:semiHidden/>
    <w:rsid w:val="00855E70"/>
    <w:rPr>
      <w:rFonts w:ascii="Courier New" w:hAnsi="Courier New" w:cs="Courier New"/>
      <w:sz w:val="20"/>
      <w:szCs w:val="20"/>
    </w:rPr>
  </w:style>
  <w:style w:type="character" w:styleId="HTMLSample">
    <w:name w:val="HTML Sample"/>
    <w:uiPriority w:val="98"/>
    <w:semiHidden/>
    <w:rsid w:val="00855E70"/>
    <w:rPr>
      <w:rFonts w:ascii="Courier New" w:hAnsi="Courier New" w:cs="Courier New"/>
    </w:rPr>
  </w:style>
  <w:style w:type="character" w:styleId="HTMLTypewriter">
    <w:name w:val="HTML Typewriter"/>
    <w:uiPriority w:val="98"/>
    <w:semiHidden/>
    <w:rsid w:val="00855E70"/>
    <w:rPr>
      <w:rFonts w:ascii="Courier New" w:hAnsi="Courier New" w:cs="Courier New"/>
      <w:sz w:val="20"/>
      <w:szCs w:val="20"/>
    </w:rPr>
  </w:style>
  <w:style w:type="character" w:styleId="HTMLVariable">
    <w:name w:val="HTML Variable"/>
    <w:uiPriority w:val="98"/>
    <w:semiHidden/>
    <w:rsid w:val="00855E70"/>
    <w:rPr>
      <w:i/>
      <w:iCs/>
    </w:rPr>
  </w:style>
  <w:style w:type="character" w:styleId="Hyperlink">
    <w:name w:val="Hyperlink"/>
    <w:uiPriority w:val="99"/>
    <w:unhideWhenUsed/>
    <w:qFormat/>
    <w:rsid w:val="00BB3801"/>
    <w:rPr>
      <w:color w:val="0000FF"/>
      <w:u w:val="single"/>
    </w:rPr>
  </w:style>
  <w:style w:type="character" w:styleId="LineNumber">
    <w:name w:val="line number"/>
    <w:basedOn w:val="DefaultParagraphFont"/>
    <w:uiPriority w:val="98"/>
    <w:semiHidden/>
    <w:rsid w:val="00855E70"/>
  </w:style>
  <w:style w:type="character" w:styleId="Strong">
    <w:name w:val="Strong"/>
    <w:uiPriority w:val="79"/>
    <w:semiHidden/>
    <w:unhideWhenUsed/>
    <w:qFormat/>
    <w:rsid w:val="00855E70"/>
    <w:rPr>
      <w:b/>
      <w:bCs/>
    </w:rPr>
  </w:style>
  <w:style w:type="table" w:styleId="TableGrid">
    <w:name w:val="Table Grid"/>
    <w:basedOn w:val="TableNormal"/>
    <w:rsid w:val="00BB3801"/>
    <w:pPr>
      <w:spacing w:before="110" w:after="110"/>
    </w:pPr>
    <w:rPr>
      <w:lang w:eastAsia="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Address">
    <w:name w:val="HTML Address"/>
    <w:basedOn w:val="Normal"/>
    <w:uiPriority w:val="98"/>
    <w:semiHidden/>
    <w:rsid w:val="00855E70"/>
    <w:rPr>
      <w:i/>
      <w:iCs/>
    </w:rPr>
  </w:style>
  <w:style w:type="paragraph" w:styleId="HTMLPreformatted">
    <w:name w:val="HTML Preformatted"/>
    <w:basedOn w:val="Normal"/>
    <w:uiPriority w:val="98"/>
    <w:semiHidden/>
    <w:rsid w:val="00855E70"/>
    <w:rPr>
      <w:rFonts w:ascii="Courier New" w:hAnsi="Courier New" w:cs="Courier New"/>
    </w:rPr>
  </w:style>
  <w:style w:type="paragraph" w:styleId="NoteHeading">
    <w:name w:val="Note Heading"/>
    <w:basedOn w:val="Normal"/>
    <w:next w:val="Normal"/>
    <w:uiPriority w:val="98"/>
    <w:semiHidden/>
    <w:rsid w:val="00855E70"/>
  </w:style>
  <w:style w:type="paragraph" w:styleId="Salutation">
    <w:name w:val="Salutation"/>
    <w:basedOn w:val="Normal"/>
    <w:next w:val="Normal"/>
    <w:uiPriority w:val="98"/>
    <w:semiHidden/>
    <w:rsid w:val="00855E70"/>
  </w:style>
  <w:style w:type="paragraph" w:styleId="Date">
    <w:name w:val="Date"/>
    <w:basedOn w:val="Normal"/>
    <w:next w:val="Normal"/>
    <w:uiPriority w:val="98"/>
    <w:semiHidden/>
    <w:rsid w:val="00855E70"/>
  </w:style>
  <w:style w:type="paragraph" w:styleId="EnvelopeAddress">
    <w:name w:val="envelope address"/>
    <w:basedOn w:val="Normal"/>
    <w:uiPriority w:val="99"/>
    <w:semiHidden/>
    <w:rsid w:val="00BB3801"/>
  </w:style>
  <w:style w:type="paragraph" w:styleId="EnvelopeReturn">
    <w:name w:val="envelope return"/>
    <w:basedOn w:val="EnvelopeAddress"/>
    <w:uiPriority w:val="99"/>
    <w:semiHidden/>
    <w:rsid w:val="00BB3801"/>
  </w:style>
  <w:style w:type="paragraph" w:styleId="NormalWeb">
    <w:name w:val="Normal (Web)"/>
    <w:basedOn w:val="Normal"/>
    <w:uiPriority w:val="98"/>
    <w:semiHidden/>
    <w:rsid w:val="00855E70"/>
  </w:style>
  <w:style w:type="paragraph" w:styleId="NormalIndent">
    <w:name w:val="Normal Indent"/>
    <w:basedOn w:val="Normal"/>
    <w:uiPriority w:val="98"/>
    <w:rsid w:val="00855E70"/>
    <w:pPr>
      <w:ind w:left="720"/>
    </w:pPr>
  </w:style>
  <w:style w:type="paragraph" w:customStyle="1" w:styleId="Coversheet">
    <w:name w:val="Coversheet"/>
    <w:basedOn w:val="Normal"/>
    <w:uiPriority w:val="98"/>
    <w:rsid w:val="00B723B0"/>
    <w:pPr>
      <w:spacing w:after="0" w:line="260" w:lineRule="auto"/>
    </w:pPr>
    <w:rPr>
      <w:szCs w:val="22"/>
    </w:rPr>
  </w:style>
  <w:style w:type="paragraph" w:customStyle="1" w:styleId="CoversheetHeading">
    <w:name w:val="CoversheetHeading"/>
    <w:basedOn w:val="Coversheet"/>
    <w:next w:val="Coversheet"/>
    <w:uiPriority w:val="98"/>
    <w:rsid w:val="00B723B0"/>
    <w:pPr>
      <w:keepNext/>
    </w:pPr>
    <w:rPr>
      <w:b/>
    </w:rPr>
  </w:style>
  <w:style w:type="paragraph" w:customStyle="1" w:styleId="ScheduleHeading">
    <w:name w:val="ScheduleHeading"/>
    <w:basedOn w:val="Subtitle"/>
    <w:next w:val="sch1"/>
    <w:uiPriority w:val="2"/>
    <w:qFormat/>
    <w:rsid w:val="00BB3801"/>
    <w:pPr>
      <w:jc w:val="center"/>
    </w:pPr>
  </w:style>
  <w:style w:type="paragraph" w:customStyle="1" w:styleId="Schedule0">
    <w:name w:val="Schedule#"/>
    <w:basedOn w:val="Title"/>
    <w:next w:val="ScheduleHeading"/>
    <w:uiPriority w:val="2"/>
    <w:qFormat/>
    <w:rsid w:val="00BB3801"/>
    <w:pPr>
      <w:numPr>
        <w:numId w:val="14"/>
      </w:numPr>
    </w:pPr>
  </w:style>
  <w:style w:type="paragraph" w:customStyle="1" w:styleId="AnnexureHeading">
    <w:name w:val="AnnexureHeading"/>
    <w:basedOn w:val="Subtitle"/>
    <w:next w:val="Normal"/>
    <w:uiPriority w:val="4"/>
    <w:qFormat/>
    <w:rsid w:val="00BB3801"/>
    <w:pPr>
      <w:jc w:val="center"/>
    </w:pPr>
  </w:style>
  <w:style w:type="paragraph" w:customStyle="1" w:styleId="Annexure">
    <w:name w:val="Annexure#"/>
    <w:basedOn w:val="Title"/>
    <w:next w:val="AnnexureHeading"/>
    <w:uiPriority w:val="4"/>
    <w:qFormat/>
    <w:rsid w:val="00BB3801"/>
    <w:pPr>
      <w:numPr>
        <w:numId w:val="13"/>
      </w:numPr>
    </w:pPr>
  </w:style>
  <w:style w:type="paragraph" w:customStyle="1" w:styleId="ExhibitHeading">
    <w:name w:val="ExhibitHeading"/>
    <w:basedOn w:val="Subtitle"/>
    <w:next w:val="Normal"/>
    <w:uiPriority w:val="4"/>
    <w:qFormat/>
    <w:rsid w:val="00BB3801"/>
    <w:pPr>
      <w:jc w:val="center"/>
    </w:pPr>
  </w:style>
  <w:style w:type="paragraph" w:customStyle="1" w:styleId="Exhibit">
    <w:name w:val="Exhibit#"/>
    <w:basedOn w:val="Title"/>
    <w:next w:val="ExhibitHeading"/>
    <w:uiPriority w:val="4"/>
    <w:qFormat/>
    <w:rsid w:val="00BB3801"/>
    <w:pPr>
      <w:numPr>
        <w:numId w:val="15"/>
      </w:numPr>
    </w:pPr>
  </w:style>
  <w:style w:type="paragraph" w:customStyle="1" w:styleId="TableofContents">
    <w:name w:val="Table of Contents"/>
    <w:basedOn w:val="Normal"/>
    <w:next w:val="Normal"/>
    <w:uiPriority w:val="98"/>
    <w:rsid w:val="00855E70"/>
    <w:rPr>
      <w:b/>
    </w:rPr>
  </w:style>
  <w:style w:type="numbering" w:styleId="111111">
    <w:name w:val="Outline List 2"/>
    <w:basedOn w:val="NoList"/>
    <w:uiPriority w:val="99"/>
    <w:rsid w:val="006A6CF0"/>
    <w:pPr>
      <w:numPr>
        <w:numId w:val="3"/>
      </w:numPr>
    </w:pPr>
  </w:style>
  <w:style w:type="paragraph" w:styleId="PlainText">
    <w:name w:val="Plain Text"/>
    <w:basedOn w:val="Normal"/>
    <w:uiPriority w:val="98"/>
    <w:semiHidden/>
    <w:rsid w:val="00855E70"/>
    <w:rPr>
      <w:rFonts w:ascii="Courier New" w:hAnsi="Courier New" w:cs="Courier New"/>
    </w:rPr>
  </w:style>
  <w:style w:type="paragraph" w:customStyle="1" w:styleId="LevelAfo1">
    <w:name w:val="Level (A)fo"/>
    <w:basedOn w:val="Normal"/>
    <w:uiPriority w:val="98"/>
    <w:rsid w:val="004C712E"/>
    <w:pPr>
      <w:spacing w:after="0" w:line="260" w:lineRule="auto"/>
      <w:ind w:left="2880"/>
    </w:pPr>
    <w:rPr>
      <w:rFonts w:eastAsia="Times New Roman" w:cs="Arial"/>
      <w:szCs w:val="20"/>
    </w:rPr>
  </w:style>
  <w:style w:type="paragraph" w:customStyle="1" w:styleId="LevelIfo0">
    <w:name w:val="Level (I)fo"/>
    <w:basedOn w:val="Normal"/>
    <w:uiPriority w:val="98"/>
    <w:rsid w:val="004C712E"/>
    <w:pPr>
      <w:spacing w:after="0" w:line="260" w:lineRule="auto"/>
      <w:ind w:left="3600"/>
    </w:pPr>
    <w:rPr>
      <w:rFonts w:eastAsia="Times New Roman" w:cs="Arial"/>
      <w:szCs w:val="20"/>
    </w:rPr>
  </w:style>
  <w:style w:type="paragraph" w:styleId="DocumentMap">
    <w:name w:val="Document Map"/>
    <w:basedOn w:val="Normal"/>
    <w:uiPriority w:val="98"/>
    <w:semiHidden/>
    <w:rsid w:val="00855E70"/>
    <w:pPr>
      <w:shd w:val="clear" w:color="auto" w:fill="000080"/>
    </w:pPr>
    <w:rPr>
      <w:rFonts w:ascii="Tahoma" w:hAnsi="Tahoma" w:cs="Tahoma"/>
    </w:rPr>
  </w:style>
  <w:style w:type="character" w:styleId="IntenseEmphasis">
    <w:name w:val="Intense Emphasis"/>
    <w:uiPriority w:val="79"/>
    <w:semiHidden/>
    <w:unhideWhenUsed/>
    <w:qFormat/>
    <w:rsid w:val="00BB3801"/>
    <w:rPr>
      <w:b/>
      <w:bCs/>
      <w:i/>
      <w:iCs/>
      <w:color w:val="DDDDDD"/>
    </w:rPr>
  </w:style>
  <w:style w:type="paragraph" w:styleId="IntenseQuote">
    <w:name w:val="Intense Quote"/>
    <w:basedOn w:val="Normal"/>
    <w:next w:val="Normal"/>
    <w:link w:val="IntenseQuoteChar"/>
    <w:uiPriority w:val="79"/>
    <w:semiHidden/>
    <w:unhideWhenUsed/>
    <w:qFormat/>
    <w:rsid w:val="00BB3801"/>
    <w:pPr>
      <w:pBdr>
        <w:bottom w:val="single" w:sz="4" w:space="4" w:color="DDDDDD"/>
      </w:pBdr>
      <w:spacing w:before="200" w:after="280"/>
      <w:ind w:left="936" w:right="936"/>
    </w:pPr>
    <w:rPr>
      <w:b/>
      <w:bCs/>
      <w:i/>
      <w:iCs/>
      <w:color w:val="DDDDDD"/>
      <w:sz w:val="20"/>
      <w:szCs w:val="20"/>
      <w:lang w:val="x-none" w:eastAsia="x-none"/>
    </w:rPr>
  </w:style>
  <w:style w:type="character" w:customStyle="1" w:styleId="IntenseQuoteChar">
    <w:name w:val="Intense Quote Char"/>
    <w:link w:val="IntenseQuote"/>
    <w:uiPriority w:val="79"/>
    <w:semiHidden/>
    <w:rsid w:val="00BB3801"/>
    <w:rPr>
      <w:b/>
      <w:bCs/>
      <w:i/>
      <w:iCs/>
      <w:color w:val="DDDDDD"/>
    </w:rPr>
  </w:style>
  <w:style w:type="character" w:styleId="IntenseReference">
    <w:name w:val="Intense Reference"/>
    <w:uiPriority w:val="89"/>
    <w:semiHidden/>
    <w:unhideWhenUsed/>
    <w:qFormat/>
    <w:rsid w:val="00BB3801"/>
    <w:rPr>
      <w:b/>
      <w:bCs/>
      <w:smallCaps/>
      <w:color w:val="B2B2B2"/>
      <w:spacing w:val="5"/>
      <w:u w:val="single"/>
    </w:rPr>
  </w:style>
  <w:style w:type="paragraph" w:styleId="ListParagraph">
    <w:name w:val="List Paragraph"/>
    <w:basedOn w:val="Normal"/>
    <w:uiPriority w:val="1"/>
    <w:unhideWhenUsed/>
    <w:qFormat/>
    <w:rsid w:val="00BB3801"/>
    <w:pPr>
      <w:ind w:left="782"/>
    </w:pPr>
  </w:style>
  <w:style w:type="character" w:styleId="PlaceholderText">
    <w:name w:val="Placeholder Text"/>
    <w:uiPriority w:val="99"/>
    <w:semiHidden/>
    <w:rsid w:val="00BB3801"/>
    <w:rPr>
      <w:color w:val="808080"/>
    </w:rPr>
  </w:style>
  <w:style w:type="paragraph" w:styleId="Quote">
    <w:name w:val="Quote"/>
    <w:basedOn w:val="Normal"/>
    <w:next w:val="Normal"/>
    <w:link w:val="QuoteChar"/>
    <w:uiPriority w:val="79"/>
    <w:rsid w:val="00BB3801"/>
    <w:pPr>
      <w:ind w:left="720" w:right="720"/>
    </w:pPr>
    <w:rPr>
      <w:iCs/>
      <w:sz w:val="20"/>
      <w:szCs w:val="20"/>
      <w:lang w:val="x-none"/>
    </w:rPr>
  </w:style>
  <w:style w:type="character" w:customStyle="1" w:styleId="QuoteChar">
    <w:name w:val="Quote Char"/>
    <w:link w:val="Quote"/>
    <w:uiPriority w:val="79"/>
    <w:rsid w:val="00BB3801"/>
    <w:rPr>
      <w:iCs/>
      <w:lang w:eastAsia="en-US"/>
    </w:rPr>
  </w:style>
  <w:style w:type="paragraph" w:customStyle="1" w:styleId="Caption1">
    <w:name w:val="Caption1"/>
    <w:basedOn w:val="Normal"/>
    <w:uiPriority w:val="98"/>
    <w:rsid w:val="004C712E"/>
    <w:pPr>
      <w:framePr w:w="7920" w:hSpace="180" w:vSpace="180" w:wrap="auto" w:hAnchor="page" w:xAlign="center" w:yAlign="bottom"/>
      <w:spacing w:after="0" w:line="260" w:lineRule="auto"/>
      <w:ind w:left="2880"/>
    </w:pPr>
    <w:rPr>
      <w:rFonts w:eastAsia="Times New Roman" w:cs="Arial"/>
      <w:szCs w:val="20"/>
    </w:rPr>
  </w:style>
  <w:style w:type="paragraph" w:customStyle="1" w:styleId="LevelA1">
    <w:name w:val="Level (A)"/>
    <w:basedOn w:val="Normal"/>
    <w:next w:val="LevelAfo1"/>
    <w:uiPriority w:val="98"/>
    <w:rsid w:val="004C712E"/>
    <w:pPr>
      <w:spacing w:after="0" w:line="260" w:lineRule="auto"/>
      <w:ind w:left="2880" w:hanging="720"/>
    </w:pPr>
    <w:rPr>
      <w:rFonts w:eastAsia="Times New Roman" w:cs="Arial"/>
      <w:szCs w:val="20"/>
    </w:rPr>
  </w:style>
  <w:style w:type="paragraph" w:styleId="MacroText">
    <w:name w:val="macro"/>
    <w:uiPriority w:val="98"/>
    <w:semiHidden/>
    <w:rsid w:val="00855E70"/>
    <w:pPr>
      <w:tabs>
        <w:tab w:val="left" w:pos="480"/>
        <w:tab w:val="left" w:pos="960"/>
        <w:tab w:val="left" w:pos="1440"/>
        <w:tab w:val="left" w:pos="1920"/>
        <w:tab w:val="left" w:pos="2400"/>
        <w:tab w:val="left" w:pos="2880"/>
        <w:tab w:val="left" w:pos="3360"/>
        <w:tab w:val="left" w:pos="3840"/>
        <w:tab w:val="left" w:pos="4320"/>
      </w:tabs>
      <w:spacing w:before="240" w:after="220" w:line="240" w:lineRule="atLeast"/>
      <w:jc w:val="both"/>
    </w:pPr>
    <w:rPr>
      <w:rFonts w:ascii="Courier New" w:hAnsi="Courier New" w:cs="Courier New"/>
      <w:sz w:val="18"/>
      <w:szCs w:val="18"/>
      <w:lang w:eastAsia="zh-CN"/>
    </w:rPr>
  </w:style>
  <w:style w:type="paragraph" w:customStyle="1" w:styleId="QuoteSource">
    <w:name w:val="QuoteSource"/>
    <w:basedOn w:val="Normal"/>
    <w:next w:val="Normal"/>
    <w:uiPriority w:val="98"/>
    <w:rsid w:val="004C712E"/>
    <w:pPr>
      <w:jc w:val="right"/>
    </w:pPr>
    <w:rPr>
      <w:rFonts w:eastAsia="Times New Roman"/>
      <w:sz w:val="20"/>
      <w:szCs w:val="20"/>
    </w:rPr>
  </w:style>
  <w:style w:type="paragraph" w:customStyle="1" w:styleId="QuoteText">
    <w:name w:val="QuoteText"/>
    <w:basedOn w:val="Normal"/>
    <w:next w:val="QuoteSource"/>
    <w:uiPriority w:val="98"/>
    <w:rsid w:val="004C712E"/>
    <w:pPr>
      <w:ind w:left="720"/>
    </w:pPr>
    <w:rPr>
      <w:rFonts w:eastAsia="Times New Roman"/>
      <w:sz w:val="20"/>
      <w:szCs w:val="20"/>
    </w:rPr>
  </w:style>
  <w:style w:type="numbering" w:styleId="1ai">
    <w:name w:val="Outline List 1"/>
    <w:basedOn w:val="NoList"/>
    <w:uiPriority w:val="98"/>
    <w:rsid w:val="004C712E"/>
    <w:pPr>
      <w:numPr>
        <w:numId w:val="4"/>
      </w:numPr>
    </w:pPr>
  </w:style>
  <w:style w:type="numbering" w:styleId="ArticleSection">
    <w:name w:val="Outline List 3"/>
    <w:basedOn w:val="NoList"/>
    <w:uiPriority w:val="98"/>
    <w:rsid w:val="004C712E"/>
    <w:pPr>
      <w:numPr>
        <w:numId w:val="5"/>
      </w:numPr>
    </w:pPr>
  </w:style>
  <w:style w:type="paragraph" w:styleId="EndnoteText">
    <w:name w:val="endnote text"/>
    <w:basedOn w:val="FootnoteText"/>
    <w:next w:val="EndnoteMore"/>
    <w:link w:val="EndnoteTextChar"/>
    <w:uiPriority w:val="99"/>
    <w:semiHidden/>
    <w:unhideWhenUsed/>
    <w:rsid w:val="00BB3801"/>
  </w:style>
  <w:style w:type="paragraph" w:styleId="FootnoteText">
    <w:name w:val="footnote text"/>
    <w:basedOn w:val="Normal"/>
    <w:next w:val="FootnoteMore"/>
    <w:link w:val="FootnoteTextChar"/>
    <w:uiPriority w:val="99"/>
    <w:semiHidden/>
    <w:unhideWhenUsed/>
    <w:rsid w:val="00BB3801"/>
    <w:pPr>
      <w:spacing w:after="100" w:line="200" w:lineRule="atLeast"/>
      <w:ind w:left="782" w:hanging="782"/>
    </w:pPr>
    <w:rPr>
      <w:sz w:val="14"/>
      <w:szCs w:val="20"/>
      <w:lang w:val="x-none"/>
    </w:rPr>
  </w:style>
  <w:style w:type="table" w:styleId="Table3Deffects1">
    <w:name w:val="Table 3D effects 1"/>
    <w:basedOn w:val="TableNormal"/>
    <w:rsid w:val="004C712E"/>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C712E"/>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C712E"/>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C712E"/>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C712E"/>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C712E"/>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C712E"/>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C712E"/>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C712E"/>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C712E"/>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C712E"/>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C712E"/>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C712E"/>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C712E"/>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C712E"/>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C712E"/>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C712E"/>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C712E"/>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C712E"/>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C712E"/>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C712E"/>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C712E"/>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C712E"/>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C712E"/>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C712E"/>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C712E"/>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C712E"/>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C712E"/>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C712E"/>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C712E"/>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C712E"/>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C712E"/>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C712E"/>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C712E"/>
    <w:pPr>
      <w:spacing w:before="240"/>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C712E"/>
    <w:pPr>
      <w:spacing w:before="240"/>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C712E"/>
    <w:pPr>
      <w:spacing w:before="240"/>
    </w:pPr>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C712E"/>
    <w:pPr>
      <w:spacing w:before="240"/>
    </w:pPr>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C712E"/>
    <w:pPr>
      <w:spacing w:before="240"/>
    </w:pPr>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C712E"/>
    <w:pPr>
      <w:spacing w:before="240"/>
    </w:pPr>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C712E"/>
    <w:pPr>
      <w:spacing w:before="24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C712E"/>
    <w:pPr>
      <w:spacing w:before="240"/>
    </w:pPr>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C712E"/>
    <w:pPr>
      <w:spacing w:before="240"/>
    </w:pPr>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C712E"/>
    <w:pPr>
      <w:spacing w:before="240"/>
    </w:pPr>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evelaChar">
    <w:name w:val="Level (a) Char"/>
    <w:link w:val="Levela"/>
    <w:uiPriority w:val="6"/>
    <w:rsid w:val="004C712E"/>
    <w:rPr>
      <w:sz w:val="18"/>
      <w:szCs w:val="18"/>
      <w:lang w:val="x-none" w:eastAsia="en-US"/>
    </w:rPr>
  </w:style>
  <w:style w:type="paragraph" w:customStyle="1" w:styleId="note">
    <w:name w:val="note"/>
    <w:basedOn w:val="Normal"/>
    <w:uiPriority w:val="98"/>
    <w:rsid w:val="004C712E"/>
    <w:pPr>
      <w:shd w:val="solid" w:color="auto" w:fill="auto"/>
    </w:pPr>
    <w:rPr>
      <w:rFonts w:eastAsia="Times New Roman"/>
      <w:szCs w:val="20"/>
    </w:rPr>
  </w:style>
  <w:style w:type="character" w:styleId="SubtleEmphasis">
    <w:name w:val="Subtle Emphasis"/>
    <w:uiPriority w:val="89"/>
    <w:unhideWhenUsed/>
    <w:rsid w:val="00BB3801"/>
    <w:rPr>
      <w:i/>
      <w:iCs/>
      <w:color w:val="auto"/>
    </w:rPr>
  </w:style>
  <w:style w:type="character" w:styleId="SubtleReference">
    <w:name w:val="Subtle Reference"/>
    <w:uiPriority w:val="89"/>
    <w:semiHidden/>
    <w:unhideWhenUsed/>
    <w:qFormat/>
    <w:rsid w:val="00BB3801"/>
    <w:rPr>
      <w:smallCaps/>
      <w:color w:val="B2B2B2"/>
      <w:u w:val="single"/>
    </w:rPr>
  </w:style>
  <w:style w:type="paragraph" w:customStyle="1" w:styleId="DocTitle">
    <w:name w:val="DocTitle"/>
    <w:basedOn w:val="Title"/>
    <w:next w:val="Normal"/>
    <w:uiPriority w:val="55"/>
    <w:rsid w:val="00BB3801"/>
    <w:pPr>
      <w:spacing w:after="600"/>
    </w:pPr>
  </w:style>
  <w:style w:type="paragraph" w:customStyle="1" w:styleId="NormalNoSpace">
    <w:name w:val="Normal NoSpace"/>
    <w:basedOn w:val="Normal"/>
    <w:uiPriority w:val="98"/>
    <w:rsid w:val="00855E70"/>
  </w:style>
  <w:style w:type="paragraph" w:customStyle="1" w:styleId="NormalNoSpaceIndent">
    <w:name w:val="Normal NoSpace Indent"/>
    <w:basedOn w:val="NormalIndent"/>
    <w:uiPriority w:val="98"/>
    <w:rsid w:val="00855E70"/>
  </w:style>
  <w:style w:type="paragraph" w:customStyle="1" w:styleId="sch1">
    <w:name w:val="sch1"/>
    <w:basedOn w:val="Normal"/>
    <w:next w:val="sch2"/>
    <w:uiPriority w:val="3"/>
    <w:qFormat/>
    <w:rsid w:val="00BB3801"/>
    <w:pPr>
      <w:keepNext/>
      <w:numPr>
        <w:numId w:val="12"/>
      </w:numPr>
      <w:jc w:val="center"/>
      <w:outlineLvl w:val="0"/>
    </w:pPr>
    <w:rPr>
      <w:b/>
    </w:rPr>
  </w:style>
  <w:style w:type="paragraph" w:customStyle="1" w:styleId="sch2">
    <w:name w:val="sch2"/>
    <w:basedOn w:val="Normal"/>
    <w:next w:val="Indent1"/>
    <w:link w:val="sch2Char"/>
    <w:uiPriority w:val="19"/>
    <w:qFormat/>
    <w:rsid w:val="00BB3801"/>
    <w:pPr>
      <w:keepNext/>
      <w:numPr>
        <w:ilvl w:val="1"/>
        <w:numId w:val="12"/>
      </w:numPr>
      <w:outlineLvl w:val="0"/>
    </w:pPr>
    <w:rPr>
      <w:lang w:val="x-none"/>
    </w:rPr>
  </w:style>
  <w:style w:type="paragraph" w:customStyle="1" w:styleId="sch3">
    <w:name w:val="sch3"/>
    <w:basedOn w:val="Normal"/>
    <w:next w:val="Indent1"/>
    <w:uiPriority w:val="19"/>
    <w:qFormat/>
    <w:rsid w:val="00BB3801"/>
    <w:pPr>
      <w:numPr>
        <w:ilvl w:val="2"/>
        <w:numId w:val="12"/>
      </w:numPr>
      <w:outlineLvl w:val="1"/>
    </w:pPr>
  </w:style>
  <w:style w:type="paragraph" w:customStyle="1" w:styleId="sch4">
    <w:name w:val="sch4"/>
    <w:basedOn w:val="Normal"/>
    <w:next w:val="Indent2"/>
    <w:link w:val="sch4Char"/>
    <w:uiPriority w:val="19"/>
    <w:qFormat/>
    <w:rsid w:val="00BB3801"/>
    <w:pPr>
      <w:numPr>
        <w:ilvl w:val="3"/>
        <w:numId w:val="12"/>
      </w:numPr>
      <w:outlineLvl w:val="2"/>
    </w:pPr>
    <w:rPr>
      <w:lang w:val="x-none"/>
    </w:rPr>
  </w:style>
  <w:style w:type="paragraph" w:customStyle="1" w:styleId="sch5">
    <w:name w:val="sch5"/>
    <w:basedOn w:val="Normal"/>
    <w:next w:val="Indent3"/>
    <w:uiPriority w:val="19"/>
    <w:qFormat/>
    <w:rsid w:val="00BB3801"/>
    <w:pPr>
      <w:numPr>
        <w:ilvl w:val="4"/>
        <w:numId w:val="12"/>
      </w:numPr>
      <w:outlineLvl w:val="3"/>
    </w:pPr>
  </w:style>
  <w:style w:type="paragraph" w:customStyle="1" w:styleId="sch6">
    <w:name w:val="sch6"/>
    <w:basedOn w:val="Normal"/>
    <w:next w:val="Indent4"/>
    <w:uiPriority w:val="19"/>
    <w:qFormat/>
    <w:rsid w:val="00BB3801"/>
    <w:pPr>
      <w:numPr>
        <w:ilvl w:val="5"/>
        <w:numId w:val="12"/>
      </w:numPr>
      <w:outlineLvl w:val="4"/>
    </w:pPr>
  </w:style>
  <w:style w:type="paragraph" w:customStyle="1" w:styleId="sch7">
    <w:name w:val="sch7"/>
    <w:basedOn w:val="Normal"/>
    <w:next w:val="Indent5"/>
    <w:uiPriority w:val="19"/>
    <w:qFormat/>
    <w:rsid w:val="00BB3801"/>
    <w:pPr>
      <w:numPr>
        <w:ilvl w:val="6"/>
        <w:numId w:val="12"/>
      </w:numPr>
      <w:outlineLvl w:val="5"/>
    </w:pPr>
  </w:style>
  <w:style w:type="paragraph" w:customStyle="1" w:styleId="Recital">
    <w:name w:val="Recital"/>
    <w:rsid w:val="00130871"/>
    <w:pPr>
      <w:numPr>
        <w:numId w:val="31"/>
      </w:numPr>
      <w:tabs>
        <w:tab w:val="clear" w:pos="1474"/>
      </w:tabs>
      <w:spacing w:after="120"/>
    </w:pPr>
    <w:rPr>
      <w:rFonts w:ascii="Arial" w:eastAsia="Times New Roman" w:hAnsi="Arial"/>
      <w:sz w:val="19"/>
      <w:lang w:eastAsia="en-US"/>
    </w:rPr>
  </w:style>
  <w:style w:type="table" w:customStyle="1" w:styleId="ExecutionClause">
    <w:name w:val="Execution Clause"/>
    <w:basedOn w:val="TableNormal"/>
    <w:uiPriority w:val="99"/>
    <w:rsid w:val="007D2BF4"/>
    <w:pPr>
      <w:spacing w:line="264" w:lineRule="auto"/>
    </w:pPr>
    <w:rPr>
      <w:lang w:eastAsia="en-US"/>
    </w:rPr>
    <w:tblPr>
      <w:tblCellMar>
        <w:left w:w="0" w:type="dxa"/>
        <w:right w:w="0" w:type="dxa"/>
      </w:tblCellMar>
    </w:tblPr>
    <w:trPr>
      <w:cantSplit/>
    </w:trPr>
  </w:style>
  <w:style w:type="paragraph" w:customStyle="1" w:styleId="ExecutionNormal">
    <w:name w:val="ExecutionNormal"/>
    <w:basedOn w:val="Normal"/>
    <w:rsid w:val="007D2BF4"/>
    <w:pPr>
      <w:spacing w:after="0"/>
      <w:jc w:val="left"/>
    </w:pPr>
    <w:rPr>
      <w:szCs w:val="20"/>
    </w:rPr>
  </w:style>
  <w:style w:type="paragraph" w:customStyle="1" w:styleId="Execution7pt">
    <w:name w:val="Execution7pt"/>
    <w:basedOn w:val="ExecutionNormal"/>
    <w:uiPriority w:val="89"/>
    <w:qFormat/>
    <w:rsid w:val="007D2BF4"/>
    <w:pPr>
      <w:spacing w:before="20"/>
    </w:pPr>
    <w:rPr>
      <w:sz w:val="14"/>
    </w:rPr>
  </w:style>
  <w:style w:type="paragraph" w:customStyle="1" w:styleId="LevelI0">
    <w:name w:val="Level(I)"/>
    <w:basedOn w:val="Normal"/>
    <w:next w:val="Normal"/>
    <w:qFormat/>
    <w:rsid w:val="005D249F"/>
    <w:pPr>
      <w:spacing w:before="200" w:after="0" w:line="240" w:lineRule="atLeast"/>
      <w:ind w:left="3600" w:hanging="720"/>
      <w:jc w:val="left"/>
      <w:outlineLvl w:val="5"/>
    </w:pPr>
    <w:rPr>
      <w:rFonts w:ascii="Arial" w:eastAsia="Calibri" w:hAnsi="Arial"/>
      <w:sz w:val="20"/>
      <w:szCs w:val="20"/>
      <w:lang w:eastAsia="en-AU"/>
    </w:rPr>
  </w:style>
  <w:style w:type="paragraph" w:customStyle="1" w:styleId="Executionclause-general">
    <w:name w:val="Execution clause - general"/>
    <w:basedOn w:val="Normal"/>
    <w:uiPriority w:val="98"/>
    <w:rsid w:val="00F01461"/>
    <w:pPr>
      <w:keepNext/>
    </w:pPr>
    <w:rPr>
      <w:rFonts w:cs="Arial"/>
    </w:rPr>
  </w:style>
  <w:style w:type="paragraph" w:customStyle="1" w:styleId="Blankcell">
    <w:name w:val="Blank cell"/>
    <w:basedOn w:val="Normal"/>
    <w:next w:val="Normal"/>
    <w:uiPriority w:val="98"/>
    <w:rsid w:val="00F01461"/>
    <w:pPr>
      <w:keepNext/>
    </w:pPr>
    <w:rPr>
      <w:rFonts w:cs="Arial"/>
      <w:sz w:val="16"/>
    </w:rPr>
  </w:style>
  <w:style w:type="character" w:customStyle="1" w:styleId="8pt">
    <w:name w:val="8pt"/>
    <w:uiPriority w:val="98"/>
    <w:rsid w:val="00690FC2"/>
    <w:rPr>
      <w:sz w:val="16"/>
    </w:rPr>
  </w:style>
  <w:style w:type="paragraph" w:customStyle="1" w:styleId="Char">
    <w:name w:val="Char"/>
    <w:basedOn w:val="Normal"/>
    <w:rsid w:val="005E1EBA"/>
    <w:pPr>
      <w:spacing w:after="160" w:line="240" w:lineRule="exact"/>
    </w:pPr>
    <w:rPr>
      <w:rFonts w:eastAsia="Times New Roman"/>
      <w:lang w:val="en-GB"/>
    </w:rPr>
  </w:style>
  <w:style w:type="paragraph" w:customStyle="1" w:styleId="Indent20">
    <w:name w:val="Indent 2"/>
    <w:basedOn w:val="Heading2"/>
    <w:link w:val="Indent2Char"/>
    <w:uiPriority w:val="99"/>
    <w:rsid w:val="005E1EBA"/>
    <w:pPr>
      <w:keepNext w:val="0"/>
      <w:widowControl w:val="0"/>
      <w:numPr>
        <w:ilvl w:val="0"/>
        <w:numId w:val="0"/>
      </w:numPr>
      <w:spacing w:after="240"/>
      <w:ind w:left="737"/>
    </w:pPr>
    <w:rPr>
      <w:rFonts w:ascii="Arial" w:eastAsia="Times New Roman" w:hAnsi="Arial"/>
      <w:b w:val="0"/>
      <w:caps w:val="0"/>
      <w:sz w:val="19"/>
      <w:szCs w:val="20"/>
    </w:rPr>
  </w:style>
  <w:style w:type="character" w:customStyle="1" w:styleId="Indent2Char">
    <w:name w:val="Indent 2 Char"/>
    <w:link w:val="Indent20"/>
    <w:uiPriority w:val="99"/>
    <w:rsid w:val="005E1EBA"/>
    <w:rPr>
      <w:rFonts w:ascii="Arial" w:eastAsia="Times New Roman" w:hAnsi="Arial"/>
      <w:sz w:val="19"/>
      <w:lang w:eastAsia="en-US"/>
    </w:rPr>
  </w:style>
  <w:style w:type="paragraph" w:customStyle="1" w:styleId="Indent1">
    <w:name w:val="Indent1"/>
    <w:basedOn w:val="Normal"/>
    <w:uiPriority w:val="10"/>
    <w:qFormat/>
    <w:rsid w:val="00BB3801"/>
    <w:pPr>
      <w:tabs>
        <w:tab w:val="left" w:pos="1406"/>
      </w:tabs>
      <w:ind w:left="782"/>
    </w:pPr>
  </w:style>
  <w:style w:type="paragraph" w:customStyle="1" w:styleId="Indent2">
    <w:name w:val="Indent2"/>
    <w:basedOn w:val="Normal"/>
    <w:uiPriority w:val="10"/>
    <w:qFormat/>
    <w:rsid w:val="00BB3801"/>
    <w:pPr>
      <w:tabs>
        <w:tab w:val="left" w:pos="2030"/>
      </w:tabs>
      <w:ind w:left="1406"/>
    </w:pPr>
  </w:style>
  <w:style w:type="paragraph" w:customStyle="1" w:styleId="Indent3">
    <w:name w:val="Indent3"/>
    <w:basedOn w:val="Normal"/>
    <w:uiPriority w:val="10"/>
    <w:qFormat/>
    <w:rsid w:val="00BB3801"/>
    <w:pPr>
      <w:tabs>
        <w:tab w:val="left" w:pos="2654"/>
      </w:tabs>
      <w:ind w:left="2030"/>
    </w:pPr>
  </w:style>
  <w:style w:type="paragraph" w:customStyle="1" w:styleId="Indent4">
    <w:name w:val="Indent4"/>
    <w:basedOn w:val="Normal"/>
    <w:uiPriority w:val="10"/>
    <w:qFormat/>
    <w:rsid w:val="00BB3801"/>
    <w:pPr>
      <w:tabs>
        <w:tab w:val="left" w:pos="3277"/>
      </w:tabs>
      <w:ind w:left="2654"/>
    </w:pPr>
  </w:style>
  <w:style w:type="paragraph" w:customStyle="1" w:styleId="Indent5">
    <w:name w:val="Indent5"/>
    <w:basedOn w:val="Normal"/>
    <w:uiPriority w:val="10"/>
    <w:qFormat/>
    <w:rsid w:val="00BB3801"/>
    <w:pPr>
      <w:tabs>
        <w:tab w:val="left" w:pos="3901"/>
      </w:tabs>
      <w:ind w:left="3277"/>
    </w:pPr>
  </w:style>
  <w:style w:type="paragraph" w:customStyle="1" w:styleId="Definition1">
    <w:name w:val="Definition1"/>
    <w:basedOn w:val="Normal"/>
    <w:uiPriority w:val="99"/>
    <w:qFormat/>
    <w:rsid w:val="00BB3801"/>
    <w:pPr>
      <w:numPr>
        <w:numId w:val="28"/>
      </w:numPr>
    </w:pPr>
  </w:style>
  <w:style w:type="paragraph" w:customStyle="1" w:styleId="Definition2">
    <w:name w:val="Definition2"/>
    <w:basedOn w:val="Normal"/>
    <w:next w:val="Definition1"/>
    <w:uiPriority w:val="99"/>
    <w:qFormat/>
    <w:rsid w:val="00BB3801"/>
    <w:pPr>
      <w:numPr>
        <w:ilvl w:val="1"/>
        <w:numId w:val="28"/>
      </w:numPr>
    </w:pPr>
  </w:style>
  <w:style w:type="paragraph" w:customStyle="1" w:styleId="Definition3">
    <w:name w:val="Definition3"/>
    <w:basedOn w:val="Normal"/>
    <w:next w:val="Definition1"/>
    <w:uiPriority w:val="99"/>
    <w:qFormat/>
    <w:rsid w:val="00BB3801"/>
    <w:pPr>
      <w:numPr>
        <w:ilvl w:val="2"/>
        <w:numId w:val="28"/>
      </w:numPr>
    </w:pPr>
  </w:style>
  <w:style w:type="character" w:customStyle="1" w:styleId="HeaderChar">
    <w:name w:val="Header Char"/>
    <w:link w:val="Header"/>
    <w:uiPriority w:val="99"/>
    <w:rsid w:val="00BB3801"/>
    <w:rPr>
      <w:sz w:val="14"/>
      <w:lang w:eastAsia="en-US"/>
    </w:rPr>
  </w:style>
  <w:style w:type="character" w:customStyle="1" w:styleId="FooterChar">
    <w:name w:val="Footer Char"/>
    <w:link w:val="Footer"/>
    <w:uiPriority w:val="99"/>
    <w:rsid w:val="00BB3801"/>
    <w:rPr>
      <w:sz w:val="14"/>
      <w:lang w:eastAsia="en-US"/>
    </w:rPr>
  </w:style>
  <w:style w:type="character" w:customStyle="1" w:styleId="TitleChar">
    <w:name w:val="Title Char"/>
    <w:link w:val="Title"/>
    <w:uiPriority w:val="8"/>
    <w:rsid w:val="00BB3801"/>
    <w:rPr>
      <w:b/>
      <w:caps/>
      <w:lang w:eastAsia="en-US"/>
    </w:rPr>
  </w:style>
  <w:style w:type="character" w:customStyle="1" w:styleId="SubtitleChar">
    <w:name w:val="Subtitle Char"/>
    <w:link w:val="Subtitle"/>
    <w:uiPriority w:val="9"/>
    <w:rsid w:val="00BB3801"/>
    <w:rPr>
      <w:b/>
      <w:lang w:eastAsia="en-US"/>
    </w:rPr>
  </w:style>
  <w:style w:type="paragraph" w:styleId="NoSpacing">
    <w:name w:val="No Spacing"/>
    <w:basedOn w:val="Normal"/>
    <w:uiPriority w:val="1"/>
    <w:qFormat/>
    <w:rsid w:val="00BB3801"/>
    <w:pPr>
      <w:spacing w:after="0"/>
    </w:pPr>
  </w:style>
  <w:style w:type="paragraph" w:styleId="TOCHeading">
    <w:name w:val="TOC Heading"/>
    <w:basedOn w:val="Normal"/>
    <w:next w:val="Normal"/>
    <w:uiPriority w:val="89"/>
    <w:semiHidden/>
    <w:rsid w:val="00BB3801"/>
    <w:pPr>
      <w:spacing w:line="440" w:lineRule="atLeast"/>
    </w:pPr>
    <w:rPr>
      <w:b/>
      <w:sz w:val="36"/>
    </w:rPr>
  </w:style>
  <w:style w:type="character" w:customStyle="1" w:styleId="LeveliChar">
    <w:name w:val="Level (i) Char"/>
    <w:link w:val="Leveli"/>
    <w:uiPriority w:val="6"/>
    <w:rsid w:val="00F62B36"/>
    <w:rPr>
      <w:sz w:val="18"/>
      <w:szCs w:val="18"/>
      <w:lang w:val="x-none" w:eastAsia="en-US"/>
    </w:rPr>
  </w:style>
  <w:style w:type="character" w:customStyle="1" w:styleId="sch2Char">
    <w:name w:val="sch2 Char"/>
    <w:link w:val="sch2"/>
    <w:uiPriority w:val="19"/>
    <w:rsid w:val="00F62B36"/>
    <w:rPr>
      <w:sz w:val="18"/>
      <w:szCs w:val="18"/>
      <w:lang w:val="x-none" w:eastAsia="en-US"/>
    </w:rPr>
  </w:style>
  <w:style w:type="character" w:customStyle="1" w:styleId="Level11foChar">
    <w:name w:val="Level 1.1fo Char"/>
    <w:link w:val="Level11fo"/>
    <w:rsid w:val="00F62B36"/>
    <w:rPr>
      <w:lang w:eastAsia="en-US"/>
    </w:rPr>
  </w:style>
  <w:style w:type="character" w:customStyle="1" w:styleId="NoteParagraphChar">
    <w:name w:val="NoteParagraph Char"/>
    <w:aliases w:val="np Char"/>
    <w:link w:val="NoteParagraph"/>
    <w:uiPriority w:val="55"/>
    <w:rsid w:val="00F62B36"/>
    <w:rPr>
      <w:shd w:val="pct10" w:color="auto" w:fill="auto"/>
      <w:lang w:eastAsia="en-US"/>
    </w:rPr>
  </w:style>
  <w:style w:type="character" w:customStyle="1" w:styleId="sch4Char">
    <w:name w:val="sch4 Char"/>
    <w:link w:val="sch4"/>
    <w:uiPriority w:val="19"/>
    <w:rsid w:val="00F62B36"/>
    <w:rPr>
      <w:sz w:val="18"/>
      <w:szCs w:val="18"/>
      <w:lang w:val="x-none" w:eastAsia="en-US"/>
    </w:rPr>
  </w:style>
  <w:style w:type="paragraph" w:customStyle="1" w:styleId="Execution8pt">
    <w:name w:val="Execution8pt"/>
    <w:basedOn w:val="Normal"/>
    <w:uiPriority w:val="98"/>
    <w:rsid w:val="00B046CE"/>
    <w:rPr>
      <w:sz w:val="16"/>
    </w:rPr>
  </w:style>
  <w:style w:type="character" w:customStyle="1" w:styleId="ExecutionBold">
    <w:name w:val="ExecutionBold"/>
    <w:uiPriority w:val="89"/>
    <w:qFormat/>
    <w:rsid w:val="00B046CE"/>
    <w:rPr>
      <w:b/>
    </w:rPr>
  </w:style>
  <w:style w:type="table" w:customStyle="1" w:styleId="Execution">
    <w:name w:val="Execution"/>
    <w:basedOn w:val="TableNormal"/>
    <w:uiPriority w:val="99"/>
    <w:rsid w:val="00BB3801"/>
    <w:pPr>
      <w:spacing w:before="110" w:after="110"/>
    </w:pPr>
    <w:rPr>
      <w:lang w:eastAsia="en-US"/>
    </w:rPr>
    <w:tblPr>
      <w:tblCellMar>
        <w:left w:w="0" w:type="dxa"/>
        <w:right w:w="0" w:type="dxa"/>
      </w:tblCellMar>
    </w:tblPr>
    <w:tcPr>
      <w:tcMar>
        <w:bottom w:w="0" w:type="dxa"/>
      </w:tcMar>
    </w:tcPr>
  </w:style>
  <w:style w:type="paragraph" w:customStyle="1" w:styleId="Execution24B4">
    <w:name w:val="Execution24B4"/>
    <w:basedOn w:val="Normal"/>
    <w:uiPriority w:val="89"/>
    <w:qFormat/>
    <w:rsid w:val="00B046CE"/>
    <w:pPr>
      <w:spacing w:before="480"/>
    </w:pPr>
  </w:style>
  <w:style w:type="paragraph" w:customStyle="1" w:styleId="Schedule">
    <w:name w:val="Schedule"/>
    <w:next w:val="ScheduleHeading1"/>
    <w:rsid w:val="004E424E"/>
    <w:pPr>
      <w:pageBreakBefore/>
      <w:numPr>
        <w:numId w:val="16"/>
      </w:numPr>
      <w:spacing w:after="240" w:line="264" w:lineRule="auto"/>
      <w:jc w:val="both"/>
    </w:pPr>
    <w:rPr>
      <w:rFonts w:eastAsia="Times New Roman"/>
      <w:b/>
      <w:sz w:val="36"/>
      <w:szCs w:val="18"/>
      <w:lang w:eastAsia="en-US"/>
    </w:rPr>
  </w:style>
  <w:style w:type="paragraph" w:customStyle="1" w:styleId="ScheduleHeading1">
    <w:name w:val="Schedule Heading 1"/>
    <w:next w:val="ScheduleHeading2"/>
    <w:rsid w:val="004E424E"/>
    <w:pPr>
      <w:numPr>
        <w:ilvl w:val="1"/>
        <w:numId w:val="16"/>
      </w:numPr>
      <w:pBdr>
        <w:bottom w:val="single" w:sz="24" w:space="1" w:color="auto"/>
      </w:pBdr>
      <w:spacing w:after="240" w:line="264" w:lineRule="auto"/>
      <w:jc w:val="both"/>
    </w:pPr>
    <w:rPr>
      <w:rFonts w:eastAsia="Times New Roman"/>
      <w:b/>
      <w:sz w:val="21"/>
      <w:szCs w:val="18"/>
      <w:lang w:eastAsia="en-US"/>
    </w:rPr>
  </w:style>
  <w:style w:type="paragraph" w:customStyle="1" w:styleId="ScheduleHeading2">
    <w:name w:val="Schedule Heading 2"/>
    <w:link w:val="ScheduleHeading2Char"/>
    <w:uiPriority w:val="99"/>
    <w:rsid w:val="004E424E"/>
    <w:pPr>
      <w:widowControl w:val="0"/>
      <w:numPr>
        <w:ilvl w:val="2"/>
        <w:numId w:val="16"/>
      </w:numPr>
      <w:spacing w:after="240" w:line="264" w:lineRule="auto"/>
      <w:jc w:val="both"/>
    </w:pPr>
    <w:rPr>
      <w:rFonts w:eastAsia="Times New Roman"/>
      <w:sz w:val="19"/>
      <w:szCs w:val="18"/>
      <w:lang w:eastAsia="en-US"/>
    </w:rPr>
  </w:style>
  <w:style w:type="paragraph" w:customStyle="1" w:styleId="ScheduleHeading3">
    <w:name w:val="Schedule Heading 3"/>
    <w:rsid w:val="004E424E"/>
    <w:pPr>
      <w:numPr>
        <w:ilvl w:val="3"/>
        <w:numId w:val="16"/>
      </w:numPr>
      <w:spacing w:after="240" w:line="264" w:lineRule="auto"/>
      <w:jc w:val="both"/>
    </w:pPr>
    <w:rPr>
      <w:rFonts w:eastAsia="Times New Roman"/>
      <w:sz w:val="19"/>
      <w:szCs w:val="18"/>
      <w:lang w:eastAsia="en-US"/>
    </w:rPr>
  </w:style>
  <w:style w:type="paragraph" w:customStyle="1" w:styleId="ScheduleHeading4">
    <w:name w:val="Schedule Heading 4"/>
    <w:rsid w:val="004E424E"/>
    <w:pPr>
      <w:numPr>
        <w:ilvl w:val="4"/>
        <w:numId w:val="16"/>
      </w:numPr>
      <w:spacing w:after="240" w:line="264" w:lineRule="auto"/>
      <w:jc w:val="both"/>
    </w:pPr>
    <w:rPr>
      <w:rFonts w:eastAsia="Times New Roman"/>
      <w:sz w:val="19"/>
      <w:szCs w:val="18"/>
      <w:lang w:eastAsia="en-US"/>
    </w:rPr>
  </w:style>
  <w:style w:type="paragraph" w:customStyle="1" w:styleId="ScheduleHeading5">
    <w:name w:val="Schedule Heading 5"/>
    <w:rsid w:val="004E424E"/>
    <w:pPr>
      <w:numPr>
        <w:ilvl w:val="5"/>
        <w:numId w:val="16"/>
      </w:numPr>
      <w:spacing w:after="240" w:line="264" w:lineRule="auto"/>
      <w:jc w:val="both"/>
    </w:pPr>
    <w:rPr>
      <w:rFonts w:eastAsia="Times New Roman"/>
      <w:sz w:val="19"/>
      <w:szCs w:val="18"/>
      <w:lang w:eastAsia="en-US"/>
    </w:rPr>
  </w:style>
  <w:style w:type="character" w:customStyle="1" w:styleId="ScheduleHeading2Char">
    <w:name w:val="Schedule Heading 2 Char"/>
    <w:link w:val="ScheduleHeading2"/>
    <w:uiPriority w:val="99"/>
    <w:locked/>
    <w:rsid w:val="004E424E"/>
    <w:rPr>
      <w:rFonts w:eastAsia="Times New Roman"/>
      <w:sz w:val="19"/>
      <w:szCs w:val="18"/>
      <w:lang w:eastAsia="en-US"/>
    </w:rPr>
  </w:style>
  <w:style w:type="numbering" w:customStyle="1" w:styleId="OutlineDefinition">
    <w:name w:val="OutlineDefinition"/>
    <w:uiPriority w:val="99"/>
    <w:rsid w:val="00BB3801"/>
    <w:pPr>
      <w:numPr>
        <w:numId w:val="17"/>
      </w:numPr>
    </w:pPr>
  </w:style>
  <w:style w:type="character" w:customStyle="1" w:styleId="LevelaCharChar">
    <w:name w:val="Level (a) Char Char"/>
    <w:uiPriority w:val="98"/>
    <w:locked/>
    <w:rsid w:val="00D87844"/>
    <w:rPr>
      <w:lang w:eastAsia="en-US"/>
    </w:rPr>
  </w:style>
  <w:style w:type="numbering" w:customStyle="1" w:styleId="OutlineList1">
    <w:name w:val="OutlineList1"/>
    <w:rsid w:val="00BB3801"/>
    <w:pPr>
      <w:numPr>
        <w:numId w:val="6"/>
      </w:numPr>
    </w:pPr>
  </w:style>
  <w:style w:type="paragraph" w:customStyle="1" w:styleId="a">
    <w:name w:val="a"/>
    <w:basedOn w:val="Normal"/>
    <w:rsid w:val="000C754F"/>
    <w:pPr>
      <w:spacing w:after="20" w:line="240" w:lineRule="auto"/>
      <w:ind w:left="1440" w:hanging="700"/>
    </w:pPr>
    <w:rPr>
      <w:rFonts w:ascii="Helvetica" w:eastAsia="Times New Roman" w:hAnsi="Helvetica"/>
      <w:sz w:val="24"/>
      <w:lang w:val="en-US"/>
    </w:rPr>
  </w:style>
  <w:style w:type="paragraph" w:customStyle="1" w:styleId="NormalLeftAligned">
    <w:name w:val="NormalLeftAligned"/>
    <w:basedOn w:val="Normal"/>
    <w:qFormat/>
    <w:rsid w:val="00BB3801"/>
    <w:pPr>
      <w:jc w:val="left"/>
    </w:pPr>
  </w:style>
  <w:style w:type="paragraph" w:customStyle="1" w:styleId="7ptAfterTable">
    <w:name w:val="7ptAfterTable"/>
    <w:basedOn w:val="Normal"/>
    <w:uiPriority w:val="99"/>
    <w:semiHidden/>
    <w:qFormat/>
    <w:rsid w:val="00BB3801"/>
    <w:pPr>
      <w:spacing w:before="120" w:after="120"/>
    </w:pPr>
    <w:rPr>
      <w:sz w:val="14"/>
    </w:rPr>
  </w:style>
  <w:style w:type="table" w:customStyle="1" w:styleId="LayoutTable">
    <w:name w:val="LayoutTable"/>
    <w:basedOn w:val="TableNormal"/>
    <w:uiPriority w:val="99"/>
    <w:rsid w:val="00BB3801"/>
    <w:rPr>
      <w:lang w:eastAsia="en-US"/>
    </w:rPr>
    <w:tblPr/>
    <w:tcPr>
      <w:tcMar>
        <w:left w:w="0" w:type="dxa"/>
        <w:right w:w="0" w:type="dxa"/>
      </w:tcMar>
    </w:tcPr>
  </w:style>
  <w:style w:type="paragraph" w:customStyle="1" w:styleId="CSTitle">
    <w:name w:val="CSTitle"/>
    <w:basedOn w:val="NormalLeftAligned"/>
    <w:next w:val="CSSubTitle"/>
    <w:uiPriority w:val="49"/>
    <w:rsid w:val="00BB3801"/>
    <w:pPr>
      <w:spacing w:before="1240" w:after="840"/>
    </w:pPr>
    <w:rPr>
      <w:sz w:val="42"/>
    </w:rPr>
  </w:style>
  <w:style w:type="numbering" w:customStyle="1" w:styleId="OutlineList2">
    <w:name w:val="OutlineList2"/>
    <w:uiPriority w:val="99"/>
    <w:rsid w:val="00BB3801"/>
    <w:pPr>
      <w:numPr>
        <w:numId w:val="18"/>
      </w:numPr>
    </w:pPr>
  </w:style>
  <w:style w:type="numbering" w:customStyle="1" w:styleId="OutlineList3">
    <w:name w:val="OutlineList3"/>
    <w:uiPriority w:val="99"/>
    <w:rsid w:val="00BB3801"/>
    <w:pPr>
      <w:numPr>
        <w:numId w:val="32"/>
      </w:numPr>
    </w:pPr>
  </w:style>
  <w:style w:type="character" w:customStyle="1" w:styleId="Heading1Char">
    <w:name w:val="Heading 1 Char"/>
    <w:aliases w:val="h1 Char,No numbers Char,Section Heading Char,A MAJOR/BOLD Char,Para Char,Part Char,1 Char,chaptertext Char,Para1 Char,H1 Char,Level 1 Char,S&amp;P Heading 1 Char,EA Char,ASAPHeading 1 Char,Heading with underline Char,L1 Char,rp_Heading 1 Char"/>
    <w:link w:val="Heading1"/>
    <w:rsid w:val="00BB3801"/>
    <w:rPr>
      <w:b/>
      <w:sz w:val="18"/>
      <w:szCs w:val="18"/>
      <w:lang w:val="x-none" w:eastAsia="en-US"/>
    </w:rPr>
  </w:style>
  <w:style w:type="character" w:customStyle="1" w:styleId="Heading2Char">
    <w:name w:val="Heading 2 Char"/>
    <w:aliases w:val="h2 Char,body Char,H2 Char,Section Char,h2.H2 Char,1.1 Char,UNDERRUBRIK 1-2 Char,Para2 Char,h21 Char,h22 Char,Attribute Heading 2 Char,test Char,l2 Char,list 2 Char,list 2 Char,heading 2TOC Char,Head 2 Char,List level 2 Char,2 Char"/>
    <w:link w:val="Heading2"/>
    <w:rsid w:val="00BB3801"/>
    <w:rPr>
      <w:b/>
      <w:caps/>
      <w:sz w:val="18"/>
      <w:szCs w:val="18"/>
      <w:lang w:val="x-none" w:eastAsia="en-US"/>
    </w:rPr>
  </w:style>
  <w:style w:type="character" w:customStyle="1" w:styleId="Heading3Char">
    <w:name w:val="Heading 3 Char"/>
    <w:aliases w:val="h3 Char,H3 Char,H31 Char,h3 sub heading Char,C Sub-Sub/Italic Char,Head 3 Char,Head 31 Char,Head 32 Char,C Sub-Sub/Italic1 Char,(Alt+3) Char,Heading 3a Char,h:3 Char,3m Char,3 Char,Sub2Para Char,h31 Char,h32 Char,Para3 Char,Bold Char"/>
    <w:link w:val="Heading3"/>
    <w:rsid w:val="00BB3801"/>
    <w:rPr>
      <w:b/>
      <w:sz w:val="18"/>
      <w:szCs w:val="18"/>
      <w:lang w:val="x-none" w:eastAsia="en-US"/>
    </w:rPr>
  </w:style>
  <w:style w:type="character" w:customStyle="1" w:styleId="Heading4Char">
    <w:name w:val="Heading 4 Char"/>
    <w:aliases w:val="h4 Char,h4 sub sub heading Char,4 Char,h41 Char,h42 Char,Para4 Char,heading 4 Char,H4 Char,Level 4 Char,(Alt+4) Char,H41 Char,(Alt+4)1 Char,H42 Char,(Alt+4)2 Char,H43 Char,(Alt+4)3 Char,H44 Char,(Alt+4)4 Char,H45 Char,(Alt+4)5 Char"/>
    <w:link w:val="Heading4"/>
    <w:rsid w:val="00BB3801"/>
    <w:rPr>
      <w:sz w:val="18"/>
      <w:szCs w:val="18"/>
      <w:lang w:val="x-none" w:eastAsia="en-US"/>
    </w:rPr>
  </w:style>
  <w:style w:type="character" w:customStyle="1" w:styleId="Heading5Char">
    <w:name w:val="Heading 5 Char"/>
    <w:aliases w:val="h5 Char,l5+toc5 Char,Block Label Char,Para5 Char,h51 Char,h52 Char,L5 Char,H5 Char,Sub4Para Char,l5 Char,Level 5 Char,5 Char,(A) Char,heading 5 Char,A Char,s Char,Level 3 - i Char,ASAPHeading 5 Char,Body Text (R) Char,Appendix A to X Char"/>
    <w:link w:val="Heading5"/>
    <w:rsid w:val="00BB3801"/>
    <w:rPr>
      <w:sz w:val="18"/>
      <w:szCs w:val="18"/>
      <w:lang w:val="x-none" w:eastAsia="en-US"/>
    </w:rPr>
  </w:style>
  <w:style w:type="character" w:customStyle="1" w:styleId="Heading6Char">
    <w:name w:val="Heading 6 Char"/>
    <w:aliases w:val="h6 Char"/>
    <w:link w:val="Heading6"/>
    <w:rsid w:val="00BB3801"/>
    <w:rPr>
      <w:sz w:val="18"/>
      <w:szCs w:val="18"/>
      <w:lang w:val="x-none" w:eastAsia="en-US"/>
    </w:rPr>
  </w:style>
  <w:style w:type="character" w:customStyle="1" w:styleId="Heading7Char">
    <w:name w:val="Heading 7 Char"/>
    <w:aliases w:val="h7 Char,(1) Char"/>
    <w:link w:val="Heading7"/>
    <w:rsid w:val="00BB3801"/>
    <w:rPr>
      <w:sz w:val="18"/>
      <w:szCs w:val="18"/>
      <w:lang w:val="x-none" w:eastAsia="en-US"/>
    </w:rPr>
  </w:style>
  <w:style w:type="character" w:customStyle="1" w:styleId="Heading8Char">
    <w:name w:val="Heading 8 Char"/>
    <w:aliases w:val="h8 Char"/>
    <w:link w:val="Heading8"/>
    <w:rsid w:val="00BB3801"/>
    <w:rPr>
      <w:sz w:val="18"/>
      <w:szCs w:val="18"/>
      <w:lang w:val="x-none" w:eastAsia="en-US"/>
    </w:rPr>
  </w:style>
  <w:style w:type="character" w:customStyle="1" w:styleId="Heading9Char">
    <w:name w:val="Heading 9 Char"/>
    <w:aliases w:val="h9 Char"/>
    <w:link w:val="Heading9"/>
    <w:rsid w:val="00BB3801"/>
    <w:rPr>
      <w:sz w:val="18"/>
      <w:szCs w:val="18"/>
      <w:lang w:val="x-none" w:eastAsia="en-US"/>
    </w:rPr>
  </w:style>
  <w:style w:type="character" w:customStyle="1" w:styleId="BodyTextIndentChar">
    <w:name w:val="Body Text Indent Char"/>
    <w:link w:val="BodyTextIndent"/>
    <w:uiPriority w:val="99"/>
    <w:semiHidden/>
    <w:rsid w:val="00BB3801"/>
    <w:rPr>
      <w:lang w:eastAsia="en-US"/>
    </w:rPr>
  </w:style>
  <w:style w:type="character" w:customStyle="1" w:styleId="BodyText2Char">
    <w:name w:val="Body Text 2 Char"/>
    <w:link w:val="BodyText2"/>
    <w:uiPriority w:val="99"/>
    <w:semiHidden/>
    <w:rsid w:val="00BB3801"/>
    <w:rPr>
      <w:lang w:eastAsia="en-US"/>
    </w:rPr>
  </w:style>
  <w:style w:type="character" w:customStyle="1" w:styleId="BodyText3Char">
    <w:name w:val="Body Text 3 Char"/>
    <w:link w:val="BodyText3"/>
    <w:uiPriority w:val="99"/>
    <w:semiHidden/>
    <w:rsid w:val="00BB3801"/>
    <w:rPr>
      <w:sz w:val="16"/>
      <w:szCs w:val="16"/>
      <w:lang w:eastAsia="en-US"/>
    </w:rPr>
  </w:style>
  <w:style w:type="character" w:customStyle="1" w:styleId="BodyTextIndent2Char">
    <w:name w:val="Body Text Indent 2 Char"/>
    <w:link w:val="BodyTextIndent2"/>
    <w:uiPriority w:val="99"/>
    <w:semiHidden/>
    <w:rsid w:val="00BB3801"/>
    <w:rPr>
      <w:lang w:eastAsia="en-US"/>
    </w:rPr>
  </w:style>
  <w:style w:type="character" w:customStyle="1" w:styleId="BodyTextIndent3Char">
    <w:name w:val="Body Text Indent 3 Char"/>
    <w:link w:val="BodyTextIndent3"/>
    <w:uiPriority w:val="99"/>
    <w:semiHidden/>
    <w:rsid w:val="00BB3801"/>
    <w:rPr>
      <w:sz w:val="16"/>
      <w:szCs w:val="16"/>
      <w:lang w:eastAsia="en-US"/>
    </w:rPr>
  </w:style>
  <w:style w:type="character" w:customStyle="1" w:styleId="BodyTextChar">
    <w:name w:val="Body Text Char"/>
    <w:link w:val="BodyText"/>
    <w:uiPriority w:val="10"/>
    <w:semiHidden/>
    <w:rsid w:val="00BB3801"/>
    <w:rPr>
      <w:lang w:eastAsia="en-US"/>
    </w:rPr>
  </w:style>
  <w:style w:type="character" w:customStyle="1" w:styleId="FootnoteTextChar">
    <w:name w:val="Footnote Text Char"/>
    <w:link w:val="FootnoteText"/>
    <w:uiPriority w:val="99"/>
    <w:semiHidden/>
    <w:rsid w:val="00BB3801"/>
    <w:rPr>
      <w:sz w:val="14"/>
      <w:lang w:eastAsia="en-US"/>
    </w:rPr>
  </w:style>
  <w:style w:type="character" w:customStyle="1" w:styleId="CommentTextChar">
    <w:name w:val="Comment Text Char"/>
    <w:link w:val="CommentText"/>
    <w:uiPriority w:val="99"/>
    <w:semiHidden/>
    <w:rsid w:val="00BB3801"/>
    <w:rPr>
      <w:sz w:val="14"/>
      <w:lang w:eastAsia="en-US"/>
    </w:rPr>
  </w:style>
  <w:style w:type="character" w:customStyle="1" w:styleId="EndnoteTextChar">
    <w:name w:val="Endnote Text Char"/>
    <w:link w:val="EndnoteText"/>
    <w:uiPriority w:val="99"/>
    <w:semiHidden/>
    <w:rsid w:val="00BB3801"/>
    <w:rPr>
      <w:sz w:val="14"/>
      <w:lang w:eastAsia="en-US"/>
    </w:rPr>
  </w:style>
  <w:style w:type="numbering" w:customStyle="1" w:styleId="OutlineSchedule">
    <w:name w:val="OutlineSchedule"/>
    <w:uiPriority w:val="99"/>
    <w:rsid w:val="00BB3801"/>
    <w:pPr>
      <w:numPr>
        <w:numId w:val="14"/>
      </w:numPr>
    </w:pPr>
  </w:style>
  <w:style w:type="numbering" w:customStyle="1" w:styleId="OutlineExhibits">
    <w:name w:val="OutlineExhibits"/>
    <w:uiPriority w:val="99"/>
    <w:rsid w:val="00BB3801"/>
    <w:pPr>
      <w:numPr>
        <w:numId w:val="15"/>
      </w:numPr>
    </w:pPr>
  </w:style>
  <w:style w:type="numbering" w:customStyle="1" w:styleId="OutlineAnnexures">
    <w:name w:val="OutlineAnnexures"/>
    <w:uiPriority w:val="99"/>
    <w:rsid w:val="00BB3801"/>
    <w:pPr>
      <w:numPr>
        <w:numId w:val="13"/>
      </w:numPr>
    </w:pPr>
  </w:style>
  <w:style w:type="paragraph" w:customStyle="1" w:styleId="Levelalowerfo">
    <w:name w:val="Level (a) lower fo"/>
    <w:basedOn w:val="Normal"/>
    <w:uiPriority w:val="7"/>
    <w:rsid w:val="00BB3801"/>
    <w:pPr>
      <w:tabs>
        <w:tab w:val="left" w:pos="4525"/>
      </w:tabs>
      <w:ind w:left="3901"/>
    </w:pPr>
  </w:style>
  <w:style w:type="paragraph" w:customStyle="1" w:styleId="Levelilowerfo">
    <w:name w:val="Level (i) lower fo"/>
    <w:basedOn w:val="Normal"/>
    <w:uiPriority w:val="7"/>
    <w:qFormat/>
    <w:rsid w:val="00BB3801"/>
    <w:pPr>
      <w:ind w:left="4525"/>
    </w:pPr>
  </w:style>
  <w:style w:type="paragraph" w:customStyle="1" w:styleId="Levelalower">
    <w:name w:val="Level (a) lower"/>
    <w:basedOn w:val="Normal"/>
    <w:next w:val="Levelalowerfo"/>
    <w:uiPriority w:val="7"/>
    <w:qFormat/>
    <w:rsid w:val="00BB3801"/>
    <w:pPr>
      <w:numPr>
        <w:ilvl w:val="6"/>
        <w:numId w:val="19"/>
      </w:numPr>
    </w:pPr>
  </w:style>
  <w:style w:type="paragraph" w:customStyle="1" w:styleId="Levelilower">
    <w:name w:val="Level (i) lower"/>
    <w:basedOn w:val="Normal"/>
    <w:next w:val="Levelilowerfo"/>
    <w:uiPriority w:val="7"/>
    <w:qFormat/>
    <w:rsid w:val="00BB3801"/>
    <w:pPr>
      <w:numPr>
        <w:ilvl w:val="7"/>
        <w:numId w:val="19"/>
      </w:numPr>
    </w:pPr>
  </w:style>
  <w:style w:type="paragraph" w:customStyle="1" w:styleId="Parties">
    <w:name w:val="Parties"/>
    <w:basedOn w:val="Normal"/>
    <w:qFormat/>
    <w:rsid w:val="00BB3801"/>
    <w:pPr>
      <w:numPr>
        <w:numId w:val="20"/>
      </w:numPr>
    </w:pPr>
  </w:style>
  <w:style w:type="numbering" w:customStyle="1" w:styleId="OutlineParties">
    <w:name w:val="OutlineParties"/>
    <w:uiPriority w:val="99"/>
    <w:rsid w:val="00BB3801"/>
    <w:pPr>
      <w:numPr>
        <w:numId w:val="40"/>
      </w:numPr>
    </w:pPr>
  </w:style>
  <w:style w:type="character" w:customStyle="1" w:styleId="BalloonTextChar">
    <w:name w:val="Balloon Text Char"/>
    <w:link w:val="BalloonText"/>
    <w:uiPriority w:val="99"/>
    <w:semiHidden/>
    <w:rsid w:val="00BB3801"/>
    <w:rPr>
      <w:rFonts w:ascii="Tahoma" w:hAnsi="Tahoma" w:cs="Tahoma"/>
      <w:sz w:val="16"/>
      <w:szCs w:val="16"/>
      <w:lang w:eastAsia="en-US"/>
    </w:rPr>
  </w:style>
  <w:style w:type="paragraph" w:customStyle="1" w:styleId="CSSubTitle">
    <w:name w:val="CSSubTitle"/>
    <w:basedOn w:val="NormalLeftAligned"/>
    <w:next w:val="NormalLeftAligned"/>
    <w:uiPriority w:val="49"/>
    <w:rsid w:val="00BB3801"/>
    <w:pPr>
      <w:spacing w:after="0"/>
    </w:pPr>
    <w:rPr>
      <w:sz w:val="32"/>
    </w:rPr>
  </w:style>
  <w:style w:type="paragraph" w:customStyle="1" w:styleId="CSTxt">
    <w:name w:val="CSTxt"/>
    <w:basedOn w:val="NormalLeftAligned"/>
    <w:uiPriority w:val="49"/>
    <w:rsid w:val="00BB3801"/>
    <w:rPr>
      <w:sz w:val="24"/>
    </w:rPr>
  </w:style>
  <w:style w:type="paragraph" w:customStyle="1" w:styleId="FootnoteMore">
    <w:name w:val="Footnote More"/>
    <w:basedOn w:val="FootnoteText"/>
    <w:uiPriority w:val="99"/>
    <w:semiHidden/>
    <w:rsid w:val="00BB3801"/>
    <w:pPr>
      <w:ind w:firstLine="0"/>
    </w:pPr>
  </w:style>
  <w:style w:type="paragraph" w:customStyle="1" w:styleId="EndnoteMore">
    <w:name w:val="Endnote More"/>
    <w:basedOn w:val="EndnoteText"/>
    <w:uiPriority w:val="99"/>
    <w:semiHidden/>
    <w:rsid w:val="00BB3801"/>
    <w:pPr>
      <w:ind w:firstLine="0"/>
    </w:pPr>
  </w:style>
  <w:style w:type="character" w:customStyle="1" w:styleId="CommentSubjectChar">
    <w:name w:val="Comment Subject Char"/>
    <w:link w:val="CommentSubject"/>
    <w:uiPriority w:val="99"/>
    <w:semiHidden/>
    <w:rsid w:val="00BB3801"/>
    <w:rPr>
      <w:b/>
      <w:bCs/>
      <w:sz w:val="14"/>
      <w:szCs w:val="20"/>
      <w:lang w:eastAsia="en-US"/>
    </w:rPr>
  </w:style>
  <w:style w:type="paragraph" w:customStyle="1" w:styleId="CBoldCaps">
    <w:name w:val="CBoldCaps"/>
    <w:basedOn w:val="Title"/>
    <w:uiPriority w:val="99"/>
    <w:rsid w:val="00BB3801"/>
  </w:style>
  <w:style w:type="paragraph" w:customStyle="1" w:styleId="RBoldCaps">
    <w:name w:val="RBoldCaps"/>
    <w:basedOn w:val="Title"/>
    <w:uiPriority w:val="95"/>
    <w:rsid w:val="00BB3801"/>
    <w:pPr>
      <w:jc w:val="right"/>
    </w:pPr>
  </w:style>
  <w:style w:type="paragraph" w:customStyle="1" w:styleId="LBoldCaps">
    <w:name w:val="LBoldCaps"/>
    <w:basedOn w:val="Title"/>
    <w:uiPriority w:val="99"/>
    <w:rsid w:val="00BB3801"/>
    <w:pPr>
      <w:jc w:val="left"/>
    </w:pPr>
  </w:style>
  <w:style w:type="paragraph" w:customStyle="1" w:styleId="LBoldItalics">
    <w:name w:val="LBoldItalics"/>
    <w:basedOn w:val="Normal"/>
    <w:uiPriority w:val="95"/>
    <w:rsid w:val="00BB3801"/>
    <w:pPr>
      <w:jc w:val="left"/>
    </w:pPr>
    <w:rPr>
      <w:b/>
      <w:i/>
    </w:rPr>
  </w:style>
  <w:style w:type="paragraph" w:customStyle="1" w:styleId="Indent6">
    <w:name w:val="Indent6"/>
    <w:basedOn w:val="Normal"/>
    <w:uiPriority w:val="10"/>
    <w:qFormat/>
    <w:rsid w:val="00BB3801"/>
    <w:pPr>
      <w:tabs>
        <w:tab w:val="left" w:pos="4525"/>
      </w:tabs>
      <w:ind w:left="3901"/>
    </w:pPr>
  </w:style>
  <w:style w:type="paragraph" w:customStyle="1" w:styleId="Indent7">
    <w:name w:val="Indent7"/>
    <w:basedOn w:val="Normal"/>
    <w:uiPriority w:val="10"/>
    <w:qFormat/>
    <w:rsid w:val="00BB3801"/>
    <w:pPr>
      <w:ind w:left="4525"/>
    </w:pPr>
  </w:style>
  <w:style w:type="paragraph" w:customStyle="1" w:styleId="sch8">
    <w:name w:val="sch8"/>
    <w:basedOn w:val="Normal"/>
    <w:next w:val="Indent6"/>
    <w:uiPriority w:val="19"/>
    <w:rsid w:val="00BB3801"/>
    <w:pPr>
      <w:numPr>
        <w:ilvl w:val="7"/>
        <w:numId w:val="12"/>
      </w:numPr>
    </w:pPr>
  </w:style>
  <w:style w:type="paragraph" w:customStyle="1" w:styleId="sch9">
    <w:name w:val="sch9"/>
    <w:basedOn w:val="Normal"/>
    <w:next w:val="Indent7"/>
    <w:uiPriority w:val="19"/>
    <w:rsid w:val="00BB3801"/>
    <w:pPr>
      <w:numPr>
        <w:ilvl w:val="8"/>
        <w:numId w:val="12"/>
      </w:numPr>
    </w:pPr>
  </w:style>
  <w:style w:type="paragraph" w:customStyle="1" w:styleId="Bullet1">
    <w:name w:val="Bullet1"/>
    <w:basedOn w:val="Normal"/>
    <w:uiPriority w:val="10"/>
    <w:qFormat/>
    <w:rsid w:val="00BB3801"/>
    <w:pPr>
      <w:numPr>
        <w:numId w:val="25"/>
      </w:numPr>
    </w:pPr>
  </w:style>
  <w:style w:type="paragraph" w:customStyle="1" w:styleId="Bullet2">
    <w:name w:val="Bullet2"/>
    <w:basedOn w:val="Bullet1"/>
    <w:uiPriority w:val="10"/>
    <w:rsid w:val="00BB3801"/>
    <w:pPr>
      <w:numPr>
        <w:ilvl w:val="1"/>
      </w:numPr>
    </w:pPr>
  </w:style>
  <w:style w:type="paragraph" w:customStyle="1" w:styleId="Bullet3">
    <w:name w:val="Bullet3"/>
    <w:basedOn w:val="Bullet1"/>
    <w:uiPriority w:val="10"/>
    <w:rsid w:val="00BB3801"/>
    <w:pPr>
      <w:numPr>
        <w:ilvl w:val="2"/>
      </w:numPr>
    </w:pPr>
  </w:style>
  <w:style w:type="paragraph" w:customStyle="1" w:styleId="Bullet4">
    <w:name w:val="Bullet4"/>
    <w:basedOn w:val="Bullet1"/>
    <w:uiPriority w:val="10"/>
    <w:rsid w:val="00BB3801"/>
    <w:pPr>
      <w:numPr>
        <w:ilvl w:val="3"/>
      </w:numPr>
    </w:pPr>
  </w:style>
  <w:style w:type="paragraph" w:customStyle="1" w:styleId="Bullet5">
    <w:name w:val="Bullet5"/>
    <w:basedOn w:val="Bullet1"/>
    <w:uiPriority w:val="10"/>
    <w:rsid w:val="00BB3801"/>
    <w:pPr>
      <w:numPr>
        <w:ilvl w:val="4"/>
      </w:numPr>
    </w:pPr>
  </w:style>
  <w:style w:type="paragraph" w:customStyle="1" w:styleId="Bullet6">
    <w:name w:val="Bullet6"/>
    <w:basedOn w:val="Bullet1"/>
    <w:uiPriority w:val="10"/>
    <w:rsid w:val="00BB3801"/>
    <w:pPr>
      <w:numPr>
        <w:ilvl w:val="5"/>
      </w:numPr>
    </w:pPr>
  </w:style>
  <w:style w:type="paragraph" w:customStyle="1" w:styleId="Bullet7">
    <w:name w:val="Bullet7"/>
    <w:basedOn w:val="Bullet1"/>
    <w:uiPriority w:val="10"/>
    <w:rsid w:val="00BB3801"/>
    <w:pPr>
      <w:numPr>
        <w:ilvl w:val="6"/>
      </w:numPr>
    </w:pPr>
  </w:style>
  <w:style w:type="numbering" w:customStyle="1" w:styleId="OutlineBullets">
    <w:name w:val="OutlineBullets"/>
    <w:uiPriority w:val="99"/>
    <w:rsid w:val="00BB3801"/>
    <w:pPr>
      <w:numPr>
        <w:numId w:val="25"/>
      </w:numPr>
    </w:pPr>
  </w:style>
  <w:style w:type="table" w:customStyle="1" w:styleId="SingleLineTable">
    <w:name w:val="SingleLineTable"/>
    <w:basedOn w:val="TableNormal"/>
    <w:uiPriority w:val="99"/>
    <w:rsid w:val="00BB3801"/>
    <w:pPr>
      <w:spacing w:before="110" w:after="110"/>
    </w:pPr>
    <w:rPr>
      <w:lang w:eastAsia="en-US"/>
    </w:rPr>
    <w:tblPr>
      <w:tblBorders>
        <w:bottom w:val="single" w:sz="4" w:space="0" w:color="auto"/>
      </w:tblBorders>
      <w:tblCellMar>
        <w:left w:w="0" w:type="dxa"/>
        <w:right w:w="0" w:type="dxa"/>
      </w:tblCellMar>
    </w:tblPr>
    <w:tblStylePr w:type="firstRow">
      <w:rPr>
        <w:b/>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Recitals1">
    <w:name w:val="Recitals1"/>
    <w:basedOn w:val="Normal"/>
    <w:qFormat/>
    <w:rsid w:val="00BB3801"/>
    <w:pPr>
      <w:numPr>
        <w:numId w:val="27"/>
      </w:numPr>
    </w:pPr>
  </w:style>
  <w:style w:type="numbering" w:customStyle="1" w:styleId="OutlinesRecitals">
    <w:name w:val="OutlinesRecitals"/>
    <w:uiPriority w:val="99"/>
    <w:rsid w:val="00BB3801"/>
    <w:pPr>
      <w:numPr>
        <w:numId w:val="26"/>
      </w:numPr>
    </w:pPr>
  </w:style>
  <w:style w:type="paragraph" w:customStyle="1" w:styleId="Recitals2">
    <w:name w:val="Recitals2"/>
    <w:basedOn w:val="Normal"/>
    <w:rsid w:val="00BB3801"/>
    <w:pPr>
      <w:numPr>
        <w:ilvl w:val="1"/>
        <w:numId w:val="27"/>
      </w:numPr>
    </w:pPr>
  </w:style>
  <w:style w:type="paragraph" w:customStyle="1" w:styleId="Definition4">
    <w:name w:val="Definition4"/>
    <w:basedOn w:val="Normal"/>
    <w:uiPriority w:val="99"/>
    <w:qFormat/>
    <w:rsid w:val="00BB3801"/>
    <w:pPr>
      <w:numPr>
        <w:ilvl w:val="3"/>
        <w:numId w:val="28"/>
      </w:numPr>
    </w:pPr>
  </w:style>
  <w:style w:type="character" w:customStyle="1" w:styleId="AACitation">
    <w:name w:val="AACitation"/>
    <w:uiPriority w:val="1"/>
    <w:rsid w:val="00BB3801"/>
    <w:rPr>
      <w:i/>
    </w:rPr>
  </w:style>
  <w:style w:type="character" w:customStyle="1" w:styleId="DefinitionBold">
    <w:name w:val="DefinitionBold"/>
    <w:uiPriority w:val="1"/>
    <w:rsid w:val="00BB3801"/>
    <w:rPr>
      <w:b/>
    </w:rPr>
  </w:style>
  <w:style w:type="numbering" w:customStyle="1" w:styleId="OutlineTOC">
    <w:name w:val="OutlineTOC"/>
    <w:uiPriority w:val="99"/>
    <w:rsid w:val="00BB3801"/>
    <w:pPr>
      <w:numPr>
        <w:numId w:val="29"/>
      </w:numPr>
    </w:pPr>
  </w:style>
  <w:style w:type="table" w:styleId="ColorfulGrid">
    <w:name w:val="Colorful Grid"/>
    <w:basedOn w:val="TableNormal"/>
    <w:uiPriority w:val="73"/>
    <w:rsid w:val="00BB380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BB3801"/>
    <w:rPr>
      <w:color w:val="000000"/>
    </w:rPr>
    <w:tblPr>
      <w:tblStyleRowBandSize w:val="1"/>
      <w:tblStyleColBandSize w:val="1"/>
      <w:tblBorders>
        <w:insideH w:val="single" w:sz="4" w:space="0" w:color="FFFFFF"/>
      </w:tblBorders>
    </w:tblPr>
    <w:tcPr>
      <w:shd w:val="clear" w:color="auto" w:fill="F8F8F8"/>
    </w:tcPr>
    <w:tblStylePr w:type="firstRow">
      <w:rPr>
        <w:b/>
        <w:bCs/>
      </w:rPr>
      <w:tblPr/>
      <w:tcPr>
        <w:shd w:val="clear" w:color="auto" w:fill="F1F1F1"/>
      </w:tcPr>
    </w:tblStylePr>
    <w:tblStylePr w:type="lastRow">
      <w:rPr>
        <w:b/>
        <w:bCs/>
        <w:color w:val="000000"/>
      </w:rPr>
      <w:tblPr/>
      <w:tcPr>
        <w:shd w:val="clear" w:color="auto" w:fill="F1F1F1"/>
      </w:tcPr>
    </w:tblStylePr>
    <w:tblStylePr w:type="firstCol">
      <w:rPr>
        <w:color w:val="FFFFFF"/>
      </w:rPr>
      <w:tblPr/>
      <w:tcPr>
        <w:shd w:val="clear" w:color="auto" w:fill="A5A5A5"/>
      </w:tcPr>
    </w:tblStylePr>
    <w:tblStylePr w:type="lastCol">
      <w:rPr>
        <w:color w:val="FFFFFF"/>
      </w:rPr>
      <w:tblPr/>
      <w:tcPr>
        <w:shd w:val="clear" w:color="auto" w:fill="A5A5A5"/>
      </w:tcPr>
    </w:tblStylePr>
    <w:tblStylePr w:type="band1Vert">
      <w:tblPr/>
      <w:tcPr>
        <w:shd w:val="clear" w:color="auto" w:fill="EEEEEE"/>
      </w:tcPr>
    </w:tblStylePr>
    <w:tblStylePr w:type="band1Horz">
      <w:tblPr/>
      <w:tcPr>
        <w:shd w:val="clear" w:color="auto" w:fill="EEEEEE"/>
      </w:tcPr>
    </w:tblStylePr>
  </w:style>
  <w:style w:type="table" w:styleId="ColorfulGrid-Accent2">
    <w:name w:val="Colorful Grid Accent 2"/>
    <w:basedOn w:val="TableNormal"/>
    <w:uiPriority w:val="73"/>
    <w:rsid w:val="00BB3801"/>
    <w:rPr>
      <w:color w:val="000000"/>
    </w:rPr>
    <w:tblPr>
      <w:tblStyleRowBandSize w:val="1"/>
      <w:tblStyleColBandSize w:val="1"/>
      <w:tblBorders>
        <w:insideH w:val="single" w:sz="4" w:space="0" w:color="FFFFFF"/>
      </w:tblBorders>
    </w:tblPr>
    <w:tcPr>
      <w:shd w:val="clear" w:color="auto" w:fill="EFEFEF"/>
    </w:tcPr>
    <w:tblStylePr w:type="firstRow">
      <w:rPr>
        <w:b/>
        <w:bCs/>
      </w:rPr>
      <w:tblPr/>
      <w:tcPr>
        <w:shd w:val="clear" w:color="auto" w:fill="E0E0E0"/>
      </w:tcPr>
    </w:tblStylePr>
    <w:tblStylePr w:type="lastRow">
      <w:rPr>
        <w:b/>
        <w:bCs/>
        <w:color w:val="000000"/>
      </w:rPr>
      <w:tblPr/>
      <w:tcPr>
        <w:shd w:val="clear" w:color="auto" w:fill="E0E0E0"/>
      </w:tcPr>
    </w:tblStylePr>
    <w:tblStylePr w:type="firstCol">
      <w:rPr>
        <w:color w:val="FFFFFF"/>
      </w:rPr>
      <w:tblPr/>
      <w:tcPr>
        <w:shd w:val="clear" w:color="auto" w:fill="858585"/>
      </w:tcPr>
    </w:tblStylePr>
    <w:tblStylePr w:type="lastCol">
      <w:rPr>
        <w:color w:val="FFFFFF"/>
      </w:rPr>
      <w:tblPr/>
      <w:tcPr>
        <w:shd w:val="clear" w:color="auto" w:fill="858585"/>
      </w:tcPr>
    </w:tblStylePr>
    <w:tblStylePr w:type="band1Vert">
      <w:tblPr/>
      <w:tcPr>
        <w:shd w:val="clear" w:color="auto" w:fill="D8D8D8"/>
      </w:tcPr>
    </w:tblStylePr>
    <w:tblStylePr w:type="band1Horz">
      <w:tblPr/>
      <w:tcPr>
        <w:shd w:val="clear" w:color="auto" w:fill="D8D8D8"/>
      </w:tcPr>
    </w:tblStylePr>
  </w:style>
  <w:style w:type="table" w:styleId="ColorfulGrid-Accent3">
    <w:name w:val="Colorful Grid Accent 3"/>
    <w:basedOn w:val="TableNormal"/>
    <w:uiPriority w:val="73"/>
    <w:rsid w:val="00BB3801"/>
    <w:rPr>
      <w:color w:val="000000"/>
    </w:rPr>
    <w:tblPr>
      <w:tblStyleRowBandSize w:val="1"/>
      <w:tblStyleColBandSize w:val="1"/>
      <w:tblBorders>
        <w:insideH w:val="single" w:sz="4" w:space="0" w:color="FFFFFF"/>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FFFFFF"/>
      </w:rPr>
      <w:tblPr/>
      <w:tcPr>
        <w:shd w:val="clear" w:color="auto" w:fill="707070"/>
      </w:tcPr>
    </w:tblStylePr>
    <w:tblStylePr w:type="lastCol">
      <w:rPr>
        <w:color w:val="FFFFFF"/>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ColorfulGrid-Accent4">
    <w:name w:val="Colorful Grid Accent 4"/>
    <w:basedOn w:val="TableNormal"/>
    <w:uiPriority w:val="73"/>
    <w:rsid w:val="00BB3801"/>
    <w:rPr>
      <w:color w:val="000000"/>
    </w:rPr>
    <w:tblPr>
      <w:tblStyleRowBandSize w:val="1"/>
      <w:tblStyleColBandSize w:val="1"/>
      <w:tblBorders>
        <w:insideH w:val="single" w:sz="4" w:space="0" w:color="FFFFFF"/>
      </w:tblBorders>
    </w:tblPr>
    <w:tcPr>
      <w:shd w:val="clear" w:color="auto" w:fill="E5E5E5"/>
    </w:tcPr>
    <w:tblStylePr w:type="firstRow">
      <w:rPr>
        <w:b/>
        <w:bCs/>
      </w:rPr>
      <w:tblPr/>
      <w:tcPr>
        <w:shd w:val="clear" w:color="auto" w:fill="CCCCCC"/>
      </w:tcPr>
    </w:tblStylePr>
    <w:tblStylePr w:type="lastRow">
      <w:rPr>
        <w:b/>
        <w:bCs/>
        <w:color w:val="000000"/>
      </w:rPr>
      <w:tblPr/>
      <w:tcPr>
        <w:shd w:val="clear" w:color="auto" w:fill="CCCCCC"/>
      </w:tcPr>
    </w:tblStylePr>
    <w:tblStylePr w:type="firstCol">
      <w:rPr>
        <w:color w:val="FFFFFF"/>
      </w:rPr>
      <w:tblPr/>
      <w:tcPr>
        <w:shd w:val="clear" w:color="auto" w:fill="5F5F5F"/>
      </w:tcPr>
    </w:tblStylePr>
    <w:tblStylePr w:type="lastCol">
      <w:rPr>
        <w:color w:val="FFFFFF"/>
      </w:rPr>
      <w:tblPr/>
      <w:tcPr>
        <w:shd w:val="clear" w:color="auto" w:fill="5F5F5F"/>
      </w:tcPr>
    </w:tblStylePr>
    <w:tblStylePr w:type="band1Vert">
      <w:tblPr/>
      <w:tcPr>
        <w:shd w:val="clear" w:color="auto" w:fill="BFBFBF"/>
      </w:tcPr>
    </w:tblStylePr>
    <w:tblStylePr w:type="band1Horz">
      <w:tblPr/>
      <w:tcPr>
        <w:shd w:val="clear" w:color="auto" w:fill="BFBFBF"/>
      </w:tcPr>
    </w:tblStylePr>
  </w:style>
  <w:style w:type="table" w:styleId="ColorfulGrid-Accent5">
    <w:name w:val="Colorful Grid Accent 5"/>
    <w:basedOn w:val="TableNormal"/>
    <w:uiPriority w:val="73"/>
    <w:rsid w:val="00BB3801"/>
    <w:rPr>
      <w:color w:val="000000"/>
    </w:rPr>
    <w:tblPr>
      <w:tblStyleRowBandSize w:val="1"/>
      <w:tblStyleColBandSize w:val="1"/>
      <w:tblBorders>
        <w:insideH w:val="single" w:sz="4" w:space="0" w:color="FFFFFF"/>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FFFFFF"/>
      </w:rPr>
      <w:tblPr/>
      <w:tcPr>
        <w:shd w:val="clear" w:color="auto" w:fill="474747"/>
      </w:tcPr>
    </w:tblStylePr>
    <w:tblStylePr w:type="lastCol">
      <w:rPr>
        <w:color w:val="FFFFFF"/>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6">
    <w:name w:val="Colorful Grid Accent 6"/>
    <w:basedOn w:val="TableNormal"/>
    <w:uiPriority w:val="73"/>
    <w:rsid w:val="00BB3801"/>
    <w:rPr>
      <w:color w:val="000000"/>
    </w:rPr>
    <w:tblPr>
      <w:tblStyleRowBandSize w:val="1"/>
      <w:tblStyleColBandSize w:val="1"/>
      <w:tblBorders>
        <w:insideH w:val="single" w:sz="4" w:space="0" w:color="FFFFFF"/>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FFFFFF"/>
      </w:rPr>
      <w:tblPr/>
      <w:tcPr>
        <w:shd w:val="clear" w:color="auto" w:fill="393939"/>
      </w:tcPr>
    </w:tblStylePr>
    <w:tblStylePr w:type="lastCol">
      <w:rPr>
        <w:color w:val="FFFFFF"/>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ColorfulList">
    <w:name w:val="Colorful List"/>
    <w:basedOn w:val="TableNormal"/>
    <w:uiPriority w:val="72"/>
    <w:rsid w:val="00BB380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8E8E8E"/>
      </w:tcPr>
    </w:tblStylePr>
    <w:tblStylePr w:type="lastRow">
      <w:rPr>
        <w:b/>
        <w:bCs/>
        <w:color w:val="8E8E8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BB3801"/>
    <w:rPr>
      <w:color w:val="000000"/>
    </w:rPr>
    <w:tblPr>
      <w:tblStyleRowBandSize w:val="1"/>
      <w:tblStyleColBandSize w:val="1"/>
    </w:tblPr>
    <w:tcPr>
      <w:shd w:val="clear" w:color="auto" w:fill="FBFBFB"/>
    </w:tcPr>
    <w:tblStylePr w:type="firstRow">
      <w:rPr>
        <w:b/>
        <w:bCs/>
        <w:color w:val="FFFFFF"/>
      </w:rPr>
      <w:tblPr/>
      <w:tcPr>
        <w:tcBorders>
          <w:bottom w:val="single" w:sz="12" w:space="0" w:color="FFFFFF"/>
        </w:tcBorders>
        <w:shd w:val="clear" w:color="auto" w:fill="8E8E8E"/>
      </w:tcPr>
    </w:tblStylePr>
    <w:tblStylePr w:type="lastRow">
      <w:rPr>
        <w:b/>
        <w:bCs/>
        <w:color w:val="8E8E8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cPr>
    </w:tblStylePr>
    <w:tblStylePr w:type="band1Horz">
      <w:tblPr/>
      <w:tcPr>
        <w:shd w:val="clear" w:color="auto" w:fill="F8F8F8"/>
      </w:tcPr>
    </w:tblStylePr>
  </w:style>
  <w:style w:type="table" w:styleId="ColorfulList-Accent2">
    <w:name w:val="Colorful List Accent 2"/>
    <w:basedOn w:val="TableNormal"/>
    <w:uiPriority w:val="72"/>
    <w:rsid w:val="00BB3801"/>
    <w:rPr>
      <w:color w:val="000000"/>
    </w:rPr>
    <w:tblPr>
      <w:tblStyleRowBandSize w:val="1"/>
      <w:tblStyleColBandSize w:val="1"/>
    </w:tblPr>
    <w:tcPr>
      <w:shd w:val="clear" w:color="auto" w:fill="F7F7F7"/>
    </w:tcPr>
    <w:tblStylePr w:type="firstRow">
      <w:rPr>
        <w:b/>
        <w:bCs/>
        <w:color w:val="FFFFFF"/>
      </w:rPr>
      <w:tblPr/>
      <w:tcPr>
        <w:tcBorders>
          <w:bottom w:val="single" w:sz="12" w:space="0" w:color="FFFFFF"/>
        </w:tcBorders>
        <w:shd w:val="clear" w:color="auto" w:fill="8E8E8E"/>
      </w:tcPr>
    </w:tblStylePr>
    <w:tblStylePr w:type="lastRow">
      <w:rPr>
        <w:b/>
        <w:bCs/>
        <w:color w:val="8E8E8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cPr>
    </w:tblStylePr>
    <w:tblStylePr w:type="band1Horz">
      <w:tblPr/>
      <w:tcPr>
        <w:shd w:val="clear" w:color="auto" w:fill="EFEFEF"/>
      </w:tcPr>
    </w:tblStylePr>
  </w:style>
  <w:style w:type="table" w:styleId="ColorfulList-Accent3">
    <w:name w:val="Colorful List Accent 3"/>
    <w:basedOn w:val="TableNormal"/>
    <w:uiPriority w:val="72"/>
    <w:rsid w:val="00BB3801"/>
    <w:rPr>
      <w:color w:val="000000"/>
    </w:rPr>
    <w:tblPr>
      <w:tblStyleRowBandSize w:val="1"/>
      <w:tblStyleColBandSize w:val="1"/>
    </w:tblPr>
    <w:tcPr>
      <w:shd w:val="clear" w:color="auto" w:fill="F4F4F4"/>
    </w:tcPr>
    <w:tblStylePr w:type="firstRow">
      <w:rPr>
        <w:b/>
        <w:bCs/>
        <w:color w:val="FFFFFF"/>
      </w:rPr>
      <w:tblPr/>
      <w:tcPr>
        <w:tcBorders>
          <w:bottom w:val="single" w:sz="12" w:space="0" w:color="FFFFFF"/>
        </w:tcBorders>
        <w:shd w:val="clear" w:color="auto" w:fill="666666"/>
      </w:tcPr>
    </w:tblStylePr>
    <w:tblStylePr w:type="lastRow">
      <w:rPr>
        <w:b/>
        <w:bCs/>
        <w:color w:val="666666"/>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ColorfulList-Accent4">
    <w:name w:val="Colorful List Accent 4"/>
    <w:basedOn w:val="TableNormal"/>
    <w:uiPriority w:val="72"/>
    <w:rsid w:val="00BB3801"/>
    <w:rPr>
      <w:color w:val="000000"/>
    </w:rPr>
    <w:tblPr>
      <w:tblStyleRowBandSize w:val="1"/>
      <w:tblStyleColBandSize w:val="1"/>
    </w:tblPr>
    <w:tcPr>
      <w:shd w:val="clear" w:color="auto" w:fill="F2F2F2"/>
    </w:tcPr>
    <w:tblStylePr w:type="firstRow">
      <w:rPr>
        <w:b/>
        <w:bCs/>
        <w:color w:val="FFFFFF"/>
      </w:rPr>
      <w:tblPr/>
      <w:tcPr>
        <w:tcBorders>
          <w:bottom w:val="single" w:sz="12" w:space="0" w:color="FFFFFF"/>
        </w:tcBorders>
        <w:shd w:val="clear" w:color="auto" w:fill="787878"/>
      </w:tcPr>
    </w:tblStylePr>
    <w:tblStylePr w:type="lastRow">
      <w:rPr>
        <w:b/>
        <w:bCs/>
        <w:color w:val="78787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cPr>
    </w:tblStylePr>
    <w:tblStylePr w:type="band1Horz">
      <w:tblPr/>
      <w:tcPr>
        <w:shd w:val="clear" w:color="auto" w:fill="E5E5E5"/>
      </w:tcPr>
    </w:tblStylePr>
  </w:style>
  <w:style w:type="table" w:styleId="ColorfulList-Accent5">
    <w:name w:val="Colorful List Accent 5"/>
    <w:basedOn w:val="TableNormal"/>
    <w:uiPriority w:val="72"/>
    <w:rsid w:val="00BB3801"/>
    <w:rPr>
      <w:color w:val="000000"/>
    </w:rPr>
    <w:tblPr>
      <w:tblStyleRowBandSize w:val="1"/>
      <w:tblStyleColBandSize w:val="1"/>
    </w:tblPr>
    <w:tcPr>
      <w:shd w:val="clear" w:color="auto" w:fill="EFEFEF"/>
    </w:tcPr>
    <w:tblStylePr w:type="firstRow">
      <w:rPr>
        <w:b/>
        <w:bCs/>
        <w:color w:val="FFFFFF"/>
      </w:rPr>
      <w:tblPr/>
      <w:tcPr>
        <w:tcBorders>
          <w:bottom w:val="single" w:sz="12" w:space="0" w:color="FFFFFF"/>
        </w:tcBorders>
        <w:shd w:val="clear" w:color="auto" w:fill="3D3D3D"/>
      </w:tcPr>
    </w:tblStylePr>
    <w:tblStylePr w:type="lastRow">
      <w:rPr>
        <w:b/>
        <w:bCs/>
        <w:color w:val="3D3D3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6">
    <w:name w:val="Colorful List Accent 6"/>
    <w:basedOn w:val="TableNormal"/>
    <w:uiPriority w:val="72"/>
    <w:rsid w:val="00BB3801"/>
    <w:rPr>
      <w:color w:val="000000"/>
    </w:rPr>
    <w:tblPr>
      <w:tblStyleRowBandSize w:val="1"/>
      <w:tblStyleColBandSize w:val="1"/>
    </w:tblPr>
    <w:tcPr>
      <w:shd w:val="clear" w:color="auto" w:fill="EDEDED"/>
    </w:tcPr>
    <w:tblStylePr w:type="firstRow">
      <w:rPr>
        <w:b/>
        <w:bCs/>
        <w:color w:val="FFFFFF"/>
      </w:rPr>
      <w:tblPr/>
      <w:tcPr>
        <w:tcBorders>
          <w:bottom w:val="single" w:sz="12" w:space="0" w:color="FFFFFF"/>
        </w:tcBorders>
        <w:shd w:val="clear" w:color="auto" w:fill="4C4C4C"/>
      </w:tcPr>
    </w:tblStylePr>
    <w:tblStylePr w:type="lastRow">
      <w:rPr>
        <w:b/>
        <w:bCs/>
        <w:color w:val="4C4C4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ColorfulShading">
    <w:name w:val="Colorful Shading"/>
    <w:basedOn w:val="TableNormal"/>
    <w:uiPriority w:val="71"/>
    <w:rsid w:val="00BB3801"/>
    <w:rPr>
      <w:color w:val="000000"/>
    </w:rPr>
    <w:tblPr>
      <w:tblStyleRowBandSize w:val="1"/>
      <w:tblStyleColBandSize w:val="1"/>
      <w:tblBorders>
        <w:top w:val="single" w:sz="24" w:space="0" w:color="B2B2B2"/>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B2B2B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BB3801"/>
    <w:rPr>
      <w:color w:val="000000"/>
    </w:rPr>
    <w:tblPr>
      <w:tblStyleRowBandSize w:val="1"/>
      <w:tblStyleColBandSize w:val="1"/>
      <w:tblBorders>
        <w:top w:val="single" w:sz="24" w:space="0" w:color="B2B2B2"/>
        <w:left w:val="single" w:sz="4" w:space="0" w:color="DDDDDD"/>
        <w:bottom w:val="single" w:sz="4" w:space="0" w:color="DDDDDD"/>
        <w:right w:val="single" w:sz="4" w:space="0" w:color="DDDDDD"/>
        <w:insideH w:val="single" w:sz="4" w:space="0" w:color="FFFFFF"/>
        <w:insideV w:val="single" w:sz="4" w:space="0" w:color="FFFFFF"/>
      </w:tblBorders>
    </w:tblPr>
    <w:tcPr>
      <w:shd w:val="clear" w:color="auto" w:fill="FBFBFB"/>
    </w:tcPr>
    <w:tblStylePr w:type="firstRow">
      <w:rPr>
        <w:b/>
        <w:bCs/>
      </w:rPr>
      <w:tblPr/>
      <w:tcPr>
        <w:tcBorders>
          <w:top w:val="nil"/>
          <w:left w:val="nil"/>
          <w:bottom w:val="single" w:sz="24" w:space="0" w:color="B2B2B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48484"/>
      </w:tcPr>
    </w:tblStylePr>
    <w:tblStylePr w:type="firstCol">
      <w:rPr>
        <w:color w:val="FFFFFF"/>
      </w:rPr>
      <w:tblPr/>
      <w:tcPr>
        <w:tcBorders>
          <w:top w:val="nil"/>
          <w:left w:val="nil"/>
          <w:bottom w:val="nil"/>
          <w:right w:val="nil"/>
          <w:insideH w:val="single" w:sz="4" w:space="0" w:color="848484"/>
          <w:insideV w:val="nil"/>
        </w:tcBorders>
        <w:shd w:val="clear" w:color="auto" w:fill="848484"/>
      </w:tcPr>
    </w:tblStylePr>
    <w:tblStylePr w:type="lastCol">
      <w:rPr>
        <w:color w:val="FFFFFF"/>
      </w:rPr>
      <w:tblPr/>
      <w:tcPr>
        <w:tcBorders>
          <w:top w:val="nil"/>
          <w:left w:val="nil"/>
          <w:bottom w:val="nil"/>
          <w:right w:val="nil"/>
          <w:insideH w:val="nil"/>
          <w:insideV w:val="nil"/>
        </w:tcBorders>
        <w:shd w:val="clear" w:color="auto" w:fill="848484"/>
      </w:tcPr>
    </w:tblStylePr>
    <w:tblStylePr w:type="band1Vert">
      <w:tblPr/>
      <w:tcPr>
        <w:shd w:val="clear" w:color="auto" w:fill="F1F1F1"/>
      </w:tcPr>
    </w:tblStylePr>
    <w:tblStylePr w:type="band1Horz">
      <w:tblPr/>
      <w:tcPr>
        <w:shd w:val="clear" w:color="auto" w:fill="EEEEE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BB3801"/>
    <w:rPr>
      <w:color w:val="000000"/>
    </w:rPr>
    <w:tblPr>
      <w:tblStyleRowBandSize w:val="1"/>
      <w:tblStyleColBandSize w:val="1"/>
      <w:tblBorders>
        <w:top w:val="single" w:sz="24" w:space="0" w:color="B2B2B2"/>
        <w:left w:val="single" w:sz="4" w:space="0" w:color="B2B2B2"/>
        <w:bottom w:val="single" w:sz="4" w:space="0" w:color="B2B2B2"/>
        <w:right w:val="single" w:sz="4" w:space="0" w:color="B2B2B2"/>
        <w:insideH w:val="single" w:sz="4" w:space="0" w:color="FFFFFF"/>
        <w:insideV w:val="single" w:sz="4" w:space="0" w:color="FFFFFF"/>
      </w:tblBorders>
    </w:tblPr>
    <w:tcPr>
      <w:shd w:val="clear" w:color="auto" w:fill="F7F7F7"/>
    </w:tcPr>
    <w:tblStylePr w:type="firstRow">
      <w:rPr>
        <w:b/>
        <w:bCs/>
      </w:rPr>
      <w:tblPr/>
      <w:tcPr>
        <w:tcBorders>
          <w:top w:val="nil"/>
          <w:left w:val="nil"/>
          <w:bottom w:val="single" w:sz="24" w:space="0" w:color="B2B2B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A6A6A"/>
      </w:tcPr>
    </w:tblStylePr>
    <w:tblStylePr w:type="firstCol">
      <w:rPr>
        <w:color w:val="FFFFFF"/>
      </w:rPr>
      <w:tblPr/>
      <w:tcPr>
        <w:tcBorders>
          <w:top w:val="nil"/>
          <w:left w:val="nil"/>
          <w:bottom w:val="nil"/>
          <w:right w:val="nil"/>
          <w:insideH w:val="single" w:sz="4" w:space="0" w:color="6A6A6A"/>
          <w:insideV w:val="nil"/>
        </w:tcBorders>
        <w:shd w:val="clear" w:color="auto" w:fill="6A6A6A"/>
      </w:tcPr>
    </w:tblStylePr>
    <w:tblStylePr w:type="lastCol">
      <w:rPr>
        <w:color w:val="FFFFFF"/>
      </w:rPr>
      <w:tblPr/>
      <w:tcPr>
        <w:tcBorders>
          <w:top w:val="nil"/>
          <w:left w:val="nil"/>
          <w:bottom w:val="nil"/>
          <w:right w:val="nil"/>
          <w:insideH w:val="nil"/>
          <w:insideV w:val="nil"/>
        </w:tcBorders>
        <w:shd w:val="clear" w:color="auto" w:fill="6A6A6A"/>
      </w:tcPr>
    </w:tblStylePr>
    <w:tblStylePr w:type="band1Vert">
      <w:tblPr/>
      <w:tcPr>
        <w:shd w:val="clear" w:color="auto" w:fill="E0E0E0"/>
      </w:tcPr>
    </w:tblStylePr>
    <w:tblStylePr w:type="band1Horz">
      <w:tblPr/>
      <w:tcPr>
        <w:shd w:val="clear" w:color="auto" w:fill="D8D8D8"/>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BB3801"/>
    <w:rPr>
      <w:color w:val="000000"/>
    </w:rPr>
    <w:tblPr>
      <w:tblStyleRowBandSize w:val="1"/>
      <w:tblStyleColBandSize w:val="1"/>
      <w:tblBorders>
        <w:top w:val="single" w:sz="24" w:space="0" w:color="808080"/>
        <w:left w:val="single" w:sz="4" w:space="0" w:color="969696"/>
        <w:bottom w:val="single" w:sz="4" w:space="0" w:color="969696"/>
        <w:right w:val="single" w:sz="4" w:space="0" w:color="969696"/>
        <w:insideH w:val="single" w:sz="4" w:space="0" w:color="FFFFFF"/>
        <w:insideV w:val="single" w:sz="4" w:space="0" w:color="FFFFFF"/>
      </w:tblBorders>
    </w:tblPr>
    <w:tcPr>
      <w:shd w:val="clear" w:color="auto" w:fill="F4F4F4"/>
    </w:tcPr>
    <w:tblStylePr w:type="firstRow">
      <w:rPr>
        <w:b/>
        <w:bCs/>
      </w:rPr>
      <w:tblPr/>
      <w:tcPr>
        <w:tcBorders>
          <w:top w:val="nil"/>
          <w:left w:val="nil"/>
          <w:bottom w:val="single" w:sz="24" w:space="0" w:color="80808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A5A5A"/>
      </w:tcPr>
    </w:tblStylePr>
    <w:tblStylePr w:type="firstCol">
      <w:rPr>
        <w:color w:val="FFFFFF"/>
      </w:rPr>
      <w:tblPr/>
      <w:tcPr>
        <w:tcBorders>
          <w:top w:val="nil"/>
          <w:left w:val="nil"/>
          <w:bottom w:val="nil"/>
          <w:right w:val="nil"/>
          <w:insideH w:val="single" w:sz="4" w:space="0" w:color="5A5A5A"/>
          <w:insideV w:val="nil"/>
        </w:tcBorders>
        <w:shd w:val="clear" w:color="auto" w:fill="5A5A5A"/>
      </w:tcPr>
    </w:tblStylePr>
    <w:tblStylePr w:type="lastCol">
      <w:rPr>
        <w:color w:val="FFFFFF"/>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style>
  <w:style w:type="table" w:styleId="ColorfulShading-Accent4">
    <w:name w:val="Colorful Shading Accent 4"/>
    <w:basedOn w:val="TableNormal"/>
    <w:uiPriority w:val="71"/>
    <w:rsid w:val="00BB3801"/>
    <w:rPr>
      <w:color w:val="000000"/>
    </w:rPr>
    <w:tblPr>
      <w:tblStyleRowBandSize w:val="1"/>
      <w:tblStyleColBandSize w:val="1"/>
      <w:tblBorders>
        <w:top w:val="single" w:sz="24" w:space="0" w:color="969696"/>
        <w:left w:val="single" w:sz="4" w:space="0" w:color="808080"/>
        <w:bottom w:val="single" w:sz="4" w:space="0" w:color="808080"/>
        <w:right w:val="single" w:sz="4" w:space="0" w:color="808080"/>
        <w:insideH w:val="single" w:sz="4" w:space="0" w:color="FFFFFF"/>
        <w:insideV w:val="single" w:sz="4" w:space="0" w:color="FFFFFF"/>
      </w:tblBorders>
    </w:tblPr>
    <w:tcPr>
      <w:shd w:val="clear" w:color="auto" w:fill="F2F2F2"/>
    </w:tcPr>
    <w:tblStylePr w:type="firstRow">
      <w:rPr>
        <w:b/>
        <w:bCs/>
      </w:rPr>
      <w:tblPr/>
      <w:tcPr>
        <w:tcBorders>
          <w:top w:val="nil"/>
          <w:left w:val="nil"/>
          <w:bottom w:val="single" w:sz="24" w:space="0" w:color="96969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4C4C"/>
      </w:tcPr>
    </w:tblStylePr>
    <w:tblStylePr w:type="firstCol">
      <w:rPr>
        <w:color w:val="FFFFFF"/>
      </w:rPr>
      <w:tblPr/>
      <w:tcPr>
        <w:tcBorders>
          <w:top w:val="nil"/>
          <w:left w:val="nil"/>
          <w:bottom w:val="nil"/>
          <w:right w:val="nil"/>
          <w:insideH w:val="single" w:sz="4" w:space="0" w:color="4C4C4C"/>
          <w:insideV w:val="nil"/>
        </w:tcBorders>
        <w:shd w:val="clear" w:color="auto" w:fill="4C4C4C"/>
      </w:tcPr>
    </w:tblStylePr>
    <w:tblStylePr w:type="lastCol">
      <w:rPr>
        <w:color w:val="FFFFFF"/>
      </w:rPr>
      <w:tblPr/>
      <w:tcPr>
        <w:tcBorders>
          <w:top w:val="nil"/>
          <w:left w:val="nil"/>
          <w:bottom w:val="nil"/>
          <w:right w:val="nil"/>
          <w:insideH w:val="nil"/>
          <w:insideV w:val="nil"/>
        </w:tcBorders>
        <w:shd w:val="clear" w:color="auto" w:fill="4C4C4C"/>
      </w:tcPr>
    </w:tblStylePr>
    <w:tblStylePr w:type="band1Vert">
      <w:tblPr/>
      <w:tcPr>
        <w:shd w:val="clear" w:color="auto" w:fill="CCCCCC"/>
      </w:tcPr>
    </w:tblStylePr>
    <w:tblStylePr w:type="band1Horz">
      <w:tblPr/>
      <w:tcPr>
        <w:shd w:val="clear" w:color="auto" w:fill="BFBFBF"/>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BB3801"/>
    <w:rPr>
      <w:color w:val="000000"/>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FFFFFF"/>
        <w:insideV w:val="single" w:sz="4" w:space="0" w:color="FFFFFF"/>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93939"/>
      </w:tcPr>
    </w:tblStylePr>
    <w:tblStylePr w:type="firstCol">
      <w:rPr>
        <w:color w:val="FFFFFF"/>
      </w:rPr>
      <w:tblPr/>
      <w:tcPr>
        <w:tcBorders>
          <w:top w:val="nil"/>
          <w:left w:val="nil"/>
          <w:bottom w:val="nil"/>
          <w:right w:val="nil"/>
          <w:insideH w:val="single" w:sz="4" w:space="0" w:color="393939"/>
          <w:insideV w:val="nil"/>
        </w:tcBorders>
        <w:shd w:val="clear" w:color="auto" w:fill="393939"/>
      </w:tcPr>
    </w:tblStylePr>
    <w:tblStylePr w:type="lastCol">
      <w:rPr>
        <w:color w:val="FFFFFF"/>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BB3801"/>
    <w:rPr>
      <w:color w:val="000000"/>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FFFFFF"/>
        <w:insideV w:val="single" w:sz="4" w:space="0" w:color="FFFFFF"/>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E2E2E"/>
      </w:tcPr>
    </w:tblStylePr>
    <w:tblStylePr w:type="firstCol">
      <w:rPr>
        <w:color w:val="FFFFFF"/>
      </w:rPr>
      <w:tblPr/>
      <w:tcPr>
        <w:tcBorders>
          <w:top w:val="nil"/>
          <w:left w:val="nil"/>
          <w:bottom w:val="nil"/>
          <w:right w:val="nil"/>
          <w:insideH w:val="single" w:sz="4" w:space="0" w:color="2E2E2E"/>
          <w:insideV w:val="nil"/>
        </w:tcBorders>
        <w:shd w:val="clear" w:color="auto" w:fill="2E2E2E"/>
      </w:tcPr>
    </w:tblStylePr>
    <w:tblStylePr w:type="lastCol">
      <w:rPr>
        <w:color w:val="FFFFFF"/>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table" w:styleId="DarkList">
    <w:name w:val="Dark List"/>
    <w:basedOn w:val="TableNormal"/>
    <w:uiPriority w:val="70"/>
    <w:rsid w:val="00BB380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BB3801"/>
    <w:rPr>
      <w:color w:val="FFFFFF"/>
    </w:rPr>
    <w:tblPr>
      <w:tblStyleRowBandSize w:val="1"/>
      <w:tblStyleColBandSize w:val="1"/>
    </w:tblPr>
    <w:tcPr>
      <w:shd w:val="clear" w:color="auto" w:fill="DDDDD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E6E6E"/>
      </w:tcPr>
    </w:tblStylePr>
    <w:tblStylePr w:type="firstCol">
      <w:tblPr/>
      <w:tcPr>
        <w:tcBorders>
          <w:top w:val="nil"/>
          <w:left w:val="nil"/>
          <w:bottom w:val="nil"/>
          <w:right w:val="single" w:sz="18" w:space="0" w:color="FFFFFF"/>
          <w:insideH w:val="nil"/>
          <w:insideV w:val="nil"/>
        </w:tcBorders>
        <w:shd w:val="clear" w:color="auto" w:fill="A5A5A5"/>
      </w:tcPr>
    </w:tblStylePr>
    <w:tblStylePr w:type="lastCol">
      <w:tblPr/>
      <w:tcPr>
        <w:tcBorders>
          <w:top w:val="nil"/>
          <w:left w:val="single" w:sz="18" w:space="0" w:color="FFFFFF"/>
          <w:bottom w:val="nil"/>
          <w:right w:val="nil"/>
          <w:insideH w:val="nil"/>
          <w:insideV w:val="nil"/>
        </w:tcBorders>
        <w:shd w:val="clear" w:color="auto" w:fill="A5A5A5"/>
      </w:tcPr>
    </w:tblStylePr>
    <w:tblStylePr w:type="band1Vert">
      <w:tblPr/>
      <w:tcPr>
        <w:tcBorders>
          <w:top w:val="nil"/>
          <w:left w:val="nil"/>
          <w:bottom w:val="nil"/>
          <w:right w:val="nil"/>
          <w:insideH w:val="nil"/>
          <w:insideV w:val="nil"/>
        </w:tcBorders>
        <w:shd w:val="clear" w:color="auto" w:fill="A5A5A5"/>
      </w:tcPr>
    </w:tblStylePr>
    <w:tblStylePr w:type="band1Horz">
      <w:tblPr/>
      <w:tcPr>
        <w:tcBorders>
          <w:top w:val="nil"/>
          <w:left w:val="nil"/>
          <w:bottom w:val="nil"/>
          <w:right w:val="nil"/>
          <w:insideH w:val="nil"/>
          <w:insideV w:val="nil"/>
        </w:tcBorders>
        <w:shd w:val="clear" w:color="auto" w:fill="A5A5A5"/>
      </w:tcPr>
    </w:tblStylePr>
  </w:style>
  <w:style w:type="table" w:styleId="DarkList-Accent2">
    <w:name w:val="Dark List Accent 2"/>
    <w:basedOn w:val="TableNormal"/>
    <w:uiPriority w:val="70"/>
    <w:rsid w:val="00BB3801"/>
    <w:rPr>
      <w:color w:val="FFFFFF"/>
    </w:rPr>
    <w:tblPr>
      <w:tblStyleRowBandSize w:val="1"/>
      <w:tblStyleColBandSize w:val="1"/>
    </w:tblPr>
    <w:tcPr>
      <w:shd w:val="clear" w:color="auto" w:fill="B2B2B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85858"/>
      </w:tcPr>
    </w:tblStylePr>
    <w:tblStylePr w:type="firstCol">
      <w:tblPr/>
      <w:tcPr>
        <w:tcBorders>
          <w:top w:val="nil"/>
          <w:left w:val="nil"/>
          <w:bottom w:val="nil"/>
          <w:right w:val="single" w:sz="18" w:space="0" w:color="FFFFFF"/>
          <w:insideH w:val="nil"/>
          <w:insideV w:val="nil"/>
        </w:tcBorders>
        <w:shd w:val="clear" w:color="auto" w:fill="858585"/>
      </w:tcPr>
    </w:tblStylePr>
    <w:tblStylePr w:type="lastCol">
      <w:tblPr/>
      <w:tcPr>
        <w:tcBorders>
          <w:top w:val="nil"/>
          <w:left w:val="single" w:sz="18" w:space="0" w:color="FFFFFF"/>
          <w:bottom w:val="nil"/>
          <w:right w:val="nil"/>
          <w:insideH w:val="nil"/>
          <w:insideV w:val="nil"/>
        </w:tcBorders>
        <w:shd w:val="clear" w:color="auto" w:fill="858585"/>
      </w:tcPr>
    </w:tblStylePr>
    <w:tblStylePr w:type="band1Vert">
      <w:tblPr/>
      <w:tcPr>
        <w:tcBorders>
          <w:top w:val="nil"/>
          <w:left w:val="nil"/>
          <w:bottom w:val="nil"/>
          <w:right w:val="nil"/>
          <w:insideH w:val="nil"/>
          <w:insideV w:val="nil"/>
        </w:tcBorders>
        <w:shd w:val="clear" w:color="auto" w:fill="858585"/>
      </w:tcPr>
    </w:tblStylePr>
    <w:tblStylePr w:type="band1Horz">
      <w:tblPr/>
      <w:tcPr>
        <w:tcBorders>
          <w:top w:val="nil"/>
          <w:left w:val="nil"/>
          <w:bottom w:val="nil"/>
          <w:right w:val="nil"/>
          <w:insideH w:val="nil"/>
          <w:insideV w:val="nil"/>
        </w:tcBorders>
        <w:shd w:val="clear" w:color="auto" w:fill="858585"/>
      </w:tcPr>
    </w:tblStylePr>
  </w:style>
  <w:style w:type="table" w:styleId="DarkList-Accent3">
    <w:name w:val="Dark List Accent 3"/>
    <w:basedOn w:val="TableNormal"/>
    <w:uiPriority w:val="70"/>
    <w:rsid w:val="00BB3801"/>
    <w:rPr>
      <w:color w:val="FFFFFF"/>
    </w:rPr>
    <w:tblPr>
      <w:tblStyleRowBandSize w:val="1"/>
      <w:tblStyleColBandSize w:val="1"/>
    </w:tblPr>
    <w:tcPr>
      <w:shd w:val="clear" w:color="auto" w:fill="96969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4A4A"/>
      </w:tcPr>
    </w:tblStylePr>
    <w:tblStylePr w:type="firstCol">
      <w:tblPr/>
      <w:tcPr>
        <w:tcBorders>
          <w:top w:val="nil"/>
          <w:left w:val="nil"/>
          <w:bottom w:val="nil"/>
          <w:right w:val="single" w:sz="18" w:space="0" w:color="FFFFFF"/>
          <w:insideH w:val="nil"/>
          <w:insideV w:val="nil"/>
        </w:tcBorders>
        <w:shd w:val="clear" w:color="auto" w:fill="707070"/>
      </w:tcPr>
    </w:tblStylePr>
    <w:tblStylePr w:type="lastCol">
      <w:tblPr/>
      <w:tcPr>
        <w:tcBorders>
          <w:top w:val="nil"/>
          <w:left w:val="single" w:sz="18" w:space="0" w:color="FFFFFF"/>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DarkList-Accent4">
    <w:name w:val="Dark List Accent 4"/>
    <w:basedOn w:val="TableNormal"/>
    <w:uiPriority w:val="70"/>
    <w:rsid w:val="00BB3801"/>
    <w:rPr>
      <w:color w:val="FFFFFF"/>
    </w:rPr>
    <w:tblPr>
      <w:tblStyleRowBandSize w:val="1"/>
      <w:tblStyleColBandSize w:val="1"/>
    </w:tblPr>
    <w:tcPr>
      <w:shd w:val="clear" w:color="auto" w:fill="80808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F3F"/>
      </w:tcPr>
    </w:tblStylePr>
    <w:tblStylePr w:type="firstCol">
      <w:tblPr/>
      <w:tcPr>
        <w:tcBorders>
          <w:top w:val="nil"/>
          <w:left w:val="nil"/>
          <w:bottom w:val="nil"/>
          <w:right w:val="single" w:sz="18" w:space="0" w:color="FFFFFF"/>
          <w:insideH w:val="nil"/>
          <w:insideV w:val="nil"/>
        </w:tcBorders>
        <w:shd w:val="clear" w:color="auto" w:fill="5F5F5F"/>
      </w:tcPr>
    </w:tblStylePr>
    <w:tblStylePr w:type="lastCol">
      <w:tblPr/>
      <w:tcPr>
        <w:tcBorders>
          <w:top w:val="nil"/>
          <w:left w:val="single" w:sz="18" w:space="0" w:color="FFFFFF"/>
          <w:bottom w:val="nil"/>
          <w:right w:val="nil"/>
          <w:insideH w:val="nil"/>
          <w:insideV w:val="nil"/>
        </w:tcBorders>
        <w:shd w:val="clear" w:color="auto" w:fill="5F5F5F"/>
      </w:tcPr>
    </w:tblStylePr>
    <w:tblStylePr w:type="band1Vert">
      <w:tblPr/>
      <w:tcPr>
        <w:tcBorders>
          <w:top w:val="nil"/>
          <w:left w:val="nil"/>
          <w:bottom w:val="nil"/>
          <w:right w:val="nil"/>
          <w:insideH w:val="nil"/>
          <w:insideV w:val="nil"/>
        </w:tcBorders>
        <w:shd w:val="clear" w:color="auto" w:fill="5F5F5F"/>
      </w:tcPr>
    </w:tblStylePr>
    <w:tblStylePr w:type="band1Horz">
      <w:tblPr/>
      <w:tcPr>
        <w:tcBorders>
          <w:top w:val="nil"/>
          <w:left w:val="nil"/>
          <w:bottom w:val="nil"/>
          <w:right w:val="nil"/>
          <w:insideH w:val="nil"/>
          <w:insideV w:val="nil"/>
        </w:tcBorders>
        <w:shd w:val="clear" w:color="auto" w:fill="5F5F5F"/>
      </w:tcPr>
    </w:tblStylePr>
  </w:style>
  <w:style w:type="table" w:styleId="DarkList-Accent5">
    <w:name w:val="Dark List Accent 5"/>
    <w:basedOn w:val="TableNormal"/>
    <w:uiPriority w:val="70"/>
    <w:rsid w:val="00BB3801"/>
    <w:rPr>
      <w:color w:val="FFFFFF"/>
    </w:rPr>
    <w:tblPr>
      <w:tblStyleRowBandSize w:val="1"/>
      <w:tblStyleColBandSize w:val="1"/>
    </w:tblPr>
    <w:tcPr>
      <w:shd w:val="clear" w:color="auto" w:fill="5F5F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F2F"/>
      </w:tcPr>
    </w:tblStylePr>
    <w:tblStylePr w:type="firstCol">
      <w:tblPr/>
      <w:tcPr>
        <w:tcBorders>
          <w:top w:val="nil"/>
          <w:left w:val="nil"/>
          <w:bottom w:val="nil"/>
          <w:right w:val="single" w:sz="18" w:space="0" w:color="FFFFFF"/>
          <w:insideH w:val="nil"/>
          <w:insideV w:val="nil"/>
        </w:tcBorders>
        <w:shd w:val="clear" w:color="auto" w:fill="474747"/>
      </w:tcPr>
    </w:tblStylePr>
    <w:tblStylePr w:type="lastCol">
      <w:tblPr/>
      <w:tcPr>
        <w:tcBorders>
          <w:top w:val="nil"/>
          <w:left w:val="single" w:sz="18" w:space="0" w:color="FFFFFF"/>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70"/>
    <w:rsid w:val="00BB3801"/>
    <w:rPr>
      <w:color w:val="FFFFFF"/>
    </w:rPr>
    <w:tblPr>
      <w:tblStyleRowBandSize w:val="1"/>
      <w:tblStyleColBandSize w:val="1"/>
    </w:tblPr>
    <w:tcPr>
      <w:shd w:val="clear" w:color="auto" w:fill="4D4D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2626"/>
      </w:tcPr>
    </w:tblStylePr>
    <w:tblStylePr w:type="firstCol">
      <w:tblPr/>
      <w:tcPr>
        <w:tcBorders>
          <w:top w:val="nil"/>
          <w:left w:val="nil"/>
          <w:bottom w:val="nil"/>
          <w:right w:val="single" w:sz="18" w:space="0" w:color="FFFFFF"/>
          <w:insideH w:val="nil"/>
          <w:insideV w:val="nil"/>
        </w:tcBorders>
        <w:shd w:val="clear" w:color="auto" w:fill="393939"/>
      </w:tcPr>
    </w:tblStylePr>
    <w:tblStylePr w:type="lastCol">
      <w:tblPr/>
      <w:tcPr>
        <w:tcBorders>
          <w:top w:val="nil"/>
          <w:left w:val="single" w:sz="18" w:space="0" w:color="FFFFFF"/>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table" w:styleId="LightGrid">
    <w:name w:val="Light Grid"/>
    <w:basedOn w:val="TableNormal"/>
    <w:uiPriority w:val="62"/>
    <w:rsid w:val="00BB380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ahoma" w:eastAsia="Times New Roman" w:hAnsi="Tahom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ahoma" w:eastAsia="Times New Roman" w:hAnsi="Tahom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BB3801"/>
    <w:tblPr>
      <w:tblStyleRowBandSize w:val="1"/>
      <w:tblStyleColBandSize w:val="1"/>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Pr>
    <w:tblStylePr w:type="firstRow">
      <w:pPr>
        <w:spacing w:before="0" w:after="0" w:line="240" w:lineRule="auto"/>
      </w:pPr>
      <w:rPr>
        <w:rFonts w:ascii="Tahoma" w:eastAsia="Times New Roman" w:hAnsi="Tahoma" w:cs="Times New Roman"/>
        <w:b/>
        <w:bCs/>
      </w:rPr>
      <w:tblPr/>
      <w:tcPr>
        <w:tcBorders>
          <w:top w:val="single" w:sz="8" w:space="0" w:color="DDDDDD"/>
          <w:left w:val="single" w:sz="8" w:space="0" w:color="DDDDDD"/>
          <w:bottom w:val="single" w:sz="18" w:space="0" w:color="DDDDDD"/>
          <w:right w:val="single" w:sz="8" w:space="0" w:color="DDDDDD"/>
          <w:insideH w:val="nil"/>
          <w:insideV w:val="single" w:sz="8" w:space="0" w:color="DDDDDD"/>
        </w:tcBorders>
      </w:tcPr>
    </w:tblStylePr>
    <w:tblStylePr w:type="lastRow">
      <w:pPr>
        <w:spacing w:before="0" w:after="0" w:line="240" w:lineRule="auto"/>
      </w:pPr>
      <w:rPr>
        <w:rFonts w:ascii="Tahoma" w:eastAsia="Times New Roman" w:hAnsi="Tahoma" w:cs="Times New Roman"/>
        <w:b/>
        <w:bCs/>
      </w:rPr>
      <w:tblPr/>
      <w:tcPr>
        <w:tcBorders>
          <w:top w:val="double" w:sz="6" w:space="0" w:color="DDDDDD"/>
          <w:left w:val="single" w:sz="8" w:space="0" w:color="DDDDDD"/>
          <w:bottom w:val="single" w:sz="8" w:space="0" w:color="DDDDDD"/>
          <w:right w:val="single" w:sz="8" w:space="0" w:color="DDDDDD"/>
          <w:insideH w:val="nil"/>
          <w:insideV w:val="single" w:sz="8" w:space="0" w:color="DDDDD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DDDDDD"/>
          <w:left w:val="single" w:sz="8" w:space="0" w:color="DDDDDD"/>
          <w:bottom w:val="single" w:sz="8" w:space="0" w:color="DDDDDD"/>
          <w:right w:val="single" w:sz="8" w:space="0" w:color="DDDDDD"/>
        </w:tcBorders>
      </w:tcPr>
    </w:tblStylePr>
    <w:tblStylePr w:type="band1Vert">
      <w:tblPr/>
      <w:tcPr>
        <w:tcBorders>
          <w:top w:val="single" w:sz="8" w:space="0" w:color="DDDDDD"/>
          <w:left w:val="single" w:sz="8" w:space="0" w:color="DDDDDD"/>
          <w:bottom w:val="single" w:sz="8" w:space="0" w:color="DDDDDD"/>
          <w:right w:val="single" w:sz="8" w:space="0" w:color="DDDDDD"/>
        </w:tcBorders>
        <w:shd w:val="clear" w:color="auto" w:fill="F6F6F6"/>
      </w:tcPr>
    </w:tblStylePr>
    <w:tblStylePr w:type="band1Horz">
      <w:tblPr/>
      <w:tcPr>
        <w:tcBorders>
          <w:top w:val="single" w:sz="8" w:space="0" w:color="DDDDDD"/>
          <w:left w:val="single" w:sz="8" w:space="0" w:color="DDDDDD"/>
          <w:bottom w:val="single" w:sz="8" w:space="0" w:color="DDDDDD"/>
          <w:right w:val="single" w:sz="8" w:space="0" w:color="DDDDDD"/>
          <w:insideV w:val="single" w:sz="8" w:space="0" w:color="DDDDDD"/>
        </w:tcBorders>
        <w:shd w:val="clear" w:color="auto" w:fill="F6F6F6"/>
      </w:tcPr>
    </w:tblStylePr>
    <w:tblStylePr w:type="band2Horz">
      <w:tblPr/>
      <w:tcPr>
        <w:tcBorders>
          <w:top w:val="single" w:sz="8" w:space="0" w:color="DDDDDD"/>
          <w:left w:val="single" w:sz="8" w:space="0" w:color="DDDDDD"/>
          <w:bottom w:val="single" w:sz="8" w:space="0" w:color="DDDDDD"/>
          <w:right w:val="single" w:sz="8" w:space="0" w:color="DDDDDD"/>
          <w:insideV w:val="single" w:sz="8" w:space="0" w:color="DDDDDD"/>
        </w:tcBorders>
      </w:tcPr>
    </w:tblStylePr>
  </w:style>
  <w:style w:type="table" w:styleId="LightGrid-Accent2">
    <w:name w:val="Light Grid Accent 2"/>
    <w:basedOn w:val="TableNormal"/>
    <w:uiPriority w:val="62"/>
    <w:rsid w:val="00BB3801"/>
    <w:tblPr>
      <w:tblStyleRowBandSize w:val="1"/>
      <w:tblStyleColBandSize w:val="1"/>
      <w:tblBorders>
        <w:top w:val="single" w:sz="8" w:space="0" w:color="B2B2B2"/>
        <w:left w:val="single" w:sz="8" w:space="0" w:color="B2B2B2"/>
        <w:bottom w:val="single" w:sz="8" w:space="0" w:color="B2B2B2"/>
        <w:right w:val="single" w:sz="8" w:space="0" w:color="B2B2B2"/>
        <w:insideH w:val="single" w:sz="8" w:space="0" w:color="B2B2B2"/>
        <w:insideV w:val="single" w:sz="8" w:space="0" w:color="B2B2B2"/>
      </w:tblBorders>
    </w:tblPr>
    <w:tblStylePr w:type="firstRow">
      <w:pPr>
        <w:spacing w:before="0" w:after="0" w:line="240" w:lineRule="auto"/>
      </w:pPr>
      <w:rPr>
        <w:rFonts w:ascii="Tahoma" w:eastAsia="Times New Roman" w:hAnsi="Tahoma" w:cs="Times New Roman"/>
        <w:b/>
        <w:bCs/>
      </w:rPr>
      <w:tblPr/>
      <w:tcPr>
        <w:tcBorders>
          <w:top w:val="single" w:sz="8" w:space="0" w:color="B2B2B2"/>
          <w:left w:val="single" w:sz="8" w:space="0" w:color="B2B2B2"/>
          <w:bottom w:val="single" w:sz="18" w:space="0" w:color="B2B2B2"/>
          <w:right w:val="single" w:sz="8" w:space="0" w:color="B2B2B2"/>
          <w:insideH w:val="nil"/>
          <w:insideV w:val="single" w:sz="8" w:space="0" w:color="B2B2B2"/>
        </w:tcBorders>
      </w:tcPr>
    </w:tblStylePr>
    <w:tblStylePr w:type="lastRow">
      <w:pPr>
        <w:spacing w:before="0" w:after="0" w:line="240" w:lineRule="auto"/>
      </w:pPr>
      <w:rPr>
        <w:rFonts w:ascii="Tahoma" w:eastAsia="Times New Roman" w:hAnsi="Tahoma" w:cs="Times New Roman"/>
        <w:b/>
        <w:bCs/>
      </w:rPr>
      <w:tblPr/>
      <w:tcPr>
        <w:tcBorders>
          <w:top w:val="double" w:sz="6" w:space="0" w:color="B2B2B2"/>
          <w:left w:val="single" w:sz="8" w:space="0" w:color="B2B2B2"/>
          <w:bottom w:val="single" w:sz="8" w:space="0" w:color="B2B2B2"/>
          <w:right w:val="single" w:sz="8" w:space="0" w:color="B2B2B2"/>
          <w:insideH w:val="nil"/>
          <w:insideV w:val="single" w:sz="8" w:space="0" w:color="B2B2B2"/>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B2B2B2"/>
          <w:left w:val="single" w:sz="8" w:space="0" w:color="B2B2B2"/>
          <w:bottom w:val="single" w:sz="8" w:space="0" w:color="B2B2B2"/>
          <w:right w:val="single" w:sz="8" w:space="0" w:color="B2B2B2"/>
        </w:tcBorders>
      </w:tcPr>
    </w:tblStylePr>
    <w:tblStylePr w:type="band1Vert">
      <w:tblPr/>
      <w:tcPr>
        <w:tcBorders>
          <w:top w:val="single" w:sz="8" w:space="0" w:color="B2B2B2"/>
          <w:left w:val="single" w:sz="8" w:space="0" w:color="B2B2B2"/>
          <w:bottom w:val="single" w:sz="8" w:space="0" w:color="B2B2B2"/>
          <w:right w:val="single" w:sz="8" w:space="0" w:color="B2B2B2"/>
        </w:tcBorders>
        <w:shd w:val="clear" w:color="auto" w:fill="EBEBEB"/>
      </w:tcPr>
    </w:tblStylePr>
    <w:tblStylePr w:type="band1Horz">
      <w:tblPr/>
      <w:tcPr>
        <w:tcBorders>
          <w:top w:val="single" w:sz="8" w:space="0" w:color="B2B2B2"/>
          <w:left w:val="single" w:sz="8" w:space="0" w:color="B2B2B2"/>
          <w:bottom w:val="single" w:sz="8" w:space="0" w:color="B2B2B2"/>
          <w:right w:val="single" w:sz="8" w:space="0" w:color="B2B2B2"/>
          <w:insideV w:val="single" w:sz="8" w:space="0" w:color="B2B2B2"/>
        </w:tcBorders>
        <w:shd w:val="clear" w:color="auto" w:fill="EBEBEB"/>
      </w:tcPr>
    </w:tblStylePr>
    <w:tblStylePr w:type="band2Horz">
      <w:tblPr/>
      <w:tcPr>
        <w:tcBorders>
          <w:top w:val="single" w:sz="8" w:space="0" w:color="B2B2B2"/>
          <w:left w:val="single" w:sz="8" w:space="0" w:color="B2B2B2"/>
          <w:bottom w:val="single" w:sz="8" w:space="0" w:color="B2B2B2"/>
          <w:right w:val="single" w:sz="8" w:space="0" w:color="B2B2B2"/>
          <w:insideV w:val="single" w:sz="8" w:space="0" w:color="B2B2B2"/>
        </w:tcBorders>
      </w:tcPr>
    </w:tblStylePr>
  </w:style>
  <w:style w:type="table" w:styleId="LightGrid-Accent3">
    <w:name w:val="Light Grid Accent 3"/>
    <w:basedOn w:val="TableNormal"/>
    <w:uiPriority w:val="62"/>
    <w:rsid w:val="00BB3801"/>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Tahoma" w:eastAsia="Times New Roman" w:hAnsi="Tahoma"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ahoma" w:eastAsia="Times New Roman" w:hAnsi="Tahoma"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4">
    <w:name w:val="Light Grid Accent 4"/>
    <w:basedOn w:val="TableNormal"/>
    <w:uiPriority w:val="62"/>
    <w:rsid w:val="00BB3801"/>
    <w:tblPr>
      <w:tblStyleRowBandSize w:val="1"/>
      <w:tblStyleColBandSize w:val="1"/>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
    <w:tblStylePr w:type="firstRow">
      <w:pPr>
        <w:spacing w:before="0" w:after="0" w:line="240" w:lineRule="auto"/>
      </w:pPr>
      <w:rPr>
        <w:rFonts w:ascii="Tahoma" w:eastAsia="Times New Roman" w:hAnsi="Tahoma" w:cs="Times New Roman"/>
        <w:b/>
        <w:bCs/>
      </w:rPr>
      <w:tblPr/>
      <w:tcPr>
        <w:tcBorders>
          <w:top w:val="single" w:sz="8" w:space="0" w:color="808080"/>
          <w:left w:val="single" w:sz="8" w:space="0" w:color="808080"/>
          <w:bottom w:val="single" w:sz="18" w:space="0" w:color="808080"/>
          <w:right w:val="single" w:sz="8" w:space="0" w:color="808080"/>
          <w:insideH w:val="nil"/>
          <w:insideV w:val="single" w:sz="8" w:space="0" w:color="808080"/>
        </w:tcBorders>
      </w:tcPr>
    </w:tblStylePr>
    <w:tblStylePr w:type="lastRow">
      <w:pPr>
        <w:spacing w:before="0" w:after="0" w:line="240" w:lineRule="auto"/>
      </w:pPr>
      <w:rPr>
        <w:rFonts w:ascii="Tahoma" w:eastAsia="Times New Roman" w:hAnsi="Tahoma" w:cs="Times New Roman"/>
        <w:b/>
        <w:bCs/>
      </w:rPr>
      <w:tblPr/>
      <w:tcPr>
        <w:tcBorders>
          <w:top w:val="double" w:sz="6" w:space="0" w:color="808080"/>
          <w:left w:val="single" w:sz="8" w:space="0" w:color="808080"/>
          <w:bottom w:val="single" w:sz="8" w:space="0" w:color="808080"/>
          <w:right w:val="single" w:sz="8" w:space="0" w:color="808080"/>
          <w:insideH w:val="nil"/>
          <w:insideV w:val="single" w:sz="8" w:space="0" w:color="80808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808080"/>
          <w:left w:val="single" w:sz="8" w:space="0" w:color="808080"/>
          <w:bottom w:val="single" w:sz="8" w:space="0" w:color="808080"/>
          <w:right w:val="single" w:sz="8" w:space="0" w:color="808080"/>
        </w:tcBorders>
      </w:tcPr>
    </w:tblStylePr>
    <w:tblStylePr w:type="band1Vert">
      <w:tblPr/>
      <w:tcPr>
        <w:tcBorders>
          <w:top w:val="single" w:sz="8" w:space="0" w:color="808080"/>
          <w:left w:val="single" w:sz="8" w:space="0" w:color="808080"/>
          <w:bottom w:val="single" w:sz="8" w:space="0" w:color="808080"/>
          <w:right w:val="single" w:sz="8" w:space="0" w:color="808080"/>
        </w:tcBorders>
        <w:shd w:val="clear" w:color="auto" w:fill="DFDFDF"/>
      </w:tcPr>
    </w:tblStylePr>
    <w:tblStylePr w:type="band1Horz">
      <w:tblPr/>
      <w:tcPr>
        <w:tcBorders>
          <w:top w:val="single" w:sz="8" w:space="0" w:color="808080"/>
          <w:left w:val="single" w:sz="8" w:space="0" w:color="808080"/>
          <w:bottom w:val="single" w:sz="8" w:space="0" w:color="808080"/>
          <w:right w:val="single" w:sz="8" w:space="0" w:color="808080"/>
          <w:insideV w:val="single" w:sz="8" w:space="0" w:color="808080"/>
        </w:tcBorders>
        <w:shd w:val="clear" w:color="auto" w:fill="DFDFDF"/>
      </w:tcPr>
    </w:tblStylePr>
    <w:tblStylePr w:type="band2Horz">
      <w:tblPr/>
      <w:tcPr>
        <w:tcBorders>
          <w:top w:val="single" w:sz="8" w:space="0" w:color="808080"/>
          <w:left w:val="single" w:sz="8" w:space="0" w:color="808080"/>
          <w:bottom w:val="single" w:sz="8" w:space="0" w:color="808080"/>
          <w:right w:val="single" w:sz="8" w:space="0" w:color="808080"/>
          <w:insideV w:val="single" w:sz="8" w:space="0" w:color="808080"/>
        </w:tcBorders>
      </w:tcPr>
    </w:tblStylePr>
  </w:style>
  <w:style w:type="table" w:styleId="LightGrid-Accent5">
    <w:name w:val="Light Grid Accent 5"/>
    <w:basedOn w:val="TableNormal"/>
    <w:uiPriority w:val="62"/>
    <w:rsid w:val="00BB3801"/>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ahoma" w:eastAsia="Times New Roman" w:hAnsi="Tahoma"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ahoma" w:eastAsia="Times New Roman" w:hAnsi="Tahoma"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62"/>
    <w:rsid w:val="00BB3801"/>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Tahoma" w:eastAsia="Times New Roman" w:hAnsi="Tahoma"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ahoma" w:eastAsia="Times New Roman" w:hAnsi="Tahoma"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61"/>
    <w:rsid w:val="00BB380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BB3801"/>
    <w:tblPr>
      <w:tblStyleRowBandSize w:val="1"/>
      <w:tblStyleColBandSize w:val="1"/>
      <w:tblBorders>
        <w:top w:val="single" w:sz="8" w:space="0" w:color="DDDDDD"/>
        <w:left w:val="single" w:sz="8" w:space="0" w:color="DDDDDD"/>
        <w:bottom w:val="single" w:sz="8" w:space="0" w:color="DDDDDD"/>
        <w:right w:val="single" w:sz="8" w:space="0" w:color="DDDDDD"/>
      </w:tblBorders>
    </w:tblPr>
    <w:tblStylePr w:type="firstRow">
      <w:pPr>
        <w:spacing w:before="0" w:after="0" w:line="240" w:lineRule="auto"/>
      </w:pPr>
      <w:rPr>
        <w:b/>
        <w:bCs/>
        <w:color w:val="FFFFFF"/>
      </w:rPr>
      <w:tblPr/>
      <w:tcPr>
        <w:shd w:val="clear" w:color="auto" w:fill="DDDDDD"/>
      </w:tcPr>
    </w:tblStylePr>
    <w:tblStylePr w:type="lastRow">
      <w:pPr>
        <w:spacing w:before="0" w:after="0" w:line="240" w:lineRule="auto"/>
      </w:pPr>
      <w:rPr>
        <w:b/>
        <w:bCs/>
      </w:rPr>
      <w:tblPr/>
      <w:tcPr>
        <w:tcBorders>
          <w:top w:val="double" w:sz="6" w:space="0" w:color="DDDDDD"/>
          <w:left w:val="single" w:sz="8" w:space="0" w:color="DDDDDD"/>
          <w:bottom w:val="single" w:sz="8" w:space="0" w:color="DDDDDD"/>
          <w:right w:val="single" w:sz="8" w:space="0" w:color="DDDDDD"/>
        </w:tcBorders>
      </w:tcPr>
    </w:tblStylePr>
    <w:tblStylePr w:type="firstCol">
      <w:rPr>
        <w:b/>
        <w:bCs/>
      </w:rPr>
    </w:tblStylePr>
    <w:tblStylePr w:type="lastCol">
      <w:rPr>
        <w:b/>
        <w:bCs/>
      </w:rPr>
    </w:tblStylePr>
    <w:tblStylePr w:type="band1Vert">
      <w:tblPr/>
      <w:tcPr>
        <w:tcBorders>
          <w:top w:val="single" w:sz="8" w:space="0" w:color="DDDDDD"/>
          <w:left w:val="single" w:sz="8" w:space="0" w:color="DDDDDD"/>
          <w:bottom w:val="single" w:sz="8" w:space="0" w:color="DDDDDD"/>
          <w:right w:val="single" w:sz="8" w:space="0" w:color="DDDDDD"/>
        </w:tcBorders>
      </w:tcPr>
    </w:tblStylePr>
    <w:tblStylePr w:type="band1Horz">
      <w:tblPr/>
      <w:tcPr>
        <w:tcBorders>
          <w:top w:val="single" w:sz="8" w:space="0" w:color="DDDDDD"/>
          <w:left w:val="single" w:sz="8" w:space="0" w:color="DDDDDD"/>
          <w:bottom w:val="single" w:sz="8" w:space="0" w:color="DDDDDD"/>
          <w:right w:val="single" w:sz="8" w:space="0" w:color="DDDDDD"/>
        </w:tcBorders>
      </w:tcPr>
    </w:tblStylePr>
  </w:style>
  <w:style w:type="table" w:styleId="LightList-Accent2">
    <w:name w:val="Light List Accent 2"/>
    <w:basedOn w:val="TableNormal"/>
    <w:uiPriority w:val="61"/>
    <w:rsid w:val="00BB3801"/>
    <w:tblPr>
      <w:tblStyleRowBandSize w:val="1"/>
      <w:tblStyleColBandSize w:val="1"/>
      <w:tblBorders>
        <w:top w:val="single" w:sz="8" w:space="0" w:color="B2B2B2"/>
        <w:left w:val="single" w:sz="8" w:space="0" w:color="B2B2B2"/>
        <w:bottom w:val="single" w:sz="8" w:space="0" w:color="B2B2B2"/>
        <w:right w:val="single" w:sz="8" w:space="0" w:color="B2B2B2"/>
      </w:tblBorders>
    </w:tblPr>
    <w:tblStylePr w:type="firstRow">
      <w:pPr>
        <w:spacing w:before="0" w:after="0" w:line="240" w:lineRule="auto"/>
      </w:pPr>
      <w:rPr>
        <w:b/>
        <w:bCs/>
        <w:color w:val="FFFFFF"/>
      </w:rPr>
      <w:tblPr/>
      <w:tcPr>
        <w:shd w:val="clear" w:color="auto" w:fill="B2B2B2"/>
      </w:tcPr>
    </w:tblStylePr>
    <w:tblStylePr w:type="lastRow">
      <w:pPr>
        <w:spacing w:before="0" w:after="0" w:line="240" w:lineRule="auto"/>
      </w:pPr>
      <w:rPr>
        <w:b/>
        <w:bCs/>
      </w:rPr>
      <w:tblPr/>
      <w:tcPr>
        <w:tcBorders>
          <w:top w:val="double" w:sz="6" w:space="0" w:color="B2B2B2"/>
          <w:left w:val="single" w:sz="8" w:space="0" w:color="B2B2B2"/>
          <w:bottom w:val="single" w:sz="8" w:space="0" w:color="B2B2B2"/>
          <w:right w:val="single" w:sz="8" w:space="0" w:color="B2B2B2"/>
        </w:tcBorders>
      </w:tcPr>
    </w:tblStylePr>
    <w:tblStylePr w:type="firstCol">
      <w:rPr>
        <w:b/>
        <w:bCs/>
      </w:rPr>
    </w:tblStylePr>
    <w:tblStylePr w:type="lastCol">
      <w:rPr>
        <w:b/>
        <w:bCs/>
      </w:rPr>
    </w:tblStylePr>
    <w:tblStylePr w:type="band1Vert">
      <w:tblPr/>
      <w:tcPr>
        <w:tcBorders>
          <w:top w:val="single" w:sz="8" w:space="0" w:color="B2B2B2"/>
          <w:left w:val="single" w:sz="8" w:space="0" w:color="B2B2B2"/>
          <w:bottom w:val="single" w:sz="8" w:space="0" w:color="B2B2B2"/>
          <w:right w:val="single" w:sz="8" w:space="0" w:color="B2B2B2"/>
        </w:tcBorders>
      </w:tcPr>
    </w:tblStylePr>
    <w:tblStylePr w:type="band1Horz">
      <w:tblPr/>
      <w:tcPr>
        <w:tcBorders>
          <w:top w:val="single" w:sz="8" w:space="0" w:color="B2B2B2"/>
          <w:left w:val="single" w:sz="8" w:space="0" w:color="B2B2B2"/>
          <w:bottom w:val="single" w:sz="8" w:space="0" w:color="B2B2B2"/>
          <w:right w:val="single" w:sz="8" w:space="0" w:color="B2B2B2"/>
        </w:tcBorders>
      </w:tcPr>
    </w:tblStylePr>
  </w:style>
  <w:style w:type="table" w:styleId="LightList-Accent3">
    <w:name w:val="Light List Accent 3"/>
    <w:basedOn w:val="TableNormal"/>
    <w:uiPriority w:val="61"/>
    <w:rsid w:val="00BB3801"/>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FFFFFF"/>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ghtList-Accent4">
    <w:name w:val="Light List Accent 4"/>
    <w:basedOn w:val="TableNormal"/>
    <w:uiPriority w:val="61"/>
    <w:rsid w:val="00BB3801"/>
    <w:tblPr>
      <w:tblStyleRowBandSize w:val="1"/>
      <w:tblStyleColBandSize w:val="1"/>
      <w:tblBorders>
        <w:top w:val="single" w:sz="8" w:space="0" w:color="808080"/>
        <w:left w:val="single" w:sz="8" w:space="0" w:color="808080"/>
        <w:bottom w:val="single" w:sz="8" w:space="0" w:color="808080"/>
        <w:right w:val="single" w:sz="8" w:space="0" w:color="808080"/>
      </w:tblBorders>
    </w:tblPr>
    <w:tblStylePr w:type="firstRow">
      <w:pPr>
        <w:spacing w:before="0" w:after="0" w:line="240" w:lineRule="auto"/>
      </w:pPr>
      <w:rPr>
        <w:b/>
        <w:bCs/>
        <w:color w:val="FFFFFF"/>
      </w:rPr>
      <w:tblPr/>
      <w:tcPr>
        <w:shd w:val="clear" w:color="auto" w:fill="808080"/>
      </w:tcPr>
    </w:tblStylePr>
    <w:tblStylePr w:type="lastRow">
      <w:pPr>
        <w:spacing w:before="0" w:after="0" w:line="240" w:lineRule="auto"/>
      </w:pPr>
      <w:rPr>
        <w:b/>
        <w:bCs/>
      </w:rPr>
      <w:tblPr/>
      <w:tcPr>
        <w:tcBorders>
          <w:top w:val="double" w:sz="6" w:space="0" w:color="808080"/>
          <w:left w:val="single" w:sz="8" w:space="0" w:color="808080"/>
          <w:bottom w:val="single" w:sz="8" w:space="0" w:color="808080"/>
          <w:right w:val="single" w:sz="8" w:space="0" w:color="808080"/>
        </w:tcBorders>
      </w:tcPr>
    </w:tblStylePr>
    <w:tblStylePr w:type="firstCol">
      <w:rPr>
        <w:b/>
        <w:bCs/>
      </w:rPr>
    </w:tblStylePr>
    <w:tblStylePr w:type="lastCol">
      <w:rPr>
        <w:b/>
        <w:bCs/>
      </w:rPr>
    </w:tblStylePr>
    <w:tblStylePr w:type="band1Vert">
      <w:tblPr/>
      <w:tcPr>
        <w:tcBorders>
          <w:top w:val="single" w:sz="8" w:space="0" w:color="808080"/>
          <w:left w:val="single" w:sz="8" w:space="0" w:color="808080"/>
          <w:bottom w:val="single" w:sz="8" w:space="0" w:color="808080"/>
          <w:right w:val="single" w:sz="8" w:space="0" w:color="808080"/>
        </w:tcBorders>
      </w:tcPr>
    </w:tblStylePr>
    <w:tblStylePr w:type="band1Horz">
      <w:tblPr/>
      <w:tcPr>
        <w:tcBorders>
          <w:top w:val="single" w:sz="8" w:space="0" w:color="808080"/>
          <w:left w:val="single" w:sz="8" w:space="0" w:color="808080"/>
          <w:bottom w:val="single" w:sz="8" w:space="0" w:color="808080"/>
          <w:right w:val="single" w:sz="8" w:space="0" w:color="808080"/>
        </w:tcBorders>
      </w:tcPr>
    </w:tblStylePr>
  </w:style>
  <w:style w:type="table" w:styleId="LightList-Accent5">
    <w:name w:val="Light List Accent 5"/>
    <w:basedOn w:val="TableNormal"/>
    <w:uiPriority w:val="61"/>
    <w:rsid w:val="00BB3801"/>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FFFFFF"/>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61"/>
    <w:rsid w:val="00BB3801"/>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FFFFFF"/>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60"/>
    <w:rsid w:val="00BB380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BB3801"/>
    <w:rPr>
      <w:color w:val="A5A5A5"/>
    </w:rPr>
    <w:tblPr>
      <w:tblStyleRowBandSize w:val="1"/>
      <w:tblStyleColBandSize w:val="1"/>
      <w:tblBorders>
        <w:top w:val="single" w:sz="8" w:space="0" w:color="DDDDDD"/>
        <w:bottom w:val="single" w:sz="8" w:space="0" w:color="DDDDDD"/>
      </w:tblBorders>
    </w:tblPr>
    <w:tblStylePr w:type="firstRow">
      <w:pPr>
        <w:spacing w:before="0" w:after="0" w:line="240" w:lineRule="auto"/>
      </w:pPr>
      <w:rPr>
        <w:b/>
        <w:bCs/>
      </w:rPr>
      <w:tblPr/>
      <w:tcPr>
        <w:tcBorders>
          <w:top w:val="single" w:sz="8" w:space="0" w:color="DDDDDD"/>
          <w:left w:val="nil"/>
          <w:bottom w:val="single" w:sz="8" w:space="0" w:color="DDDDDD"/>
          <w:right w:val="nil"/>
          <w:insideH w:val="nil"/>
          <w:insideV w:val="nil"/>
        </w:tcBorders>
      </w:tcPr>
    </w:tblStylePr>
    <w:tblStylePr w:type="lastRow">
      <w:pPr>
        <w:spacing w:before="0" w:after="0" w:line="240" w:lineRule="auto"/>
      </w:pPr>
      <w:rPr>
        <w:b/>
        <w:bCs/>
      </w:rPr>
      <w:tblPr/>
      <w:tcPr>
        <w:tcBorders>
          <w:top w:val="single" w:sz="8" w:space="0" w:color="DDDDDD"/>
          <w:left w:val="nil"/>
          <w:bottom w:val="single" w:sz="8" w:space="0" w:color="DDDDD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cPr>
    </w:tblStylePr>
    <w:tblStylePr w:type="band1Horz">
      <w:tblPr/>
      <w:tcPr>
        <w:tcBorders>
          <w:left w:val="nil"/>
          <w:right w:val="nil"/>
          <w:insideH w:val="nil"/>
          <w:insideV w:val="nil"/>
        </w:tcBorders>
        <w:shd w:val="clear" w:color="auto" w:fill="F6F6F6"/>
      </w:tcPr>
    </w:tblStylePr>
  </w:style>
  <w:style w:type="table" w:styleId="LightShading-Accent2">
    <w:name w:val="Light Shading Accent 2"/>
    <w:basedOn w:val="TableNormal"/>
    <w:uiPriority w:val="60"/>
    <w:rsid w:val="00BB3801"/>
    <w:rPr>
      <w:color w:val="858585"/>
    </w:rPr>
    <w:tblPr>
      <w:tblStyleRowBandSize w:val="1"/>
      <w:tblStyleColBandSize w:val="1"/>
      <w:tblBorders>
        <w:top w:val="single" w:sz="8" w:space="0" w:color="B2B2B2"/>
        <w:bottom w:val="single" w:sz="8" w:space="0" w:color="B2B2B2"/>
      </w:tblBorders>
    </w:tblPr>
    <w:tblStylePr w:type="fir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la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cPr>
    </w:tblStylePr>
    <w:tblStylePr w:type="band1Horz">
      <w:tblPr/>
      <w:tcPr>
        <w:tcBorders>
          <w:left w:val="nil"/>
          <w:right w:val="nil"/>
          <w:insideH w:val="nil"/>
          <w:insideV w:val="nil"/>
        </w:tcBorders>
        <w:shd w:val="clear" w:color="auto" w:fill="EBEBEB"/>
      </w:tcPr>
    </w:tblStylePr>
  </w:style>
  <w:style w:type="table" w:styleId="LightShading-Accent3">
    <w:name w:val="Light Shading Accent 3"/>
    <w:basedOn w:val="TableNormal"/>
    <w:uiPriority w:val="60"/>
    <w:rsid w:val="00BB3801"/>
    <w:rPr>
      <w:color w:val="707070"/>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4">
    <w:name w:val="Light Shading Accent 4"/>
    <w:basedOn w:val="TableNormal"/>
    <w:uiPriority w:val="60"/>
    <w:rsid w:val="00BB3801"/>
    <w:rPr>
      <w:color w:val="5F5F5F"/>
    </w:rPr>
    <w:tblPr>
      <w:tblStyleRowBandSize w:val="1"/>
      <w:tblStyleColBandSize w:val="1"/>
      <w:tblBorders>
        <w:top w:val="single" w:sz="8" w:space="0" w:color="808080"/>
        <w:bottom w:val="single" w:sz="8" w:space="0" w:color="808080"/>
      </w:tblBorders>
    </w:tblPr>
    <w:tblStylePr w:type="firstRow">
      <w:pPr>
        <w:spacing w:before="0" w:after="0" w:line="240" w:lineRule="auto"/>
      </w:pPr>
      <w:rPr>
        <w:b/>
        <w:bCs/>
      </w:rPr>
      <w:tblPr/>
      <w:tcPr>
        <w:tcBorders>
          <w:top w:val="single" w:sz="8" w:space="0" w:color="808080"/>
          <w:left w:val="nil"/>
          <w:bottom w:val="single" w:sz="8" w:space="0" w:color="808080"/>
          <w:right w:val="nil"/>
          <w:insideH w:val="nil"/>
          <w:insideV w:val="nil"/>
        </w:tcBorders>
      </w:tcPr>
    </w:tblStylePr>
    <w:tblStylePr w:type="lastRow">
      <w:pPr>
        <w:spacing w:before="0" w:after="0" w:line="240" w:lineRule="auto"/>
      </w:pPr>
      <w:rPr>
        <w:b/>
        <w:bCs/>
      </w:rPr>
      <w:tblPr/>
      <w:tcPr>
        <w:tcBorders>
          <w:top w:val="single" w:sz="8" w:space="0" w:color="808080"/>
          <w:left w:val="nil"/>
          <w:bottom w:val="single" w:sz="8" w:space="0" w:color="80808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cPr>
    </w:tblStylePr>
    <w:tblStylePr w:type="band1Horz">
      <w:tblPr/>
      <w:tcPr>
        <w:tcBorders>
          <w:left w:val="nil"/>
          <w:right w:val="nil"/>
          <w:insideH w:val="nil"/>
          <w:insideV w:val="nil"/>
        </w:tcBorders>
        <w:shd w:val="clear" w:color="auto" w:fill="DFDFDF"/>
      </w:tcPr>
    </w:tblStylePr>
  </w:style>
  <w:style w:type="table" w:styleId="LightShading-Accent5">
    <w:name w:val="Light Shading Accent 5"/>
    <w:basedOn w:val="TableNormal"/>
    <w:uiPriority w:val="60"/>
    <w:rsid w:val="00BB3801"/>
    <w:rPr>
      <w:color w:val="474747"/>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60"/>
    <w:rsid w:val="00BB3801"/>
    <w:rPr>
      <w:color w:val="393939"/>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table" w:styleId="MediumGrid1">
    <w:name w:val="Medium Grid 1"/>
    <w:basedOn w:val="TableNormal"/>
    <w:uiPriority w:val="67"/>
    <w:rsid w:val="00BB380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BB3801"/>
    <w:tblPr>
      <w:tblStyleRowBandSize w:val="1"/>
      <w:tblStyleColBandSize w:val="1"/>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BB3801"/>
    <w:tblPr>
      <w:tblStyleRowBandSize w:val="1"/>
      <w:tblStyleColBandSize w:val="1"/>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MediumGrid1-Accent3">
    <w:name w:val="Medium Grid 1 Accent 3"/>
    <w:basedOn w:val="TableNormal"/>
    <w:uiPriority w:val="67"/>
    <w:rsid w:val="00BB3801"/>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MediumGrid1-Accent4">
    <w:name w:val="Medium Grid 1 Accent 4"/>
    <w:basedOn w:val="TableNormal"/>
    <w:uiPriority w:val="67"/>
    <w:rsid w:val="00BB3801"/>
    <w:tblPr>
      <w:tblStyleRowBandSize w:val="1"/>
      <w:tblStyleColBandSize w:val="1"/>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cPr>
      <w:shd w:val="clear" w:color="auto" w:fill="DFDFDF"/>
    </w:tcPr>
    <w:tblStylePr w:type="firstRow">
      <w:rPr>
        <w:b/>
        <w:bCs/>
      </w:rPr>
    </w:tblStylePr>
    <w:tblStylePr w:type="lastRow">
      <w:rPr>
        <w:b/>
        <w:bCs/>
      </w:rPr>
      <w:tblPr/>
      <w:tcPr>
        <w:tcBorders>
          <w:top w:val="single" w:sz="18" w:space="0" w:color="9F9F9F"/>
        </w:tcBorders>
      </w:tcPr>
    </w:tblStylePr>
    <w:tblStylePr w:type="firstCol">
      <w:rPr>
        <w:b/>
        <w:bCs/>
      </w:rPr>
    </w:tblStylePr>
    <w:tblStylePr w:type="lastCol">
      <w:rPr>
        <w:b/>
        <w:bCs/>
      </w:rPr>
    </w:tblStylePr>
    <w:tblStylePr w:type="band1Vert">
      <w:tblPr/>
      <w:tcPr>
        <w:shd w:val="clear" w:color="auto" w:fill="BFBFBF"/>
      </w:tcPr>
    </w:tblStylePr>
    <w:tblStylePr w:type="band1Horz">
      <w:tblPr/>
      <w:tcPr>
        <w:shd w:val="clear" w:color="auto" w:fill="BFBFBF"/>
      </w:tcPr>
    </w:tblStylePr>
  </w:style>
  <w:style w:type="table" w:styleId="MediumGrid1-Accent5">
    <w:name w:val="Medium Grid 1 Accent 5"/>
    <w:basedOn w:val="TableNormal"/>
    <w:uiPriority w:val="67"/>
    <w:rsid w:val="00BB3801"/>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6">
    <w:name w:val="Medium Grid 1 Accent 6"/>
    <w:basedOn w:val="TableNormal"/>
    <w:uiPriority w:val="67"/>
    <w:rsid w:val="00BB3801"/>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MediumGrid2">
    <w:name w:val="Medium Grid 2"/>
    <w:basedOn w:val="TableNormal"/>
    <w:uiPriority w:val="68"/>
    <w:rsid w:val="00BB3801"/>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BB3801"/>
    <w:rPr>
      <w:rFonts w:eastAsia="Times New Roman"/>
      <w:color w:val="000000"/>
    </w:rPr>
    <w:tblPr>
      <w:tblStyleRowBandSize w:val="1"/>
      <w:tblStyleColBandSize w:val="1"/>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Pr>
    <w:tcPr>
      <w:shd w:val="clear" w:color="auto" w:fill="F6F6F6"/>
    </w:tcPr>
    <w:tblStylePr w:type="firstRow">
      <w:rPr>
        <w:b/>
        <w:bCs/>
        <w:color w:val="000000"/>
      </w:rPr>
      <w:tblPr/>
      <w:tcPr>
        <w:shd w:val="clear" w:color="auto" w:fill="FBFB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8F8F8"/>
      </w:tcPr>
    </w:tblStylePr>
    <w:tblStylePr w:type="band1Vert">
      <w:tblPr/>
      <w:tcPr>
        <w:shd w:val="clear" w:color="auto" w:fill="EEEEEE"/>
      </w:tcPr>
    </w:tblStylePr>
    <w:tblStylePr w:type="band1Horz">
      <w:tblPr/>
      <w:tcPr>
        <w:tcBorders>
          <w:insideH w:val="single" w:sz="6" w:space="0" w:color="DDDDDD"/>
          <w:insideV w:val="single" w:sz="6" w:space="0" w:color="DDDDDD"/>
        </w:tcBorders>
        <w:shd w:val="clear" w:color="auto" w:fill="EEEEEE"/>
      </w:tcPr>
    </w:tblStylePr>
    <w:tblStylePr w:type="nwCell">
      <w:tblPr/>
      <w:tcPr>
        <w:shd w:val="clear" w:color="auto" w:fill="FFFFFF"/>
      </w:tcPr>
    </w:tblStylePr>
  </w:style>
  <w:style w:type="table" w:styleId="MediumGrid2-Accent2">
    <w:name w:val="Medium Grid 2 Accent 2"/>
    <w:basedOn w:val="TableNormal"/>
    <w:uiPriority w:val="68"/>
    <w:rsid w:val="00BB3801"/>
    <w:rPr>
      <w:rFonts w:eastAsia="Times New Roman"/>
      <w:color w:val="000000"/>
    </w:rPr>
    <w:tblPr>
      <w:tblStyleRowBandSize w:val="1"/>
      <w:tblStyleColBandSize w:val="1"/>
      <w:tblBorders>
        <w:top w:val="single" w:sz="8" w:space="0" w:color="B2B2B2"/>
        <w:left w:val="single" w:sz="8" w:space="0" w:color="B2B2B2"/>
        <w:bottom w:val="single" w:sz="8" w:space="0" w:color="B2B2B2"/>
        <w:right w:val="single" w:sz="8" w:space="0" w:color="B2B2B2"/>
        <w:insideH w:val="single" w:sz="8" w:space="0" w:color="B2B2B2"/>
        <w:insideV w:val="single" w:sz="8" w:space="0" w:color="B2B2B2"/>
      </w:tblBorders>
    </w:tblPr>
    <w:tcPr>
      <w:shd w:val="clear" w:color="auto" w:fill="EBEBEB"/>
    </w:tcPr>
    <w:tblStylePr w:type="firstRow">
      <w:rPr>
        <w:b/>
        <w:bCs/>
        <w:color w:val="000000"/>
      </w:rPr>
      <w:tblPr/>
      <w:tcPr>
        <w:shd w:val="clear" w:color="auto" w:fill="F7F7F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FEFEF"/>
      </w:tcPr>
    </w:tblStylePr>
    <w:tblStylePr w:type="band1Vert">
      <w:tblPr/>
      <w:tcPr>
        <w:shd w:val="clear" w:color="auto" w:fill="D8D8D8"/>
      </w:tcPr>
    </w:tblStylePr>
    <w:tblStylePr w:type="band1Horz">
      <w:tblPr/>
      <w:tcPr>
        <w:tcBorders>
          <w:insideH w:val="single" w:sz="6" w:space="0" w:color="B2B2B2"/>
          <w:insideV w:val="single" w:sz="6" w:space="0" w:color="B2B2B2"/>
        </w:tcBorders>
        <w:shd w:val="clear" w:color="auto" w:fill="D8D8D8"/>
      </w:tcPr>
    </w:tblStylePr>
    <w:tblStylePr w:type="nwCell">
      <w:tblPr/>
      <w:tcPr>
        <w:shd w:val="clear" w:color="auto" w:fill="FFFFFF"/>
      </w:tcPr>
    </w:tblStylePr>
  </w:style>
  <w:style w:type="table" w:styleId="MediumGrid2-Accent3">
    <w:name w:val="Medium Grid 2 Accent 3"/>
    <w:basedOn w:val="TableNormal"/>
    <w:uiPriority w:val="68"/>
    <w:rsid w:val="00BB3801"/>
    <w:rPr>
      <w:rFonts w:eastAsia="Times New Roman"/>
      <w:color w:val="000000"/>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FFFFFF"/>
      </w:tcPr>
    </w:tblStylePr>
  </w:style>
  <w:style w:type="table" w:styleId="MediumGrid2-Accent4">
    <w:name w:val="Medium Grid 2 Accent 4"/>
    <w:basedOn w:val="TableNormal"/>
    <w:uiPriority w:val="68"/>
    <w:rsid w:val="00BB3801"/>
    <w:rPr>
      <w:rFonts w:eastAsia="Times New Roman"/>
      <w:color w:val="000000"/>
    </w:rPr>
    <w:tblPr>
      <w:tblStyleRowBandSize w:val="1"/>
      <w:tblStyleColBandSize w:val="1"/>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
    <w:tcPr>
      <w:shd w:val="clear" w:color="auto" w:fill="DFDFDF"/>
    </w:tcPr>
    <w:tblStylePr w:type="firstRow">
      <w:rPr>
        <w:b/>
        <w:bCs/>
        <w:color w:val="000000"/>
      </w:rPr>
      <w:tblPr/>
      <w:tcPr>
        <w:shd w:val="clear" w:color="auto" w:fill="F2F2F2"/>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E5E5"/>
      </w:tcPr>
    </w:tblStylePr>
    <w:tblStylePr w:type="band1Vert">
      <w:tblPr/>
      <w:tcPr>
        <w:shd w:val="clear" w:color="auto" w:fill="BFBFBF"/>
      </w:tcPr>
    </w:tblStylePr>
    <w:tblStylePr w:type="band1Horz">
      <w:tblPr/>
      <w:tcPr>
        <w:tcBorders>
          <w:insideH w:val="single" w:sz="6" w:space="0" w:color="808080"/>
          <w:insideV w:val="single" w:sz="6" w:space="0" w:color="808080"/>
        </w:tcBorders>
        <w:shd w:val="clear" w:color="auto" w:fill="BFBFBF"/>
      </w:tcPr>
    </w:tblStylePr>
    <w:tblStylePr w:type="nwCell">
      <w:tblPr/>
      <w:tcPr>
        <w:shd w:val="clear" w:color="auto" w:fill="FFFFFF"/>
      </w:tcPr>
    </w:tblStylePr>
  </w:style>
  <w:style w:type="table" w:styleId="MediumGrid2-Accent5">
    <w:name w:val="Medium Grid 2 Accent 5"/>
    <w:basedOn w:val="TableNormal"/>
    <w:uiPriority w:val="68"/>
    <w:rsid w:val="00BB3801"/>
    <w:rPr>
      <w:rFonts w:eastAsia="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FFFFFF"/>
      </w:tcPr>
    </w:tblStylePr>
  </w:style>
  <w:style w:type="table" w:styleId="MediumGrid2-Accent6">
    <w:name w:val="Medium Grid 2 Accent 6"/>
    <w:basedOn w:val="TableNormal"/>
    <w:uiPriority w:val="68"/>
    <w:rsid w:val="00BB3801"/>
    <w:rPr>
      <w:rFonts w:eastAsia="Times New Roman"/>
      <w:color w:val="000000"/>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FFFFFF"/>
      </w:tcPr>
    </w:tblStylePr>
  </w:style>
  <w:style w:type="table" w:styleId="MediumGrid3">
    <w:name w:val="Medium Grid 3"/>
    <w:basedOn w:val="TableNormal"/>
    <w:uiPriority w:val="69"/>
    <w:rsid w:val="00BB380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BB380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6F6F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DDDD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DDDD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DDDD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DDDD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EEEE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EEEEE"/>
      </w:tcPr>
    </w:tblStylePr>
  </w:style>
  <w:style w:type="table" w:styleId="MediumGrid3-Accent2">
    <w:name w:val="Medium Grid 3 Accent 2"/>
    <w:basedOn w:val="TableNormal"/>
    <w:uiPriority w:val="69"/>
    <w:rsid w:val="00BB380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BEBE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2B2B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2B2B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2B2B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2B2B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8D8D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8D8D8"/>
      </w:tcPr>
    </w:tblStylePr>
  </w:style>
  <w:style w:type="table" w:styleId="MediumGrid3-Accent3">
    <w:name w:val="Medium Grid 3 Accent 3"/>
    <w:basedOn w:val="TableNormal"/>
    <w:uiPriority w:val="69"/>
    <w:rsid w:val="00BB380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5E5E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6969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6969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6969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6969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ACAC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ACACA"/>
      </w:tcPr>
    </w:tblStylePr>
  </w:style>
  <w:style w:type="table" w:styleId="MediumGrid3-Accent4">
    <w:name w:val="Medium Grid 3 Accent 4"/>
    <w:basedOn w:val="TableNormal"/>
    <w:uiPriority w:val="69"/>
    <w:rsid w:val="00BB380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FD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808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808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808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808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FB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FBF"/>
      </w:tcPr>
    </w:tblStylePr>
  </w:style>
  <w:style w:type="table" w:styleId="MediumGrid3-Accent5">
    <w:name w:val="Medium Grid 3 Accent 5"/>
    <w:basedOn w:val="TableNormal"/>
    <w:uiPriority w:val="69"/>
    <w:rsid w:val="00BB380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7D7D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F5F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F5F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F5F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F5F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FAFA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FAFAF"/>
      </w:tcPr>
    </w:tblStylePr>
  </w:style>
  <w:style w:type="table" w:styleId="MediumGrid3-Accent6">
    <w:name w:val="Medium Grid 3 Accent 6"/>
    <w:basedOn w:val="TableNormal"/>
    <w:uiPriority w:val="69"/>
    <w:rsid w:val="00BB380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3D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D4D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D4D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D4D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D4D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6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6A6"/>
      </w:tcPr>
    </w:tblStylePr>
  </w:style>
  <w:style w:type="table" w:styleId="MediumList1">
    <w:name w:val="Medium List 1"/>
    <w:basedOn w:val="TableNormal"/>
    <w:uiPriority w:val="65"/>
    <w:rsid w:val="00BB3801"/>
    <w:rPr>
      <w:color w:val="000000"/>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rPr>
      <w:tblPr/>
      <w:tcPr>
        <w:tcBorders>
          <w:top w:val="nil"/>
          <w:bottom w:val="single" w:sz="8" w:space="0" w:color="000000"/>
        </w:tcBorders>
      </w:tcPr>
    </w:tblStylePr>
    <w:tblStylePr w:type="lastRow">
      <w:rPr>
        <w:b/>
        <w:bCs/>
        <w:color w:val="000000"/>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BB3801"/>
    <w:rPr>
      <w:color w:val="000000"/>
    </w:rPr>
    <w:tblPr>
      <w:tblStyleRowBandSize w:val="1"/>
      <w:tblStyleColBandSize w:val="1"/>
      <w:tblBorders>
        <w:top w:val="single" w:sz="8" w:space="0" w:color="DDDDDD"/>
        <w:bottom w:val="single" w:sz="8" w:space="0" w:color="DDDDDD"/>
      </w:tblBorders>
    </w:tblPr>
    <w:tblStylePr w:type="firstRow">
      <w:rPr>
        <w:rFonts w:ascii="Tahoma" w:eastAsia="Times New Roman" w:hAnsi="Tahoma" w:cs="Times New Roman"/>
      </w:rPr>
      <w:tblPr/>
      <w:tcPr>
        <w:tcBorders>
          <w:top w:val="nil"/>
          <w:bottom w:val="single" w:sz="8" w:space="0" w:color="DDDDDD"/>
        </w:tcBorders>
      </w:tcPr>
    </w:tblStylePr>
    <w:tblStylePr w:type="lastRow">
      <w:rPr>
        <w:b/>
        <w:bCs/>
        <w:color w:val="000000"/>
      </w:rPr>
      <w:tblPr/>
      <w:tcPr>
        <w:tcBorders>
          <w:top w:val="single" w:sz="8" w:space="0" w:color="DDDDDD"/>
          <w:bottom w:val="single" w:sz="8" w:space="0" w:color="DDDDDD"/>
        </w:tcBorders>
      </w:tcPr>
    </w:tblStylePr>
    <w:tblStylePr w:type="firstCol">
      <w:rPr>
        <w:b/>
        <w:bCs/>
      </w:rPr>
    </w:tblStylePr>
    <w:tblStylePr w:type="lastCol">
      <w:rPr>
        <w:b/>
        <w:bCs/>
      </w:rPr>
      <w:tblPr/>
      <w:tcPr>
        <w:tcBorders>
          <w:top w:val="single" w:sz="8" w:space="0" w:color="DDDDDD"/>
          <w:bottom w:val="single" w:sz="8" w:space="0" w:color="DDDDDD"/>
        </w:tcBorders>
      </w:tcPr>
    </w:tblStylePr>
    <w:tblStylePr w:type="band1Vert">
      <w:tblPr/>
      <w:tcPr>
        <w:shd w:val="clear" w:color="auto" w:fill="F6F6F6"/>
      </w:tcPr>
    </w:tblStylePr>
    <w:tblStylePr w:type="band1Horz">
      <w:tblPr/>
      <w:tcPr>
        <w:shd w:val="clear" w:color="auto" w:fill="F6F6F6"/>
      </w:tcPr>
    </w:tblStylePr>
  </w:style>
  <w:style w:type="table" w:styleId="MediumList1-Accent2">
    <w:name w:val="Medium List 1 Accent 2"/>
    <w:basedOn w:val="TableNormal"/>
    <w:uiPriority w:val="65"/>
    <w:rsid w:val="00BB3801"/>
    <w:rPr>
      <w:color w:val="000000"/>
    </w:rPr>
    <w:tblPr>
      <w:tblStyleRowBandSize w:val="1"/>
      <w:tblStyleColBandSize w:val="1"/>
      <w:tblBorders>
        <w:top w:val="single" w:sz="8" w:space="0" w:color="B2B2B2"/>
        <w:bottom w:val="single" w:sz="8" w:space="0" w:color="B2B2B2"/>
      </w:tblBorders>
    </w:tblPr>
    <w:tblStylePr w:type="firstRow">
      <w:rPr>
        <w:rFonts w:ascii="Tahoma" w:eastAsia="Times New Roman" w:hAnsi="Tahoma" w:cs="Times New Roman"/>
      </w:rPr>
      <w:tblPr/>
      <w:tcPr>
        <w:tcBorders>
          <w:top w:val="nil"/>
          <w:bottom w:val="single" w:sz="8" w:space="0" w:color="B2B2B2"/>
        </w:tcBorders>
      </w:tcPr>
    </w:tblStylePr>
    <w:tblStylePr w:type="lastRow">
      <w:rPr>
        <w:b/>
        <w:bCs/>
        <w:color w:val="000000"/>
      </w:rPr>
      <w:tblPr/>
      <w:tcPr>
        <w:tcBorders>
          <w:top w:val="single" w:sz="8" w:space="0" w:color="B2B2B2"/>
          <w:bottom w:val="single" w:sz="8" w:space="0" w:color="B2B2B2"/>
        </w:tcBorders>
      </w:tcPr>
    </w:tblStylePr>
    <w:tblStylePr w:type="firstCol">
      <w:rPr>
        <w:b/>
        <w:bCs/>
      </w:rPr>
    </w:tblStylePr>
    <w:tblStylePr w:type="lastCol">
      <w:rPr>
        <w:b/>
        <w:bCs/>
      </w:rPr>
      <w:tblPr/>
      <w:tcPr>
        <w:tcBorders>
          <w:top w:val="single" w:sz="8" w:space="0" w:color="B2B2B2"/>
          <w:bottom w:val="single" w:sz="8" w:space="0" w:color="B2B2B2"/>
        </w:tcBorders>
      </w:tcPr>
    </w:tblStylePr>
    <w:tblStylePr w:type="band1Vert">
      <w:tblPr/>
      <w:tcPr>
        <w:shd w:val="clear" w:color="auto" w:fill="EBEBEB"/>
      </w:tcPr>
    </w:tblStylePr>
    <w:tblStylePr w:type="band1Horz">
      <w:tblPr/>
      <w:tcPr>
        <w:shd w:val="clear" w:color="auto" w:fill="EBEBEB"/>
      </w:tcPr>
    </w:tblStylePr>
  </w:style>
  <w:style w:type="table" w:styleId="MediumList1-Accent3">
    <w:name w:val="Medium List 1 Accent 3"/>
    <w:basedOn w:val="TableNormal"/>
    <w:uiPriority w:val="65"/>
    <w:rsid w:val="00BB3801"/>
    <w:rPr>
      <w:color w:val="000000"/>
    </w:rPr>
    <w:tblPr>
      <w:tblStyleRowBandSize w:val="1"/>
      <w:tblStyleColBandSize w:val="1"/>
      <w:tblBorders>
        <w:top w:val="single" w:sz="8" w:space="0" w:color="969696"/>
        <w:bottom w:val="single" w:sz="8" w:space="0" w:color="969696"/>
      </w:tblBorders>
    </w:tblPr>
    <w:tblStylePr w:type="firstRow">
      <w:rPr>
        <w:rFonts w:ascii="Tahoma" w:eastAsia="Times New Roman" w:hAnsi="Tahoma" w:cs="Times New Roman"/>
      </w:rPr>
      <w:tblPr/>
      <w:tcPr>
        <w:tcBorders>
          <w:top w:val="nil"/>
          <w:bottom w:val="single" w:sz="8" w:space="0" w:color="969696"/>
        </w:tcBorders>
      </w:tcPr>
    </w:tblStylePr>
    <w:tblStylePr w:type="lastRow">
      <w:rPr>
        <w:b/>
        <w:bCs/>
        <w:color w:val="000000"/>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MediumList1-Accent4">
    <w:name w:val="Medium List 1 Accent 4"/>
    <w:basedOn w:val="TableNormal"/>
    <w:uiPriority w:val="65"/>
    <w:rsid w:val="00BB3801"/>
    <w:rPr>
      <w:color w:val="000000"/>
    </w:rPr>
    <w:tblPr>
      <w:tblStyleRowBandSize w:val="1"/>
      <w:tblStyleColBandSize w:val="1"/>
      <w:tblBorders>
        <w:top w:val="single" w:sz="8" w:space="0" w:color="808080"/>
        <w:bottom w:val="single" w:sz="8" w:space="0" w:color="808080"/>
      </w:tblBorders>
    </w:tblPr>
    <w:tblStylePr w:type="firstRow">
      <w:rPr>
        <w:rFonts w:ascii="Tahoma" w:eastAsia="Times New Roman" w:hAnsi="Tahoma" w:cs="Times New Roman"/>
      </w:rPr>
      <w:tblPr/>
      <w:tcPr>
        <w:tcBorders>
          <w:top w:val="nil"/>
          <w:bottom w:val="single" w:sz="8" w:space="0" w:color="808080"/>
        </w:tcBorders>
      </w:tcPr>
    </w:tblStylePr>
    <w:tblStylePr w:type="lastRow">
      <w:rPr>
        <w:b/>
        <w:bCs/>
        <w:color w:val="000000"/>
      </w:rPr>
      <w:tblPr/>
      <w:tcPr>
        <w:tcBorders>
          <w:top w:val="single" w:sz="8" w:space="0" w:color="808080"/>
          <w:bottom w:val="single" w:sz="8" w:space="0" w:color="808080"/>
        </w:tcBorders>
      </w:tcPr>
    </w:tblStylePr>
    <w:tblStylePr w:type="firstCol">
      <w:rPr>
        <w:b/>
        <w:bCs/>
      </w:rPr>
    </w:tblStylePr>
    <w:tblStylePr w:type="lastCol">
      <w:rPr>
        <w:b/>
        <w:bCs/>
      </w:rPr>
      <w:tblPr/>
      <w:tcPr>
        <w:tcBorders>
          <w:top w:val="single" w:sz="8" w:space="0" w:color="808080"/>
          <w:bottom w:val="single" w:sz="8" w:space="0" w:color="808080"/>
        </w:tcBorders>
      </w:tcPr>
    </w:tblStylePr>
    <w:tblStylePr w:type="band1Vert">
      <w:tblPr/>
      <w:tcPr>
        <w:shd w:val="clear" w:color="auto" w:fill="DFDFDF"/>
      </w:tcPr>
    </w:tblStylePr>
    <w:tblStylePr w:type="band1Horz">
      <w:tblPr/>
      <w:tcPr>
        <w:shd w:val="clear" w:color="auto" w:fill="DFDFDF"/>
      </w:tcPr>
    </w:tblStylePr>
  </w:style>
  <w:style w:type="table" w:styleId="MediumList1-Accent5">
    <w:name w:val="Medium List 1 Accent 5"/>
    <w:basedOn w:val="TableNormal"/>
    <w:uiPriority w:val="65"/>
    <w:rsid w:val="00BB3801"/>
    <w:rPr>
      <w:color w:val="000000"/>
    </w:rPr>
    <w:tblPr>
      <w:tblStyleRowBandSize w:val="1"/>
      <w:tblStyleColBandSize w:val="1"/>
      <w:tblBorders>
        <w:top w:val="single" w:sz="8" w:space="0" w:color="5F5F5F"/>
        <w:bottom w:val="single" w:sz="8" w:space="0" w:color="5F5F5F"/>
      </w:tblBorders>
    </w:tblPr>
    <w:tblStylePr w:type="firstRow">
      <w:rPr>
        <w:rFonts w:ascii="Tahoma" w:eastAsia="Times New Roman" w:hAnsi="Tahoma" w:cs="Times New Roman"/>
      </w:rPr>
      <w:tblPr/>
      <w:tcPr>
        <w:tcBorders>
          <w:top w:val="nil"/>
          <w:bottom w:val="single" w:sz="8" w:space="0" w:color="5F5F5F"/>
        </w:tcBorders>
      </w:tcPr>
    </w:tblStylePr>
    <w:tblStylePr w:type="lastRow">
      <w:rPr>
        <w:b/>
        <w:bCs/>
        <w:color w:val="000000"/>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6">
    <w:name w:val="Medium List 1 Accent 6"/>
    <w:basedOn w:val="TableNormal"/>
    <w:uiPriority w:val="65"/>
    <w:rsid w:val="00BB3801"/>
    <w:rPr>
      <w:color w:val="000000"/>
    </w:rPr>
    <w:tblPr>
      <w:tblStyleRowBandSize w:val="1"/>
      <w:tblStyleColBandSize w:val="1"/>
      <w:tblBorders>
        <w:top w:val="single" w:sz="8" w:space="0" w:color="4D4D4D"/>
        <w:bottom w:val="single" w:sz="8" w:space="0" w:color="4D4D4D"/>
      </w:tblBorders>
    </w:tblPr>
    <w:tblStylePr w:type="firstRow">
      <w:rPr>
        <w:rFonts w:ascii="Tahoma" w:eastAsia="Times New Roman" w:hAnsi="Tahoma" w:cs="Times New Roman"/>
      </w:rPr>
      <w:tblPr/>
      <w:tcPr>
        <w:tcBorders>
          <w:top w:val="nil"/>
          <w:bottom w:val="single" w:sz="8" w:space="0" w:color="4D4D4D"/>
        </w:tcBorders>
      </w:tcPr>
    </w:tblStylePr>
    <w:tblStylePr w:type="lastRow">
      <w:rPr>
        <w:b/>
        <w:bCs/>
        <w:color w:val="000000"/>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MediumList2">
    <w:name w:val="Medium List 2"/>
    <w:basedOn w:val="TableNormal"/>
    <w:uiPriority w:val="66"/>
    <w:rsid w:val="00BB3801"/>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BB3801"/>
    <w:rPr>
      <w:rFonts w:eastAsia="Times New Roman"/>
      <w:color w:val="000000"/>
    </w:rPr>
    <w:tblPr>
      <w:tblStyleRowBandSize w:val="1"/>
      <w:tblStyleColBandSize w:val="1"/>
      <w:tblBorders>
        <w:top w:val="single" w:sz="8" w:space="0" w:color="DDDDDD"/>
        <w:left w:val="single" w:sz="8" w:space="0" w:color="DDDDDD"/>
        <w:bottom w:val="single" w:sz="8" w:space="0" w:color="DDDDDD"/>
        <w:right w:val="single" w:sz="8" w:space="0" w:color="DDDDDD"/>
      </w:tblBorders>
    </w:tblPr>
    <w:tblStylePr w:type="firstRow">
      <w:rPr>
        <w:sz w:val="24"/>
        <w:szCs w:val="24"/>
      </w:rPr>
      <w:tblPr/>
      <w:tcPr>
        <w:tcBorders>
          <w:top w:val="nil"/>
          <w:left w:val="nil"/>
          <w:bottom w:val="single" w:sz="24" w:space="0" w:color="DDDDDD"/>
          <w:right w:val="nil"/>
          <w:insideH w:val="nil"/>
          <w:insideV w:val="nil"/>
        </w:tcBorders>
        <w:shd w:val="clear" w:color="auto" w:fill="FFFFFF"/>
      </w:tcPr>
    </w:tblStylePr>
    <w:tblStylePr w:type="lastRow">
      <w:tblPr/>
      <w:tcPr>
        <w:tcBorders>
          <w:top w:val="single" w:sz="8" w:space="0" w:color="DDDDDD"/>
          <w:left w:val="nil"/>
          <w:bottom w:val="nil"/>
          <w:right w:val="nil"/>
          <w:insideH w:val="nil"/>
          <w:insideV w:val="nil"/>
        </w:tcBorders>
        <w:shd w:val="clear" w:color="auto" w:fill="FFFFFF"/>
      </w:tcPr>
    </w:tblStylePr>
    <w:tblStylePr w:type="firstCol">
      <w:tblPr/>
      <w:tcPr>
        <w:tcBorders>
          <w:top w:val="nil"/>
          <w:left w:val="nil"/>
          <w:bottom w:val="nil"/>
          <w:right w:val="single" w:sz="8" w:space="0" w:color="DDDDDD"/>
          <w:insideH w:val="nil"/>
          <w:insideV w:val="nil"/>
        </w:tcBorders>
        <w:shd w:val="clear" w:color="auto" w:fill="FFFFFF"/>
      </w:tcPr>
    </w:tblStylePr>
    <w:tblStylePr w:type="lastCol">
      <w:tblPr/>
      <w:tcPr>
        <w:tcBorders>
          <w:top w:val="nil"/>
          <w:left w:val="single" w:sz="8" w:space="0" w:color="DDDDD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6F6F6"/>
      </w:tcPr>
    </w:tblStylePr>
    <w:tblStylePr w:type="band1Horz">
      <w:tblPr/>
      <w:tcPr>
        <w:tcBorders>
          <w:top w:val="nil"/>
          <w:bottom w:val="nil"/>
          <w:insideH w:val="nil"/>
          <w:insideV w:val="nil"/>
        </w:tcBorders>
        <w:shd w:val="clear" w:color="auto" w:fill="F6F6F6"/>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BB3801"/>
    <w:rPr>
      <w:rFonts w:eastAsia="Times New Roman"/>
      <w:color w:val="000000"/>
    </w:rPr>
    <w:tblPr>
      <w:tblStyleRowBandSize w:val="1"/>
      <w:tblStyleColBandSize w:val="1"/>
      <w:tblBorders>
        <w:top w:val="single" w:sz="8" w:space="0" w:color="B2B2B2"/>
        <w:left w:val="single" w:sz="8" w:space="0" w:color="B2B2B2"/>
        <w:bottom w:val="single" w:sz="8" w:space="0" w:color="B2B2B2"/>
        <w:right w:val="single" w:sz="8" w:space="0" w:color="B2B2B2"/>
      </w:tblBorders>
    </w:tblPr>
    <w:tblStylePr w:type="firstRow">
      <w:rPr>
        <w:sz w:val="24"/>
        <w:szCs w:val="24"/>
      </w:rPr>
      <w:tblPr/>
      <w:tcPr>
        <w:tcBorders>
          <w:top w:val="nil"/>
          <w:left w:val="nil"/>
          <w:bottom w:val="single" w:sz="24" w:space="0" w:color="B2B2B2"/>
          <w:right w:val="nil"/>
          <w:insideH w:val="nil"/>
          <w:insideV w:val="nil"/>
        </w:tcBorders>
        <w:shd w:val="clear" w:color="auto" w:fill="FFFFFF"/>
      </w:tcPr>
    </w:tblStylePr>
    <w:tblStylePr w:type="lastRow">
      <w:tblPr/>
      <w:tcPr>
        <w:tcBorders>
          <w:top w:val="single" w:sz="8" w:space="0" w:color="B2B2B2"/>
          <w:left w:val="nil"/>
          <w:bottom w:val="nil"/>
          <w:right w:val="nil"/>
          <w:insideH w:val="nil"/>
          <w:insideV w:val="nil"/>
        </w:tcBorders>
        <w:shd w:val="clear" w:color="auto" w:fill="FFFFFF"/>
      </w:tcPr>
    </w:tblStylePr>
    <w:tblStylePr w:type="firstCol">
      <w:tblPr/>
      <w:tcPr>
        <w:tcBorders>
          <w:top w:val="nil"/>
          <w:left w:val="nil"/>
          <w:bottom w:val="nil"/>
          <w:right w:val="single" w:sz="8" w:space="0" w:color="B2B2B2"/>
          <w:insideH w:val="nil"/>
          <w:insideV w:val="nil"/>
        </w:tcBorders>
        <w:shd w:val="clear" w:color="auto" w:fill="FFFFFF"/>
      </w:tcPr>
    </w:tblStylePr>
    <w:tblStylePr w:type="lastCol">
      <w:tblPr/>
      <w:tcPr>
        <w:tcBorders>
          <w:top w:val="nil"/>
          <w:left w:val="single" w:sz="8" w:space="0" w:color="B2B2B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BEBEB"/>
      </w:tcPr>
    </w:tblStylePr>
    <w:tblStylePr w:type="band1Horz">
      <w:tblPr/>
      <w:tcPr>
        <w:tcBorders>
          <w:top w:val="nil"/>
          <w:bottom w:val="nil"/>
          <w:insideH w:val="nil"/>
          <w:insideV w:val="nil"/>
        </w:tcBorders>
        <w:shd w:val="clear" w:color="auto" w:fill="EBEBEB"/>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BB3801"/>
    <w:rPr>
      <w:rFonts w:eastAsia="Times New Roman"/>
      <w:color w:val="000000"/>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FFFFFF"/>
      </w:tcPr>
    </w:tblStylePr>
    <w:tblStylePr w:type="lastRow">
      <w:tblPr/>
      <w:tcPr>
        <w:tcBorders>
          <w:top w:val="single" w:sz="8" w:space="0" w:color="969696"/>
          <w:left w:val="nil"/>
          <w:bottom w:val="nil"/>
          <w:right w:val="nil"/>
          <w:insideH w:val="nil"/>
          <w:insideV w:val="nil"/>
        </w:tcBorders>
        <w:shd w:val="clear" w:color="auto" w:fill="FFFFFF"/>
      </w:tcPr>
    </w:tblStylePr>
    <w:tblStylePr w:type="firstCol">
      <w:tblPr/>
      <w:tcPr>
        <w:tcBorders>
          <w:top w:val="nil"/>
          <w:left w:val="nil"/>
          <w:bottom w:val="nil"/>
          <w:right w:val="single" w:sz="8" w:space="0" w:color="969696"/>
          <w:insideH w:val="nil"/>
          <w:insideV w:val="nil"/>
        </w:tcBorders>
        <w:shd w:val="clear" w:color="auto" w:fill="FFFFFF"/>
      </w:tcPr>
    </w:tblStylePr>
    <w:tblStylePr w:type="lastCol">
      <w:tblPr/>
      <w:tcPr>
        <w:tcBorders>
          <w:top w:val="nil"/>
          <w:left w:val="single" w:sz="8" w:space="0" w:color="96969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BB3801"/>
    <w:rPr>
      <w:rFonts w:eastAsia="Times New Roman"/>
      <w:color w:val="000000"/>
    </w:rPr>
    <w:tblPr>
      <w:tblStyleRowBandSize w:val="1"/>
      <w:tblStyleColBandSize w:val="1"/>
      <w:tblBorders>
        <w:top w:val="single" w:sz="8" w:space="0" w:color="808080"/>
        <w:left w:val="single" w:sz="8" w:space="0" w:color="808080"/>
        <w:bottom w:val="single" w:sz="8" w:space="0" w:color="808080"/>
        <w:right w:val="single" w:sz="8" w:space="0" w:color="808080"/>
      </w:tblBorders>
    </w:tblPr>
    <w:tblStylePr w:type="firstRow">
      <w:rPr>
        <w:sz w:val="24"/>
        <w:szCs w:val="24"/>
      </w:rPr>
      <w:tblPr/>
      <w:tcPr>
        <w:tcBorders>
          <w:top w:val="nil"/>
          <w:left w:val="nil"/>
          <w:bottom w:val="single" w:sz="24" w:space="0" w:color="808080"/>
          <w:right w:val="nil"/>
          <w:insideH w:val="nil"/>
          <w:insideV w:val="nil"/>
        </w:tcBorders>
        <w:shd w:val="clear" w:color="auto" w:fill="FFFFFF"/>
      </w:tcPr>
    </w:tblStylePr>
    <w:tblStylePr w:type="lastRow">
      <w:tblPr/>
      <w:tcPr>
        <w:tcBorders>
          <w:top w:val="single" w:sz="8" w:space="0" w:color="808080"/>
          <w:left w:val="nil"/>
          <w:bottom w:val="nil"/>
          <w:right w:val="nil"/>
          <w:insideH w:val="nil"/>
          <w:insideV w:val="nil"/>
        </w:tcBorders>
        <w:shd w:val="clear" w:color="auto" w:fill="FFFFFF"/>
      </w:tcPr>
    </w:tblStylePr>
    <w:tblStylePr w:type="firstCol">
      <w:tblPr/>
      <w:tcPr>
        <w:tcBorders>
          <w:top w:val="nil"/>
          <w:left w:val="nil"/>
          <w:bottom w:val="nil"/>
          <w:right w:val="single" w:sz="8" w:space="0" w:color="808080"/>
          <w:insideH w:val="nil"/>
          <w:insideV w:val="nil"/>
        </w:tcBorders>
        <w:shd w:val="clear" w:color="auto" w:fill="FFFFFF"/>
      </w:tcPr>
    </w:tblStylePr>
    <w:tblStylePr w:type="lastCol">
      <w:tblPr/>
      <w:tcPr>
        <w:tcBorders>
          <w:top w:val="nil"/>
          <w:left w:val="single" w:sz="8" w:space="0" w:color="80808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FDF"/>
      </w:tcPr>
    </w:tblStylePr>
    <w:tblStylePr w:type="band1Horz">
      <w:tblPr/>
      <w:tcPr>
        <w:tcBorders>
          <w:top w:val="nil"/>
          <w:bottom w:val="nil"/>
          <w:insideH w:val="nil"/>
          <w:insideV w:val="nil"/>
        </w:tcBorders>
        <w:shd w:val="clear" w:color="auto" w:fill="DFDFDF"/>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BB3801"/>
    <w:rPr>
      <w:rFonts w:eastAsia="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FFFFFF"/>
      </w:tcPr>
    </w:tblStylePr>
    <w:tblStylePr w:type="lastRow">
      <w:tblPr/>
      <w:tcPr>
        <w:tcBorders>
          <w:top w:val="single" w:sz="8" w:space="0" w:color="5F5F5F"/>
          <w:left w:val="nil"/>
          <w:bottom w:val="nil"/>
          <w:right w:val="nil"/>
          <w:insideH w:val="nil"/>
          <w:insideV w:val="nil"/>
        </w:tcBorders>
        <w:shd w:val="clear" w:color="auto" w:fill="FFFFFF"/>
      </w:tcPr>
    </w:tblStylePr>
    <w:tblStylePr w:type="firstCol">
      <w:tblPr/>
      <w:tcPr>
        <w:tcBorders>
          <w:top w:val="nil"/>
          <w:left w:val="nil"/>
          <w:bottom w:val="nil"/>
          <w:right w:val="single" w:sz="8" w:space="0" w:color="5F5F5F"/>
          <w:insideH w:val="nil"/>
          <w:insideV w:val="nil"/>
        </w:tcBorders>
        <w:shd w:val="clear" w:color="auto" w:fill="FFFFFF"/>
      </w:tcPr>
    </w:tblStylePr>
    <w:tblStylePr w:type="lastCol">
      <w:tblPr/>
      <w:tcPr>
        <w:tcBorders>
          <w:top w:val="nil"/>
          <w:left w:val="single" w:sz="8" w:space="0" w:color="5F5F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BB3801"/>
    <w:rPr>
      <w:rFonts w:eastAsia="Times New Roman"/>
      <w:color w:val="000000"/>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FFFFFF"/>
      </w:tcPr>
    </w:tblStylePr>
    <w:tblStylePr w:type="lastRow">
      <w:tblPr/>
      <w:tcPr>
        <w:tcBorders>
          <w:top w:val="single" w:sz="8" w:space="0" w:color="4D4D4D"/>
          <w:left w:val="nil"/>
          <w:bottom w:val="nil"/>
          <w:right w:val="nil"/>
          <w:insideH w:val="nil"/>
          <w:insideV w:val="nil"/>
        </w:tcBorders>
        <w:shd w:val="clear" w:color="auto" w:fill="FFFFFF"/>
      </w:tcPr>
    </w:tblStylePr>
    <w:tblStylePr w:type="firstCol">
      <w:tblPr/>
      <w:tcPr>
        <w:tcBorders>
          <w:top w:val="nil"/>
          <w:left w:val="nil"/>
          <w:bottom w:val="nil"/>
          <w:right w:val="single" w:sz="8" w:space="0" w:color="4D4D4D"/>
          <w:insideH w:val="nil"/>
          <w:insideV w:val="nil"/>
        </w:tcBorders>
        <w:shd w:val="clear" w:color="auto" w:fill="FFFFFF"/>
      </w:tcPr>
    </w:tblStylePr>
    <w:tblStylePr w:type="lastCol">
      <w:tblPr/>
      <w:tcPr>
        <w:tcBorders>
          <w:top w:val="nil"/>
          <w:left w:val="single" w:sz="8" w:space="0" w:color="4D4D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BB380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B3801"/>
    <w:tblPr>
      <w:tblStyleRowBandSize w:val="1"/>
      <w:tblStyleColBandSize w:val="1"/>
      <w:tblBorders>
        <w:top w:val="single" w:sz="8" w:space="0" w:color="E5E5E5"/>
        <w:left w:val="single" w:sz="8" w:space="0" w:color="E5E5E5"/>
        <w:bottom w:val="single" w:sz="8" w:space="0" w:color="E5E5E5"/>
        <w:right w:val="single" w:sz="8" w:space="0" w:color="E5E5E5"/>
        <w:insideH w:val="single" w:sz="8" w:space="0" w:color="E5E5E5"/>
      </w:tblBorders>
    </w:tblPr>
    <w:tblStylePr w:type="firstRow">
      <w:pPr>
        <w:spacing w:before="0" w:after="0" w:line="240" w:lineRule="auto"/>
      </w:pPr>
      <w:rPr>
        <w:b/>
        <w:bCs/>
        <w:color w:val="FFFFFF"/>
      </w:rPr>
      <w:tblPr/>
      <w:tcPr>
        <w:tcBorders>
          <w:top w:val="single" w:sz="8" w:space="0" w:color="E5E5E5"/>
          <w:left w:val="single" w:sz="8" w:space="0" w:color="E5E5E5"/>
          <w:bottom w:val="single" w:sz="8" w:space="0" w:color="E5E5E5"/>
          <w:right w:val="single" w:sz="8" w:space="0" w:color="E5E5E5"/>
          <w:insideH w:val="nil"/>
          <w:insideV w:val="nil"/>
        </w:tcBorders>
        <w:shd w:val="clear" w:color="auto" w:fill="DDDDDD"/>
      </w:tcPr>
    </w:tblStylePr>
    <w:tblStylePr w:type="lastRow">
      <w:pPr>
        <w:spacing w:before="0" w:after="0" w:line="240" w:lineRule="auto"/>
      </w:pPr>
      <w:rPr>
        <w:b/>
        <w:bCs/>
      </w:rPr>
      <w:tblPr/>
      <w:tcPr>
        <w:tcBorders>
          <w:top w:val="double" w:sz="6" w:space="0" w:color="E5E5E5"/>
          <w:left w:val="single" w:sz="8" w:space="0" w:color="E5E5E5"/>
          <w:bottom w:val="single" w:sz="8" w:space="0" w:color="E5E5E5"/>
          <w:right w:val="single" w:sz="8" w:space="0" w:color="E5E5E5"/>
          <w:insideH w:val="nil"/>
          <w:insideV w:val="nil"/>
        </w:tcBorders>
      </w:tcPr>
    </w:tblStylePr>
    <w:tblStylePr w:type="firstCol">
      <w:rPr>
        <w:b/>
        <w:bCs/>
      </w:rPr>
    </w:tblStylePr>
    <w:tblStylePr w:type="lastCol">
      <w:rPr>
        <w:b/>
        <w:bCs/>
      </w:rPr>
    </w:tblStylePr>
    <w:tblStylePr w:type="band1Vert">
      <w:tblPr/>
      <w:tcPr>
        <w:shd w:val="clear" w:color="auto" w:fill="F6F6F6"/>
      </w:tcPr>
    </w:tblStylePr>
    <w:tblStylePr w:type="band1Horz">
      <w:tblPr/>
      <w:tcPr>
        <w:tcBorders>
          <w:insideH w:val="nil"/>
          <w:insideV w:val="nil"/>
        </w:tcBorders>
        <w:shd w:val="clear" w:color="auto" w:fill="F6F6F6"/>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B3801"/>
    <w:tblPr>
      <w:tblStyleRowBandSize w:val="1"/>
      <w:tblStyleColBandSize w:val="1"/>
      <w:tblBorders>
        <w:top w:val="single" w:sz="8" w:space="0" w:color="C5C5C5"/>
        <w:left w:val="single" w:sz="8" w:space="0" w:color="C5C5C5"/>
        <w:bottom w:val="single" w:sz="8" w:space="0" w:color="C5C5C5"/>
        <w:right w:val="single" w:sz="8" w:space="0" w:color="C5C5C5"/>
        <w:insideH w:val="single" w:sz="8" w:space="0" w:color="C5C5C5"/>
      </w:tblBorders>
    </w:tblPr>
    <w:tblStylePr w:type="firstRow">
      <w:pPr>
        <w:spacing w:before="0" w:after="0" w:line="240" w:lineRule="auto"/>
      </w:pPr>
      <w:rPr>
        <w:b/>
        <w:bCs/>
        <w:color w:val="FFFFFF"/>
      </w:rPr>
      <w:tblPr/>
      <w:tcPr>
        <w:tcBorders>
          <w:top w:val="single" w:sz="8" w:space="0" w:color="C5C5C5"/>
          <w:left w:val="single" w:sz="8" w:space="0" w:color="C5C5C5"/>
          <w:bottom w:val="single" w:sz="8" w:space="0" w:color="C5C5C5"/>
          <w:right w:val="single" w:sz="8" w:space="0" w:color="C5C5C5"/>
          <w:insideH w:val="nil"/>
          <w:insideV w:val="nil"/>
        </w:tcBorders>
        <w:shd w:val="clear" w:color="auto" w:fill="B2B2B2"/>
      </w:tcPr>
    </w:tblStylePr>
    <w:tblStylePr w:type="lastRow">
      <w:pPr>
        <w:spacing w:before="0" w:after="0" w:line="240" w:lineRule="auto"/>
      </w:pPr>
      <w:rPr>
        <w:b/>
        <w:bCs/>
      </w:rPr>
      <w:tblPr/>
      <w:tcPr>
        <w:tcBorders>
          <w:top w:val="double" w:sz="6" w:space="0" w:color="C5C5C5"/>
          <w:left w:val="single" w:sz="8" w:space="0" w:color="C5C5C5"/>
          <w:bottom w:val="single" w:sz="8" w:space="0" w:color="C5C5C5"/>
          <w:right w:val="single" w:sz="8" w:space="0" w:color="C5C5C5"/>
          <w:insideH w:val="nil"/>
          <w:insideV w:val="nil"/>
        </w:tcBorders>
      </w:tcPr>
    </w:tblStylePr>
    <w:tblStylePr w:type="firstCol">
      <w:rPr>
        <w:b/>
        <w:bCs/>
      </w:rPr>
    </w:tblStylePr>
    <w:tblStylePr w:type="lastCol">
      <w:rPr>
        <w:b/>
        <w:bCs/>
      </w:rPr>
    </w:tblStylePr>
    <w:tblStylePr w:type="band1Vert">
      <w:tblPr/>
      <w:tcPr>
        <w:shd w:val="clear" w:color="auto" w:fill="EBEBEB"/>
      </w:tcPr>
    </w:tblStylePr>
    <w:tblStylePr w:type="band1Horz">
      <w:tblPr/>
      <w:tcPr>
        <w:tcBorders>
          <w:insideH w:val="nil"/>
          <w:insideV w:val="nil"/>
        </w:tcBorders>
        <w:shd w:val="clear" w:color="auto" w:fill="EBEBEB"/>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B3801"/>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FFFFFF"/>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B3801"/>
    <w:tblPr>
      <w:tblStyleRowBandSize w:val="1"/>
      <w:tblStyleColBandSize w:val="1"/>
      <w:tblBorders>
        <w:top w:val="single" w:sz="8" w:space="0" w:color="9F9F9F"/>
        <w:left w:val="single" w:sz="8" w:space="0" w:color="9F9F9F"/>
        <w:bottom w:val="single" w:sz="8" w:space="0" w:color="9F9F9F"/>
        <w:right w:val="single" w:sz="8" w:space="0" w:color="9F9F9F"/>
        <w:insideH w:val="single" w:sz="8" w:space="0" w:color="9F9F9F"/>
      </w:tblBorders>
    </w:tblPr>
    <w:tblStylePr w:type="firstRow">
      <w:pPr>
        <w:spacing w:before="0" w:after="0" w:line="240" w:lineRule="auto"/>
      </w:pPr>
      <w:rPr>
        <w:b/>
        <w:bCs/>
        <w:color w:val="FFFFFF"/>
      </w:rPr>
      <w:tblPr/>
      <w:tcPr>
        <w:tcBorders>
          <w:top w:val="single" w:sz="8" w:space="0" w:color="9F9F9F"/>
          <w:left w:val="single" w:sz="8" w:space="0" w:color="9F9F9F"/>
          <w:bottom w:val="single" w:sz="8" w:space="0" w:color="9F9F9F"/>
          <w:right w:val="single" w:sz="8" w:space="0" w:color="9F9F9F"/>
          <w:insideH w:val="nil"/>
          <w:insideV w:val="nil"/>
        </w:tcBorders>
        <w:shd w:val="clear" w:color="auto" w:fill="808080"/>
      </w:tcPr>
    </w:tblStylePr>
    <w:tblStylePr w:type="lastRow">
      <w:pPr>
        <w:spacing w:before="0" w:after="0" w:line="240" w:lineRule="auto"/>
      </w:pPr>
      <w:rPr>
        <w:b/>
        <w:bCs/>
      </w:rPr>
      <w:tblPr/>
      <w:tcPr>
        <w:tcBorders>
          <w:top w:val="double" w:sz="6" w:space="0" w:color="9F9F9F"/>
          <w:left w:val="single" w:sz="8" w:space="0" w:color="9F9F9F"/>
          <w:bottom w:val="single" w:sz="8" w:space="0" w:color="9F9F9F"/>
          <w:right w:val="single" w:sz="8" w:space="0" w:color="9F9F9F"/>
          <w:insideH w:val="nil"/>
          <w:insideV w:val="nil"/>
        </w:tcBorders>
      </w:tcPr>
    </w:tblStylePr>
    <w:tblStylePr w:type="firstCol">
      <w:rPr>
        <w:b/>
        <w:bCs/>
      </w:rPr>
    </w:tblStylePr>
    <w:tblStylePr w:type="lastCol">
      <w:rPr>
        <w:b/>
        <w:bCs/>
      </w:rPr>
    </w:tblStylePr>
    <w:tblStylePr w:type="band1Vert">
      <w:tblPr/>
      <w:tcPr>
        <w:shd w:val="clear" w:color="auto" w:fill="DFDFDF"/>
      </w:tcPr>
    </w:tblStylePr>
    <w:tblStylePr w:type="band1Horz">
      <w:tblPr/>
      <w:tcPr>
        <w:tcBorders>
          <w:insideH w:val="nil"/>
          <w:insideV w:val="nil"/>
        </w:tcBorders>
        <w:shd w:val="clear" w:color="auto" w:fill="DFDFD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B3801"/>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FFFFFF"/>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B3801"/>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FFFFFF"/>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MediumShading2">
    <w:name w:val="Medium Shading 2"/>
    <w:basedOn w:val="TableNormal"/>
    <w:uiPriority w:val="64"/>
    <w:rsid w:val="00BB380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B380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DDDD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DDDDDD"/>
      </w:tcPr>
    </w:tblStylePr>
    <w:tblStylePr w:type="lastCol">
      <w:rPr>
        <w:b/>
        <w:bCs/>
        <w:color w:val="FFFFFF"/>
      </w:rPr>
      <w:tblPr/>
      <w:tcPr>
        <w:tcBorders>
          <w:left w:val="nil"/>
          <w:right w:val="nil"/>
          <w:insideH w:val="nil"/>
          <w:insideV w:val="nil"/>
        </w:tcBorders>
        <w:shd w:val="clear" w:color="auto" w:fill="DDDDD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B380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2B2B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2B2B2"/>
      </w:tcPr>
    </w:tblStylePr>
    <w:tblStylePr w:type="lastCol">
      <w:rPr>
        <w:b/>
        <w:bCs/>
        <w:color w:val="FFFFFF"/>
      </w:rPr>
      <w:tblPr/>
      <w:tcPr>
        <w:tcBorders>
          <w:left w:val="nil"/>
          <w:right w:val="nil"/>
          <w:insideH w:val="nil"/>
          <w:insideV w:val="nil"/>
        </w:tcBorders>
        <w:shd w:val="clear" w:color="auto" w:fill="B2B2B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B380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69696"/>
      </w:tcPr>
    </w:tblStylePr>
    <w:tblStylePr w:type="lastCol">
      <w:rPr>
        <w:b/>
        <w:bCs/>
        <w:color w:val="FFFFFF"/>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B380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808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8080"/>
      </w:tcPr>
    </w:tblStylePr>
    <w:tblStylePr w:type="lastCol">
      <w:rPr>
        <w:b/>
        <w:bCs/>
        <w:color w:val="FFFFFF"/>
      </w:rPr>
      <w:tblPr/>
      <w:tcPr>
        <w:tcBorders>
          <w:left w:val="nil"/>
          <w:right w:val="nil"/>
          <w:insideH w:val="nil"/>
          <w:insideV w:val="nil"/>
        </w:tcBorders>
        <w:shd w:val="clear" w:color="auto" w:fill="80808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B380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F5F5F"/>
      </w:tcPr>
    </w:tblStylePr>
    <w:tblStylePr w:type="lastCol">
      <w:rPr>
        <w:b/>
        <w:bCs/>
        <w:color w:val="FFFFFF"/>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B380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D4D4D"/>
      </w:tcPr>
    </w:tblStylePr>
    <w:tblStylePr w:type="lastCol">
      <w:rPr>
        <w:b/>
        <w:bCs/>
        <w:color w:val="FFFFFF"/>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Revision">
    <w:name w:val="Revision"/>
    <w:hidden/>
    <w:uiPriority w:val="99"/>
    <w:semiHidden/>
    <w:rsid w:val="009C2BB9"/>
    <w:rPr>
      <w:sz w:val="18"/>
      <w:szCs w:val="18"/>
      <w:lang w:eastAsia="en-US"/>
    </w:rPr>
  </w:style>
  <w:style w:type="paragraph" w:customStyle="1" w:styleId="documentCoverAddress">
    <w:name w:val="documentCoverAddress"/>
    <w:basedOn w:val="Normal"/>
    <w:rsid w:val="002C4C8D"/>
    <w:pPr>
      <w:framePr w:w="6804" w:hSpace="181" w:vSpace="181" w:wrap="around" w:vAnchor="page" w:hAnchor="text" w:x="182" w:y="14176"/>
      <w:spacing w:after="240" w:line="240" w:lineRule="auto"/>
      <w:jc w:val="center"/>
    </w:pPr>
    <w:rPr>
      <w:rFonts w:ascii="Arial" w:eastAsia="Times New Roman" w:hAnsi="Arial"/>
      <w:spacing w:val="5"/>
      <w:sz w:val="16"/>
      <w:szCs w:val="20"/>
    </w:rPr>
  </w:style>
  <w:style w:type="paragraph" w:customStyle="1" w:styleId="documentCoverLogo">
    <w:name w:val="documentCoverLogo"/>
    <w:basedOn w:val="Normal"/>
    <w:rsid w:val="002C4C8D"/>
    <w:pPr>
      <w:framePr w:w="6804" w:hSpace="181" w:vSpace="181" w:wrap="around" w:vAnchor="page" w:hAnchor="text" w:x="182" w:y="12759"/>
      <w:spacing w:after="0" w:line="240" w:lineRule="auto"/>
      <w:jc w:val="center"/>
    </w:pPr>
    <w:rPr>
      <w:rFonts w:ascii="Arial" w:eastAsia="Times New Roman" w:hAnsi="Arial"/>
      <w:sz w:val="19"/>
      <w:szCs w:val="20"/>
    </w:rPr>
  </w:style>
  <w:style w:type="paragraph" w:customStyle="1" w:styleId="documentCoverDraft">
    <w:name w:val="documentCoverDraft"/>
    <w:basedOn w:val="Normal"/>
    <w:rsid w:val="00631715"/>
    <w:pPr>
      <w:keepNext/>
      <w:keepLines/>
      <w:pBdr>
        <w:top w:val="single" w:sz="12" w:space="6" w:color="auto"/>
        <w:bottom w:val="single" w:sz="12" w:space="6" w:color="auto"/>
      </w:pBdr>
      <w:spacing w:after="240" w:line="240" w:lineRule="auto"/>
      <w:ind w:left="6521"/>
      <w:jc w:val="left"/>
    </w:pPr>
    <w:rPr>
      <w:rFonts w:ascii="Arial" w:eastAsia="Times New Roman" w:hAnsi="Arial"/>
      <w:b/>
      <w:sz w:val="36"/>
      <w:szCs w:val="20"/>
    </w:rPr>
  </w:style>
  <w:style w:type="paragraph" w:customStyle="1" w:styleId="SubHead">
    <w:name w:val="SubHead"/>
    <w:next w:val="Heading2"/>
    <w:rsid w:val="00791C26"/>
    <w:pPr>
      <w:spacing w:after="240"/>
    </w:pPr>
    <w:rPr>
      <w:rFonts w:ascii="Arial" w:eastAsia="Times New Roman" w:hAnsi="Arial"/>
      <w:b/>
      <w:bCs/>
      <w:sz w:val="19"/>
      <w:lang w:eastAsia="en-US"/>
    </w:rPr>
  </w:style>
  <w:style w:type="character" w:customStyle="1" w:styleId="DeltaViewInsertion">
    <w:name w:val="DeltaView Insertion"/>
    <w:uiPriority w:val="99"/>
    <w:rsid w:val="00791C26"/>
    <w:rPr>
      <w:color w:val="0000FF"/>
      <w:u w:val="double"/>
    </w:rPr>
  </w:style>
  <w:style w:type="paragraph" w:customStyle="1" w:styleId="ScheduleSubHead">
    <w:name w:val="Schedule SubHead"/>
    <w:next w:val="ScheduleHeading2"/>
    <w:rsid w:val="00A21AD3"/>
    <w:pPr>
      <w:spacing w:after="240"/>
    </w:pPr>
    <w:rPr>
      <w:rFonts w:ascii="Arial" w:eastAsia="Times New Roman" w:hAnsi="Arial"/>
      <w:b/>
      <w:sz w:val="19"/>
      <w:lang w:eastAsia="en-US"/>
    </w:rPr>
  </w:style>
  <w:style w:type="paragraph" w:customStyle="1" w:styleId="Level1Level11SchAnnexExh">
    <w:name w:val="Level 1 Level 1.1 Sch Annex Exh"/>
    <w:rsid w:val="00FC438A"/>
    <w:pPr>
      <w:spacing w:line="264" w:lineRule="auto"/>
      <w:jc w:val="both"/>
    </w:pPr>
    <w:rPr>
      <w:rFonts w:eastAsia="Arial"/>
      <w:sz w:val="18"/>
      <w:szCs w:val="18"/>
      <w:lang w:eastAsia="en-US"/>
    </w:rPr>
  </w:style>
  <w:style w:type="table" w:customStyle="1" w:styleId="AABlackTable1">
    <w:name w:val="AABlackTable1"/>
    <w:basedOn w:val="TableNormal"/>
    <w:uiPriority w:val="99"/>
    <w:rsid w:val="004B0F82"/>
    <w:pPr>
      <w:spacing w:before="110" w:after="110" w:line="264" w:lineRule="auto"/>
    </w:pPr>
    <w:rPr>
      <w:rFonts w:eastAsia="Calibri"/>
      <w:sz w:val="18"/>
      <w:lang w:eastAsia="en-US"/>
    </w:rPr>
    <w:tblPr>
      <w:tblInd w:w="108" w:type="dxa"/>
      <w:tblBorders>
        <w:top w:val="single" w:sz="4" w:space="0" w:color="000000"/>
        <w:bottom w:val="single" w:sz="4" w:space="0" w:color="000000"/>
        <w:insideH w:val="single" w:sz="4" w:space="0" w:color="000000"/>
        <w:insideV w:val="single" w:sz="4" w:space="0" w:color="000000"/>
      </w:tblBorders>
    </w:tblPr>
    <w:tblStylePr w:type="firstRow">
      <w:rPr>
        <w:b/>
        <w:color w:val="FFFFFF"/>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solid" w:color="000000" w:fill="000000"/>
      </w:tcPr>
    </w:tblStylePr>
    <w:tblStylePr w:type="fir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tblStylePr w:type="la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style>
  <w:style w:type="table" w:customStyle="1" w:styleId="AABlackTable11">
    <w:name w:val="AABlackTable11"/>
    <w:basedOn w:val="TableNormal"/>
    <w:uiPriority w:val="99"/>
    <w:rsid w:val="006F646F"/>
    <w:pPr>
      <w:spacing w:before="110" w:after="110" w:line="264" w:lineRule="auto"/>
    </w:pPr>
    <w:rPr>
      <w:rFonts w:eastAsia="Calibri"/>
      <w:sz w:val="18"/>
      <w:lang w:eastAsia="en-US"/>
    </w:rPr>
    <w:tblPr>
      <w:tblInd w:w="108" w:type="dxa"/>
      <w:tblBorders>
        <w:top w:val="single" w:sz="4" w:space="0" w:color="000000"/>
        <w:bottom w:val="single" w:sz="4" w:space="0" w:color="000000"/>
        <w:insideH w:val="single" w:sz="4" w:space="0" w:color="000000"/>
        <w:insideV w:val="single" w:sz="4" w:space="0" w:color="000000"/>
      </w:tblBorders>
    </w:tblPr>
    <w:tblStylePr w:type="firstRow">
      <w:rPr>
        <w:b/>
        <w:color w:val="FFFFFF"/>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solid" w:color="000000" w:fill="000000"/>
      </w:tcPr>
    </w:tblStylePr>
    <w:tblStylePr w:type="fir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tblStylePr w:type="la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style>
  <w:style w:type="table" w:customStyle="1" w:styleId="AABlackTable12">
    <w:name w:val="AABlackTable12"/>
    <w:basedOn w:val="TableNormal"/>
    <w:uiPriority w:val="99"/>
    <w:rsid w:val="006F646F"/>
    <w:pPr>
      <w:spacing w:before="110" w:after="110" w:line="264" w:lineRule="auto"/>
    </w:pPr>
    <w:rPr>
      <w:rFonts w:eastAsia="Calibri"/>
      <w:sz w:val="18"/>
      <w:lang w:eastAsia="en-US"/>
    </w:rPr>
    <w:tblPr>
      <w:tblInd w:w="108" w:type="dxa"/>
      <w:tblBorders>
        <w:top w:val="single" w:sz="4" w:space="0" w:color="000000"/>
        <w:bottom w:val="single" w:sz="4" w:space="0" w:color="000000"/>
        <w:insideH w:val="single" w:sz="4" w:space="0" w:color="000000"/>
        <w:insideV w:val="single" w:sz="4" w:space="0" w:color="000000"/>
      </w:tblBorders>
    </w:tblPr>
    <w:tblStylePr w:type="firstRow">
      <w:rPr>
        <w:b/>
        <w:color w:val="FFFFFF"/>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solid" w:color="000000" w:fill="000000"/>
      </w:tcPr>
    </w:tblStylePr>
    <w:tblStylePr w:type="fir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tblStylePr w:type="la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style>
  <w:style w:type="paragraph" w:customStyle="1" w:styleId="Style1">
    <w:name w:val="Style1"/>
    <w:basedOn w:val="Normal"/>
    <w:qFormat/>
    <w:rsid w:val="006E6E65"/>
    <w:pPr>
      <w:tabs>
        <w:tab w:val="num" w:pos="1209"/>
        <w:tab w:val="left" w:pos="1440"/>
        <w:tab w:val="left" w:pos="2160"/>
      </w:tabs>
      <w:spacing w:before="240" w:after="0" w:line="240" w:lineRule="auto"/>
      <w:ind w:left="1209" w:hanging="360"/>
    </w:pPr>
    <w:rPr>
      <w:rFonts w:eastAsia="Times New Roman" w:cs="Calibri"/>
      <w:b/>
      <w:lang w:val="en-US"/>
    </w:rPr>
  </w:style>
  <w:style w:type="paragraph" w:customStyle="1" w:styleId="Style2">
    <w:name w:val="Style2"/>
    <w:basedOn w:val="Normal"/>
    <w:qFormat/>
    <w:rsid w:val="006E6E65"/>
    <w:pPr>
      <w:tabs>
        <w:tab w:val="num" w:pos="1209"/>
        <w:tab w:val="left" w:pos="2160"/>
      </w:tabs>
      <w:spacing w:before="240" w:after="0" w:line="240" w:lineRule="auto"/>
      <w:ind w:left="1209" w:hanging="360"/>
    </w:pPr>
    <w:rPr>
      <w:rFonts w:eastAsia="Times New Roman" w:cs="Calibri"/>
      <w:b/>
      <w:lang w:val="en-US"/>
    </w:rPr>
  </w:style>
  <w:style w:type="paragraph" w:customStyle="1" w:styleId="Style3">
    <w:name w:val="Style3"/>
    <w:basedOn w:val="Level11fo"/>
    <w:link w:val="Style3Char"/>
    <w:qFormat/>
    <w:rsid w:val="009C7251"/>
    <w:rPr>
      <w:sz w:val="18"/>
      <w:szCs w:val="18"/>
    </w:rPr>
  </w:style>
  <w:style w:type="character" w:customStyle="1" w:styleId="Style3Char">
    <w:name w:val="Style3 Char"/>
    <w:basedOn w:val="Level11foChar"/>
    <w:link w:val="Style3"/>
    <w:rsid w:val="009C7251"/>
    <w:rPr>
      <w:sz w:val="18"/>
      <w:szCs w:val="18"/>
      <w:lang w:val="x-none" w:eastAsia="en-US"/>
    </w:rPr>
  </w:style>
  <w:style w:type="numbering" w:customStyle="1" w:styleId="AnnexureHdg">
    <w:name w:val="AnnexureHdg"/>
    <w:uiPriority w:val="99"/>
    <w:rsid w:val="002F3272"/>
    <w:pPr>
      <w:numPr>
        <w:numId w:val="36"/>
      </w:numPr>
    </w:pPr>
  </w:style>
  <w:style w:type="paragraph" w:customStyle="1" w:styleId="StyleRegReqBody">
    <w:name w:val="Style RegReqBody"/>
    <w:basedOn w:val="Normal"/>
    <w:rsid w:val="002F3272"/>
    <w:pPr>
      <w:tabs>
        <w:tab w:val="left" w:pos="1582"/>
        <w:tab w:val="left" w:pos="7088"/>
      </w:tabs>
      <w:spacing w:before="240" w:after="0" w:line="240" w:lineRule="auto"/>
      <w:ind w:left="1418"/>
      <w:jc w:val="left"/>
    </w:pPr>
    <w:rPr>
      <w:rFonts w:eastAsia="Times New Roman"/>
      <w:szCs w:val="20"/>
      <w:lang w:eastAsia="zh-CN"/>
    </w:rPr>
  </w:style>
  <w:style w:type="paragraph" w:customStyle="1" w:styleId="PFNumLevel1">
    <w:name w:val="PF (Num) Level 1"/>
    <w:basedOn w:val="Normal"/>
    <w:rsid w:val="00427E54"/>
    <w:pPr>
      <w:numPr>
        <w:numId w:val="38"/>
      </w:numPr>
      <w:tabs>
        <w:tab w:val="num" w:pos="924"/>
        <w:tab w:val="right" w:pos="7513"/>
        <w:tab w:val="left" w:pos="8318"/>
      </w:tabs>
      <w:spacing w:before="120" w:after="120" w:line="276" w:lineRule="auto"/>
      <w:ind w:left="924" w:hanging="924"/>
      <w:jc w:val="left"/>
    </w:pPr>
    <w:rPr>
      <w:rFonts w:ascii="Arial" w:eastAsia="Times New Roman" w:hAnsi="Arial" w:cs="Arial"/>
      <w:sz w:val="21"/>
      <w:szCs w:val="21"/>
    </w:rPr>
  </w:style>
  <w:style w:type="paragraph" w:customStyle="1" w:styleId="PFNumLevel2">
    <w:name w:val="PF (Num) Level 2"/>
    <w:basedOn w:val="Normal"/>
    <w:rsid w:val="00427E54"/>
    <w:pPr>
      <w:numPr>
        <w:ilvl w:val="1"/>
        <w:numId w:val="38"/>
      </w:numPr>
      <w:tabs>
        <w:tab w:val="num" w:pos="1848"/>
        <w:tab w:val="left" w:pos="2773"/>
        <w:tab w:val="left" w:pos="3697"/>
        <w:tab w:val="left" w:pos="4621"/>
        <w:tab w:val="left" w:pos="5545"/>
        <w:tab w:val="left" w:pos="6469"/>
        <w:tab w:val="left" w:pos="7394"/>
        <w:tab w:val="left" w:pos="8318"/>
        <w:tab w:val="right" w:pos="8789"/>
      </w:tabs>
      <w:spacing w:before="120" w:after="120" w:line="276" w:lineRule="auto"/>
      <w:ind w:left="1848" w:hanging="924"/>
      <w:jc w:val="left"/>
    </w:pPr>
    <w:rPr>
      <w:rFonts w:ascii="Arial" w:eastAsia="Times New Roman" w:hAnsi="Arial" w:cs="Arial"/>
      <w:sz w:val="21"/>
      <w:szCs w:val="21"/>
    </w:rPr>
  </w:style>
  <w:style w:type="paragraph" w:customStyle="1" w:styleId="PFNumLevel5">
    <w:name w:val="PF (Num) Level 5"/>
    <w:basedOn w:val="Normal"/>
    <w:rsid w:val="00427E54"/>
    <w:pPr>
      <w:numPr>
        <w:ilvl w:val="4"/>
        <w:numId w:val="38"/>
      </w:numPr>
      <w:tabs>
        <w:tab w:val="num" w:pos="1848"/>
        <w:tab w:val="left" w:pos="2773"/>
        <w:tab w:val="left" w:pos="3697"/>
        <w:tab w:val="left" w:pos="5545"/>
        <w:tab w:val="left" w:pos="6469"/>
        <w:tab w:val="left" w:pos="7394"/>
        <w:tab w:val="left" w:pos="8318"/>
        <w:tab w:val="right" w:pos="8789"/>
      </w:tabs>
      <w:spacing w:before="120" w:after="120" w:line="276" w:lineRule="auto"/>
      <w:ind w:left="1848" w:hanging="924"/>
      <w:jc w:val="left"/>
    </w:pPr>
    <w:rPr>
      <w:rFonts w:ascii="Arial" w:eastAsia="Times New Roman" w:hAnsi="Arial" w:cs="Arial"/>
      <w:sz w:val="21"/>
      <w:szCs w:val="21"/>
    </w:rPr>
  </w:style>
  <w:style w:type="paragraph" w:customStyle="1" w:styleId="PFNumLevel4">
    <w:name w:val="PF (Num) Level 4"/>
    <w:basedOn w:val="Normal"/>
    <w:rsid w:val="00427E54"/>
    <w:pPr>
      <w:numPr>
        <w:ilvl w:val="3"/>
        <w:numId w:val="38"/>
      </w:numPr>
      <w:tabs>
        <w:tab w:val="left" w:pos="1848"/>
        <w:tab w:val="num" w:pos="2909"/>
        <w:tab w:val="left" w:pos="4621"/>
        <w:tab w:val="left" w:pos="5545"/>
        <w:tab w:val="left" w:pos="6469"/>
        <w:tab w:val="left" w:pos="7394"/>
        <w:tab w:val="left" w:pos="8318"/>
        <w:tab w:val="right" w:pos="8789"/>
      </w:tabs>
      <w:spacing w:before="120" w:after="120" w:line="276" w:lineRule="auto"/>
      <w:ind w:left="2909" w:hanging="924"/>
      <w:jc w:val="left"/>
    </w:pPr>
    <w:rPr>
      <w:rFonts w:ascii="Arial" w:eastAsia="Times New Roman" w:hAnsi="Arial" w:cs="Arial"/>
      <w:sz w:val="21"/>
      <w:szCs w:val="21"/>
    </w:rPr>
  </w:style>
  <w:style w:type="paragraph" w:customStyle="1" w:styleId="PFLevel1">
    <w:name w:val="PF Level 1"/>
    <w:basedOn w:val="Normal"/>
    <w:rsid w:val="0046382F"/>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ind w:left="924"/>
      <w:jc w:val="left"/>
    </w:pPr>
    <w:rPr>
      <w:rFonts w:ascii="Arial" w:eastAsia="Times New Roman" w:hAnsi="Arial" w:cs="Arial"/>
      <w:color w:val="000000"/>
      <w:sz w:val="21"/>
      <w:szCs w:val="21"/>
    </w:rPr>
  </w:style>
  <w:style w:type="character" w:styleId="UnresolvedMention">
    <w:name w:val="Unresolved Mention"/>
    <w:basedOn w:val="DefaultParagraphFont"/>
    <w:uiPriority w:val="99"/>
    <w:semiHidden/>
    <w:unhideWhenUsed/>
    <w:rsid w:val="00042D26"/>
    <w:rPr>
      <w:color w:val="605E5C"/>
      <w:shd w:val="clear" w:color="auto" w:fill="E1DFDD"/>
    </w:rPr>
  </w:style>
  <w:style w:type="paragraph" w:customStyle="1" w:styleId="MOLBodyText">
    <w:name w:val="MOL Body Text"/>
    <w:basedOn w:val="Normal"/>
    <w:uiPriority w:val="1"/>
    <w:qFormat/>
    <w:rsid w:val="00782DD0"/>
    <w:pPr>
      <w:spacing w:before="120" w:after="0" w:line="240" w:lineRule="auto"/>
      <w:jc w:val="left"/>
    </w:pPr>
    <w:rPr>
      <w:rFonts w:ascii="Arial" w:eastAsia="Times New Roman" w:hAnsi="Arial"/>
      <w:sz w:val="22"/>
      <w:szCs w:val="22"/>
      <w:lang w:eastAsia="en-AU"/>
    </w:rPr>
  </w:style>
  <w:style w:type="paragraph" w:customStyle="1" w:styleId="MOParaL2">
    <w:name w:val="MO Para (L2)"/>
    <w:basedOn w:val="Normal"/>
    <w:next w:val="MOParaL4"/>
    <w:uiPriority w:val="6"/>
    <w:qFormat/>
    <w:rsid w:val="00782DD0"/>
    <w:pPr>
      <w:numPr>
        <w:numId w:val="42"/>
      </w:numPr>
      <w:spacing w:before="120" w:after="0" w:line="240" w:lineRule="auto"/>
      <w:jc w:val="left"/>
      <w:outlineLvl w:val="0"/>
    </w:pPr>
    <w:rPr>
      <w:rFonts w:ascii="Arial" w:eastAsia="Times New Roman" w:hAnsi="Arial"/>
      <w:sz w:val="22"/>
      <w:szCs w:val="22"/>
      <w:lang w:eastAsia="en-AU"/>
    </w:rPr>
  </w:style>
  <w:style w:type="paragraph" w:customStyle="1" w:styleId="MOParaL4">
    <w:name w:val="MO Para (L4)"/>
    <w:basedOn w:val="Normal"/>
    <w:uiPriority w:val="6"/>
    <w:qFormat/>
    <w:rsid w:val="00782DD0"/>
    <w:pPr>
      <w:spacing w:before="120" w:after="0" w:line="240" w:lineRule="auto"/>
      <w:ind w:left="851"/>
      <w:jc w:val="left"/>
    </w:pPr>
    <w:rPr>
      <w:rFonts w:ascii="Arial" w:eastAsia="Times New Roman" w:hAnsi="Arial"/>
      <w:sz w:val="22"/>
      <w:szCs w:val="22"/>
      <w:lang w:eastAsia="en-AU"/>
    </w:rPr>
  </w:style>
  <w:style w:type="paragraph" w:customStyle="1" w:styleId="MOParaL5">
    <w:name w:val="MO Para (L5)"/>
    <w:basedOn w:val="Normal"/>
    <w:uiPriority w:val="6"/>
    <w:qFormat/>
    <w:rsid w:val="00782DD0"/>
    <w:pPr>
      <w:numPr>
        <w:ilvl w:val="3"/>
        <w:numId w:val="42"/>
      </w:numPr>
      <w:spacing w:before="120" w:after="0" w:line="240" w:lineRule="auto"/>
      <w:jc w:val="left"/>
      <w:outlineLvl w:val="1"/>
    </w:pPr>
    <w:rPr>
      <w:rFonts w:ascii="Arial" w:eastAsia="Times New Roman" w:hAnsi="Arial"/>
      <w:sz w:val="22"/>
      <w:szCs w:val="22"/>
      <w:lang w:eastAsia="en-AU"/>
    </w:rPr>
  </w:style>
  <w:style w:type="paragraph" w:customStyle="1" w:styleId="MOParaL6">
    <w:name w:val="MO Para (L6)"/>
    <w:basedOn w:val="Normal"/>
    <w:uiPriority w:val="6"/>
    <w:qFormat/>
    <w:rsid w:val="00782DD0"/>
    <w:pPr>
      <w:numPr>
        <w:ilvl w:val="4"/>
        <w:numId w:val="42"/>
      </w:numPr>
      <w:spacing w:before="120" w:after="0" w:line="240" w:lineRule="auto"/>
      <w:jc w:val="left"/>
    </w:pPr>
    <w:rPr>
      <w:rFonts w:ascii="Arial" w:eastAsia="Times New Roman" w:hAnsi="Arial"/>
      <w:sz w:val="22"/>
      <w:szCs w:val="22"/>
      <w:lang w:eastAsia="en-AU"/>
    </w:rPr>
  </w:style>
  <w:style w:type="paragraph" w:customStyle="1" w:styleId="MOParaL7">
    <w:name w:val="MO Para (L7)"/>
    <w:basedOn w:val="Normal"/>
    <w:uiPriority w:val="6"/>
    <w:qFormat/>
    <w:rsid w:val="00782DD0"/>
    <w:pPr>
      <w:numPr>
        <w:ilvl w:val="5"/>
        <w:numId w:val="42"/>
      </w:numPr>
      <w:spacing w:before="120" w:after="0" w:line="240" w:lineRule="auto"/>
      <w:jc w:val="left"/>
    </w:pPr>
    <w:rPr>
      <w:rFonts w:ascii="Arial" w:eastAsia="Times New Roman" w:hAnsi="Arial"/>
      <w:sz w:val="22"/>
      <w:szCs w:val="22"/>
      <w:lang w:eastAsia="en-AU"/>
    </w:rPr>
  </w:style>
  <w:style w:type="paragraph" w:customStyle="1" w:styleId="MOParaL8">
    <w:name w:val="MO Para (L8)"/>
    <w:basedOn w:val="Normal"/>
    <w:uiPriority w:val="6"/>
    <w:qFormat/>
    <w:rsid w:val="00782DD0"/>
    <w:pPr>
      <w:numPr>
        <w:ilvl w:val="6"/>
        <w:numId w:val="42"/>
      </w:numPr>
      <w:spacing w:before="120" w:after="0" w:line="240" w:lineRule="auto"/>
      <w:jc w:val="left"/>
    </w:pPr>
    <w:rPr>
      <w:rFonts w:ascii="Arial" w:eastAsia="Times New Roman" w:hAnsi="Arial"/>
      <w:sz w:val="22"/>
      <w:szCs w:val="22"/>
      <w:lang w:eastAsia="en-AU"/>
    </w:rPr>
  </w:style>
  <w:style w:type="paragraph" w:customStyle="1" w:styleId="MOParaL9">
    <w:name w:val="MO Para (L9)"/>
    <w:basedOn w:val="Normal"/>
    <w:uiPriority w:val="6"/>
    <w:qFormat/>
    <w:rsid w:val="00782DD0"/>
    <w:pPr>
      <w:numPr>
        <w:ilvl w:val="7"/>
        <w:numId w:val="42"/>
      </w:numPr>
      <w:spacing w:before="120" w:after="0" w:line="240" w:lineRule="auto"/>
      <w:jc w:val="left"/>
    </w:pPr>
    <w:rPr>
      <w:rFonts w:ascii="Arial" w:eastAsia="Times New Roman" w:hAnsi="Arial"/>
      <w:sz w:val="22"/>
      <w:szCs w:val="22"/>
      <w:lang w:eastAsia="en-AU"/>
    </w:rPr>
  </w:style>
  <w:style w:type="paragraph" w:customStyle="1" w:styleId="MOSchHeading">
    <w:name w:val="MO Sch Heading"/>
    <w:basedOn w:val="Normal"/>
    <w:next w:val="MOLBodyText"/>
    <w:uiPriority w:val="11"/>
    <w:qFormat/>
    <w:rsid w:val="00782DD0"/>
    <w:pPr>
      <w:keepNext/>
      <w:numPr>
        <w:numId w:val="41"/>
      </w:numPr>
      <w:spacing w:before="240" w:after="0" w:line="240" w:lineRule="auto"/>
      <w:jc w:val="left"/>
      <w:outlineLvl w:val="0"/>
    </w:pPr>
    <w:rPr>
      <w:rFonts w:ascii="Arial" w:eastAsia="Times New Roman" w:hAnsi="Arial"/>
      <w:b/>
      <w:sz w:val="32"/>
      <w:szCs w:val="22"/>
      <w:lang w:eastAsia="en-AU"/>
    </w:rPr>
  </w:style>
  <w:style w:type="paragraph" w:customStyle="1" w:styleId="MOLListBullett">
    <w:name w:val="MOL List Bullett"/>
    <w:basedOn w:val="Normal"/>
    <w:autoRedefine/>
    <w:uiPriority w:val="4"/>
    <w:qFormat/>
    <w:rsid w:val="001B6EEA"/>
    <w:pPr>
      <w:numPr>
        <w:numId w:val="46"/>
      </w:numPr>
      <w:spacing w:before="120" w:after="0" w:line="240" w:lineRule="auto"/>
      <w:jc w:val="left"/>
    </w:pPr>
    <w:rPr>
      <w:rFonts w:ascii="Arial" w:eastAsia="Times New Roman" w:hAnsi="Arial"/>
      <w:sz w:val="22"/>
      <w:szCs w:val="22"/>
      <w:lang w:eastAsia="en-AU"/>
    </w:rPr>
  </w:style>
  <w:style w:type="numbering" w:customStyle="1" w:styleId="moBullets">
    <w:name w:val="moBullets"/>
    <w:uiPriority w:val="99"/>
    <w:rsid w:val="001B6EEA"/>
    <w:pPr>
      <w:numPr>
        <w:numId w:val="45"/>
      </w:numPr>
    </w:pPr>
  </w:style>
  <w:style w:type="paragraph" w:customStyle="1" w:styleId="MOLListBullettL2">
    <w:name w:val="MOL List Bullett (L2)"/>
    <w:basedOn w:val="MOLListBullett"/>
    <w:uiPriority w:val="4"/>
    <w:qFormat/>
    <w:rsid w:val="001B6EEA"/>
    <w:pPr>
      <w:numPr>
        <w:ilvl w:val="1"/>
      </w:numPr>
    </w:pPr>
  </w:style>
  <w:style w:type="paragraph" w:customStyle="1" w:styleId="MOLListBullettL3">
    <w:name w:val="MOL List Bullett (L3)"/>
    <w:basedOn w:val="MOLListBullett"/>
    <w:uiPriority w:val="4"/>
    <w:qFormat/>
    <w:rsid w:val="001B6EEA"/>
    <w:pPr>
      <w:numPr>
        <w:ilvl w:val="2"/>
      </w:numPr>
    </w:pPr>
  </w:style>
  <w:style w:type="paragraph" w:customStyle="1" w:styleId="HL-Heading1">
    <w:name w:val="HL - Heading 1"/>
    <w:basedOn w:val="Normal"/>
    <w:next w:val="HL-Heading2"/>
    <w:link w:val="HL-Heading1Char"/>
    <w:qFormat/>
    <w:rsid w:val="00BD5F4A"/>
    <w:pPr>
      <w:keepNext/>
      <w:numPr>
        <w:numId w:val="47"/>
      </w:numPr>
      <w:pBdr>
        <w:top w:val="single" w:sz="4" w:space="10" w:color="auto"/>
      </w:pBdr>
      <w:spacing w:before="200" w:after="200" w:line="259" w:lineRule="auto"/>
      <w:jc w:val="left"/>
    </w:pPr>
    <w:rPr>
      <w:rFonts w:ascii="Arial" w:eastAsiaTheme="minorHAnsi" w:hAnsi="Arial" w:cstheme="minorBidi"/>
      <w:b/>
      <w:sz w:val="24"/>
      <w:szCs w:val="22"/>
    </w:rPr>
  </w:style>
  <w:style w:type="paragraph" w:customStyle="1" w:styleId="HL-Heading2">
    <w:name w:val="HL - Heading 2"/>
    <w:basedOn w:val="Normal"/>
    <w:next w:val="HL-Heading3"/>
    <w:link w:val="HL-Heading2Char"/>
    <w:qFormat/>
    <w:rsid w:val="00BD5F4A"/>
    <w:pPr>
      <w:keepNext/>
      <w:numPr>
        <w:ilvl w:val="1"/>
        <w:numId w:val="47"/>
      </w:numPr>
      <w:spacing w:after="200" w:line="259" w:lineRule="auto"/>
      <w:jc w:val="left"/>
    </w:pPr>
    <w:rPr>
      <w:rFonts w:ascii="Arial" w:eastAsiaTheme="minorHAnsi" w:hAnsi="Arial" w:cstheme="minorBidi"/>
      <w:b/>
      <w:sz w:val="20"/>
      <w:szCs w:val="22"/>
      <w:lang w:val="en-GB"/>
    </w:rPr>
  </w:style>
  <w:style w:type="paragraph" w:customStyle="1" w:styleId="HL-Heading3">
    <w:name w:val="HL - Heading 3"/>
    <w:basedOn w:val="Normal"/>
    <w:next w:val="HL-Heading4"/>
    <w:link w:val="HL-Heading3Char"/>
    <w:qFormat/>
    <w:rsid w:val="00BD5F4A"/>
    <w:pPr>
      <w:numPr>
        <w:ilvl w:val="2"/>
        <w:numId w:val="47"/>
      </w:numPr>
      <w:spacing w:after="200" w:line="259" w:lineRule="auto"/>
      <w:jc w:val="left"/>
    </w:pPr>
    <w:rPr>
      <w:rFonts w:ascii="Arial" w:eastAsiaTheme="minorHAnsi" w:hAnsi="Arial" w:cstheme="minorBidi"/>
      <w:sz w:val="20"/>
      <w:szCs w:val="22"/>
    </w:rPr>
  </w:style>
  <w:style w:type="paragraph" w:customStyle="1" w:styleId="HL-Heading4">
    <w:name w:val="HL - Heading 4"/>
    <w:basedOn w:val="Normal"/>
    <w:next w:val="HL-Heading5"/>
    <w:link w:val="HL-Heading4Char"/>
    <w:qFormat/>
    <w:rsid w:val="00BD5F4A"/>
    <w:pPr>
      <w:numPr>
        <w:ilvl w:val="3"/>
        <w:numId w:val="47"/>
      </w:numPr>
      <w:spacing w:after="200" w:line="259" w:lineRule="auto"/>
      <w:jc w:val="left"/>
    </w:pPr>
    <w:rPr>
      <w:rFonts w:ascii="Arial" w:eastAsiaTheme="minorHAnsi" w:hAnsi="Arial" w:cstheme="minorBidi"/>
      <w:sz w:val="20"/>
      <w:szCs w:val="22"/>
    </w:rPr>
  </w:style>
  <w:style w:type="paragraph" w:customStyle="1" w:styleId="HL-Heading5">
    <w:name w:val="HL - Heading 5"/>
    <w:basedOn w:val="Normal"/>
    <w:next w:val="HL-Heading1"/>
    <w:qFormat/>
    <w:rsid w:val="00BD5F4A"/>
    <w:pPr>
      <w:numPr>
        <w:ilvl w:val="4"/>
        <w:numId w:val="47"/>
      </w:numPr>
      <w:spacing w:after="200" w:line="259" w:lineRule="auto"/>
      <w:jc w:val="left"/>
    </w:pPr>
    <w:rPr>
      <w:rFonts w:ascii="Arial" w:eastAsiaTheme="minorHAnsi" w:hAnsi="Arial" w:cstheme="minorBidi"/>
      <w:sz w:val="20"/>
      <w:szCs w:val="22"/>
    </w:rPr>
  </w:style>
  <w:style w:type="character" w:customStyle="1" w:styleId="HL-Heading3Char">
    <w:name w:val="HL - Heading 3 Char"/>
    <w:basedOn w:val="DefaultParagraphFont"/>
    <w:link w:val="HL-Heading3"/>
    <w:rsid w:val="00BD5F4A"/>
    <w:rPr>
      <w:rFonts w:ascii="Arial" w:eastAsiaTheme="minorHAnsi" w:hAnsi="Arial" w:cstheme="minorBidi"/>
      <w:sz w:val="20"/>
      <w:szCs w:val="22"/>
      <w:lang w:eastAsia="en-US"/>
    </w:rPr>
  </w:style>
  <w:style w:type="character" w:customStyle="1" w:styleId="HL-Heading4Char">
    <w:name w:val="HL - Heading 4 Char"/>
    <w:basedOn w:val="DefaultParagraphFont"/>
    <w:link w:val="HL-Heading4"/>
    <w:rsid w:val="00BD5F4A"/>
    <w:rPr>
      <w:rFonts w:ascii="Arial" w:eastAsiaTheme="minorHAnsi" w:hAnsi="Arial" w:cstheme="minorBidi"/>
      <w:sz w:val="20"/>
      <w:szCs w:val="22"/>
      <w:lang w:eastAsia="en-US"/>
    </w:rPr>
  </w:style>
  <w:style w:type="paragraph" w:customStyle="1" w:styleId="HL-Heading6">
    <w:name w:val="HL - Heading 6"/>
    <w:basedOn w:val="Normal"/>
    <w:qFormat/>
    <w:rsid w:val="00BD5F4A"/>
    <w:pPr>
      <w:numPr>
        <w:ilvl w:val="5"/>
        <w:numId w:val="47"/>
      </w:numPr>
      <w:spacing w:after="200" w:line="259" w:lineRule="auto"/>
      <w:jc w:val="left"/>
    </w:pPr>
    <w:rPr>
      <w:rFonts w:ascii="Arial" w:eastAsiaTheme="minorHAnsi" w:hAnsi="Arial" w:cstheme="minorBidi"/>
      <w:sz w:val="20"/>
      <w:szCs w:val="22"/>
    </w:rPr>
  </w:style>
  <w:style w:type="character" w:customStyle="1" w:styleId="HL-Heading2Char">
    <w:name w:val="HL - Heading 2 Char"/>
    <w:basedOn w:val="DefaultParagraphFont"/>
    <w:link w:val="HL-Heading2"/>
    <w:rsid w:val="00BD5F4A"/>
    <w:rPr>
      <w:rFonts w:ascii="Arial" w:eastAsiaTheme="minorHAnsi" w:hAnsi="Arial" w:cstheme="minorBidi"/>
      <w:b/>
      <w:sz w:val="20"/>
      <w:szCs w:val="22"/>
      <w:lang w:val="en-GB" w:eastAsia="en-US"/>
    </w:rPr>
  </w:style>
  <w:style w:type="character" w:customStyle="1" w:styleId="HL-Heading1Char">
    <w:name w:val="HL - Heading 1 Char"/>
    <w:basedOn w:val="DefaultParagraphFont"/>
    <w:link w:val="HL-Heading1"/>
    <w:rsid w:val="00705654"/>
    <w:rPr>
      <w:rFonts w:ascii="Arial" w:eastAsiaTheme="minorHAnsi" w:hAnsi="Arial" w:cstheme="minorBidi"/>
      <w:b/>
      <w:szCs w:val="22"/>
      <w:lang w:eastAsia="en-US"/>
    </w:rPr>
  </w:style>
  <w:style w:type="paragraph" w:customStyle="1" w:styleId="Definitions-L1">
    <w:name w:val="Definitions - L1"/>
    <w:basedOn w:val="Normal"/>
    <w:link w:val="Definitions-L1Char"/>
    <w:qFormat/>
    <w:rsid w:val="008E55B9"/>
    <w:pPr>
      <w:numPr>
        <w:numId w:val="48"/>
      </w:numPr>
      <w:spacing w:after="200" w:line="259" w:lineRule="auto"/>
      <w:jc w:val="left"/>
    </w:pPr>
    <w:rPr>
      <w:rFonts w:ascii="Arial" w:eastAsia="Calibri" w:hAnsi="Arial"/>
      <w:sz w:val="20"/>
      <w:szCs w:val="22"/>
    </w:rPr>
  </w:style>
  <w:style w:type="paragraph" w:customStyle="1" w:styleId="Definitions-L3">
    <w:name w:val="Definitions - L3"/>
    <w:basedOn w:val="Normal"/>
    <w:qFormat/>
    <w:rsid w:val="008E55B9"/>
    <w:pPr>
      <w:numPr>
        <w:ilvl w:val="2"/>
        <w:numId w:val="48"/>
      </w:numPr>
      <w:spacing w:after="200" w:line="259" w:lineRule="auto"/>
      <w:jc w:val="left"/>
    </w:pPr>
    <w:rPr>
      <w:rFonts w:ascii="Arial" w:eastAsia="Calibri" w:hAnsi="Arial"/>
      <w:sz w:val="20"/>
      <w:szCs w:val="22"/>
    </w:rPr>
  </w:style>
  <w:style w:type="paragraph" w:customStyle="1" w:styleId="Definitions-L2">
    <w:name w:val="Definitions - L2"/>
    <w:basedOn w:val="Normal"/>
    <w:link w:val="Definitions-L2Char"/>
    <w:rsid w:val="008E55B9"/>
    <w:pPr>
      <w:numPr>
        <w:ilvl w:val="1"/>
        <w:numId w:val="48"/>
      </w:numPr>
      <w:spacing w:after="200" w:line="259" w:lineRule="auto"/>
      <w:jc w:val="left"/>
    </w:pPr>
    <w:rPr>
      <w:rFonts w:ascii="Arial" w:eastAsia="Calibri" w:hAnsi="Arial"/>
      <w:sz w:val="20"/>
      <w:szCs w:val="22"/>
    </w:rPr>
  </w:style>
  <w:style w:type="character" w:customStyle="1" w:styleId="Definitions-L1Char">
    <w:name w:val="Definitions - L1 Char"/>
    <w:link w:val="Definitions-L1"/>
    <w:rsid w:val="008E55B9"/>
    <w:rPr>
      <w:rFonts w:ascii="Arial" w:eastAsia="Calibri" w:hAnsi="Arial"/>
      <w:sz w:val="20"/>
      <w:szCs w:val="22"/>
      <w:lang w:eastAsia="en-US"/>
    </w:rPr>
  </w:style>
  <w:style w:type="character" w:customStyle="1" w:styleId="Definitions-L2Char">
    <w:name w:val="Definitions - L2 Char"/>
    <w:link w:val="Definitions-L2"/>
    <w:rsid w:val="008E55B9"/>
    <w:rPr>
      <w:rFonts w:ascii="Arial" w:eastAsia="Calibri" w:hAnsi="Arial"/>
      <w:sz w:val="20"/>
      <w:szCs w:val="22"/>
      <w:lang w:eastAsia="en-US"/>
    </w:rPr>
  </w:style>
  <w:style w:type="numbering" w:customStyle="1" w:styleId="MOAdditional">
    <w:name w:val="MO Additional"/>
    <w:uiPriority w:val="99"/>
    <w:rsid w:val="00921CEF"/>
    <w:pPr>
      <w:numPr>
        <w:numId w:val="50"/>
      </w:numPr>
    </w:pPr>
  </w:style>
  <w:style w:type="paragraph" w:customStyle="1" w:styleId="MOAdditionalL2">
    <w:name w:val="MO Additional (L2)"/>
    <w:basedOn w:val="Normal"/>
    <w:next w:val="MOAdditionalL3"/>
    <w:uiPriority w:val="8"/>
    <w:qFormat/>
    <w:rsid w:val="00921CEF"/>
    <w:pPr>
      <w:numPr>
        <w:numId w:val="51"/>
      </w:numPr>
      <w:spacing w:before="120" w:after="0" w:line="240" w:lineRule="auto"/>
      <w:jc w:val="left"/>
      <w:outlineLvl w:val="1"/>
    </w:pPr>
    <w:rPr>
      <w:rFonts w:ascii="Arial" w:eastAsiaTheme="minorHAnsi" w:hAnsi="Arial" w:cstheme="minorBidi"/>
      <w:sz w:val="22"/>
      <w:szCs w:val="24"/>
      <w:lang w:val="en-US"/>
    </w:rPr>
  </w:style>
  <w:style w:type="paragraph" w:customStyle="1" w:styleId="MOAdditionalL3">
    <w:name w:val="MO Additional (L3)"/>
    <w:basedOn w:val="Normal"/>
    <w:uiPriority w:val="8"/>
    <w:qFormat/>
    <w:rsid w:val="00921CEF"/>
    <w:pPr>
      <w:numPr>
        <w:ilvl w:val="1"/>
        <w:numId w:val="51"/>
      </w:numPr>
      <w:spacing w:before="120" w:after="0" w:line="240" w:lineRule="auto"/>
      <w:jc w:val="left"/>
    </w:pPr>
    <w:rPr>
      <w:rFonts w:ascii="Arial" w:eastAsiaTheme="minorHAnsi" w:hAnsi="Arial" w:cstheme="minorBidi"/>
      <w:sz w:val="22"/>
      <w:szCs w:val="24"/>
      <w:lang w:val="en-US"/>
    </w:rPr>
  </w:style>
  <w:style w:type="paragraph" w:customStyle="1" w:styleId="MOAdditionalL4">
    <w:name w:val="MO Additional (L4)"/>
    <w:basedOn w:val="MOAdditionalL3"/>
    <w:uiPriority w:val="8"/>
    <w:qFormat/>
    <w:rsid w:val="00921CEF"/>
    <w:pPr>
      <w:numPr>
        <w:ilvl w:val="2"/>
      </w:numPr>
      <w:outlineLvl w:val="2"/>
    </w:pPr>
  </w:style>
  <w:style w:type="paragraph" w:customStyle="1" w:styleId="MOAdditionalL5">
    <w:name w:val="MO Additional (L5)"/>
    <w:basedOn w:val="MOAdditionalL4"/>
    <w:uiPriority w:val="8"/>
    <w:qFormat/>
    <w:rsid w:val="00921CEF"/>
    <w:pPr>
      <w:numPr>
        <w:ilvl w:val="3"/>
      </w:numPr>
    </w:pPr>
  </w:style>
  <w:style w:type="paragraph" w:customStyle="1" w:styleId="MOAdditionalL6">
    <w:name w:val="MO Additional (L6)"/>
    <w:basedOn w:val="MOAdditionalL5"/>
    <w:uiPriority w:val="8"/>
    <w:qFormat/>
    <w:rsid w:val="00921CEF"/>
    <w:pPr>
      <w:numPr>
        <w:ilvl w:val="4"/>
      </w:numPr>
      <w:ind w:left="1702" w:hanging="851"/>
      <w:outlineLvl w:val="9"/>
    </w:pPr>
  </w:style>
  <w:style w:type="paragraph" w:customStyle="1" w:styleId="MOAdditionalL7">
    <w:name w:val="MO Additional (L7)"/>
    <w:basedOn w:val="MOAdditionalL6"/>
    <w:uiPriority w:val="8"/>
    <w:qFormat/>
    <w:rsid w:val="00921CEF"/>
    <w:pPr>
      <w:numPr>
        <w:ilvl w:val="5"/>
      </w:numPr>
    </w:pPr>
  </w:style>
  <w:style w:type="paragraph" w:customStyle="1" w:styleId="MOAdditionalL8">
    <w:name w:val="MO Additional (L8)"/>
    <w:basedOn w:val="MOAdditionalL7"/>
    <w:uiPriority w:val="8"/>
    <w:qFormat/>
    <w:rsid w:val="00921CEF"/>
    <w:pPr>
      <w:numPr>
        <w:ilvl w:val="6"/>
      </w:numPr>
    </w:pPr>
  </w:style>
  <w:style w:type="paragraph" w:customStyle="1" w:styleId="MOAdditionalL9">
    <w:name w:val="MO Additional (L9)"/>
    <w:basedOn w:val="MOAdditionalL8"/>
    <w:uiPriority w:val="8"/>
    <w:qFormat/>
    <w:rsid w:val="00921CEF"/>
    <w:pPr>
      <w:numPr>
        <w:ilvl w:val="7"/>
      </w:numPr>
    </w:pPr>
  </w:style>
  <w:style w:type="paragraph" w:customStyle="1" w:styleId="SchedAnnex">
    <w:name w:val="Sched/Annex"/>
    <w:basedOn w:val="Normal"/>
    <w:next w:val="BodyText"/>
    <w:qFormat/>
    <w:rsid w:val="00921CEF"/>
    <w:pPr>
      <w:keepNext/>
      <w:pBdr>
        <w:bottom w:val="single" w:sz="4" w:space="4" w:color="auto"/>
      </w:pBdr>
      <w:tabs>
        <w:tab w:val="left" w:pos="1985"/>
      </w:tabs>
      <w:spacing w:after="240" w:line="240" w:lineRule="auto"/>
      <w:ind w:left="1985" w:hanging="1985"/>
      <w:jc w:val="left"/>
    </w:pPr>
    <w:rPr>
      <w:rFonts w:ascii="Arial" w:eastAsia="SimSun" w:hAnsi="Arial"/>
      <w:b/>
      <w:sz w:val="28"/>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9954">
      <w:bodyDiv w:val="1"/>
      <w:marLeft w:val="0"/>
      <w:marRight w:val="0"/>
      <w:marTop w:val="0"/>
      <w:marBottom w:val="0"/>
      <w:divBdr>
        <w:top w:val="none" w:sz="0" w:space="0" w:color="auto"/>
        <w:left w:val="none" w:sz="0" w:space="0" w:color="auto"/>
        <w:bottom w:val="none" w:sz="0" w:space="0" w:color="auto"/>
        <w:right w:val="none" w:sz="0" w:space="0" w:color="auto"/>
      </w:divBdr>
    </w:div>
    <w:div w:id="47537442">
      <w:bodyDiv w:val="1"/>
      <w:marLeft w:val="0"/>
      <w:marRight w:val="0"/>
      <w:marTop w:val="0"/>
      <w:marBottom w:val="0"/>
      <w:divBdr>
        <w:top w:val="none" w:sz="0" w:space="0" w:color="auto"/>
        <w:left w:val="none" w:sz="0" w:space="0" w:color="auto"/>
        <w:bottom w:val="none" w:sz="0" w:space="0" w:color="auto"/>
        <w:right w:val="none" w:sz="0" w:space="0" w:color="auto"/>
      </w:divBdr>
    </w:div>
    <w:div w:id="53165420">
      <w:bodyDiv w:val="1"/>
      <w:marLeft w:val="0"/>
      <w:marRight w:val="0"/>
      <w:marTop w:val="0"/>
      <w:marBottom w:val="0"/>
      <w:divBdr>
        <w:top w:val="none" w:sz="0" w:space="0" w:color="auto"/>
        <w:left w:val="none" w:sz="0" w:space="0" w:color="auto"/>
        <w:bottom w:val="none" w:sz="0" w:space="0" w:color="auto"/>
        <w:right w:val="none" w:sz="0" w:space="0" w:color="auto"/>
      </w:divBdr>
    </w:div>
    <w:div w:id="389960989">
      <w:bodyDiv w:val="1"/>
      <w:marLeft w:val="0"/>
      <w:marRight w:val="0"/>
      <w:marTop w:val="0"/>
      <w:marBottom w:val="0"/>
      <w:divBdr>
        <w:top w:val="none" w:sz="0" w:space="0" w:color="auto"/>
        <w:left w:val="none" w:sz="0" w:space="0" w:color="auto"/>
        <w:bottom w:val="none" w:sz="0" w:space="0" w:color="auto"/>
        <w:right w:val="none" w:sz="0" w:space="0" w:color="auto"/>
      </w:divBdr>
    </w:div>
    <w:div w:id="652877952">
      <w:bodyDiv w:val="1"/>
      <w:marLeft w:val="0"/>
      <w:marRight w:val="0"/>
      <w:marTop w:val="0"/>
      <w:marBottom w:val="0"/>
      <w:divBdr>
        <w:top w:val="none" w:sz="0" w:space="0" w:color="auto"/>
        <w:left w:val="none" w:sz="0" w:space="0" w:color="auto"/>
        <w:bottom w:val="none" w:sz="0" w:space="0" w:color="auto"/>
        <w:right w:val="none" w:sz="0" w:space="0" w:color="auto"/>
      </w:divBdr>
    </w:div>
    <w:div w:id="753011544">
      <w:bodyDiv w:val="1"/>
      <w:marLeft w:val="0"/>
      <w:marRight w:val="0"/>
      <w:marTop w:val="0"/>
      <w:marBottom w:val="0"/>
      <w:divBdr>
        <w:top w:val="none" w:sz="0" w:space="0" w:color="auto"/>
        <w:left w:val="none" w:sz="0" w:space="0" w:color="auto"/>
        <w:bottom w:val="none" w:sz="0" w:space="0" w:color="auto"/>
        <w:right w:val="none" w:sz="0" w:space="0" w:color="auto"/>
      </w:divBdr>
    </w:div>
    <w:div w:id="843785629">
      <w:bodyDiv w:val="1"/>
      <w:marLeft w:val="0"/>
      <w:marRight w:val="0"/>
      <w:marTop w:val="0"/>
      <w:marBottom w:val="0"/>
      <w:divBdr>
        <w:top w:val="none" w:sz="0" w:space="0" w:color="auto"/>
        <w:left w:val="none" w:sz="0" w:space="0" w:color="auto"/>
        <w:bottom w:val="none" w:sz="0" w:space="0" w:color="auto"/>
        <w:right w:val="none" w:sz="0" w:space="0" w:color="auto"/>
      </w:divBdr>
    </w:div>
    <w:div w:id="1301033581">
      <w:bodyDiv w:val="1"/>
      <w:marLeft w:val="0"/>
      <w:marRight w:val="0"/>
      <w:marTop w:val="0"/>
      <w:marBottom w:val="0"/>
      <w:divBdr>
        <w:top w:val="none" w:sz="0" w:space="0" w:color="auto"/>
        <w:left w:val="none" w:sz="0" w:space="0" w:color="auto"/>
        <w:bottom w:val="none" w:sz="0" w:space="0" w:color="auto"/>
        <w:right w:val="none" w:sz="0" w:space="0" w:color="auto"/>
      </w:divBdr>
    </w:div>
    <w:div w:id="1580865241">
      <w:bodyDiv w:val="1"/>
      <w:marLeft w:val="0"/>
      <w:marRight w:val="0"/>
      <w:marTop w:val="0"/>
      <w:marBottom w:val="0"/>
      <w:divBdr>
        <w:top w:val="none" w:sz="0" w:space="0" w:color="auto"/>
        <w:left w:val="none" w:sz="0" w:space="0" w:color="auto"/>
        <w:bottom w:val="none" w:sz="0" w:space="0" w:color="auto"/>
        <w:right w:val="none" w:sz="0" w:space="0" w:color="auto"/>
      </w:divBdr>
    </w:div>
    <w:div w:id="1614363311">
      <w:bodyDiv w:val="1"/>
      <w:marLeft w:val="0"/>
      <w:marRight w:val="0"/>
      <w:marTop w:val="0"/>
      <w:marBottom w:val="0"/>
      <w:divBdr>
        <w:top w:val="none" w:sz="0" w:space="0" w:color="auto"/>
        <w:left w:val="none" w:sz="0" w:space="0" w:color="auto"/>
        <w:bottom w:val="none" w:sz="0" w:space="0" w:color="auto"/>
        <w:right w:val="none" w:sz="0" w:space="0" w:color="auto"/>
      </w:divBdr>
    </w:div>
    <w:div w:id="1727029645">
      <w:bodyDiv w:val="1"/>
      <w:marLeft w:val="0"/>
      <w:marRight w:val="0"/>
      <w:marTop w:val="0"/>
      <w:marBottom w:val="0"/>
      <w:divBdr>
        <w:top w:val="none" w:sz="0" w:space="0" w:color="auto"/>
        <w:left w:val="none" w:sz="0" w:space="0" w:color="auto"/>
        <w:bottom w:val="none" w:sz="0" w:space="0" w:color="auto"/>
        <w:right w:val="none" w:sz="0" w:space="0" w:color="auto"/>
      </w:divBdr>
    </w:div>
    <w:div w:id="1800800489">
      <w:bodyDiv w:val="1"/>
      <w:marLeft w:val="0"/>
      <w:marRight w:val="0"/>
      <w:marTop w:val="0"/>
      <w:marBottom w:val="0"/>
      <w:divBdr>
        <w:top w:val="none" w:sz="0" w:space="0" w:color="auto"/>
        <w:left w:val="none" w:sz="0" w:space="0" w:color="auto"/>
        <w:bottom w:val="none" w:sz="0" w:space="0" w:color="auto"/>
        <w:right w:val="none" w:sz="0" w:space="0" w:color="auto"/>
      </w:divBdr>
    </w:div>
    <w:div w:id="191905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oter" Target="footer1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157952BC5A0854DB6A8B14FBE8E7F54" ma:contentTypeVersion="13" ma:contentTypeDescription="Create a new document." ma:contentTypeScope="" ma:versionID="994a33da60eb890abe8310a92dd8a45b">
  <xsd:schema xmlns:xsd="http://www.w3.org/2001/XMLSchema" xmlns:xs="http://www.w3.org/2001/XMLSchema" xmlns:p="http://schemas.microsoft.com/office/2006/metadata/properties" xmlns:ns3="193f5fb2-98a7-40ac-8bf9-c14f80ddd406" xmlns:ns4="eb71ad9f-48ef-48ef-a610-e072f52a0b4f" targetNamespace="http://schemas.microsoft.com/office/2006/metadata/properties" ma:root="true" ma:fieldsID="b7db8473368b5ca81f3654138a9d1ac4" ns3:_="" ns4:_="">
    <xsd:import namespace="193f5fb2-98a7-40ac-8bf9-c14f80ddd406"/>
    <xsd:import namespace="eb71ad9f-48ef-48ef-a610-e072f52a0b4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3f5fb2-98a7-40ac-8bf9-c14f80ddd4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71ad9f-48ef-48ef-a610-e072f52a0b4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5F2247-0E44-4592-A2F2-59534808B266}">
  <ds:schemaRefs>
    <ds:schemaRef ds:uri="http://schemas.openxmlformats.org/officeDocument/2006/bibliography"/>
  </ds:schemaRefs>
</ds:datastoreItem>
</file>

<file path=customXml/itemProps2.xml><?xml version="1.0" encoding="utf-8"?>
<ds:datastoreItem xmlns:ds="http://schemas.openxmlformats.org/officeDocument/2006/customXml" ds:itemID="{9069C9A3-72E2-4A53-AA0D-E4EFFBE91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3f5fb2-98a7-40ac-8bf9-c14f80ddd406"/>
    <ds:schemaRef ds:uri="eb71ad9f-48ef-48ef-a610-e072f52a0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A795FF-B343-40B2-B956-0AF5417B2C77}">
  <ds:schemaRefs>
    <ds:schemaRef ds:uri="http://schemas.microsoft.com/sharepoint/v3/contenttype/forms"/>
  </ds:schemaRefs>
</ds:datastoreItem>
</file>

<file path=customXml/itemProps4.xml><?xml version="1.0" encoding="utf-8"?>
<ds:datastoreItem xmlns:ds="http://schemas.openxmlformats.org/officeDocument/2006/customXml" ds:itemID="{E7FF0B29-F9BF-4806-AA2E-B6E6845A42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15891</Words>
  <Characters>90581</Characters>
  <Application>Microsoft Office Word</Application>
  <DocSecurity>4</DocSecurity>
  <Lines>754</Lines>
  <Paragraphs>212</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CONTENTS</vt:lpstr>
      <vt:lpstr>CLAUSE	PAGE</vt:lpstr>
      <vt:lpstr>    BETWEEN:</vt:lpstr>
      <vt:lpstr>    BACKGROUND</vt:lpstr>
      <vt:lpstr>    THE PARTIES AGREE AS FOLLOWS:</vt:lpstr>
      <vt:lpstr>INTERPRETATION</vt:lpstr>
      <vt:lpstr>    Definitions</vt:lpstr>
      <vt:lpstr>    Rules for interpreting this Document</vt:lpstr>
      <vt:lpstr>        A reference to:</vt:lpstr>
      <vt:lpstr>        A singular word includes the plural, and vice versa.</vt:lpstr>
      <vt:lpstr>        A word which suggests one gender includes the other genders.</vt:lpstr>
      <vt:lpstr>        If a word or phrase is defined, any other grammatical form of that word or phras</vt:lpstr>
      <vt:lpstr>        If an example is given of anything (including a right, obligation or concept), s</vt:lpstr>
      <vt:lpstr>        A reference to including means “including, without limitation”.</vt:lpstr>
      <vt:lpstr>        A reference to dollars or $ is to an amount in Australian currency.</vt:lpstr>
      <vt:lpstr>        A reference to this Document includes the agreement recorded by this Document.</vt:lpstr>
      <vt:lpstr>        Words defined in the GST Act have the same meaning in clauses about GST.</vt:lpstr>
      <vt:lpstr>        This Document is not to be interpreted against the interests of a party merely b</vt:lpstr>
      <vt:lpstr>APPLICATION OF THE ACT AND THE REGULATION</vt:lpstr>
      <vt:lpstr>    Application of this Document</vt:lpstr>
      <vt:lpstr>        the Land; and</vt:lpstr>
      <vt:lpstr>        the Development.</vt:lpstr>
      <vt:lpstr>    Public Benefits to be made by Developer</vt:lpstr>
      <vt:lpstr>        Public Benefits to be delivered by the Developer;</vt:lpstr>
      <vt:lpstr>        time or times by which the Developer must deliver the Public Benefits; and</vt:lpstr>
      <vt:lpstr>        manner in which the Developer must deliver the Public Benefits.</vt:lpstr>
      <vt:lpstr>    Public Benefits to be made by Owner</vt:lpstr>
      <vt:lpstr>    Application of sections 7.11, 7.12 and 7.24 of the Act</vt:lpstr>
      <vt:lpstr>        The application of sections 7.11, 7.12 and 7.24 of the Act are excluded to the e</vt:lpstr>
      <vt:lpstr>    Council rights</vt:lpstr>
      <vt:lpstr>        This Document does not impose an obligation on Council to </vt:lpstr>
      <vt:lpstr>        grant Development Consent for the Development; or</vt:lpstr>
      <vt:lpstr>        exercise any function under the Act in relation to a change to an environmental </vt:lpstr>
      <vt:lpstr>    Explanatory note</vt:lpstr>
      <vt:lpstr>OPERATION OF THIS PLANNING AGREEMENT</vt:lpstr>
      <vt:lpstr>    Commencement</vt:lpstr>
      <vt:lpstr>        This Document will commence on the date of execution of this Document by all par</vt:lpstr>
      <vt:lpstr>TERMINATION AND REVOCATION OF PREVIOUS PLANNING AGREEMENT</vt:lpstr>
      <vt:lpstr>    Termination of Previous Planning Agreement</vt:lpstr>
      <vt:lpstr>        On the date that this Document commences, the Previous Planning Agreement will b</vt:lpstr>
      <vt:lpstr>    Release of the Previous Planning Agreement</vt:lpstr>
      <vt:lpstr>        The Owner and Council must promptly do all things reasonably required including </vt:lpstr>
      <vt:lpstr>WARRANTIES</vt:lpstr>
      <vt:lpstr>    Mutual warranties</vt:lpstr>
      <vt:lpstr>    Developer warranties</vt:lpstr>
      <vt:lpstr>        The Developer warrants to Council that, at the date of this Document:</vt:lpstr>
      <vt:lpstr>        The Developer warrants to Council that, prior to commencing delivery of the Publ</vt:lpstr>
      <vt:lpstr>    Owner’s warranty</vt:lpstr>
      <vt:lpstr>        The Owner warrants to Council that, at the date of this Document:</vt:lpstr>
      <vt:lpstr>Public Benefits</vt:lpstr>
      <vt:lpstr>    Developer to provide Public Benefits</vt:lpstr>
      <vt:lpstr>    Owner to provide Public Benefits</vt:lpstr>
      <vt:lpstr>Completion</vt:lpstr>
      <vt:lpstr>    Date of Completion</vt:lpstr>
      <vt:lpstr>    Developer completion notice</vt:lpstr>
      <vt:lpstr>        a statement from the person with direct responsibility and supervision of that w</vt:lpstr>
      <vt:lpstr>        at least three sets of the “as built” drawings of the Developer’s Works, includi</vt:lpstr>
      <vt:lpstr>        (Completion Notice).  For the avoidance of doubt, the Developer can issue separa</vt:lpstr>
      <vt:lpstr>    Inspection by Council</vt:lpstr>
      <vt:lpstr>        Council’s Representative must inspect the Developer’s Works within 5 Business Da</vt:lpstr>
      <vt:lpstr>        Nothing in this clause 7.3, or any notice issued under this clause 7.3, will: </vt:lpstr>
      <vt:lpstr>    Non-completion of Public Benefits</vt:lpstr>
      <vt:lpstr>        If the Developer makes a request by notice in writing not to complete the Public</vt:lpstr>
      <vt:lpstr>        If the Developer fails to complete the whole of the Public Benefits in the form </vt:lpstr>
      <vt:lpstr>        If Council exercises its rights under this clause 7.4 to complete the Public Ben</vt:lpstr>
      <vt:lpstr>Indemnity</vt:lpstr>
      <vt:lpstr>DEFECTS LIABILITY</vt:lpstr>
      <vt:lpstr>    Security for Defects Liability Period</vt:lpstr>
      <vt:lpstr>    Defect in the Public Benefits</vt:lpstr>
      <vt:lpstr>        If: </vt:lpstr>
      <vt:lpstr>        then, following written notice from Council, the Developer must promptly correct</vt:lpstr>
      <vt:lpstr>        If the Developer is unable or unwilling to comply with clause 9.2(a), or fails t</vt:lpstr>
      <vt:lpstr>        If Council requires access to the Land to rectify any Defect, the Developer gran</vt:lpstr>
      <vt:lpstr>REGISTRATION AND CAVEAT</vt:lpstr>
      <vt:lpstr>    Registration of this Document</vt:lpstr>
      <vt:lpstr>        The Owner: </vt:lpstr>
      <vt:lpstr>    Caveat</vt:lpstr>
      <vt:lpstr>        Council may, at any time after the date of this Document, register a caveat over</vt:lpstr>
      <vt:lpstr>        In exercising its rights under this clause 10.2 Council must do all things reaso</vt:lpstr>
      <vt:lpstr>    Release of this Document</vt:lpstr>
      <vt:lpstr>ENFORCEMENT</vt:lpstr>
      <vt:lpstr>Developer to provide Guarantee</vt:lpstr>
      <vt:lpstr>    Adjustment of Guarantee Amount</vt:lpstr>
      <vt:lpstr>    Right of Council to claim on Guarantee</vt:lpstr>
      <vt:lpstr>        The Developer agrees that Council may make an appropriation from the Guarantee i</vt:lpstr>
      <vt:lpstr>        Any amount of the Guarantee appropriated by Council in accordance with clause 11</vt:lpstr>
      <vt:lpstr>    Expenditure by Council</vt:lpstr>
      <vt:lpstr>        is not required to expend more money than the Guarantee Amount and may elect not</vt:lpstr>
      <vt:lpstr>        may, acting reasonably, expend more than the Guarantee Amount.  If Council expen</vt:lpstr>
      <vt:lpstr>    Top-up and return of Guarantee</vt:lpstr>
      <vt:lpstr>        If Council calls upon the Guarantee in accordance with this clause 11 then the D</vt:lpstr>
      <vt:lpstr>        If: </vt:lpstr>
      <vt:lpstr>        If, following expiry of the Defects Liability Period, Council is satisfied that </vt:lpstr>
      <vt:lpstr>    DISPUTE RESOLUTION</vt:lpstr>
      <vt:lpstr>    Application</vt:lpstr>
      <vt:lpstr>    Negotiation</vt:lpstr>
      <vt:lpstr>        If any Dispute arises, a party to the Dispute (Referring Party) may by giving no</vt:lpstr>
      <vt:lpstr>        Within 10 Business Days of the Referring Party issuing the Dispute Notice (Resol</vt:lpstr>
      <vt:lpstr>        The Developer’s Representative, and / or the Owner’s Representative and Council’</vt:lpstr>
      <vt:lpstr>    Mediation</vt:lpstr>
    </vt:vector>
  </TitlesOfParts>
  <Company/>
  <LinksUpToDate>false</LinksUpToDate>
  <CharactersWithSpaces>106260</CharactersWithSpaces>
  <SharedDoc>false</SharedDoc>
  <HLinks>
    <vt:vector size="834" baseType="variant">
      <vt:variant>
        <vt:i4>1769522</vt:i4>
      </vt:variant>
      <vt:variant>
        <vt:i4>845</vt:i4>
      </vt:variant>
      <vt:variant>
        <vt:i4>0</vt:i4>
      </vt:variant>
      <vt:variant>
        <vt:i4>5</vt:i4>
      </vt:variant>
      <vt:variant>
        <vt:lpwstr/>
      </vt:variant>
      <vt:variant>
        <vt:lpwstr>_Toc358219821</vt:lpwstr>
      </vt:variant>
      <vt:variant>
        <vt:i4>1769522</vt:i4>
      </vt:variant>
      <vt:variant>
        <vt:i4>839</vt:i4>
      </vt:variant>
      <vt:variant>
        <vt:i4>0</vt:i4>
      </vt:variant>
      <vt:variant>
        <vt:i4>5</vt:i4>
      </vt:variant>
      <vt:variant>
        <vt:lpwstr/>
      </vt:variant>
      <vt:variant>
        <vt:lpwstr>_Toc358219820</vt:lpwstr>
      </vt:variant>
      <vt:variant>
        <vt:i4>1507381</vt:i4>
      </vt:variant>
      <vt:variant>
        <vt:i4>830</vt:i4>
      </vt:variant>
      <vt:variant>
        <vt:i4>0</vt:i4>
      </vt:variant>
      <vt:variant>
        <vt:i4>5</vt:i4>
      </vt:variant>
      <vt:variant>
        <vt:lpwstr/>
      </vt:variant>
      <vt:variant>
        <vt:lpwstr>_Toc366227230</vt:lpwstr>
      </vt:variant>
      <vt:variant>
        <vt:i4>1441845</vt:i4>
      </vt:variant>
      <vt:variant>
        <vt:i4>824</vt:i4>
      </vt:variant>
      <vt:variant>
        <vt:i4>0</vt:i4>
      </vt:variant>
      <vt:variant>
        <vt:i4>5</vt:i4>
      </vt:variant>
      <vt:variant>
        <vt:lpwstr/>
      </vt:variant>
      <vt:variant>
        <vt:lpwstr>_Toc366227229</vt:lpwstr>
      </vt:variant>
      <vt:variant>
        <vt:i4>1441845</vt:i4>
      </vt:variant>
      <vt:variant>
        <vt:i4>818</vt:i4>
      </vt:variant>
      <vt:variant>
        <vt:i4>0</vt:i4>
      </vt:variant>
      <vt:variant>
        <vt:i4>5</vt:i4>
      </vt:variant>
      <vt:variant>
        <vt:lpwstr/>
      </vt:variant>
      <vt:variant>
        <vt:lpwstr>_Toc366227228</vt:lpwstr>
      </vt:variant>
      <vt:variant>
        <vt:i4>1441845</vt:i4>
      </vt:variant>
      <vt:variant>
        <vt:i4>812</vt:i4>
      </vt:variant>
      <vt:variant>
        <vt:i4>0</vt:i4>
      </vt:variant>
      <vt:variant>
        <vt:i4>5</vt:i4>
      </vt:variant>
      <vt:variant>
        <vt:lpwstr/>
      </vt:variant>
      <vt:variant>
        <vt:lpwstr>_Toc366227227</vt:lpwstr>
      </vt:variant>
      <vt:variant>
        <vt:i4>1441845</vt:i4>
      </vt:variant>
      <vt:variant>
        <vt:i4>806</vt:i4>
      </vt:variant>
      <vt:variant>
        <vt:i4>0</vt:i4>
      </vt:variant>
      <vt:variant>
        <vt:i4>5</vt:i4>
      </vt:variant>
      <vt:variant>
        <vt:lpwstr/>
      </vt:variant>
      <vt:variant>
        <vt:lpwstr>_Toc366227226</vt:lpwstr>
      </vt:variant>
      <vt:variant>
        <vt:i4>1441845</vt:i4>
      </vt:variant>
      <vt:variant>
        <vt:i4>800</vt:i4>
      </vt:variant>
      <vt:variant>
        <vt:i4>0</vt:i4>
      </vt:variant>
      <vt:variant>
        <vt:i4>5</vt:i4>
      </vt:variant>
      <vt:variant>
        <vt:lpwstr/>
      </vt:variant>
      <vt:variant>
        <vt:lpwstr>_Toc366227225</vt:lpwstr>
      </vt:variant>
      <vt:variant>
        <vt:i4>1441845</vt:i4>
      </vt:variant>
      <vt:variant>
        <vt:i4>794</vt:i4>
      </vt:variant>
      <vt:variant>
        <vt:i4>0</vt:i4>
      </vt:variant>
      <vt:variant>
        <vt:i4>5</vt:i4>
      </vt:variant>
      <vt:variant>
        <vt:lpwstr/>
      </vt:variant>
      <vt:variant>
        <vt:lpwstr>_Toc366227224</vt:lpwstr>
      </vt:variant>
      <vt:variant>
        <vt:i4>1441845</vt:i4>
      </vt:variant>
      <vt:variant>
        <vt:i4>788</vt:i4>
      </vt:variant>
      <vt:variant>
        <vt:i4>0</vt:i4>
      </vt:variant>
      <vt:variant>
        <vt:i4>5</vt:i4>
      </vt:variant>
      <vt:variant>
        <vt:lpwstr/>
      </vt:variant>
      <vt:variant>
        <vt:lpwstr>_Toc366227223</vt:lpwstr>
      </vt:variant>
      <vt:variant>
        <vt:i4>1441845</vt:i4>
      </vt:variant>
      <vt:variant>
        <vt:i4>782</vt:i4>
      </vt:variant>
      <vt:variant>
        <vt:i4>0</vt:i4>
      </vt:variant>
      <vt:variant>
        <vt:i4>5</vt:i4>
      </vt:variant>
      <vt:variant>
        <vt:lpwstr/>
      </vt:variant>
      <vt:variant>
        <vt:lpwstr>_Toc366227222</vt:lpwstr>
      </vt:variant>
      <vt:variant>
        <vt:i4>1441845</vt:i4>
      </vt:variant>
      <vt:variant>
        <vt:i4>776</vt:i4>
      </vt:variant>
      <vt:variant>
        <vt:i4>0</vt:i4>
      </vt:variant>
      <vt:variant>
        <vt:i4>5</vt:i4>
      </vt:variant>
      <vt:variant>
        <vt:lpwstr/>
      </vt:variant>
      <vt:variant>
        <vt:lpwstr>_Toc366227221</vt:lpwstr>
      </vt:variant>
      <vt:variant>
        <vt:i4>1441845</vt:i4>
      </vt:variant>
      <vt:variant>
        <vt:i4>770</vt:i4>
      </vt:variant>
      <vt:variant>
        <vt:i4>0</vt:i4>
      </vt:variant>
      <vt:variant>
        <vt:i4>5</vt:i4>
      </vt:variant>
      <vt:variant>
        <vt:lpwstr/>
      </vt:variant>
      <vt:variant>
        <vt:lpwstr>_Toc366227220</vt:lpwstr>
      </vt:variant>
      <vt:variant>
        <vt:i4>1376309</vt:i4>
      </vt:variant>
      <vt:variant>
        <vt:i4>764</vt:i4>
      </vt:variant>
      <vt:variant>
        <vt:i4>0</vt:i4>
      </vt:variant>
      <vt:variant>
        <vt:i4>5</vt:i4>
      </vt:variant>
      <vt:variant>
        <vt:lpwstr/>
      </vt:variant>
      <vt:variant>
        <vt:lpwstr>_Toc366227219</vt:lpwstr>
      </vt:variant>
      <vt:variant>
        <vt:i4>1376309</vt:i4>
      </vt:variant>
      <vt:variant>
        <vt:i4>758</vt:i4>
      </vt:variant>
      <vt:variant>
        <vt:i4>0</vt:i4>
      </vt:variant>
      <vt:variant>
        <vt:i4>5</vt:i4>
      </vt:variant>
      <vt:variant>
        <vt:lpwstr/>
      </vt:variant>
      <vt:variant>
        <vt:lpwstr>_Toc366227218</vt:lpwstr>
      </vt:variant>
      <vt:variant>
        <vt:i4>1376309</vt:i4>
      </vt:variant>
      <vt:variant>
        <vt:i4>752</vt:i4>
      </vt:variant>
      <vt:variant>
        <vt:i4>0</vt:i4>
      </vt:variant>
      <vt:variant>
        <vt:i4>5</vt:i4>
      </vt:variant>
      <vt:variant>
        <vt:lpwstr/>
      </vt:variant>
      <vt:variant>
        <vt:lpwstr>_Toc366227217</vt:lpwstr>
      </vt:variant>
      <vt:variant>
        <vt:i4>1376309</vt:i4>
      </vt:variant>
      <vt:variant>
        <vt:i4>746</vt:i4>
      </vt:variant>
      <vt:variant>
        <vt:i4>0</vt:i4>
      </vt:variant>
      <vt:variant>
        <vt:i4>5</vt:i4>
      </vt:variant>
      <vt:variant>
        <vt:lpwstr/>
      </vt:variant>
      <vt:variant>
        <vt:lpwstr>_Toc366227216</vt:lpwstr>
      </vt:variant>
      <vt:variant>
        <vt:i4>1376309</vt:i4>
      </vt:variant>
      <vt:variant>
        <vt:i4>740</vt:i4>
      </vt:variant>
      <vt:variant>
        <vt:i4>0</vt:i4>
      </vt:variant>
      <vt:variant>
        <vt:i4>5</vt:i4>
      </vt:variant>
      <vt:variant>
        <vt:lpwstr/>
      </vt:variant>
      <vt:variant>
        <vt:lpwstr>_Toc366227215</vt:lpwstr>
      </vt:variant>
      <vt:variant>
        <vt:i4>1376309</vt:i4>
      </vt:variant>
      <vt:variant>
        <vt:i4>734</vt:i4>
      </vt:variant>
      <vt:variant>
        <vt:i4>0</vt:i4>
      </vt:variant>
      <vt:variant>
        <vt:i4>5</vt:i4>
      </vt:variant>
      <vt:variant>
        <vt:lpwstr/>
      </vt:variant>
      <vt:variant>
        <vt:lpwstr>_Toc366227214</vt:lpwstr>
      </vt:variant>
      <vt:variant>
        <vt:i4>1376309</vt:i4>
      </vt:variant>
      <vt:variant>
        <vt:i4>728</vt:i4>
      </vt:variant>
      <vt:variant>
        <vt:i4>0</vt:i4>
      </vt:variant>
      <vt:variant>
        <vt:i4>5</vt:i4>
      </vt:variant>
      <vt:variant>
        <vt:lpwstr/>
      </vt:variant>
      <vt:variant>
        <vt:lpwstr>_Toc366227213</vt:lpwstr>
      </vt:variant>
      <vt:variant>
        <vt:i4>1376309</vt:i4>
      </vt:variant>
      <vt:variant>
        <vt:i4>722</vt:i4>
      </vt:variant>
      <vt:variant>
        <vt:i4>0</vt:i4>
      </vt:variant>
      <vt:variant>
        <vt:i4>5</vt:i4>
      </vt:variant>
      <vt:variant>
        <vt:lpwstr/>
      </vt:variant>
      <vt:variant>
        <vt:lpwstr>_Toc366227212</vt:lpwstr>
      </vt:variant>
      <vt:variant>
        <vt:i4>1376309</vt:i4>
      </vt:variant>
      <vt:variant>
        <vt:i4>716</vt:i4>
      </vt:variant>
      <vt:variant>
        <vt:i4>0</vt:i4>
      </vt:variant>
      <vt:variant>
        <vt:i4>5</vt:i4>
      </vt:variant>
      <vt:variant>
        <vt:lpwstr/>
      </vt:variant>
      <vt:variant>
        <vt:lpwstr>_Toc366227211</vt:lpwstr>
      </vt:variant>
      <vt:variant>
        <vt:i4>1376309</vt:i4>
      </vt:variant>
      <vt:variant>
        <vt:i4>710</vt:i4>
      </vt:variant>
      <vt:variant>
        <vt:i4>0</vt:i4>
      </vt:variant>
      <vt:variant>
        <vt:i4>5</vt:i4>
      </vt:variant>
      <vt:variant>
        <vt:lpwstr/>
      </vt:variant>
      <vt:variant>
        <vt:lpwstr>_Toc366227210</vt:lpwstr>
      </vt:variant>
      <vt:variant>
        <vt:i4>1310773</vt:i4>
      </vt:variant>
      <vt:variant>
        <vt:i4>704</vt:i4>
      </vt:variant>
      <vt:variant>
        <vt:i4>0</vt:i4>
      </vt:variant>
      <vt:variant>
        <vt:i4>5</vt:i4>
      </vt:variant>
      <vt:variant>
        <vt:lpwstr/>
      </vt:variant>
      <vt:variant>
        <vt:lpwstr>_Toc366227209</vt:lpwstr>
      </vt:variant>
      <vt:variant>
        <vt:i4>1310773</vt:i4>
      </vt:variant>
      <vt:variant>
        <vt:i4>698</vt:i4>
      </vt:variant>
      <vt:variant>
        <vt:i4>0</vt:i4>
      </vt:variant>
      <vt:variant>
        <vt:i4>5</vt:i4>
      </vt:variant>
      <vt:variant>
        <vt:lpwstr/>
      </vt:variant>
      <vt:variant>
        <vt:lpwstr>_Toc366227208</vt:lpwstr>
      </vt:variant>
      <vt:variant>
        <vt:i4>1310773</vt:i4>
      </vt:variant>
      <vt:variant>
        <vt:i4>692</vt:i4>
      </vt:variant>
      <vt:variant>
        <vt:i4>0</vt:i4>
      </vt:variant>
      <vt:variant>
        <vt:i4>5</vt:i4>
      </vt:variant>
      <vt:variant>
        <vt:lpwstr/>
      </vt:variant>
      <vt:variant>
        <vt:lpwstr>_Toc366227207</vt:lpwstr>
      </vt:variant>
      <vt:variant>
        <vt:i4>1310773</vt:i4>
      </vt:variant>
      <vt:variant>
        <vt:i4>686</vt:i4>
      </vt:variant>
      <vt:variant>
        <vt:i4>0</vt:i4>
      </vt:variant>
      <vt:variant>
        <vt:i4>5</vt:i4>
      </vt:variant>
      <vt:variant>
        <vt:lpwstr/>
      </vt:variant>
      <vt:variant>
        <vt:lpwstr>_Toc366227206</vt:lpwstr>
      </vt:variant>
      <vt:variant>
        <vt:i4>1310773</vt:i4>
      </vt:variant>
      <vt:variant>
        <vt:i4>680</vt:i4>
      </vt:variant>
      <vt:variant>
        <vt:i4>0</vt:i4>
      </vt:variant>
      <vt:variant>
        <vt:i4>5</vt:i4>
      </vt:variant>
      <vt:variant>
        <vt:lpwstr/>
      </vt:variant>
      <vt:variant>
        <vt:lpwstr>_Toc366227205</vt:lpwstr>
      </vt:variant>
      <vt:variant>
        <vt:i4>1310773</vt:i4>
      </vt:variant>
      <vt:variant>
        <vt:i4>674</vt:i4>
      </vt:variant>
      <vt:variant>
        <vt:i4>0</vt:i4>
      </vt:variant>
      <vt:variant>
        <vt:i4>5</vt:i4>
      </vt:variant>
      <vt:variant>
        <vt:lpwstr/>
      </vt:variant>
      <vt:variant>
        <vt:lpwstr>_Toc366227204</vt:lpwstr>
      </vt:variant>
      <vt:variant>
        <vt:i4>1310773</vt:i4>
      </vt:variant>
      <vt:variant>
        <vt:i4>668</vt:i4>
      </vt:variant>
      <vt:variant>
        <vt:i4>0</vt:i4>
      </vt:variant>
      <vt:variant>
        <vt:i4>5</vt:i4>
      </vt:variant>
      <vt:variant>
        <vt:lpwstr/>
      </vt:variant>
      <vt:variant>
        <vt:lpwstr>_Toc366227203</vt:lpwstr>
      </vt:variant>
      <vt:variant>
        <vt:i4>1310773</vt:i4>
      </vt:variant>
      <vt:variant>
        <vt:i4>662</vt:i4>
      </vt:variant>
      <vt:variant>
        <vt:i4>0</vt:i4>
      </vt:variant>
      <vt:variant>
        <vt:i4>5</vt:i4>
      </vt:variant>
      <vt:variant>
        <vt:lpwstr/>
      </vt:variant>
      <vt:variant>
        <vt:lpwstr>_Toc366227202</vt:lpwstr>
      </vt:variant>
      <vt:variant>
        <vt:i4>1310773</vt:i4>
      </vt:variant>
      <vt:variant>
        <vt:i4>656</vt:i4>
      </vt:variant>
      <vt:variant>
        <vt:i4>0</vt:i4>
      </vt:variant>
      <vt:variant>
        <vt:i4>5</vt:i4>
      </vt:variant>
      <vt:variant>
        <vt:lpwstr/>
      </vt:variant>
      <vt:variant>
        <vt:lpwstr>_Toc366227201</vt:lpwstr>
      </vt:variant>
      <vt:variant>
        <vt:i4>1310773</vt:i4>
      </vt:variant>
      <vt:variant>
        <vt:i4>650</vt:i4>
      </vt:variant>
      <vt:variant>
        <vt:i4>0</vt:i4>
      </vt:variant>
      <vt:variant>
        <vt:i4>5</vt:i4>
      </vt:variant>
      <vt:variant>
        <vt:lpwstr/>
      </vt:variant>
      <vt:variant>
        <vt:lpwstr>_Toc366227200</vt:lpwstr>
      </vt:variant>
      <vt:variant>
        <vt:i4>1900598</vt:i4>
      </vt:variant>
      <vt:variant>
        <vt:i4>644</vt:i4>
      </vt:variant>
      <vt:variant>
        <vt:i4>0</vt:i4>
      </vt:variant>
      <vt:variant>
        <vt:i4>5</vt:i4>
      </vt:variant>
      <vt:variant>
        <vt:lpwstr/>
      </vt:variant>
      <vt:variant>
        <vt:lpwstr>_Toc366227199</vt:lpwstr>
      </vt:variant>
      <vt:variant>
        <vt:i4>1900598</vt:i4>
      </vt:variant>
      <vt:variant>
        <vt:i4>638</vt:i4>
      </vt:variant>
      <vt:variant>
        <vt:i4>0</vt:i4>
      </vt:variant>
      <vt:variant>
        <vt:i4>5</vt:i4>
      </vt:variant>
      <vt:variant>
        <vt:lpwstr/>
      </vt:variant>
      <vt:variant>
        <vt:lpwstr>_Toc366227198</vt:lpwstr>
      </vt:variant>
      <vt:variant>
        <vt:i4>1900598</vt:i4>
      </vt:variant>
      <vt:variant>
        <vt:i4>632</vt:i4>
      </vt:variant>
      <vt:variant>
        <vt:i4>0</vt:i4>
      </vt:variant>
      <vt:variant>
        <vt:i4>5</vt:i4>
      </vt:variant>
      <vt:variant>
        <vt:lpwstr/>
      </vt:variant>
      <vt:variant>
        <vt:lpwstr>_Toc366227197</vt:lpwstr>
      </vt:variant>
      <vt:variant>
        <vt:i4>1900598</vt:i4>
      </vt:variant>
      <vt:variant>
        <vt:i4>626</vt:i4>
      </vt:variant>
      <vt:variant>
        <vt:i4>0</vt:i4>
      </vt:variant>
      <vt:variant>
        <vt:i4>5</vt:i4>
      </vt:variant>
      <vt:variant>
        <vt:lpwstr/>
      </vt:variant>
      <vt:variant>
        <vt:lpwstr>_Toc366227196</vt:lpwstr>
      </vt:variant>
      <vt:variant>
        <vt:i4>1900598</vt:i4>
      </vt:variant>
      <vt:variant>
        <vt:i4>620</vt:i4>
      </vt:variant>
      <vt:variant>
        <vt:i4>0</vt:i4>
      </vt:variant>
      <vt:variant>
        <vt:i4>5</vt:i4>
      </vt:variant>
      <vt:variant>
        <vt:lpwstr/>
      </vt:variant>
      <vt:variant>
        <vt:lpwstr>_Toc366227195</vt:lpwstr>
      </vt:variant>
      <vt:variant>
        <vt:i4>1900598</vt:i4>
      </vt:variant>
      <vt:variant>
        <vt:i4>614</vt:i4>
      </vt:variant>
      <vt:variant>
        <vt:i4>0</vt:i4>
      </vt:variant>
      <vt:variant>
        <vt:i4>5</vt:i4>
      </vt:variant>
      <vt:variant>
        <vt:lpwstr/>
      </vt:variant>
      <vt:variant>
        <vt:lpwstr>_Toc366227194</vt:lpwstr>
      </vt:variant>
      <vt:variant>
        <vt:i4>1900598</vt:i4>
      </vt:variant>
      <vt:variant>
        <vt:i4>608</vt:i4>
      </vt:variant>
      <vt:variant>
        <vt:i4>0</vt:i4>
      </vt:variant>
      <vt:variant>
        <vt:i4>5</vt:i4>
      </vt:variant>
      <vt:variant>
        <vt:lpwstr/>
      </vt:variant>
      <vt:variant>
        <vt:lpwstr>_Toc366227193</vt:lpwstr>
      </vt:variant>
      <vt:variant>
        <vt:i4>1900598</vt:i4>
      </vt:variant>
      <vt:variant>
        <vt:i4>602</vt:i4>
      </vt:variant>
      <vt:variant>
        <vt:i4>0</vt:i4>
      </vt:variant>
      <vt:variant>
        <vt:i4>5</vt:i4>
      </vt:variant>
      <vt:variant>
        <vt:lpwstr/>
      </vt:variant>
      <vt:variant>
        <vt:lpwstr>_Toc366227192</vt:lpwstr>
      </vt:variant>
      <vt:variant>
        <vt:i4>1900598</vt:i4>
      </vt:variant>
      <vt:variant>
        <vt:i4>596</vt:i4>
      </vt:variant>
      <vt:variant>
        <vt:i4>0</vt:i4>
      </vt:variant>
      <vt:variant>
        <vt:i4>5</vt:i4>
      </vt:variant>
      <vt:variant>
        <vt:lpwstr/>
      </vt:variant>
      <vt:variant>
        <vt:lpwstr>_Toc366227191</vt:lpwstr>
      </vt:variant>
      <vt:variant>
        <vt:i4>1900598</vt:i4>
      </vt:variant>
      <vt:variant>
        <vt:i4>590</vt:i4>
      </vt:variant>
      <vt:variant>
        <vt:i4>0</vt:i4>
      </vt:variant>
      <vt:variant>
        <vt:i4>5</vt:i4>
      </vt:variant>
      <vt:variant>
        <vt:lpwstr/>
      </vt:variant>
      <vt:variant>
        <vt:lpwstr>_Toc366227190</vt:lpwstr>
      </vt:variant>
      <vt:variant>
        <vt:i4>1835062</vt:i4>
      </vt:variant>
      <vt:variant>
        <vt:i4>584</vt:i4>
      </vt:variant>
      <vt:variant>
        <vt:i4>0</vt:i4>
      </vt:variant>
      <vt:variant>
        <vt:i4>5</vt:i4>
      </vt:variant>
      <vt:variant>
        <vt:lpwstr/>
      </vt:variant>
      <vt:variant>
        <vt:lpwstr>_Toc366227189</vt:lpwstr>
      </vt:variant>
      <vt:variant>
        <vt:i4>1835062</vt:i4>
      </vt:variant>
      <vt:variant>
        <vt:i4>578</vt:i4>
      </vt:variant>
      <vt:variant>
        <vt:i4>0</vt:i4>
      </vt:variant>
      <vt:variant>
        <vt:i4>5</vt:i4>
      </vt:variant>
      <vt:variant>
        <vt:lpwstr/>
      </vt:variant>
      <vt:variant>
        <vt:lpwstr>_Toc366227188</vt:lpwstr>
      </vt:variant>
      <vt:variant>
        <vt:i4>1835062</vt:i4>
      </vt:variant>
      <vt:variant>
        <vt:i4>572</vt:i4>
      </vt:variant>
      <vt:variant>
        <vt:i4>0</vt:i4>
      </vt:variant>
      <vt:variant>
        <vt:i4>5</vt:i4>
      </vt:variant>
      <vt:variant>
        <vt:lpwstr/>
      </vt:variant>
      <vt:variant>
        <vt:lpwstr>_Toc366227187</vt:lpwstr>
      </vt:variant>
      <vt:variant>
        <vt:i4>1835062</vt:i4>
      </vt:variant>
      <vt:variant>
        <vt:i4>566</vt:i4>
      </vt:variant>
      <vt:variant>
        <vt:i4>0</vt:i4>
      </vt:variant>
      <vt:variant>
        <vt:i4>5</vt:i4>
      </vt:variant>
      <vt:variant>
        <vt:lpwstr/>
      </vt:variant>
      <vt:variant>
        <vt:lpwstr>_Toc366227186</vt:lpwstr>
      </vt:variant>
      <vt:variant>
        <vt:i4>1835062</vt:i4>
      </vt:variant>
      <vt:variant>
        <vt:i4>560</vt:i4>
      </vt:variant>
      <vt:variant>
        <vt:i4>0</vt:i4>
      </vt:variant>
      <vt:variant>
        <vt:i4>5</vt:i4>
      </vt:variant>
      <vt:variant>
        <vt:lpwstr/>
      </vt:variant>
      <vt:variant>
        <vt:lpwstr>_Toc366227185</vt:lpwstr>
      </vt:variant>
      <vt:variant>
        <vt:i4>1835062</vt:i4>
      </vt:variant>
      <vt:variant>
        <vt:i4>554</vt:i4>
      </vt:variant>
      <vt:variant>
        <vt:i4>0</vt:i4>
      </vt:variant>
      <vt:variant>
        <vt:i4>5</vt:i4>
      </vt:variant>
      <vt:variant>
        <vt:lpwstr/>
      </vt:variant>
      <vt:variant>
        <vt:lpwstr>_Toc366227184</vt:lpwstr>
      </vt:variant>
      <vt:variant>
        <vt:i4>1835062</vt:i4>
      </vt:variant>
      <vt:variant>
        <vt:i4>548</vt:i4>
      </vt:variant>
      <vt:variant>
        <vt:i4>0</vt:i4>
      </vt:variant>
      <vt:variant>
        <vt:i4>5</vt:i4>
      </vt:variant>
      <vt:variant>
        <vt:lpwstr/>
      </vt:variant>
      <vt:variant>
        <vt:lpwstr>_Toc366227183</vt:lpwstr>
      </vt:variant>
      <vt:variant>
        <vt:i4>1835062</vt:i4>
      </vt:variant>
      <vt:variant>
        <vt:i4>542</vt:i4>
      </vt:variant>
      <vt:variant>
        <vt:i4>0</vt:i4>
      </vt:variant>
      <vt:variant>
        <vt:i4>5</vt:i4>
      </vt:variant>
      <vt:variant>
        <vt:lpwstr/>
      </vt:variant>
      <vt:variant>
        <vt:lpwstr>_Toc366227182</vt:lpwstr>
      </vt:variant>
      <vt:variant>
        <vt:i4>1835062</vt:i4>
      </vt:variant>
      <vt:variant>
        <vt:i4>536</vt:i4>
      </vt:variant>
      <vt:variant>
        <vt:i4>0</vt:i4>
      </vt:variant>
      <vt:variant>
        <vt:i4>5</vt:i4>
      </vt:variant>
      <vt:variant>
        <vt:lpwstr/>
      </vt:variant>
      <vt:variant>
        <vt:lpwstr>_Toc366227181</vt:lpwstr>
      </vt:variant>
      <vt:variant>
        <vt:i4>1835062</vt:i4>
      </vt:variant>
      <vt:variant>
        <vt:i4>530</vt:i4>
      </vt:variant>
      <vt:variant>
        <vt:i4>0</vt:i4>
      </vt:variant>
      <vt:variant>
        <vt:i4>5</vt:i4>
      </vt:variant>
      <vt:variant>
        <vt:lpwstr/>
      </vt:variant>
      <vt:variant>
        <vt:lpwstr>_Toc366227180</vt:lpwstr>
      </vt:variant>
      <vt:variant>
        <vt:i4>1245238</vt:i4>
      </vt:variant>
      <vt:variant>
        <vt:i4>524</vt:i4>
      </vt:variant>
      <vt:variant>
        <vt:i4>0</vt:i4>
      </vt:variant>
      <vt:variant>
        <vt:i4>5</vt:i4>
      </vt:variant>
      <vt:variant>
        <vt:lpwstr/>
      </vt:variant>
      <vt:variant>
        <vt:lpwstr>_Toc366227179</vt:lpwstr>
      </vt:variant>
      <vt:variant>
        <vt:i4>1245238</vt:i4>
      </vt:variant>
      <vt:variant>
        <vt:i4>518</vt:i4>
      </vt:variant>
      <vt:variant>
        <vt:i4>0</vt:i4>
      </vt:variant>
      <vt:variant>
        <vt:i4>5</vt:i4>
      </vt:variant>
      <vt:variant>
        <vt:lpwstr/>
      </vt:variant>
      <vt:variant>
        <vt:lpwstr>_Toc366227178</vt:lpwstr>
      </vt:variant>
      <vt:variant>
        <vt:i4>1245238</vt:i4>
      </vt:variant>
      <vt:variant>
        <vt:i4>512</vt:i4>
      </vt:variant>
      <vt:variant>
        <vt:i4>0</vt:i4>
      </vt:variant>
      <vt:variant>
        <vt:i4>5</vt:i4>
      </vt:variant>
      <vt:variant>
        <vt:lpwstr/>
      </vt:variant>
      <vt:variant>
        <vt:lpwstr>_Toc366227177</vt:lpwstr>
      </vt:variant>
      <vt:variant>
        <vt:i4>1245238</vt:i4>
      </vt:variant>
      <vt:variant>
        <vt:i4>506</vt:i4>
      </vt:variant>
      <vt:variant>
        <vt:i4>0</vt:i4>
      </vt:variant>
      <vt:variant>
        <vt:i4>5</vt:i4>
      </vt:variant>
      <vt:variant>
        <vt:lpwstr/>
      </vt:variant>
      <vt:variant>
        <vt:lpwstr>_Toc366227176</vt:lpwstr>
      </vt:variant>
      <vt:variant>
        <vt:i4>1245238</vt:i4>
      </vt:variant>
      <vt:variant>
        <vt:i4>500</vt:i4>
      </vt:variant>
      <vt:variant>
        <vt:i4>0</vt:i4>
      </vt:variant>
      <vt:variant>
        <vt:i4>5</vt:i4>
      </vt:variant>
      <vt:variant>
        <vt:lpwstr/>
      </vt:variant>
      <vt:variant>
        <vt:lpwstr>_Toc366227175</vt:lpwstr>
      </vt:variant>
      <vt:variant>
        <vt:i4>1245238</vt:i4>
      </vt:variant>
      <vt:variant>
        <vt:i4>494</vt:i4>
      </vt:variant>
      <vt:variant>
        <vt:i4>0</vt:i4>
      </vt:variant>
      <vt:variant>
        <vt:i4>5</vt:i4>
      </vt:variant>
      <vt:variant>
        <vt:lpwstr/>
      </vt:variant>
      <vt:variant>
        <vt:lpwstr>_Toc366227174</vt:lpwstr>
      </vt:variant>
      <vt:variant>
        <vt:i4>1245238</vt:i4>
      </vt:variant>
      <vt:variant>
        <vt:i4>488</vt:i4>
      </vt:variant>
      <vt:variant>
        <vt:i4>0</vt:i4>
      </vt:variant>
      <vt:variant>
        <vt:i4>5</vt:i4>
      </vt:variant>
      <vt:variant>
        <vt:lpwstr/>
      </vt:variant>
      <vt:variant>
        <vt:lpwstr>_Toc366227173</vt:lpwstr>
      </vt:variant>
      <vt:variant>
        <vt:i4>1245238</vt:i4>
      </vt:variant>
      <vt:variant>
        <vt:i4>482</vt:i4>
      </vt:variant>
      <vt:variant>
        <vt:i4>0</vt:i4>
      </vt:variant>
      <vt:variant>
        <vt:i4>5</vt:i4>
      </vt:variant>
      <vt:variant>
        <vt:lpwstr/>
      </vt:variant>
      <vt:variant>
        <vt:lpwstr>_Toc366227172</vt:lpwstr>
      </vt:variant>
      <vt:variant>
        <vt:i4>1245238</vt:i4>
      </vt:variant>
      <vt:variant>
        <vt:i4>476</vt:i4>
      </vt:variant>
      <vt:variant>
        <vt:i4>0</vt:i4>
      </vt:variant>
      <vt:variant>
        <vt:i4>5</vt:i4>
      </vt:variant>
      <vt:variant>
        <vt:lpwstr/>
      </vt:variant>
      <vt:variant>
        <vt:lpwstr>_Toc366227171</vt:lpwstr>
      </vt:variant>
      <vt:variant>
        <vt:i4>1245238</vt:i4>
      </vt:variant>
      <vt:variant>
        <vt:i4>470</vt:i4>
      </vt:variant>
      <vt:variant>
        <vt:i4>0</vt:i4>
      </vt:variant>
      <vt:variant>
        <vt:i4>5</vt:i4>
      </vt:variant>
      <vt:variant>
        <vt:lpwstr/>
      </vt:variant>
      <vt:variant>
        <vt:lpwstr>_Toc366227170</vt:lpwstr>
      </vt:variant>
      <vt:variant>
        <vt:i4>1179702</vt:i4>
      </vt:variant>
      <vt:variant>
        <vt:i4>464</vt:i4>
      </vt:variant>
      <vt:variant>
        <vt:i4>0</vt:i4>
      </vt:variant>
      <vt:variant>
        <vt:i4>5</vt:i4>
      </vt:variant>
      <vt:variant>
        <vt:lpwstr/>
      </vt:variant>
      <vt:variant>
        <vt:lpwstr>_Toc366227169</vt:lpwstr>
      </vt:variant>
      <vt:variant>
        <vt:i4>1179702</vt:i4>
      </vt:variant>
      <vt:variant>
        <vt:i4>458</vt:i4>
      </vt:variant>
      <vt:variant>
        <vt:i4>0</vt:i4>
      </vt:variant>
      <vt:variant>
        <vt:i4>5</vt:i4>
      </vt:variant>
      <vt:variant>
        <vt:lpwstr/>
      </vt:variant>
      <vt:variant>
        <vt:lpwstr>_Toc366227168</vt:lpwstr>
      </vt:variant>
      <vt:variant>
        <vt:i4>1179702</vt:i4>
      </vt:variant>
      <vt:variant>
        <vt:i4>452</vt:i4>
      </vt:variant>
      <vt:variant>
        <vt:i4>0</vt:i4>
      </vt:variant>
      <vt:variant>
        <vt:i4>5</vt:i4>
      </vt:variant>
      <vt:variant>
        <vt:lpwstr/>
      </vt:variant>
      <vt:variant>
        <vt:lpwstr>_Toc366227167</vt:lpwstr>
      </vt:variant>
      <vt:variant>
        <vt:i4>1179702</vt:i4>
      </vt:variant>
      <vt:variant>
        <vt:i4>446</vt:i4>
      </vt:variant>
      <vt:variant>
        <vt:i4>0</vt:i4>
      </vt:variant>
      <vt:variant>
        <vt:i4>5</vt:i4>
      </vt:variant>
      <vt:variant>
        <vt:lpwstr/>
      </vt:variant>
      <vt:variant>
        <vt:lpwstr>_Toc366227166</vt:lpwstr>
      </vt:variant>
      <vt:variant>
        <vt:i4>1179702</vt:i4>
      </vt:variant>
      <vt:variant>
        <vt:i4>440</vt:i4>
      </vt:variant>
      <vt:variant>
        <vt:i4>0</vt:i4>
      </vt:variant>
      <vt:variant>
        <vt:i4>5</vt:i4>
      </vt:variant>
      <vt:variant>
        <vt:lpwstr/>
      </vt:variant>
      <vt:variant>
        <vt:lpwstr>_Toc366227165</vt:lpwstr>
      </vt:variant>
      <vt:variant>
        <vt:i4>1179702</vt:i4>
      </vt:variant>
      <vt:variant>
        <vt:i4>434</vt:i4>
      </vt:variant>
      <vt:variant>
        <vt:i4>0</vt:i4>
      </vt:variant>
      <vt:variant>
        <vt:i4>5</vt:i4>
      </vt:variant>
      <vt:variant>
        <vt:lpwstr/>
      </vt:variant>
      <vt:variant>
        <vt:lpwstr>_Toc366227164</vt:lpwstr>
      </vt:variant>
      <vt:variant>
        <vt:i4>1179702</vt:i4>
      </vt:variant>
      <vt:variant>
        <vt:i4>428</vt:i4>
      </vt:variant>
      <vt:variant>
        <vt:i4>0</vt:i4>
      </vt:variant>
      <vt:variant>
        <vt:i4>5</vt:i4>
      </vt:variant>
      <vt:variant>
        <vt:lpwstr/>
      </vt:variant>
      <vt:variant>
        <vt:lpwstr>_Toc366227163</vt:lpwstr>
      </vt:variant>
      <vt:variant>
        <vt:i4>1179702</vt:i4>
      </vt:variant>
      <vt:variant>
        <vt:i4>422</vt:i4>
      </vt:variant>
      <vt:variant>
        <vt:i4>0</vt:i4>
      </vt:variant>
      <vt:variant>
        <vt:i4>5</vt:i4>
      </vt:variant>
      <vt:variant>
        <vt:lpwstr/>
      </vt:variant>
      <vt:variant>
        <vt:lpwstr>_Toc366227162</vt:lpwstr>
      </vt:variant>
      <vt:variant>
        <vt:i4>1179702</vt:i4>
      </vt:variant>
      <vt:variant>
        <vt:i4>416</vt:i4>
      </vt:variant>
      <vt:variant>
        <vt:i4>0</vt:i4>
      </vt:variant>
      <vt:variant>
        <vt:i4>5</vt:i4>
      </vt:variant>
      <vt:variant>
        <vt:lpwstr/>
      </vt:variant>
      <vt:variant>
        <vt:lpwstr>_Toc366227161</vt:lpwstr>
      </vt:variant>
      <vt:variant>
        <vt:i4>1179702</vt:i4>
      </vt:variant>
      <vt:variant>
        <vt:i4>410</vt:i4>
      </vt:variant>
      <vt:variant>
        <vt:i4>0</vt:i4>
      </vt:variant>
      <vt:variant>
        <vt:i4>5</vt:i4>
      </vt:variant>
      <vt:variant>
        <vt:lpwstr/>
      </vt:variant>
      <vt:variant>
        <vt:lpwstr>_Toc366227160</vt:lpwstr>
      </vt:variant>
      <vt:variant>
        <vt:i4>1114166</vt:i4>
      </vt:variant>
      <vt:variant>
        <vt:i4>404</vt:i4>
      </vt:variant>
      <vt:variant>
        <vt:i4>0</vt:i4>
      </vt:variant>
      <vt:variant>
        <vt:i4>5</vt:i4>
      </vt:variant>
      <vt:variant>
        <vt:lpwstr/>
      </vt:variant>
      <vt:variant>
        <vt:lpwstr>_Toc366227159</vt:lpwstr>
      </vt:variant>
      <vt:variant>
        <vt:i4>1114166</vt:i4>
      </vt:variant>
      <vt:variant>
        <vt:i4>398</vt:i4>
      </vt:variant>
      <vt:variant>
        <vt:i4>0</vt:i4>
      </vt:variant>
      <vt:variant>
        <vt:i4>5</vt:i4>
      </vt:variant>
      <vt:variant>
        <vt:lpwstr/>
      </vt:variant>
      <vt:variant>
        <vt:lpwstr>_Toc366227158</vt:lpwstr>
      </vt:variant>
      <vt:variant>
        <vt:i4>1114166</vt:i4>
      </vt:variant>
      <vt:variant>
        <vt:i4>392</vt:i4>
      </vt:variant>
      <vt:variant>
        <vt:i4>0</vt:i4>
      </vt:variant>
      <vt:variant>
        <vt:i4>5</vt:i4>
      </vt:variant>
      <vt:variant>
        <vt:lpwstr/>
      </vt:variant>
      <vt:variant>
        <vt:lpwstr>_Toc366227157</vt:lpwstr>
      </vt:variant>
      <vt:variant>
        <vt:i4>1114166</vt:i4>
      </vt:variant>
      <vt:variant>
        <vt:i4>386</vt:i4>
      </vt:variant>
      <vt:variant>
        <vt:i4>0</vt:i4>
      </vt:variant>
      <vt:variant>
        <vt:i4>5</vt:i4>
      </vt:variant>
      <vt:variant>
        <vt:lpwstr/>
      </vt:variant>
      <vt:variant>
        <vt:lpwstr>_Toc366227156</vt:lpwstr>
      </vt:variant>
      <vt:variant>
        <vt:i4>1114166</vt:i4>
      </vt:variant>
      <vt:variant>
        <vt:i4>380</vt:i4>
      </vt:variant>
      <vt:variant>
        <vt:i4>0</vt:i4>
      </vt:variant>
      <vt:variant>
        <vt:i4>5</vt:i4>
      </vt:variant>
      <vt:variant>
        <vt:lpwstr/>
      </vt:variant>
      <vt:variant>
        <vt:lpwstr>_Toc366227155</vt:lpwstr>
      </vt:variant>
      <vt:variant>
        <vt:i4>1114166</vt:i4>
      </vt:variant>
      <vt:variant>
        <vt:i4>374</vt:i4>
      </vt:variant>
      <vt:variant>
        <vt:i4>0</vt:i4>
      </vt:variant>
      <vt:variant>
        <vt:i4>5</vt:i4>
      </vt:variant>
      <vt:variant>
        <vt:lpwstr/>
      </vt:variant>
      <vt:variant>
        <vt:lpwstr>_Toc366227154</vt:lpwstr>
      </vt:variant>
      <vt:variant>
        <vt:i4>1114166</vt:i4>
      </vt:variant>
      <vt:variant>
        <vt:i4>368</vt:i4>
      </vt:variant>
      <vt:variant>
        <vt:i4>0</vt:i4>
      </vt:variant>
      <vt:variant>
        <vt:i4>5</vt:i4>
      </vt:variant>
      <vt:variant>
        <vt:lpwstr/>
      </vt:variant>
      <vt:variant>
        <vt:lpwstr>_Toc366227153</vt:lpwstr>
      </vt:variant>
      <vt:variant>
        <vt:i4>1114166</vt:i4>
      </vt:variant>
      <vt:variant>
        <vt:i4>362</vt:i4>
      </vt:variant>
      <vt:variant>
        <vt:i4>0</vt:i4>
      </vt:variant>
      <vt:variant>
        <vt:i4>5</vt:i4>
      </vt:variant>
      <vt:variant>
        <vt:lpwstr/>
      </vt:variant>
      <vt:variant>
        <vt:lpwstr>_Toc366227152</vt:lpwstr>
      </vt:variant>
      <vt:variant>
        <vt:i4>1114166</vt:i4>
      </vt:variant>
      <vt:variant>
        <vt:i4>356</vt:i4>
      </vt:variant>
      <vt:variant>
        <vt:i4>0</vt:i4>
      </vt:variant>
      <vt:variant>
        <vt:i4>5</vt:i4>
      </vt:variant>
      <vt:variant>
        <vt:lpwstr/>
      </vt:variant>
      <vt:variant>
        <vt:lpwstr>_Toc366227151</vt:lpwstr>
      </vt:variant>
      <vt:variant>
        <vt:i4>1114166</vt:i4>
      </vt:variant>
      <vt:variant>
        <vt:i4>350</vt:i4>
      </vt:variant>
      <vt:variant>
        <vt:i4>0</vt:i4>
      </vt:variant>
      <vt:variant>
        <vt:i4>5</vt:i4>
      </vt:variant>
      <vt:variant>
        <vt:lpwstr/>
      </vt:variant>
      <vt:variant>
        <vt:lpwstr>_Toc366227150</vt:lpwstr>
      </vt:variant>
      <vt:variant>
        <vt:i4>1048630</vt:i4>
      </vt:variant>
      <vt:variant>
        <vt:i4>344</vt:i4>
      </vt:variant>
      <vt:variant>
        <vt:i4>0</vt:i4>
      </vt:variant>
      <vt:variant>
        <vt:i4>5</vt:i4>
      </vt:variant>
      <vt:variant>
        <vt:lpwstr/>
      </vt:variant>
      <vt:variant>
        <vt:lpwstr>_Toc366227149</vt:lpwstr>
      </vt:variant>
      <vt:variant>
        <vt:i4>1048630</vt:i4>
      </vt:variant>
      <vt:variant>
        <vt:i4>338</vt:i4>
      </vt:variant>
      <vt:variant>
        <vt:i4>0</vt:i4>
      </vt:variant>
      <vt:variant>
        <vt:i4>5</vt:i4>
      </vt:variant>
      <vt:variant>
        <vt:lpwstr/>
      </vt:variant>
      <vt:variant>
        <vt:lpwstr>_Toc366227148</vt:lpwstr>
      </vt:variant>
      <vt:variant>
        <vt:i4>1048630</vt:i4>
      </vt:variant>
      <vt:variant>
        <vt:i4>332</vt:i4>
      </vt:variant>
      <vt:variant>
        <vt:i4>0</vt:i4>
      </vt:variant>
      <vt:variant>
        <vt:i4>5</vt:i4>
      </vt:variant>
      <vt:variant>
        <vt:lpwstr/>
      </vt:variant>
      <vt:variant>
        <vt:lpwstr>_Toc366227147</vt:lpwstr>
      </vt:variant>
      <vt:variant>
        <vt:i4>1048630</vt:i4>
      </vt:variant>
      <vt:variant>
        <vt:i4>326</vt:i4>
      </vt:variant>
      <vt:variant>
        <vt:i4>0</vt:i4>
      </vt:variant>
      <vt:variant>
        <vt:i4>5</vt:i4>
      </vt:variant>
      <vt:variant>
        <vt:lpwstr/>
      </vt:variant>
      <vt:variant>
        <vt:lpwstr>_Toc366227146</vt:lpwstr>
      </vt:variant>
      <vt:variant>
        <vt:i4>1048630</vt:i4>
      </vt:variant>
      <vt:variant>
        <vt:i4>320</vt:i4>
      </vt:variant>
      <vt:variant>
        <vt:i4>0</vt:i4>
      </vt:variant>
      <vt:variant>
        <vt:i4>5</vt:i4>
      </vt:variant>
      <vt:variant>
        <vt:lpwstr/>
      </vt:variant>
      <vt:variant>
        <vt:lpwstr>_Toc366227145</vt:lpwstr>
      </vt:variant>
      <vt:variant>
        <vt:i4>1048630</vt:i4>
      </vt:variant>
      <vt:variant>
        <vt:i4>314</vt:i4>
      </vt:variant>
      <vt:variant>
        <vt:i4>0</vt:i4>
      </vt:variant>
      <vt:variant>
        <vt:i4>5</vt:i4>
      </vt:variant>
      <vt:variant>
        <vt:lpwstr/>
      </vt:variant>
      <vt:variant>
        <vt:lpwstr>_Toc366227144</vt:lpwstr>
      </vt:variant>
      <vt:variant>
        <vt:i4>1048630</vt:i4>
      </vt:variant>
      <vt:variant>
        <vt:i4>308</vt:i4>
      </vt:variant>
      <vt:variant>
        <vt:i4>0</vt:i4>
      </vt:variant>
      <vt:variant>
        <vt:i4>5</vt:i4>
      </vt:variant>
      <vt:variant>
        <vt:lpwstr/>
      </vt:variant>
      <vt:variant>
        <vt:lpwstr>_Toc366227143</vt:lpwstr>
      </vt:variant>
      <vt:variant>
        <vt:i4>1048630</vt:i4>
      </vt:variant>
      <vt:variant>
        <vt:i4>302</vt:i4>
      </vt:variant>
      <vt:variant>
        <vt:i4>0</vt:i4>
      </vt:variant>
      <vt:variant>
        <vt:i4>5</vt:i4>
      </vt:variant>
      <vt:variant>
        <vt:lpwstr/>
      </vt:variant>
      <vt:variant>
        <vt:lpwstr>_Toc366227142</vt:lpwstr>
      </vt:variant>
      <vt:variant>
        <vt:i4>1048630</vt:i4>
      </vt:variant>
      <vt:variant>
        <vt:i4>296</vt:i4>
      </vt:variant>
      <vt:variant>
        <vt:i4>0</vt:i4>
      </vt:variant>
      <vt:variant>
        <vt:i4>5</vt:i4>
      </vt:variant>
      <vt:variant>
        <vt:lpwstr/>
      </vt:variant>
      <vt:variant>
        <vt:lpwstr>_Toc366227141</vt:lpwstr>
      </vt:variant>
      <vt:variant>
        <vt:i4>1048630</vt:i4>
      </vt:variant>
      <vt:variant>
        <vt:i4>290</vt:i4>
      </vt:variant>
      <vt:variant>
        <vt:i4>0</vt:i4>
      </vt:variant>
      <vt:variant>
        <vt:i4>5</vt:i4>
      </vt:variant>
      <vt:variant>
        <vt:lpwstr/>
      </vt:variant>
      <vt:variant>
        <vt:lpwstr>_Toc366227140</vt:lpwstr>
      </vt:variant>
      <vt:variant>
        <vt:i4>1507382</vt:i4>
      </vt:variant>
      <vt:variant>
        <vt:i4>284</vt:i4>
      </vt:variant>
      <vt:variant>
        <vt:i4>0</vt:i4>
      </vt:variant>
      <vt:variant>
        <vt:i4>5</vt:i4>
      </vt:variant>
      <vt:variant>
        <vt:lpwstr/>
      </vt:variant>
      <vt:variant>
        <vt:lpwstr>_Toc366227139</vt:lpwstr>
      </vt:variant>
      <vt:variant>
        <vt:i4>1507382</vt:i4>
      </vt:variant>
      <vt:variant>
        <vt:i4>278</vt:i4>
      </vt:variant>
      <vt:variant>
        <vt:i4>0</vt:i4>
      </vt:variant>
      <vt:variant>
        <vt:i4>5</vt:i4>
      </vt:variant>
      <vt:variant>
        <vt:lpwstr/>
      </vt:variant>
      <vt:variant>
        <vt:lpwstr>_Toc366227138</vt:lpwstr>
      </vt:variant>
      <vt:variant>
        <vt:i4>1507382</vt:i4>
      </vt:variant>
      <vt:variant>
        <vt:i4>272</vt:i4>
      </vt:variant>
      <vt:variant>
        <vt:i4>0</vt:i4>
      </vt:variant>
      <vt:variant>
        <vt:i4>5</vt:i4>
      </vt:variant>
      <vt:variant>
        <vt:lpwstr/>
      </vt:variant>
      <vt:variant>
        <vt:lpwstr>_Toc366227137</vt:lpwstr>
      </vt:variant>
      <vt:variant>
        <vt:i4>1507382</vt:i4>
      </vt:variant>
      <vt:variant>
        <vt:i4>266</vt:i4>
      </vt:variant>
      <vt:variant>
        <vt:i4>0</vt:i4>
      </vt:variant>
      <vt:variant>
        <vt:i4>5</vt:i4>
      </vt:variant>
      <vt:variant>
        <vt:lpwstr/>
      </vt:variant>
      <vt:variant>
        <vt:lpwstr>_Toc366227136</vt:lpwstr>
      </vt:variant>
      <vt:variant>
        <vt:i4>1507382</vt:i4>
      </vt:variant>
      <vt:variant>
        <vt:i4>260</vt:i4>
      </vt:variant>
      <vt:variant>
        <vt:i4>0</vt:i4>
      </vt:variant>
      <vt:variant>
        <vt:i4>5</vt:i4>
      </vt:variant>
      <vt:variant>
        <vt:lpwstr/>
      </vt:variant>
      <vt:variant>
        <vt:lpwstr>_Toc366227135</vt:lpwstr>
      </vt:variant>
      <vt:variant>
        <vt:i4>1507382</vt:i4>
      </vt:variant>
      <vt:variant>
        <vt:i4>254</vt:i4>
      </vt:variant>
      <vt:variant>
        <vt:i4>0</vt:i4>
      </vt:variant>
      <vt:variant>
        <vt:i4>5</vt:i4>
      </vt:variant>
      <vt:variant>
        <vt:lpwstr/>
      </vt:variant>
      <vt:variant>
        <vt:lpwstr>_Toc366227134</vt:lpwstr>
      </vt:variant>
      <vt:variant>
        <vt:i4>1507382</vt:i4>
      </vt:variant>
      <vt:variant>
        <vt:i4>248</vt:i4>
      </vt:variant>
      <vt:variant>
        <vt:i4>0</vt:i4>
      </vt:variant>
      <vt:variant>
        <vt:i4>5</vt:i4>
      </vt:variant>
      <vt:variant>
        <vt:lpwstr/>
      </vt:variant>
      <vt:variant>
        <vt:lpwstr>_Toc366227133</vt:lpwstr>
      </vt:variant>
      <vt:variant>
        <vt:i4>1507382</vt:i4>
      </vt:variant>
      <vt:variant>
        <vt:i4>242</vt:i4>
      </vt:variant>
      <vt:variant>
        <vt:i4>0</vt:i4>
      </vt:variant>
      <vt:variant>
        <vt:i4>5</vt:i4>
      </vt:variant>
      <vt:variant>
        <vt:lpwstr/>
      </vt:variant>
      <vt:variant>
        <vt:lpwstr>_Toc366227132</vt:lpwstr>
      </vt:variant>
      <vt:variant>
        <vt:i4>1507382</vt:i4>
      </vt:variant>
      <vt:variant>
        <vt:i4>236</vt:i4>
      </vt:variant>
      <vt:variant>
        <vt:i4>0</vt:i4>
      </vt:variant>
      <vt:variant>
        <vt:i4>5</vt:i4>
      </vt:variant>
      <vt:variant>
        <vt:lpwstr/>
      </vt:variant>
      <vt:variant>
        <vt:lpwstr>_Toc366227131</vt:lpwstr>
      </vt:variant>
      <vt:variant>
        <vt:i4>1507382</vt:i4>
      </vt:variant>
      <vt:variant>
        <vt:i4>230</vt:i4>
      </vt:variant>
      <vt:variant>
        <vt:i4>0</vt:i4>
      </vt:variant>
      <vt:variant>
        <vt:i4>5</vt:i4>
      </vt:variant>
      <vt:variant>
        <vt:lpwstr/>
      </vt:variant>
      <vt:variant>
        <vt:lpwstr>_Toc366227130</vt:lpwstr>
      </vt:variant>
      <vt:variant>
        <vt:i4>1441846</vt:i4>
      </vt:variant>
      <vt:variant>
        <vt:i4>224</vt:i4>
      </vt:variant>
      <vt:variant>
        <vt:i4>0</vt:i4>
      </vt:variant>
      <vt:variant>
        <vt:i4>5</vt:i4>
      </vt:variant>
      <vt:variant>
        <vt:lpwstr/>
      </vt:variant>
      <vt:variant>
        <vt:lpwstr>_Toc366227129</vt:lpwstr>
      </vt:variant>
      <vt:variant>
        <vt:i4>1441846</vt:i4>
      </vt:variant>
      <vt:variant>
        <vt:i4>218</vt:i4>
      </vt:variant>
      <vt:variant>
        <vt:i4>0</vt:i4>
      </vt:variant>
      <vt:variant>
        <vt:i4>5</vt:i4>
      </vt:variant>
      <vt:variant>
        <vt:lpwstr/>
      </vt:variant>
      <vt:variant>
        <vt:lpwstr>_Toc366227128</vt:lpwstr>
      </vt:variant>
      <vt:variant>
        <vt:i4>1441846</vt:i4>
      </vt:variant>
      <vt:variant>
        <vt:i4>212</vt:i4>
      </vt:variant>
      <vt:variant>
        <vt:i4>0</vt:i4>
      </vt:variant>
      <vt:variant>
        <vt:i4>5</vt:i4>
      </vt:variant>
      <vt:variant>
        <vt:lpwstr/>
      </vt:variant>
      <vt:variant>
        <vt:lpwstr>_Toc366227127</vt:lpwstr>
      </vt:variant>
      <vt:variant>
        <vt:i4>1441846</vt:i4>
      </vt:variant>
      <vt:variant>
        <vt:i4>206</vt:i4>
      </vt:variant>
      <vt:variant>
        <vt:i4>0</vt:i4>
      </vt:variant>
      <vt:variant>
        <vt:i4>5</vt:i4>
      </vt:variant>
      <vt:variant>
        <vt:lpwstr/>
      </vt:variant>
      <vt:variant>
        <vt:lpwstr>_Toc366227126</vt:lpwstr>
      </vt:variant>
      <vt:variant>
        <vt:i4>1441846</vt:i4>
      </vt:variant>
      <vt:variant>
        <vt:i4>200</vt:i4>
      </vt:variant>
      <vt:variant>
        <vt:i4>0</vt:i4>
      </vt:variant>
      <vt:variant>
        <vt:i4>5</vt:i4>
      </vt:variant>
      <vt:variant>
        <vt:lpwstr/>
      </vt:variant>
      <vt:variant>
        <vt:lpwstr>_Toc366227125</vt:lpwstr>
      </vt:variant>
      <vt:variant>
        <vt:i4>1441846</vt:i4>
      </vt:variant>
      <vt:variant>
        <vt:i4>194</vt:i4>
      </vt:variant>
      <vt:variant>
        <vt:i4>0</vt:i4>
      </vt:variant>
      <vt:variant>
        <vt:i4>5</vt:i4>
      </vt:variant>
      <vt:variant>
        <vt:lpwstr/>
      </vt:variant>
      <vt:variant>
        <vt:lpwstr>_Toc366227124</vt:lpwstr>
      </vt:variant>
      <vt:variant>
        <vt:i4>1441846</vt:i4>
      </vt:variant>
      <vt:variant>
        <vt:i4>188</vt:i4>
      </vt:variant>
      <vt:variant>
        <vt:i4>0</vt:i4>
      </vt:variant>
      <vt:variant>
        <vt:i4>5</vt:i4>
      </vt:variant>
      <vt:variant>
        <vt:lpwstr/>
      </vt:variant>
      <vt:variant>
        <vt:lpwstr>_Toc366227123</vt:lpwstr>
      </vt:variant>
      <vt:variant>
        <vt:i4>1441846</vt:i4>
      </vt:variant>
      <vt:variant>
        <vt:i4>182</vt:i4>
      </vt:variant>
      <vt:variant>
        <vt:i4>0</vt:i4>
      </vt:variant>
      <vt:variant>
        <vt:i4>5</vt:i4>
      </vt:variant>
      <vt:variant>
        <vt:lpwstr/>
      </vt:variant>
      <vt:variant>
        <vt:lpwstr>_Toc366227122</vt:lpwstr>
      </vt:variant>
      <vt:variant>
        <vt:i4>1441846</vt:i4>
      </vt:variant>
      <vt:variant>
        <vt:i4>176</vt:i4>
      </vt:variant>
      <vt:variant>
        <vt:i4>0</vt:i4>
      </vt:variant>
      <vt:variant>
        <vt:i4>5</vt:i4>
      </vt:variant>
      <vt:variant>
        <vt:lpwstr/>
      </vt:variant>
      <vt:variant>
        <vt:lpwstr>_Toc366227121</vt:lpwstr>
      </vt:variant>
      <vt:variant>
        <vt:i4>1441846</vt:i4>
      </vt:variant>
      <vt:variant>
        <vt:i4>170</vt:i4>
      </vt:variant>
      <vt:variant>
        <vt:i4>0</vt:i4>
      </vt:variant>
      <vt:variant>
        <vt:i4>5</vt:i4>
      </vt:variant>
      <vt:variant>
        <vt:lpwstr/>
      </vt:variant>
      <vt:variant>
        <vt:lpwstr>_Toc366227120</vt:lpwstr>
      </vt:variant>
      <vt:variant>
        <vt:i4>1376310</vt:i4>
      </vt:variant>
      <vt:variant>
        <vt:i4>164</vt:i4>
      </vt:variant>
      <vt:variant>
        <vt:i4>0</vt:i4>
      </vt:variant>
      <vt:variant>
        <vt:i4>5</vt:i4>
      </vt:variant>
      <vt:variant>
        <vt:lpwstr/>
      </vt:variant>
      <vt:variant>
        <vt:lpwstr>_Toc366227119</vt:lpwstr>
      </vt:variant>
      <vt:variant>
        <vt:i4>1376310</vt:i4>
      </vt:variant>
      <vt:variant>
        <vt:i4>158</vt:i4>
      </vt:variant>
      <vt:variant>
        <vt:i4>0</vt:i4>
      </vt:variant>
      <vt:variant>
        <vt:i4>5</vt:i4>
      </vt:variant>
      <vt:variant>
        <vt:lpwstr/>
      </vt:variant>
      <vt:variant>
        <vt:lpwstr>_Toc366227118</vt:lpwstr>
      </vt:variant>
      <vt:variant>
        <vt:i4>1376310</vt:i4>
      </vt:variant>
      <vt:variant>
        <vt:i4>152</vt:i4>
      </vt:variant>
      <vt:variant>
        <vt:i4>0</vt:i4>
      </vt:variant>
      <vt:variant>
        <vt:i4>5</vt:i4>
      </vt:variant>
      <vt:variant>
        <vt:lpwstr/>
      </vt:variant>
      <vt:variant>
        <vt:lpwstr>_Toc366227117</vt:lpwstr>
      </vt:variant>
      <vt:variant>
        <vt:i4>1376310</vt:i4>
      </vt:variant>
      <vt:variant>
        <vt:i4>146</vt:i4>
      </vt:variant>
      <vt:variant>
        <vt:i4>0</vt:i4>
      </vt:variant>
      <vt:variant>
        <vt:i4>5</vt:i4>
      </vt:variant>
      <vt:variant>
        <vt:lpwstr/>
      </vt:variant>
      <vt:variant>
        <vt:lpwstr>_Toc366227116</vt:lpwstr>
      </vt:variant>
      <vt:variant>
        <vt:i4>1376310</vt:i4>
      </vt:variant>
      <vt:variant>
        <vt:i4>140</vt:i4>
      </vt:variant>
      <vt:variant>
        <vt:i4>0</vt:i4>
      </vt:variant>
      <vt:variant>
        <vt:i4>5</vt:i4>
      </vt:variant>
      <vt:variant>
        <vt:lpwstr/>
      </vt:variant>
      <vt:variant>
        <vt:lpwstr>_Toc366227115</vt:lpwstr>
      </vt:variant>
      <vt:variant>
        <vt:i4>1376310</vt:i4>
      </vt:variant>
      <vt:variant>
        <vt:i4>134</vt:i4>
      </vt:variant>
      <vt:variant>
        <vt:i4>0</vt:i4>
      </vt:variant>
      <vt:variant>
        <vt:i4>5</vt:i4>
      </vt:variant>
      <vt:variant>
        <vt:lpwstr/>
      </vt:variant>
      <vt:variant>
        <vt:lpwstr>_Toc366227114</vt:lpwstr>
      </vt:variant>
      <vt:variant>
        <vt:i4>1376310</vt:i4>
      </vt:variant>
      <vt:variant>
        <vt:i4>128</vt:i4>
      </vt:variant>
      <vt:variant>
        <vt:i4>0</vt:i4>
      </vt:variant>
      <vt:variant>
        <vt:i4>5</vt:i4>
      </vt:variant>
      <vt:variant>
        <vt:lpwstr/>
      </vt:variant>
      <vt:variant>
        <vt:lpwstr>_Toc366227113</vt:lpwstr>
      </vt:variant>
      <vt:variant>
        <vt:i4>1376310</vt:i4>
      </vt:variant>
      <vt:variant>
        <vt:i4>122</vt:i4>
      </vt:variant>
      <vt:variant>
        <vt:i4>0</vt:i4>
      </vt:variant>
      <vt:variant>
        <vt:i4>5</vt:i4>
      </vt:variant>
      <vt:variant>
        <vt:lpwstr/>
      </vt:variant>
      <vt:variant>
        <vt:lpwstr>_Toc366227112</vt:lpwstr>
      </vt:variant>
      <vt:variant>
        <vt:i4>1376310</vt:i4>
      </vt:variant>
      <vt:variant>
        <vt:i4>116</vt:i4>
      </vt:variant>
      <vt:variant>
        <vt:i4>0</vt:i4>
      </vt:variant>
      <vt:variant>
        <vt:i4>5</vt:i4>
      </vt:variant>
      <vt:variant>
        <vt:lpwstr/>
      </vt:variant>
      <vt:variant>
        <vt:lpwstr>_Toc366227111</vt:lpwstr>
      </vt:variant>
      <vt:variant>
        <vt:i4>1376310</vt:i4>
      </vt:variant>
      <vt:variant>
        <vt:i4>110</vt:i4>
      </vt:variant>
      <vt:variant>
        <vt:i4>0</vt:i4>
      </vt:variant>
      <vt:variant>
        <vt:i4>5</vt:i4>
      </vt:variant>
      <vt:variant>
        <vt:lpwstr/>
      </vt:variant>
      <vt:variant>
        <vt:lpwstr>_Toc366227110</vt:lpwstr>
      </vt:variant>
      <vt:variant>
        <vt:i4>1310774</vt:i4>
      </vt:variant>
      <vt:variant>
        <vt:i4>104</vt:i4>
      </vt:variant>
      <vt:variant>
        <vt:i4>0</vt:i4>
      </vt:variant>
      <vt:variant>
        <vt:i4>5</vt:i4>
      </vt:variant>
      <vt:variant>
        <vt:lpwstr/>
      </vt:variant>
      <vt:variant>
        <vt:lpwstr>_Toc366227109</vt:lpwstr>
      </vt:variant>
      <vt:variant>
        <vt:i4>1310774</vt:i4>
      </vt:variant>
      <vt:variant>
        <vt:i4>98</vt:i4>
      </vt:variant>
      <vt:variant>
        <vt:i4>0</vt:i4>
      </vt:variant>
      <vt:variant>
        <vt:i4>5</vt:i4>
      </vt:variant>
      <vt:variant>
        <vt:lpwstr/>
      </vt:variant>
      <vt:variant>
        <vt:lpwstr>_Toc366227108</vt:lpwstr>
      </vt:variant>
      <vt:variant>
        <vt:i4>1310774</vt:i4>
      </vt:variant>
      <vt:variant>
        <vt:i4>92</vt:i4>
      </vt:variant>
      <vt:variant>
        <vt:i4>0</vt:i4>
      </vt:variant>
      <vt:variant>
        <vt:i4>5</vt:i4>
      </vt:variant>
      <vt:variant>
        <vt:lpwstr/>
      </vt:variant>
      <vt:variant>
        <vt:lpwstr>_Toc366227107</vt:lpwstr>
      </vt:variant>
      <vt:variant>
        <vt:i4>1310774</vt:i4>
      </vt:variant>
      <vt:variant>
        <vt:i4>86</vt:i4>
      </vt:variant>
      <vt:variant>
        <vt:i4>0</vt:i4>
      </vt:variant>
      <vt:variant>
        <vt:i4>5</vt:i4>
      </vt:variant>
      <vt:variant>
        <vt:lpwstr/>
      </vt:variant>
      <vt:variant>
        <vt:lpwstr>_Toc366227106</vt:lpwstr>
      </vt:variant>
      <vt:variant>
        <vt:i4>1310774</vt:i4>
      </vt:variant>
      <vt:variant>
        <vt:i4>80</vt:i4>
      </vt:variant>
      <vt:variant>
        <vt:i4>0</vt:i4>
      </vt:variant>
      <vt:variant>
        <vt:i4>5</vt:i4>
      </vt:variant>
      <vt:variant>
        <vt:lpwstr/>
      </vt:variant>
      <vt:variant>
        <vt:lpwstr>_Toc366227105</vt:lpwstr>
      </vt:variant>
      <vt:variant>
        <vt:i4>1310774</vt:i4>
      </vt:variant>
      <vt:variant>
        <vt:i4>74</vt:i4>
      </vt:variant>
      <vt:variant>
        <vt:i4>0</vt:i4>
      </vt:variant>
      <vt:variant>
        <vt:i4>5</vt:i4>
      </vt:variant>
      <vt:variant>
        <vt:lpwstr/>
      </vt:variant>
      <vt:variant>
        <vt:lpwstr>_Toc366227104</vt:lpwstr>
      </vt:variant>
      <vt:variant>
        <vt:i4>1310774</vt:i4>
      </vt:variant>
      <vt:variant>
        <vt:i4>68</vt:i4>
      </vt:variant>
      <vt:variant>
        <vt:i4>0</vt:i4>
      </vt:variant>
      <vt:variant>
        <vt:i4>5</vt:i4>
      </vt:variant>
      <vt:variant>
        <vt:lpwstr/>
      </vt:variant>
      <vt:variant>
        <vt:lpwstr>_Toc366227103</vt:lpwstr>
      </vt:variant>
      <vt:variant>
        <vt:i4>1310774</vt:i4>
      </vt:variant>
      <vt:variant>
        <vt:i4>62</vt:i4>
      </vt:variant>
      <vt:variant>
        <vt:i4>0</vt:i4>
      </vt:variant>
      <vt:variant>
        <vt:i4>5</vt:i4>
      </vt:variant>
      <vt:variant>
        <vt:lpwstr/>
      </vt:variant>
      <vt:variant>
        <vt:lpwstr>_Toc366227102</vt:lpwstr>
      </vt:variant>
      <vt:variant>
        <vt:i4>1310774</vt:i4>
      </vt:variant>
      <vt:variant>
        <vt:i4>56</vt:i4>
      </vt:variant>
      <vt:variant>
        <vt:i4>0</vt:i4>
      </vt:variant>
      <vt:variant>
        <vt:i4>5</vt:i4>
      </vt:variant>
      <vt:variant>
        <vt:lpwstr/>
      </vt:variant>
      <vt:variant>
        <vt:lpwstr>_Toc366227101</vt:lpwstr>
      </vt:variant>
      <vt:variant>
        <vt:i4>1310774</vt:i4>
      </vt:variant>
      <vt:variant>
        <vt:i4>50</vt:i4>
      </vt:variant>
      <vt:variant>
        <vt:i4>0</vt:i4>
      </vt:variant>
      <vt:variant>
        <vt:i4>5</vt:i4>
      </vt:variant>
      <vt:variant>
        <vt:lpwstr/>
      </vt:variant>
      <vt:variant>
        <vt:lpwstr>_Toc366227100</vt:lpwstr>
      </vt:variant>
      <vt:variant>
        <vt:i4>1900599</vt:i4>
      </vt:variant>
      <vt:variant>
        <vt:i4>44</vt:i4>
      </vt:variant>
      <vt:variant>
        <vt:i4>0</vt:i4>
      </vt:variant>
      <vt:variant>
        <vt:i4>5</vt:i4>
      </vt:variant>
      <vt:variant>
        <vt:lpwstr/>
      </vt:variant>
      <vt:variant>
        <vt:lpwstr>_Toc366227099</vt:lpwstr>
      </vt:variant>
      <vt:variant>
        <vt:i4>1900599</vt:i4>
      </vt:variant>
      <vt:variant>
        <vt:i4>38</vt:i4>
      </vt:variant>
      <vt:variant>
        <vt:i4>0</vt:i4>
      </vt:variant>
      <vt:variant>
        <vt:i4>5</vt:i4>
      </vt:variant>
      <vt:variant>
        <vt:lpwstr/>
      </vt:variant>
      <vt:variant>
        <vt:lpwstr>_Toc366227098</vt:lpwstr>
      </vt:variant>
      <vt:variant>
        <vt:i4>1900599</vt:i4>
      </vt:variant>
      <vt:variant>
        <vt:i4>32</vt:i4>
      </vt:variant>
      <vt:variant>
        <vt:i4>0</vt:i4>
      </vt:variant>
      <vt:variant>
        <vt:i4>5</vt:i4>
      </vt:variant>
      <vt:variant>
        <vt:lpwstr/>
      </vt:variant>
      <vt:variant>
        <vt:lpwstr>_Toc366227097</vt:lpwstr>
      </vt:variant>
      <vt:variant>
        <vt:i4>1900599</vt:i4>
      </vt:variant>
      <vt:variant>
        <vt:i4>26</vt:i4>
      </vt:variant>
      <vt:variant>
        <vt:i4>0</vt:i4>
      </vt:variant>
      <vt:variant>
        <vt:i4>5</vt:i4>
      </vt:variant>
      <vt:variant>
        <vt:lpwstr/>
      </vt:variant>
      <vt:variant>
        <vt:lpwstr>_Toc366227096</vt:lpwstr>
      </vt:variant>
      <vt:variant>
        <vt:i4>1900599</vt:i4>
      </vt:variant>
      <vt:variant>
        <vt:i4>20</vt:i4>
      </vt:variant>
      <vt:variant>
        <vt:i4>0</vt:i4>
      </vt:variant>
      <vt:variant>
        <vt:i4>5</vt:i4>
      </vt:variant>
      <vt:variant>
        <vt:lpwstr/>
      </vt:variant>
      <vt:variant>
        <vt:lpwstr>_Toc366227095</vt:lpwstr>
      </vt:variant>
      <vt:variant>
        <vt:i4>1900599</vt:i4>
      </vt:variant>
      <vt:variant>
        <vt:i4>14</vt:i4>
      </vt:variant>
      <vt:variant>
        <vt:i4>0</vt:i4>
      </vt:variant>
      <vt:variant>
        <vt:i4>5</vt:i4>
      </vt:variant>
      <vt:variant>
        <vt:lpwstr/>
      </vt:variant>
      <vt:variant>
        <vt:lpwstr>_Toc366227094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L'Orange</dc:creator>
  <cp:keywords/>
  <dc:description/>
  <cp:lastModifiedBy>Renata Krchnakova</cp:lastModifiedBy>
  <cp:revision>2</cp:revision>
  <cp:lastPrinted>2021-02-03T03:07:00Z</cp:lastPrinted>
  <dcterms:created xsi:type="dcterms:W3CDTF">2021-02-03T10:48:00Z</dcterms:created>
  <dcterms:modified xsi:type="dcterms:W3CDTF">2021-02-03T10:48:00Z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0x0101005157952BC5A0854DB6A8B14FBE8E7F54</vt:lpwstr>
  </property>
</Properties>
</file>