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9F" w:rsidRPr="002E448C" w:rsidRDefault="00407E9C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bookmarkStart w:id="0" w:name="_GoBack"/>
      <w:bookmarkEnd w:id="0"/>
      <w:r w:rsidRPr="002E448C">
        <w:rPr>
          <w:rFonts w:ascii="Poppins" w:hAnsi="Poppins" w:cs="Poppins"/>
          <w:spacing w:val="2"/>
          <w:sz w:val="20"/>
          <w:szCs w:val="20"/>
        </w:rPr>
        <w:t>5 August</w:t>
      </w:r>
      <w:r w:rsidR="00B11F87" w:rsidRPr="002E448C">
        <w:rPr>
          <w:rFonts w:ascii="Poppins" w:hAnsi="Poppins" w:cs="Poppins"/>
          <w:spacing w:val="2"/>
          <w:sz w:val="20"/>
          <w:szCs w:val="20"/>
        </w:rPr>
        <w:t xml:space="preserve"> </w:t>
      </w:r>
      <w:r w:rsidR="0005519F" w:rsidRPr="002E448C">
        <w:rPr>
          <w:rFonts w:ascii="Poppins" w:hAnsi="Poppins" w:cs="Poppins"/>
          <w:spacing w:val="2"/>
          <w:sz w:val="20"/>
          <w:szCs w:val="20"/>
        </w:rPr>
        <w:t>2020</w:t>
      </w:r>
    </w:p>
    <w:p w:rsidR="0005519F" w:rsidRPr="002E448C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05519F" w:rsidRPr="002E448C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&lt;First last name&gt;</w:t>
      </w:r>
    </w:p>
    <w:p w:rsidR="0005519F" w:rsidRPr="002E448C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&lt;Address 1&gt;</w:t>
      </w:r>
    </w:p>
    <w:p w:rsidR="0005519F" w:rsidRPr="002E448C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&lt;Address 2&gt;</w:t>
      </w:r>
    </w:p>
    <w:p w:rsidR="0005519F" w:rsidRPr="002E448C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11F87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Dear Sir/Madam,</w:t>
      </w: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2E448C">
        <w:rPr>
          <w:rFonts w:ascii="Poppins" w:hAnsi="Poppins" w:cs="Poppins"/>
          <w:b/>
          <w:bCs/>
          <w:spacing w:val="2"/>
          <w:sz w:val="20"/>
          <w:szCs w:val="20"/>
        </w:rPr>
        <w:t>HAVE YOUR SAY ON A PLANNING PROPOSAL TO LIST 389 ILLAWARRA ROAD, MARRICKVILLE AS AN ITEM OF ENVIRONMENTAL HERITAGE</w:t>
      </w: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bookmarkStart w:id="1" w:name="_Hlk45116348"/>
      <w:r w:rsidRPr="002E448C">
        <w:rPr>
          <w:rFonts w:ascii="Poppins" w:hAnsi="Poppins" w:cs="Poppins"/>
          <w:spacing w:val="2"/>
          <w:sz w:val="20"/>
          <w:szCs w:val="20"/>
        </w:rPr>
        <w:t>At its meeting o</w:t>
      </w:r>
      <w:r w:rsidR="00D16C23" w:rsidRPr="002E448C">
        <w:rPr>
          <w:rFonts w:ascii="Poppins" w:hAnsi="Poppins" w:cs="Poppins"/>
          <w:spacing w:val="2"/>
          <w:sz w:val="20"/>
          <w:szCs w:val="20"/>
        </w:rPr>
        <w:t>n</w:t>
      </w:r>
      <w:r w:rsidRPr="002E448C">
        <w:rPr>
          <w:rFonts w:ascii="Poppins" w:hAnsi="Poppins" w:cs="Poppins"/>
          <w:spacing w:val="2"/>
          <w:sz w:val="20"/>
          <w:szCs w:val="20"/>
        </w:rPr>
        <w:t xml:space="preserve"> 23 June 2020, Council </w:t>
      </w:r>
      <w:r w:rsidR="00E5371F" w:rsidRPr="002E448C">
        <w:rPr>
          <w:rFonts w:ascii="Poppins" w:hAnsi="Poppins" w:cs="Poppins"/>
          <w:spacing w:val="2"/>
          <w:sz w:val="20"/>
          <w:szCs w:val="20"/>
        </w:rPr>
        <w:t>resolved to endorse</w:t>
      </w:r>
      <w:r w:rsidRPr="002E448C">
        <w:rPr>
          <w:rFonts w:ascii="Poppins" w:hAnsi="Poppins" w:cs="Poppins"/>
          <w:spacing w:val="2"/>
          <w:sz w:val="20"/>
          <w:szCs w:val="20"/>
        </w:rPr>
        <w:t xml:space="preserve"> a planning proposal to list the</w:t>
      </w:r>
      <w:r w:rsidR="00613EF5" w:rsidRPr="002E448C">
        <w:rPr>
          <w:rFonts w:ascii="Poppins" w:hAnsi="Poppins" w:cs="Poppins"/>
          <w:spacing w:val="2"/>
          <w:sz w:val="20"/>
          <w:szCs w:val="20"/>
        </w:rPr>
        <w:t xml:space="preserve"> former Church of Christ building at 389 Illawarra Road, Marrickville</w:t>
      </w:r>
      <w:r w:rsidRPr="002E448C">
        <w:rPr>
          <w:rFonts w:ascii="Poppins" w:hAnsi="Poppins" w:cs="Poppins"/>
          <w:spacing w:val="2"/>
          <w:sz w:val="20"/>
          <w:szCs w:val="20"/>
        </w:rPr>
        <w:t xml:space="preserve"> as an item of local heritage significance and refer </w:t>
      </w:r>
      <w:r w:rsidR="00E5371F" w:rsidRPr="002E448C">
        <w:rPr>
          <w:rFonts w:ascii="Poppins" w:hAnsi="Poppins" w:cs="Poppins"/>
          <w:spacing w:val="2"/>
          <w:sz w:val="20"/>
          <w:szCs w:val="20"/>
        </w:rPr>
        <w:t>it</w:t>
      </w:r>
      <w:r w:rsidRPr="002E448C">
        <w:rPr>
          <w:rFonts w:ascii="Poppins" w:hAnsi="Poppins" w:cs="Poppins"/>
          <w:spacing w:val="2"/>
          <w:sz w:val="20"/>
          <w:szCs w:val="20"/>
        </w:rPr>
        <w:t xml:space="preserve"> to the Department of Planning, Industry &amp; Environment for </w:t>
      </w:r>
      <w:r w:rsidR="00612DE7" w:rsidRPr="002E448C">
        <w:rPr>
          <w:rFonts w:ascii="Poppins" w:hAnsi="Poppins" w:cs="Poppins"/>
          <w:spacing w:val="2"/>
          <w:sz w:val="20"/>
          <w:szCs w:val="20"/>
        </w:rPr>
        <w:t xml:space="preserve">a </w:t>
      </w:r>
      <w:r w:rsidRPr="002E448C">
        <w:rPr>
          <w:rFonts w:ascii="Poppins" w:hAnsi="Poppins" w:cs="Poppins"/>
          <w:spacing w:val="2"/>
          <w:sz w:val="20"/>
          <w:szCs w:val="20"/>
        </w:rPr>
        <w:t>Gateway determination.</w:t>
      </w:r>
    </w:p>
    <w:bookmarkEnd w:id="1"/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613EF5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A</w:t>
      </w:r>
      <w:r w:rsidR="00B11F87" w:rsidRPr="002E448C">
        <w:rPr>
          <w:rFonts w:ascii="Poppins" w:hAnsi="Poppins" w:cs="Poppins"/>
          <w:spacing w:val="2"/>
          <w:sz w:val="20"/>
          <w:szCs w:val="20"/>
        </w:rPr>
        <w:t xml:space="preserve"> Gateway determination has been issued and the planning proposal and supporting documentation are now on public exhibition for community consultation. </w:t>
      </w: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2E448C">
        <w:rPr>
          <w:rFonts w:ascii="Poppins" w:hAnsi="Poppins" w:cs="Poppins"/>
          <w:b/>
          <w:bCs/>
          <w:spacing w:val="2"/>
          <w:sz w:val="20"/>
          <w:szCs w:val="20"/>
        </w:rPr>
        <w:t>Purpose of the planning proposal</w:t>
      </w:r>
    </w:p>
    <w:p w:rsidR="00B11F87" w:rsidRPr="002E448C" w:rsidRDefault="00B11F87" w:rsidP="00B11F87">
      <w:pPr>
        <w:pStyle w:val="BasicParagraph"/>
        <w:numPr>
          <w:ilvl w:val="0"/>
          <w:numId w:val="1"/>
        </w:numPr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 xml:space="preserve">To list 389 Illawarra Road, Marrickville as an item of local heritage significance under </w:t>
      </w:r>
      <w:r w:rsidRPr="002E448C">
        <w:rPr>
          <w:rFonts w:ascii="Poppins" w:hAnsi="Poppins" w:cs="Poppins"/>
          <w:i/>
          <w:iCs/>
          <w:spacing w:val="2"/>
          <w:sz w:val="20"/>
          <w:szCs w:val="20"/>
        </w:rPr>
        <w:t>Marrickville Local Environmental Plan 2011</w:t>
      </w:r>
      <w:r w:rsidR="00291D30" w:rsidRPr="002E448C">
        <w:rPr>
          <w:rFonts w:ascii="Poppins" w:hAnsi="Poppins" w:cs="Poppins"/>
          <w:i/>
          <w:iCs/>
          <w:spacing w:val="2"/>
          <w:sz w:val="20"/>
          <w:szCs w:val="20"/>
        </w:rPr>
        <w:t xml:space="preserve"> </w:t>
      </w:r>
      <w:r w:rsidR="00291D30" w:rsidRPr="002E448C">
        <w:rPr>
          <w:rFonts w:ascii="Poppins" w:hAnsi="Poppins" w:cs="Poppins"/>
          <w:spacing w:val="2"/>
          <w:sz w:val="20"/>
          <w:szCs w:val="20"/>
        </w:rPr>
        <w:t>(MLEP 2011)</w:t>
      </w:r>
      <w:r w:rsidR="00EF0B22" w:rsidRPr="002E448C">
        <w:rPr>
          <w:rFonts w:ascii="Poppins" w:hAnsi="Poppins" w:cs="Poppins"/>
          <w:i/>
          <w:iCs/>
          <w:spacing w:val="2"/>
          <w:sz w:val="20"/>
          <w:szCs w:val="20"/>
        </w:rPr>
        <w:t>.</w:t>
      </w:r>
    </w:p>
    <w:p w:rsidR="00EF0B22" w:rsidRPr="002E448C" w:rsidRDefault="00EF0B22" w:rsidP="00EF0B22">
      <w:pPr>
        <w:pStyle w:val="BasicParagraph"/>
        <w:suppressAutoHyphens/>
        <w:ind w:left="360"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 xml:space="preserve">Read the information and have your say online at </w:t>
      </w:r>
      <w:hyperlink r:id="rId12" w:history="1">
        <w:r w:rsidR="006B63F3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yoursay</w:t>
        </w:r>
        <w:r w:rsidR="00646CE4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.</w:t>
        </w:r>
        <w:r w:rsidR="006B63F3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innerwest.</w:t>
        </w:r>
        <w:r w:rsidR="00646CE4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nsw</w:t>
        </w:r>
        <w:r w:rsidR="006B63F3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.</w:t>
        </w:r>
        <w:r w:rsidR="00646CE4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gov</w:t>
        </w:r>
      </w:hyperlink>
      <w:r w:rsidR="00771E39" w:rsidRPr="002E448C">
        <w:rPr>
          <w:rStyle w:val="Hyperlink"/>
          <w:rFonts w:ascii="Poppins" w:hAnsi="Poppins" w:cs="Poppins"/>
          <w:spacing w:val="2"/>
          <w:sz w:val="20"/>
          <w:szCs w:val="20"/>
        </w:rPr>
        <w:t>.au</w:t>
      </w:r>
      <w:r w:rsidR="00771E39" w:rsidRPr="002E448C">
        <w:rPr>
          <w:rFonts w:ascii="Poppins" w:hAnsi="Poppins" w:cs="Poppins"/>
          <w:spacing w:val="2"/>
          <w:sz w:val="20"/>
          <w:szCs w:val="20"/>
        </w:rPr>
        <w:t xml:space="preserve"> </w:t>
      </w:r>
      <w:r w:rsidRPr="002E448C">
        <w:rPr>
          <w:rFonts w:ascii="Poppins" w:hAnsi="Poppins" w:cs="Poppins"/>
          <w:spacing w:val="2"/>
          <w:sz w:val="20"/>
          <w:szCs w:val="20"/>
        </w:rPr>
        <w:t>Submissions close at 5</w:t>
      </w:r>
      <w:r w:rsidR="00613EF5" w:rsidRPr="002E448C">
        <w:rPr>
          <w:rFonts w:ascii="Poppins" w:hAnsi="Poppins" w:cs="Poppins"/>
          <w:spacing w:val="2"/>
          <w:sz w:val="20"/>
          <w:szCs w:val="20"/>
        </w:rPr>
        <w:t>:</w:t>
      </w:r>
      <w:r w:rsidRPr="002E448C">
        <w:rPr>
          <w:rFonts w:ascii="Poppins" w:hAnsi="Poppins" w:cs="Poppins"/>
          <w:spacing w:val="2"/>
          <w:sz w:val="20"/>
          <w:szCs w:val="20"/>
        </w:rPr>
        <w:t xml:space="preserve">00pm </w:t>
      </w:r>
      <w:r w:rsidR="00407E9C" w:rsidRPr="002E448C">
        <w:rPr>
          <w:rFonts w:ascii="Poppins" w:hAnsi="Poppins" w:cs="Poppins"/>
          <w:b/>
          <w:bCs/>
          <w:spacing w:val="2"/>
          <w:sz w:val="20"/>
          <w:szCs w:val="20"/>
        </w:rPr>
        <w:t>Friday</w:t>
      </w:r>
      <w:r w:rsidR="0080042C" w:rsidRPr="002E448C">
        <w:rPr>
          <w:rFonts w:ascii="Poppins" w:hAnsi="Poppins" w:cs="Poppins"/>
          <w:b/>
          <w:bCs/>
          <w:spacing w:val="2"/>
          <w:sz w:val="20"/>
          <w:szCs w:val="20"/>
        </w:rPr>
        <w:t>,</w:t>
      </w:r>
      <w:r w:rsidR="00407E9C" w:rsidRPr="002E448C">
        <w:rPr>
          <w:rFonts w:ascii="Poppins" w:hAnsi="Poppins" w:cs="Poppins"/>
          <w:b/>
          <w:bCs/>
          <w:spacing w:val="2"/>
          <w:sz w:val="20"/>
          <w:szCs w:val="20"/>
        </w:rPr>
        <w:t xml:space="preserve"> 4 September 2020</w:t>
      </w:r>
      <w:r w:rsidR="005B0748" w:rsidRPr="002E448C">
        <w:rPr>
          <w:rFonts w:ascii="Poppins" w:hAnsi="Poppins" w:cs="Poppins"/>
          <w:spacing w:val="2"/>
          <w:sz w:val="20"/>
          <w:szCs w:val="20"/>
        </w:rPr>
        <w:t>.</w:t>
      </w:r>
    </w:p>
    <w:p w:rsidR="002E448C" w:rsidRPr="002E448C" w:rsidRDefault="002E448C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B1F7A" w:rsidRPr="002E448C" w:rsidRDefault="00BB1F7A" w:rsidP="00B11F87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2E448C">
        <w:rPr>
          <w:rFonts w:ascii="Poppins" w:hAnsi="Poppins" w:cs="Poppins"/>
          <w:b/>
          <w:bCs/>
          <w:spacing w:val="2"/>
          <w:sz w:val="20"/>
          <w:szCs w:val="20"/>
        </w:rPr>
        <w:t>What happens next?</w:t>
      </w:r>
    </w:p>
    <w:p w:rsidR="00BB1F7A" w:rsidRPr="002E448C" w:rsidRDefault="00BB1F7A" w:rsidP="00B11F87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2E448C">
        <w:rPr>
          <w:rFonts w:ascii="Poppins" w:hAnsi="Poppins" w:cs="Poppins"/>
          <w:sz w:val="20"/>
          <w:szCs w:val="20"/>
          <w:shd w:val="clear" w:color="auto" w:fill="FFFFFF"/>
        </w:rPr>
        <w:t xml:space="preserve">After the exhibition closes, your feedback will be reported to Council which will determine whether or not to progress the </w:t>
      </w:r>
      <w:r w:rsidR="00291D30" w:rsidRPr="002E448C">
        <w:rPr>
          <w:rFonts w:ascii="Poppins" w:hAnsi="Poppins" w:cs="Poppins"/>
          <w:sz w:val="20"/>
          <w:szCs w:val="20"/>
          <w:shd w:val="clear" w:color="auto" w:fill="FFFFFF"/>
        </w:rPr>
        <w:t>amendment to MLEP 20</w:t>
      </w:r>
      <w:r w:rsidR="00771E39" w:rsidRPr="002E448C">
        <w:rPr>
          <w:rFonts w:ascii="Poppins" w:hAnsi="Poppins" w:cs="Poppins"/>
          <w:sz w:val="20"/>
          <w:szCs w:val="20"/>
          <w:shd w:val="clear" w:color="auto" w:fill="FFFFFF"/>
        </w:rPr>
        <w:t>11</w:t>
      </w:r>
      <w:r w:rsidRPr="002E448C">
        <w:rPr>
          <w:rFonts w:ascii="Poppins" w:hAnsi="Poppins" w:cs="Poppins"/>
          <w:sz w:val="20"/>
          <w:szCs w:val="20"/>
          <w:shd w:val="clear" w:color="auto" w:fill="FFFFFF"/>
        </w:rPr>
        <w:t>. Anyone who makes a submission will be contacted to advise of the Council meeting.</w:t>
      </w:r>
    </w:p>
    <w:p w:rsidR="00407E9C" w:rsidRPr="002E448C" w:rsidRDefault="00407E9C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BB1F7A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lastRenderedPageBreak/>
        <w:t>Enquiries</w:t>
      </w:r>
      <w:r w:rsidR="00B11F87" w:rsidRPr="002E448C">
        <w:rPr>
          <w:rFonts w:ascii="Poppins" w:hAnsi="Poppins" w:cs="Poppins"/>
          <w:spacing w:val="2"/>
          <w:sz w:val="20"/>
          <w:szCs w:val="20"/>
        </w:rPr>
        <w:t xml:space="preserve"> </w:t>
      </w:r>
      <w:r w:rsidR="00771E39" w:rsidRPr="002E448C">
        <w:rPr>
          <w:rFonts w:ascii="Poppins" w:hAnsi="Poppins" w:cs="Poppins"/>
          <w:spacing w:val="2"/>
          <w:sz w:val="20"/>
          <w:szCs w:val="20"/>
        </w:rPr>
        <w:t xml:space="preserve">to </w:t>
      </w:r>
      <w:r w:rsidR="009E1DC7" w:rsidRPr="002E448C">
        <w:rPr>
          <w:rFonts w:ascii="Poppins" w:hAnsi="Poppins" w:cs="Poppins"/>
          <w:spacing w:val="2"/>
          <w:sz w:val="20"/>
          <w:szCs w:val="20"/>
        </w:rPr>
        <w:t>Leah Chiswick</w:t>
      </w:r>
      <w:r w:rsidR="00B11F87" w:rsidRPr="002E448C">
        <w:rPr>
          <w:rFonts w:ascii="Poppins" w:hAnsi="Poppins" w:cs="Poppins"/>
          <w:spacing w:val="2"/>
          <w:sz w:val="20"/>
          <w:szCs w:val="20"/>
        </w:rPr>
        <w:t xml:space="preserve">, </w:t>
      </w:r>
      <w:r w:rsidR="009E1DC7" w:rsidRPr="002E448C">
        <w:rPr>
          <w:rFonts w:ascii="Poppins" w:hAnsi="Poppins" w:cs="Poppins"/>
          <w:spacing w:val="2"/>
          <w:sz w:val="20"/>
          <w:szCs w:val="20"/>
        </w:rPr>
        <w:t xml:space="preserve">Executive </w:t>
      </w:r>
      <w:r w:rsidR="00B11F87" w:rsidRPr="002E448C">
        <w:rPr>
          <w:rFonts w:ascii="Poppins" w:hAnsi="Poppins" w:cs="Poppins"/>
          <w:spacing w:val="2"/>
          <w:sz w:val="20"/>
          <w:szCs w:val="20"/>
        </w:rPr>
        <w:t>Strategic Planner on 9392 52</w:t>
      </w:r>
      <w:r w:rsidR="009E1DC7" w:rsidRPr="002E448C">
        <w:rPr>
          <w:rFonts w:ascii="Poppins" w:hAnsi="Poppins" w:cs="Poppins"/>
          <w:spacing w:val="2"/>
          <w:sz w:val="20"/>
          <w:szCs w:val="20"/>
        </w:rPr>
        <w:t>32</w:t>
      </w:r>
      <w:r w:rsidR="00B11F87" w:rsidRPr="002E448C">
        <w:rPr>
          <w:rFonts w:ascii="Poppins" w:hAnsi="Poppins" w:cs="Poppins"/>
          <w:spacing w:val="2"/>
          <w:sz w:val="20"/>
          <w:szCs w:val="20"/>
        </w:rPr>
        <w:t xml:space="preserve"> or email </w:t>
      </w:r>
      <w:hyperlink r:id="rId13" w:history="1">
        <w:r w:rsidR="00771E39" w:rsidRPr="002E448C">
          <w:rPr>
            <w:rStyle w:val="Hyperlink"/>
            <w:rFonts w:ascii="Poppins" w:hAnsi="Poppins" w:cs="Poppins"/>
            <w:spacing w:val="2"/>
            <w:sz w:val="20"/>
            <w:szCs w:val="20"/>
          </w:rPr>
          <w:t>leah.chiswick@innerwest.nsw.gov.au</w:t>
        </w:r>
      </w:hyperlink>
      <w:r w:rsidR="00B11F87" w:rsidRPr="002E448C">
        <w:rPr>
          <w:rFonts w:ascii="Poppins" w:hAnsi="Poppins" w:cs="Poppins"/>
          <w:spacing w:val="2"/>
          <w:sz w:val="20"/>
          <w:szCs w:val="20"/>
        </w:rPr>
        <w:t>.</w:t>
      </w:r>
    </w:p>
    <w:p w:rsidR="00B11F87" w:rsidRPr="002E448C" w:rsidRDefault="00B11F8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:rsidR="00B11F87" w:rsidRPr="002E448C" w:rsidRDefault="009E1DC7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Sincerely,</w:t>
      </w:r>
    </w:p>
    <w:p w:rsidR="00B11F87" w:rsidRPr="002E448C" w:rsidRDefault="00354FF6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noProof/>
          <w:sz w:val="20"/>
          <w:szCs w:val="20"/>
          <w:lang w:val="en-AU" w:eastAsia="en-AU"/>
        </w:rPr>
        <w:drawing>
          <wp:inline distT="0" distB="0" distL="0" distR="0" wp14:anchorId="2F9799D5" wp14:editId="7B9FC8CA">
            <wp:extent cx="850900" cy="4095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 t="10418"/>
                    <a:stretch/>
                  </pic:blipFill>
                  <pic:spPr bwMode="auto">
                    <a:xfrm>
                      <a:off x="0" y="0"/>
                      <a:ext cx="859905" cy="4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87" w:rsidRPr="002E448C" w:rsidRDefault="00407E9C" w:rsidP="00B11F87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E448C">
        <w:rPr>
          <w:rFonts w:ascii="Poppins" w:hAnsi="Poppins" w:cs="Poppins"/>
          <w:spacing w:val="2"/>
          <w:sz w:val="20"/>
          <w:szCs w:val="20"/>
        </w:rPr>
        <w:t>Daniel East</w:t>
      </w:r>
    </w:p>
    <w:p w:rsidR="00D94EC6" w:rsidRPr="002E448C" w:rsidRDefault="00354FF6" w:rsidP="0005519F">
      <w:pPr>
        <w:rPr>
          <w:rFonts w:ascii="Poppins" w:hAnsi="Poppins" w:cs="Poppins"/>
          <w:b/>
          <w:bCs/>
          <w:color w:val="000000"/>
          <w:spacing w:val="2"/>
          <w:sz w:val="20"/>
          <w:szCs w:val="20"/>
          <w:lang w:val="en-US"/>
        </w:rPr>
      </w:pPr>
      <w:r w:rsidRPr="002E448C">
        <w:rPr>
          <w:rFonts w:ascii="Poppins" w:hAnsi="Poppins" w:cs="Poppins"/>
          <w:b/>
          <w:bCs/>
          <w:color w:val="000000"/>
          <w:spacing w:val="2"/>
          <w:sz w:val="20"/>
          <w:szCs w:val="20"/>
          <w:lang w:val="en-US"/>
        </w:rPr>
        <w:t>Acting Strategic Planning Manager</w:t>
      </w:r>
    </w:p>
    <w:p w:rsidR="002E448C" w:rsidRDefault="000E2D4E" w:rsidP="002E448C">
      <w:pPr>
        <w:pBdr>
          <w:between w:val="single" w:sz="4" w:space="1" w:color="auto"/>
        </w:pBdr>
        <w:spacing w:before="120" w:after="120" w:line="240" w:lineRule="auto"/>
        <w:rPr>
          <w:rFonts w:ascii="Poppins" w:eastAsia="Times New Roman" w:hAnsi="Poppins" w:cs="Calibri"/>
          <w:b/>
          <w:color w:val="000000"/>
          <w:sz w:val="18"/>
          <w:szCs w:val="18"/>
          <w:lang w:eastAsia="en-AU"/>
        </w:rPr>
      </w:pPr>
      <w:r>
        <w:rPr>
          <w:rFonts w:ascii="Poppins" w:eastAsia="Times New Roman" w:hAnsi="Poppins" w:cs="Calibri"/>
          <w:b/>
          <w:color w:val="000000"/>
          <w:sz w:val="18"/>
          <w:szCs w:val="18"/>
          <w:lang w:eastAsia="en-AU"/>
        </w:rPr>
        <w:pict w14:anchorId="46B30E39">
          <v:rect id="_x0000_i1025" style="width:0;height:1.5pt" o:hralign="center" o:hrstd="t" o:hr="t" fillcolor="#a0a0a0" stroked="f"/>
        </w:pic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b/>
          <w:color w:val="000000"/>
          <w:sz w:val="18"/>
          <w:szCs w:val="18"/>
          <w:lang w:eastAsia="en-AU"/>
        </w:rPr>
      </w:pPr>
      <w:r w:rsidRPr="002E448C">
        <w:rPr>
          <w:rFonts w:ascii="Poppins" w:eastAsia="Times New Roman" w:hAnsi="Poppins" w:cs="Calibri"/>
          <w:b/>
          <w:color w:val="000000"/>
          <w:sz w:val="18"/>
          <w:szCs w:val="18"/>
          <w:lang w:eastAsia="en-AU"/>
        </w:rPr>
        <w:t>Translation Service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If you have questions on this document and need an interpreter, 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please call TIS National on 131 450 and ask them to call Inner West Council on 9392 5000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r w:rsidRPr="002E448C">
        <w:rPr>
          <w:rFonts w:ascii="Poppins" w:eastAsia="Times New Roman" w:hAnsi="Poppins" w:cs="Arial"/>
          <w:b/>
          <w:bCs/>
          <w:color w:val="000000"/>
          <w:sz w:val="18"/>
          <w:szCs w:val="18"/>
          <w:lang w:eastAsia="en-AU"/>
        </w:rPr>
        <w:t>Υπ</w:t>
      </w:r>
      <w:proofErr w:type="spellStart"/>
      <w:r w:rsidRPr="002E448C">
        <w:rPr>
          <w:rFonts w:ascii="Poppins" w:eastAsia="Times New Roman" w:hAnsi="Poppins" w:cs="Arial"/>
          <w:b/>
          <w:bCs/>
          <w:color w:val="000000"/>
          <w:sz w:val="18"/>
          <w:szCs w:val="18"/>
          <w:lang w:eastAsia="en-AU"/>
        </w:rPr>
        <w:t>ηρεσί</w:t>
      </w:r>
      <w:proofErr w:type="spellEnd"/>
      <w:r w:rsidRPr="002E448C">
        <w:rPr>
          <w:rFonts w:ascii="Poppins" w:eastAsia="Times New Roman" w:hAnsi="Poppins" w:cs="Arial"/>
          <w:b/>
          <w:bCs/>
          <w:color w:val="000000"/>
          <w:sz w:val="18"/>
          <w:szCs w:val="18"/>
          <w:lang w:eastAsia="en-AU"/>
        </w:rPr>
        <w:t xml:space="preserve">α </w:t>
      </w:r>
      <w:proofErr w:type="spellStart"/>
      <w:r w:rsidRPr="002E448C">
        <w:rPr>
          <w:rFonts w:ascii="Poppins" w:eastAsia="Times New Roman" w:hAnsi="Poppins" w:cs="Arial"/>
          <w:b/>
          <w:bCs/>
          <w:color w:val="000000"/>
          <w:sz w:val="18"/>
          <w:szCs w:val="18"/>
          <w:lang w:eastAsia="en-AU"/>
        </w:rPr>
        <w:t>Διερμηνεί</w:t>
      </w:r>
      <w:proofErr w:type="spellEnd"/>
      <w:r w:rsidRPr="002E448C">
        <w:rPr>
          <w:rFonts w:ascii="Poppins" w:eastAsia="Times New Roman" w:hAnsi="Poppins" w:cs="Arial"/>
          <w:b/>
          <w:bCs/>
          <w:color w:val="000000"/>
          <w:sz w:val="18"/>
          <w:szCs w:val="18"/>
          <w:lang w:eastAsia="en-AU"/>
        </w:rPr>
        <w:t>ας 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Εάν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έχετε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ερωτήσεις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ανα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φορικά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με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το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πα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ρόν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έγγρ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αφο και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χρειάζεστε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διερμηνέ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α,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 παρακα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λούμε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κα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λέστε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την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TIS National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στο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131 450 και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ζητήστε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τους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να κα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λέσουν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br/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το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Inner West Council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στο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9392 5000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Servizio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traduzioni</w:t>
      </w:r>
      <w:proofErr w:type="spellEnd"/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Se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avete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domande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su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questo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documento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e necessitate di un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interprete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chiamate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TIS National al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numero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131 450 e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chiedetegli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di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chiamarvi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Inner West Council al </w:t>
      </w:r>
      <w:proofErr w:type="spellStart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>numero</w:t>
      </w:r>
      <w:proofErr w:type="spellEnd"/>
      <w:r w:rsidRPr="002E448C">
        <w:rPr>
          <w:rFonts w:ascii="Poppins" w:eastAsia="Times New Roman" w:hAnsi="Poppins" w:cs="Calibri"/>
          <w:color w:val="000000"/>
          <w:sz w:val="18"/>
          <w:szCs w:val="18"/>
          <w:lang w:eastAsia="en-AU"/>
        </w:rPr>
        <w:t xml:space="preserve"> 9392 5000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Poppins" w:eastAsia="MS Gothic" w:hAnsi="Poppins" w:cs="MS Gothic"/>
          <w:b/>
          <w:bCs/>
          <w:color w:val="000000"/>
          <w:spacing w:val="2"/>
          <w:sz w:val="18"/>
          <w:szCs w:val="18"/>
          <w:lang w:eastAsia="en-AU"/>
        </w:rPr>
        <w:t>翻</w:t>
      </w:r>
      <w:r w:rsidRPr="002E448C">
        <w:rPr>
          <w:rFonts w:ascii="Poppins" w:eastAsia="Microsoft JhengHei" w:hAnsi="Poppins" w:cs="Microsoft JhengHei"/>
          <w:b/>
          <w:bCs/>
          <w:color w:val="000000"/>
          <w:spacing w:val="2"/>
          <w:sz w:val="18"/>
          <w:szCs w:val="18"/>
          <w:lang w:eastAsia="en-AU"/>
        </w:rPr>
        <w:t>译服务</w:t>
      </w:r>
      <w:proofErr w:type="spellEnd"/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Poppins" w:eastAsia="MS Gothic" w:hAnsi="Poppins" w:cs="MS Gothic"/>
          <w:color w:val="000000"/>
          <w:spacing w:val="2"/>
          <w:sz w:val="18"/>
          <w:szCs w:val="18"/>
          <w:lang w:eastAsia="en-AU"/>
        </w:rPr>
        <w:t>如果您</w:t>
      </w:r>
      <w:r w:rsidRPr="002E448C">
        <w:rPr>
          <w:rFonts w:ascii="Poppins" w:eastAsia="Microsoft JhengHei" w:hAnsi="Poppins" w:cs="Microsoft JhengHei"/>
          <w:color w:val="000000"/>
          <w:spacing w:val="2"/>
          <w:sz w:val="18"/>
          <w:szCs w:val="18"/>
          <w:lang w:eastAsia="en-AU"/>
        </w:rPr>
        <w:t>对本文</w:t>
      </w:r>
      <w:r w:rsidRPr="002E448C">
        <w:rPr>
          <w:rFonts w:ascii="Poppins" w:eastAsia="MS Gothic" w:hAnsi="Poppins" w:cs="MS Gothic"/>
          <w:color w:val="000000"/>
          <w:spacing w:val="2"/>
          <w:sz w:val="18"/>
          <w:szCs w:val="18"/>
          <w:lang w:eastAsia="en-AU"/>
        </w:rPr>
        <w:t>件有任何疑</w:t>
      </w:r>
      <w:r w:rsidRPr="002E448C">
        <w:rPr>
          <w:rFonts w:ascii="Poppins" w:eastAsia="Microsoft JhengHei" w:hAnsi="Poppins" w:cs="Microsoft JhengHei"/>
          <w:color w:val="000000"/>
          <w:spacing w:val="2"/>
          <w:sz w:val="18"/>
          <w:szCs w:val="18"/>
          <w:lang w:eastAsia="en-AU"/>
        </w:rPr>
        <w:t>问，需要传译员帮助，请拨打</w:t>
      </w:r>
      <w:r w:rsidRPr="002E448C">
        <w:rPr>
          <w:rFonts w:ascii="Poppins" w:eastAsia="Times New Roman" w:hAnsi="Poppins" w:cs="Calibri"/>
          <w:color w:val="000000"/>
          <w:spacing w:val="2"/>
          <w:sz w:val="18"/>
          <w:szCs w:val="18"/>
          <w:lang w:eastAsia="en-AU"/>
        </w:rPr>
        <w:t>TIS</w:t>
      </w:r>
      <w:proofErr w:type="spellEnd"/>
      <w:r w:rsidRPr="002E448C">
        <w:rPr>
          <w:rFonts w:ascii="Poppins" w:eastAsia="Times New Roman" w:hAnsi="Poppins" w:cs="Calibri"/>
          <w:color w:val="000000"/>
          <w:spacing w:val="2"/>
          <w:sz w:val="18"/>
          <w:szCs w:val="18"/>
          <w:lang w:eastAsia="en-AU"/>
        </w:rPr>
        <w:t xml:space="preserve"> National</w:t>
      </w:r>
      <w:r w:rsidRPr="002E448C">
        <w:rPr>
          <w:rFonts w:ascii="Poppins" w:eastAsia="MS Gothic" w:hAnsi="Poppins" w:cs="MS Gothic"/>
          <w:color w:val="000000"/>
          <w:spacing w:val="2"/>
          <w:sz w:val="18"/>
          <w:szCs w:val="18"/>
          <w:lang w:eastAsia="en-AU"/>
        </w:rPr>
        <w:t>的</w:t>
      </w:r>
      <w:r w:rsidRPr="002E448C">
        <w:rPr>
          <w:rFonts w:ascii="Poppins" w:eastAsia="Microsoft JhengHei" w:hAnsi="Poppins" w:cs="Microsoft JhengHei"/>
          <w:color w:val="000000"/>
          <w:spacing w:val="2"/>
          <w:sz w:val="18"/>
          <w:szCs w:val="18"/>
          <w:lang w:eastAsia="en-AU"/>
        </w:rPr>
        <w:t>电话</w:t>
      </w:r>
      <w:r w:rsidRPr="002E448C">
        <w:rPr>
          <w:rFonts w:ascii="Poppins" w:eastAsia="Times New Roman" w:hAnsi="Poppins" w:cs="Calibri"/>
          <w:color w:val="000000"/>
          <w:spacing w:val="2"/>
          <w:sz w:val="18"/>
          <w:szCs w:val="18"/>
          <w:lang w:eastAsia="en-AU"/>
        </w:rPr>
        <w:t>131 450</w:t>
      </w:r>
      <w:r w:rsidRPr="002E448C">
        <w:rPr>
          <w:rFonts w:ascii="Poppins" w:eastAsia="MS Gothic" w:hAnsi="Poppins" w:cs="MS Gothic"/>
          <w:color w:val="000000"/>
          <w:spacing w:val="2"/>
          <w:sz w:val="18"/>
          <w:szCs w:val="18"/>
          <w:lang w:eastAsia="en-AU"/>
        </w:rPr>
        <w:t>，然后要求接通</w:t>
      </w:r>
      <w:r w:rsidRPr="002E448C">
        <w:rPr>
          <w:rFonts w:ascii="Poppins" w:eastAsia="Times New Roman" w:hAnsi="Poppins" w:cs="Calibri"/>
          <w:color w:val="000000"/>
          <w:spacing w:val="2"/>
          <w:sz w:val="18"/>
          <w:szCs w:val="18"/>
          <w:lang w:eastAsia="en-AU"/>
        </w:rPr>
        <w:t>Inner West Council</w:t>
      </w:r>
      <w:r w:rsidRPr="002E448C">
        <w:rPr>
          <w:rFonts w:ascii="Poppins" w:eastAsia="MS Gothic" w:hAnsi="Poppins" w:cs="MS Gothic"/>
          <w:color w:val="000000"/>
          <w:spacing w:val="2"/>
          <w:sz w:val="18"/>
          <w:szCs w:val="18"/>
          <w:lang w:eastAsia="en-AU"/>
        </w:rPr>
        <w:t>的</w:t>
      </w:r>
      <w:r w:rsidRPr="002E448C">
        <w:rPr>
          <w:rFonts w:ascii="Poppins" w:eastAsia="Microsoft JhengHei" w:hAnsi="Poppins" w:cs="Microsoft JhengHei"/>
          <w:color w:val="000000"/>
          <w:spacing w:val="2"/>
          <w:sz w:val="18"/>
          <w:szCs w:val="18"/>
          <w:lang w:eastAsia="en-AU"/>
        </w:rPr>
        <w:t>电话</w:t>
      </w:r>
      <w:r w:rsidRPr="002E448C">
        <w:rPr>
          <w:rFonts w:ascii="Poppins" w:eastAsia="Times New Roman" w:hAnsi="Poppins" w:cs="Calibri"/>
          <w:color w:val="000000"/>
          <w:spacing w:val="2"/>
          <w:sz w:val="18"/>
          <w:szCs w:val="18"/>
          <w:lang w:eastAsia="en-AU"/>
        </w:rPr>
        <w:t>9392 5000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Dịch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vụ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Thông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Phiên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dịch</w:t>
      </w:r>
      <w:proofErr w:type="spellEnd"/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Nếu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quý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vị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có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thắc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mắc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gì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về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tài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liệu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này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và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cần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có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thông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dịch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viên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xin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gọi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cho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TIS National qua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số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131 450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và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nhờ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họ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gọi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cho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Inner West Council qua </w:t>
      </w:r>
      <w:proofErr w:type="spellStart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>số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9392 5000</w:t>
      </w:r>
    </w:p>
    <w:p w:rsidR="002E448C" w:rsidRPr="002E448C" w:rsidRDefault="002E448C" w:rsidP="002E448C">
      <w:pPr>
        <w:spacing w:before="120" w:after="120" w:line="240" w:lineRule="auto"/>
        <w:rPr>
          <w:rFonts w:ascii="Poppins" w:eastAsia="Times New Roman" w:hAnsi="Poppins" w:cs="Calibri"/>
          <w:color w:val="000000"/>
          <w:sz w:val="18"/>
          <w:szCs w:val="18"/>
          <w:lang w:eastAsia="en-AU"/>
        </w:rPr>
      </w:pPr>
    </w:p>
    <w:p w:rsidR="002E448C" w:rsidRPr="002E448C" w:rsidRDefault="002E448C" w:rsidP="002E448C">
      <w:pPr>
        <w:spacing w:before="120" w:after="120" w:line="240" w:lineRule="auto"/>
        <w:jc w:val="right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>خدمة</w:t>
      </w:r>
      <w:proofErr w:type="spellEnd"/>
      <w:r w:rsidRPr="002E448C">
        <w:rPr>
          <w:rFonts w:ascii="Poppins" w:eastAsia="Times New Roman" w:hAnsi="Poppins" w:cs="Arial"/>
          <w:b/>
          <w:bCs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>الترجمة</w:t>
      </w:r>
      <w:proofErr w:type="spellEnd"/>
    </w:p>
    <w:p w:rsidR="002E448C" w:rsidRPr="002E448C" w:rsidRDefault="002E448C" w:rsidP="002E448C">
      <w:pPr>
        <w:spacing w:before="120" w:after="120" w:line="240" w:lineRule="auto"/>
        <w:jc w:val="right"/>
        <w:rPr>
          <w:rFonts w:ascii="Poppins" w:eastAsia="Times New Roman" w:hAnsi="Poppins" w:cs="Arial"/>
          <w:color w:val="000000"/>
          <w:sz w:val="18"/>
          <w:szCs w:val="18"/>
          <w:lang w:eastAsia="en-AU"/>
        </w:rPr>
      </w:pP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على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الهاتف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TIS National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إذا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كانت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لديك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أسئلة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حول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هذا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المستند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وتحتاج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إلى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مترجم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فوري</w:t>
      </w:r>
      <w:proofErr w:type="spellEnd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،</w:t>
      </w:r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فاتصل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بخدمة</w:t>
      </w:r>
      <w:proofErr w:type="spellEnd"/>
    </w:p>
    <w:p w:rsidR="002E448C" w:rsidRPr="002E448C" w:rsidRDefault="002E448C" w:rsidP="002E448C">
      <w:pPr>
        <w:spacing w:before="120" w:after="120" w:line="240" w:lineRule="auto"/>
        <w:jc w:val="right"/>
        <w:rPr>
          <w:sz w:val="18"/>
          <w:szCs w:val="18"/>
        </w:rPr>
      </w:pPr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9392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على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الرقم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5000 Inner West Council 131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واطلب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منهم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الاتصال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ب</w:t>
      </w:r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2E448C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رقم</w:t>
      </w:r>
      <w:proofErr w:type="spellEnd"/>
      <w:r w:rsidRPr="002E448C">
        <w:rPr>
          <w:rFonts w:ascii="Poppins" w:eastAsia="Times New Roman" w:hAnsi="Poppins" w:cs="Arial"/>
          <w:color w:val="000000"/>
          <w:sz w:val="18"/>
          <w:szCs w:val="18"/>
          <w:lang w:eastAsia="en-AU"/>
        </w:rPr>
        <w:t xml:space="preserve"> 450</w:t>
      </w:r>
    </w:p>
    <w:sectPr w:rsidR="002E448C" w:rsidRPr="002E448C" w:rsidSect="002E448C">
      <w:headerReference w:type="default" r:id="rId15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15" w:rsidRDefault="00344215" w:rsidP="00C5798F">
      <w:pPr>
        <w:spacing w:after="0" w:line="240" w:lineRule="auto"/>
      </w:pPr>
      <w:r>
        <w:separator/>
      </w:r>
    </w:p>
  </w:endnote>
  <w:endnote w:type="continuationSeparator" w:id="0">
    <w:p w:rsidR="00344215" w:rsidRDefault="00344215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15" w:rsidRDefault="00344215" w:rsidP="00C5798F">
      <w:pPr>
        <w:spacing w:after="0" w:line="240" w:lineRule="auto"/>
      </w:pPr>
      <w:r>
        <w:separator/>
      </w:r>
    </w:p>
  </w:footnote>
  <w:footnote w:type="continuationSeparator" w:id="0">
    <w:p w:rsidR="00344215" w:rsidRDefault="00344215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8F" w:rsidRDefault="00C579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B73BE5B" wp14:editId="66197BA8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6E20"/>
    <w:multiLevelType w:val="hybridMultilevel"/>
    <w:tmpl w:val="18328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5519F"/>
    <w:rsid w:val="000A008E"/>
    <w:rsid w:val="000E2D4E"/>
    <w:rsid w:val="0015674F"/>
    <w:rsid w:val="00184F09"/>
    <w:rsid w:val="00291D30"/>
    <w:rsid w:val="002E448C"/>
    <w:rsid w:val="00344215"/>
    <w:rsid w:val="00354FF6"/>
    <w:rsid w:val="00407E9C"/>
    <w:rsid w:val="00505C1F"/>
    <w:rsid w:val="005A21CE"/>
    <w:rsid w:val="005B0748"/>
    <w:rsid w:val="00612DE7"/>
    <w:rsid w:val="00613EF5"/>
    <w:rsid w:val="0062281A"/>
    <w:rsid w:val="00646CE4"/>
    <w:rsid w:val="0069518D"/>
    <w:rsid w:val="006A1576"/>
    <w:rsid w:val="006B63F3"/>
    <w:rsid w:val="006E0278"/>
    <w:rsid w:val="00771E39"/>
    <w:rsid w:val="00782602"/>
    <w:rsid w:val="0080042C"/>
    <w:rsid w:val="008502D1"/>
    <w:rsid w:val="008B3D26"/>
    <w:rsid w:val="008C2056"/>
    <w:rsid w:val="009E1DC7"/>
    <w:rsid w:val="009F626F"/>
    <w:rsid w:val="00A86BE4"/>
    <w:rsid w:val="00AA0BC3"/>
    <w:rsid w:val="00B11F87"/>
    <w:rsid w:val="00BB1F7A"/>
    <w:rsid w:val="00BB7A98"/>
    <w:rsid w:val="00C5798F"/>
    <w:rsid w:val="00D16C23"/>
    <w:rsid w:val="00D2756C"/>
    <w:rsid w:val="00E5371F"/>
    <w:rsid w:val="00E61668"/>
    <w:rsid w:val="00E6276C"/>
    <w:rsid w:val="00E70EB4"/>
    <w:rsid w:val="00EC47CA"/>
    <w:rsid w:val="00EF0B22"/>
    <w:rsid w:val="00F54D35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22079A-EAB2-484B-B3FC-97B6641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63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3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ah.chiswick@innerwest.nsw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oursayinnerwest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UWF2DM6ZDUWT-181546708-6</_dlc_DocId>
    <_dlc_DocIdUrl xmlns="92dbecb4-1e58-408c-a8dc-80e2646a4080">
      <Url>https://innerwest.sharepoint.com/sites/intranet/howwework/communications/_layouts/15/DocIdRedir.aspx?ID=UWF2DM6ZDUWT-181546708-6</Url>
      <Description>UWF2DM6ZDUWT-181546708-6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62f2f2ead5091d3381882625dd7a8f99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0e76232f0e9597985ba851b51d06c0df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0674-6323-434A-B141-A5E11E2487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dbecb4-1e58-408c-a8dc-80e2646a4080"/>
    <ds:schemaRef ds:uri="http://schemas.microsoft.com/office/2006/metadata/properties"/>
    <ds:schemaRef ds:uri="http://purl.org/dc/dcmitype/"/>
    <ds:schemaRef ds:uri="http://schemas.microsoft.com/office/infopath/2007/PartnerControls"/>
    <ds:schemaRef ds:uri="baad2d26-9dca-403a-8544-a95492c5cb85"/>
    <ds:schemaRef ds:uri="6d374144-df41-4607-8fd8-88a24ba430f7"/>
  </ds:schemaRefs>
</ds:datastoreItem>
</file>

<file path=customXml/itemProps3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C7F99-C17E-40F6-9097-B81A8D2A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77CE5C-4B53-4803-9953-5295F76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Stromstedt</dc:creator>
  <cp:lastModifiedBy>Renata Krchnakova</cp:lastModifiedBy>
  <cp:revision>2</cp:revision>
  <cp:lastPrinted>2020-08-05T00:34:00Z</cp:lastPrinted>
  <dcterms:created xsi:type="dcterms:W3CDTF">2020-08-05T02:18:00Z</dcterms:created>
  <dcterms:modified xsi:type="dcterms:W3CDTF">2020-08-05T02:18:00Z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fe2aafae-e447-49b5-9122-c86d275fd05b</vt:lpwstr>
  </property>
</Properties>
</file>