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03F15" w14:textId="77777777" w:rsidR="00A64992" w:rsidRPr="00A64992" w:rsidRDefault="00A64992" w:rsidP="00A64992"/>
    <w:p w14:paraId="0CB5CAE6" w14:textId="77777777" w:rsidR="00A20CFB" w:rsidRDefault="00A20CFB" w:rsidP="00A20CFB"/>
    <w:p w14:paraId="61060DDF" w14:textId="77777777" w:rsidR="00A20CFB" w:rsidRDefault="00A20CFB" w:rsidP="00A20CFB"/>
    <w:p w14:paraId="346FC335" w14:textId="77777777" w:rsidR="00A20CFB" w:rsidRPr="00A20CFB" w:rsidRDefault="00A20CFB" w:rsidP="00A20CFB">
      <w:pPr>
        <w:rPr>
          <w:rFonts w:cs="Arial"/>
        </w:rPr>
      </w:pPr>
    </w:p>
    <w:p w14:paraId="3F28796D" w14:textId="218E261F" w:rsidR="00A20CFB" w:rsidRPr="006B5510" w:rsidRDefault="00C42FBE" w:rsidP="00A20CFB">
      <w:pPr>
        <w:rPr>
          <w:rFonts w:ascii="Poppins" w:hAnsi="Poppins" w:cs="Arial"/>
          <w:i/>
          <w:iCs/>
        </w:rPr>
      </w:pPr>
      <w:r w:rsidRPr="00BA1BC7">
        <w:rPr>
          <w:rFonts w:cs="Arial"/>
          <w:noProof/>
        </w:rPr>
        <w:drawing>
          <wp:inline distT="0" distB="0" distL="0" distR="0" wp14:anchorId="65592802" wp14:editId="2650A6A8">
            <wp:extent cx="6257925" cy="3495675"/>
            <wp:effectExtent l="0" t="0" r="9525"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57925" cy="3495675"/>
                    </a:xfrm>
                    <a:prstGeom prst="rect">
                      <a:avLst/>
                    </a:prstGeom>
                  </pic:spPr>
                </pic:pic>
              </a:graphicData>
            </a:graphic>
          </wp:inline>
        </w:drawing>
      </w:r>
    </w:p>
    <w:p w14:paraId="349C7733" w14:textId="7195BA90" w:rsidR="00A20CFB" w:rsidRPr="006B5510" w:rsidRDefault="00A20CFB" w:rsidP="00A20CFB">
      <w:pPr>
        <w:rPr>
          <w:rFonts w:ascii="Poppins" w:hAnsi="Poppins" w:cs="Arial"/>
        </w:rPr>
      </w:pPr>
    </w:p>
    <w:p w14:paraId="70C2BAFD" w14:textId="6EAF4456" w:rsidR="00767FAA" w:rsidRPr="006B5510" w:rsidRDefault="00767FAA" w:rsidP="00A20CFB">
      <w:pPr>
        <w:pStyle w:val="Title"/>
        <w:rPr>
          <w:rFonts w:ascii="Poppins" w:hAnsi="Poppins" w:cs="Arial"/>
        </w:rPr>
      </w:pPr>
      <w:r w:rsidRPr="006B5510">
        <w:rPr>
          <w:rFonts w:ascii="Poppins" w:hAnsi="Poppins" w:cs="Arial"/>
        </w:rPr>
        <w:t>Engagement outcomes report</w:t>
      </w:r>
    </w:p>
    <w:p w14:paraId="798C7B23" w14:textId="60A6EA7B" w:rsidR="00177095" w:rsidRPr="0081731A" w:rsidRDefault="000E3CED" w:rsidP="00A20CFB">
      <w:pPr>
        <w:pStyle w:val="Title"/>
        <w:rPr>
          <w:rFonts w:ascii="Poppins" w:hAnsi="Poppins" w:cs="Arial"/>
        </w:rPr>
      </w:pPr>
      <w:r>
        <w:rPr>
          <w:rFonts w:ascii="Poppins" w:hAnsi="Poppins" w:cs="Arial"/>
        </w:rPr>
        <w:t>Healthy Ageing Strategy</w:t>
      </w:r>
    </w:p>
    <w:p w14:paraId="048DD5D3" w14:textId="7E04CFFE" w:rsidR="00A20CFB" w:rsidRPr="006B5510" w:rsidRDefault="00A20CFB">
      <w:pPr>
        <w:rPr>
          <w:rFonts w:ascii="Poppins" w:hAnsi="Poppins" w:cs="Arial"/>
          <w:i/>
          <w:iCs/>
        </w:rPr>
      </w:pPr>
      <w:r w:rsidRPr="006B5510">
        <w:rPr>
          <w:rFonts w:ascii="Poppins" w:hAnsi="Poppins" w:cs="Arial"/>
          <w:i/>
          <w:iCs/>
        </w:rPr>
        <w:br w:type="page"/>
      </w:r>
    </w:p>
    <w:p w14:paraId="19AC4F51" w14:textId="77777777" w:rsidR="006C494B" w:rsidRPr="006B5510" w:rsidRDefault="006C494B">
      <w:pPr>
        <w:rPr>
          <w:rFonts w:ascii="Poppins" w:hAnsi="Poppins" w:cs="Arial"/>
        </w:rPr>
      </w:pPr>
    </w:p>
    <w:sdt>
      <w:sdtPr>
        <w:rPr>
          <w:rFonts w:ascii="Poppins" w:eastAsiaTheme="minorHAnsi" w:hAnsi="Poppins" w:cstheme="minorBidi"/>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6B5510" w:rsidRDefault="00F839C2">
          <w:pPr>
            <w:pStyle w:val="TOCHeading"/>
            <w:rPr>
              <w:rFonts w:ascii="Poppins" w:hAnsi="Poppins" w:cs="Arial"/>
              <w:sz w:val="40"/>
              <w:szCs w:val="40"/>
            </w:rPr>
          </w:pPr>
          <w:r w:rsidRPr="006B5510">
            <w:rPr>
              <w:rFonts w:ascii="Poppins" w:hAnsi="Poppins" w:cs="Arial"/>
              <w:sz w:val="40"/>
              <w:szCs w:val="40"/>
            </w:rPr>
            <w:t>Contents</w:t>
          </w:r>
        </w:p>
        <w:p w14:paraId="22A4C6BB" w14:textId="40E6C3B7" w:rsidR="00FA0E15" w:rsidRDefault="00F839C2">
          <w:pPr>
            <w:pStyle w:val="TOC1"/>
            <w:tabs>
              <w:tab w:val="right" w:leader="dot" w:pos="9016"/>
            </w:tabs>
            <w:rPr>
              <w:rFonts w:asciiTheme="minorHAnsi" w:eastAsiaTheme="minorEastAsia" w:hAnsiTheme="minorHAnsi"/>
              <w:noProof/>
              <w:lang w:eastAsia="en-AU"/>
            </w:rPr>
          </w:pPr>
          <w:r w:rsidRPr="006B5510">
            <w:rPr>
              <w:rFonts w:ascii="Poppins" w:hAnsi="Poppins" w:cs="Arial"/>
              <w:sz w:val="28"/>
              <w:szCs w:val="28"/>
            </w:rPr>
            <w:fldChar w:fldCharType="begin"/>
          </w:r>
          <w:r w:rsidRPr="006B5510">
            <w:rPr>
              <w:rFonts w:ascii="Poppins" w:hAnsi="Poppins" w:cs="Arial"/>
              <w:sz w:val="28"/>
              <w:szCs w:val="28"/>
            </w:rPr>
            <w:instrText xml:space="preserve"> TOC \o "1-3" \h \z \u </w:instrText>
          </w:r>
          <w:r w:rsidRPr="006B5510">
            <w:rPr>
              <w:rFonts w:ascii="Poppins" w:hAnsi="Poppins" w:cs="Arial"/>
              <w:sz w:val="28"/>
              <w:szCs w:val="28"/>
            </w:rPr>
            <w:fldChar w:fldCharType="separate"/>
          </w:r>
          <w:hyperlink w:anchor="_Toc85720070" w:history="1">
            <w:r w:rsidR="00FA0E15" w:rsidRPr="001312F9">
              <w:rPr>
                <w:rStyle w:val="Hyperlink"/>
                <w:rFonts w:ascii="Poppins" w:hAnsi="Poppins"/>
                <w:noProof/>
              </w:rPr>
              <w:t>Summary</w:t>
            </w:r>
            <w:r w:rsidR="00FA0E15">
              <w:rPr>
                <w:noProof/>
                <w:webHidden/>
              </w:rPr>
              <w:tab/>
            </w:r>
            <w:r w:rsidR="00FA0E15">
              <w:rPr>
                <w:noProof/>
                <w:webHidden/>
              </w:rPr>
              <w:fldChar w:fldCharType="begin"/>
            </w:r>
            <w:r w:rsidR="00FA0E15">
              <w:rPr>
                <w:noProof/>
                <w:webHidden/>
              </w:rPr>
              <w:instrText xml:space="preserve"> PAGEREF _Toc85720070 \h </w:instrText>
            </w:r>
            <w:r w:rsidR="00FA0E15">
              <w:rPr>
                <w:noProof/>
                <w:webHidden/>
              </w:rPr>
            </w:r>
            <w:r w:rsidR="00FA0E15">
              <w:rPr>
                <w:noProof/>
                <w:webHidden/>
              </w:rPr>
              <w:fldChar w:fldCharType="separate"/>
            </w:r>
            <w:r w:rsidR="00FA0E15">
              <w:rPr>
                <w:noProof/>
                <w:webHidden/>
              </w:rPr>
              <w:t>3</w:t>
            </w:r>
            <w:r w:rsidR="00FA0E15">
              <w:rPr>
                <w:noProof/>
                <w:webHidden/>
              </w:rPr>
              <w:fldChar w:fldCharType="end"/>
            </w:r>
          </w:hyperlink>
        </w:p>
        <w:p w14:paraId="2668B4C0" w14:textId="03FF2C1B" w:rsidR="00FA0E15" w:rsidRDefault="005B2A16">
          <w:pPr>
            <w:pStyle w:val="TOC1"/>
            <w:tabs>
              <w:tab w:val="right" w:leader="dot" w:pos="9016"/>
            </w:tabs>
            <w:rPr>
              <w:rFonts w:asciiTheme="minorHAnsi" w:eastAsiaTheme="minorEastAsia" w:hAnsiTheme="minorHAnsi"/>
              <w:noProof/>
              <w:lang w:eastAsia="en-AU"/>
            </w:rPr>
          </w:pPr>
          <w:hyperlink w:anchor="_Toc85720071" w:history="1">
            <w:r w:rsidR="00FA0E15" w:rsidRPr="001312F9">
              <w:rPr>
                <w:rStyle w:val="Hyperlink"/>
                <w:rFonts w:ascii="Poppins" w:hAnsi="Poppins"/>
                <w:noProof/>
              </w:rPr>
              <w:t>Background</w:t>
            </w:r>
            <w:r w:rsidR="00FA0E15">
              <w:rPr>
                <w:noProof/>
                <w:webHidden/>
              </w:rPr>
              <w:tab/>
            </w:r>
            <w:r w:rsidR="00FA0E15">
              <w:rPr>
                <w:noProof/>
                <w:webHidden/>
              </w:rPr>
              <w:fldChar w:fldCharType="begin"/>
            </w:r>
            <w:r w:rsidR="00FA0E15">
              <w:rPr>
                <w:noProof/>
                <w:webHidden/>
              </w:rPr>
              <w:instrText xml:space="preserve"> PAGEREF _Toc85720071 \h </w:instrText>
            </w:r>
            <w:r w:rsidR="00FA0E15">
              <w:rPr>
                <w:noProof/>
                <w:webHidden/>
              </w:rPr>
            </w:r>
            <w:r w:rsidR="00FA0E15">
              <w:rPr>
                <w:noProof/>
                <w:webHidden/>
              </w:rPr>
              <w:fldChar w:fldCharType="separate"/>
            </w:r>
            <w:r w:rsidR="00FA0E15">
              <w:rPr>
                <w:noProof/>
                <w:webHidden/>
              </w:rPr>
              <w:t>3</w:t>
            </w:r>
            <w:r w:rsidR="00FA0E15">
              <w:rPr>
                <w:noProof/>
                <w:webHidden/>
              </w:rPr>
              <w:fldChar w:fldCharType="end"/>
            </w:r>
          </w:hyperlink>
        </w:p>
        <w:p w14:paraId="19EAE1CD" w14:textId="616B8C45" w:rsidR="00FA0E15" w:rsidRDefault="005B2A16">
          <w:pPr>
            <w:pStyle w:val="TOC2"/>
            <w:tabs>
              <w:tab w:val="right" w:leader="dot" w:pos="9016"/>
            </w:tabs>
            <w:rPr>
              <w:rFonts w:asciiTheme="minorHAnsi" w:eastAsiaTheme="minorEastAsia" w:hAnsiTheme="minorHAnsi"/>
              <w:noProof/>
              <w:lang w:eastAsia="en-AU"/>
            </w:rPr>
          </w:pPr>
          <w:hyperlink w:anchor="_Toc85720072" w:history="1">
            <w:r w:rsidR="00FA0E15" w:rsidRPr="001312F9">
              <w:rPr>
                <w:rStyle w:val="Hyperlink"/>
                <w:rFonts w:ascii="Poppins" w:hAnsi="Poppins" w:cs="Arial"/>
                <w:noProof/>
              </w:rPr>
              <w:t>Engagement Methods</w:t>
            </w:r>
            <w:r w:rsidR="00FA0E15">
              <w:rPr>
                <w:noProof/>
                <w:webHidden/>
              </w:rPr>
              <w:tab/>
            </w:r>
            <w:r w:rsidR="00FA0E15">
              <w:rPr>
                <w:noProof/>
                <w:webHidden/>
              </w:rPr>
              <w:fldChar w:fldCharType="begin"/>
            </w:r>
            <w:r w:rsidR="00FA0E15">
              <w:rPr>
                <w:noProof/>
                <w:webHidden/>
              </w:rPr>
              <w:instrText xml:space="preserve"> PAGEREF _Toc85720072 \h </w:instrText>
            </w:r>
            <w:r w:rsidR="00FA0E15">
              <w:rPr>
                <w:noProof/>
                <w:webHidden/>
              </w:rPr>
            </w:r>
            <w:r w:rsidR="00FA0E15">
              <w:rPr>
                <w:noProof/>
                <w:webHidden/>
              </w:rPr>
              <w:fldChar w:fldCharType="separate"/>
            </w:r>
            <w:r w:rsidR="00FA0E15">
              <w:rPr>
                <w:noProof/>
                <w:webHidden/>
              </w:rPr>
              <w:t>3</w:t>
            </w:r>
            <w:r w:rsidR="00FA0E15">
              <w:rPr>
                <w:noProof/>
                <w:webHidden/>
              </w:rPr>
              <w:fldChar w:fldCharType="end"/>
            </w:r>
          </w:hyperlink>
        </w:p>
        <w:p w14:paraId="62E523DA" w14:textId="7642D9A2" w:rsidR="00FA0E15" w:rsidRDefault="005B2A16">
          <w:pPr>
            <w:pStyle w:val="TOC1"/>
            <w:tabs>
              <w:tab w:val="right" w:leader="dot" w:pos="9016"/>
            </w:tabs>
            <w:rPr>
              <w:rFonts w:asciiTheme="minorHAnsi" w:eastAsiaTheme="minorEastAsia" w:hAnsiTheme="minorHAnsi"/>
              <w:noProof/>
              <w:lang w:eastAsia="en-AU"/>
            </w:rPr>
          </w:pPr>
          <w:hyperlink w:anchor="_Toc85720073" w:history="1">
            <w:r w:rsidR="00FA0E15" w:rsidRPr="001312F9">
              <w:rPr>
                <w:rStyle w:val="Hyperlink"/>
                <w:rFonts w:ascii="Poppins" w:hAnsi="Poppins"/>
                <w:noProof/>
              </w:rPr>
              <w:t>Engagement outcomes</w:t>
            </w:r>
            <w:r w:rsidR="00FA0E15">
              <w:rPr>
                <w:noProof/>
                <w:webHidden/>
              </w:rPr>
              <w:tab/>
            </w:r>
            <w:r w:rsidR="00FA0E15">
              <w:rPr>
                <w:noProof/>
                <w:webHidden/>
              </w:rPr>
              <w:fldChar w:fldCharType="begin"/>
            </w:r>
            <w:r w:rsidR="00FA0E15">
              <w:rPr>
                <w:noProof/>
                <w:webHidden/>
              </w:rPr>
              <w:instrText xml:space="preserve"> PAGEREF _Toc85720073 \h </w:instrText>
            </w:r>
            <w:r w:rsidR="00FA0E15">
              <w:rPr>
                <w:noProof/>
                <w:webHidden/>
              </w:rPr>
            </w:r>
            <w:r w:rsidR="00FA0E15">
              <w:rPr>
                <w:noProof/>
                <w:webHidden/>
              </w:rPr>
              <w:fldChar w:fldCharType="separate"/>
            </w:r>
            <w:r w:rsidR="00FA0E15">
              <w:rPr>
                <w:noProof/>
                <w:webHidden/>
              </w:rPr>
              <w:t>4</w:t>
            </w:r>
            <w:r w:rsidR="00FA0E15">
              <w:rPr>
                <w:noProof/>
                <w:webHidden/>
              </w:rPr>
              <w:fldChar w:fldCharType="end"/>
            </w:r>
          </w:hyperlink>
        </w:p>
        <w:p w14:paraId="0B9D4CBF" w14:textId="17DEA280" w:rsidR="00FA0E15" w:rsidRPr="005B2A16" w:rsidRDefault="005B2A16">
          <w:pPr>
            <w:pStyle w:val="TOC2"/>
            <w:tabs>
              <w:tab w:val="left" w:pos="880"/>
              <w:tab w:val="right" w:leader="dot" w:pos="9016"/>
            </w:tabs>
            <w:rPr>
              <w:rFonts w:asciiTheme="minorHAnsi" w:eastAsiaTheme="minorEastAsia" w:hAnsiTheme="minorHAnsi"/>
              <w:b/>
              <w:bCs/>
              <w:noProof/>
              <w:lang w:eastAsia="en-AU"/>
            </w:rPr>
          </w:pPr>
          <w:hyperlink w:anchor="_Toc85720074" w:history="1">
            <w:r w:rsidR="00FA0E15" w:rsidRPr="005B2A16">
              <w:rPr>
                <w:rStyle w:val="Hyperlink"/>
                <w:rFonts w:ascii="Poppins" w:hAnsi="Poppins" w:cs="Poppins"/>
                <w:b/>
                <w:bCs/>
                <w:noProof/>
              </w:rPr>
              <w:t>A.</w:t>
            </w:r>
            <w:r w:rsidR="00FA0E15" w:rsidRPr="005B2A16">
              <w:rPr>
                <w:rFonts w:asciiTheme="minorHAnsi" w:eastAsiaTheme="minorEastAsia" w:hAnsiTheme="minorHAnsi"/>
                <w:b/>
                <w:bCs/>
                <w:noProof/>
                <w:lang w:eastAsia="en-AU"/>
              </w:rPr>
              <w:tab/>
            </w:r>
            <w:r w:rsidR="00FA0E15" w:rsidRPr="005B2A16">
              <w:rPr>
                <w:rStyle w:val="Hyperlink"/>
                <w:rFonts w:ascii="Poppins" w:hAnsi="Poppins" w:cs="Poppins"/>
                <w:b/>
                <w:bCs/>
                <w:noProof/>
              </w:rPr>
              <w:t>Accessible Infrastructure to support active living</w:t>
            </w:r>
            <w:r w:rsidR="00FA0E15" w:rsidRPr="005B2A16">
              <w:rPr>
                <w:b/>
                <w:bCs/>
                <w:noProof/>
                <w:webHidden/>
              </w:rPr>
              <w:tab/>
            </w:r>
            <w:r w:rsidR="00FA0E15" w:rsidRPr="005B2A16">
              <w:rPr>
                <w:b/>
                <w:bCs/>
                <w:noProof/>
                <w:webHidden/>
              </w:rPr>
              <w:fldChar w:fldCharType="begin"/>
            </w:r>
            <w:r w:rsidR="00FA0E15" w:rsidRPr="005B2A16">
              <w:rPr>
                <w:b/>
                <w:bCs/>
                <w:noProof/>
                <w:webHidden/>
              </w:rPr>
              <w:instrText xml:space="preserve"> PAGEREF _Toc85720074 \h </w:instrText>
            </w:r>
            <w:r w:rsidR="00FA0E15" w:rsidRPr="005B2A16">
              <w:rPr>
                <w:b/>
                <w:bCs/>
                <w:noProof/>
                <w:webHidden/>
              </w:rPr>
            </w:r>
            <w:r w:rsidR="00FA0E15" w:rsidRPr="005B2A16">
              <w:rPr>
                <w:b/>
                <w:bCs/>
                <w:noProof/>
                <w:webHidden/>
              </w:rPr>
              <w:fldChar w:fldCharType="separate"/>
            </w:r>
            <w:r w:rsidR="00FA0E15" w:rsidRPr="005B2A16">
              <w:rPr>
                <w:b/>
                <w:bCs/>
                <w:noProof/>
                <w:webHidden/>
              </w:rPr>
              <w:t>5</w:t>
            </w:r>
            <w:r w:rsidR="00FA0E15" w:rsidRPr="005B2A16">
              <w:rPr>
                <w:b/>
                <w:bCs/>
                <w:noProof/>
                <w:webHidden/>
              </w:rPr>
              <w:fldChar w:fldCharType="end"/>
            </w:r>
          </w:hyperlink>
        </w:p>
        <w:p w14:paraId="2C95FA1A" w14:textId="3D61214A" w:rsidR="00FA0E15" w:rsidRPr="005B2A16" w:rsidRDefault="005B2A16">
          <w:pPr>
            <w:pStyle w:val="TOC2"/>
            <w:tabs>
              <w:tab w:val="left" w:pos="660"/>
              <w:tab w:val="right" w:leader="dot" w:pos="9016"/>
            </w:tabs>
            <w:rPr>
              <w:rFonts w:asciiTheme="minorHAnsi" w:eastAsiaTheme="minorEastAsia" w:hAnsiTheme="minorHAnsi"/>
              <w:b/>
              <w:bCs/>
              <w:noProof/>
              <w:lang w:eastAsia="en-AU"/>
            </w:rPr>
          </w:pPr>
          <w:hyperlink w:anchor="_Toc85720075" w:history="1">
            <w:r w:rsidR="00FA0E15" w:rsidRPr="005B2A16">
              <w:rPr>
                <w:rStyle w:val="Hyperlink"/>
                <w:rFonts w:ascii="Poppins" w:hAnsi="Poppins" w:cs="Poppins"/>
                <w:b/>
                <w:bCs/>
                <w:noProof/>
              </w:rPr>
              <w:t>B.</w:t>
            </w:r>
            <w:r w:rsidR="00FA0E15" w:rsidRPr="005B2A16">
              <w:rPr>
                <w:rFonts w:asciiTheme="minorHAnsi" w:eastAsiaTheme="minorEastAsia" w:hAnsiTheme="minorHAnsi"/>
                <w:b/>
                <w:bCs/>
                <w:noProof/>
                <w:lang w:eastAsia="en-AU"/>
              </w:rPr>
              <w:tab/>
            </w:r>
            <w:r w:rsidR="00BE5F62" w:rsidRPr="005B2A16">
              <w:rPr>
                <w:rFonts w:asciiTheme="minorHAnsi" w:eastAsiaTheme="minorEastAsia" w:hAnsiTheme="minorHAnsi"/>
                <w:b/>
                <w:bCs/>
                <w:noProof/>
                <w:lang w:eastAsia="en-AU"/>
              </w:rPr>
              <w:t xml:space="preserve">    </w:t>
            </w:r>
            <w:r w:rsidR="00FA0E15" w:rsidRPr="005B2A16">
              <w:rPr>
                <w:rStyle w:val="Hyperlink"/>
                <w:rFonts w:ascii="Poppins" w:hAnsi="Poppins" w:cs="Poppins"/>
                <w:b/>
                <w:bCs/>
                <w:noProof/>
              </w:rPr>
              <w:t>Codesign of accessible infrastructure</w:t>
            </w:r>
            <w:r w:rsidR="00FA0E15" w:rsidRPr="005B2A16">
              <w:rPr>
                <w:b/>
                <w:bCs/>
                <w:noProof/>
                <w:webHidden/>
              </w:rPr>
              <w:tab/>
            </w:r>
            <w:r w:rsidR="00FA0E15" w:rsidRPr="005B2A16">
              <w:rPr>
                <w:b/>
                <w:bCs/>
                <w:noProof/>
                <w:webHidden/>
              </w:rPr>
              <w:fldChar w:fldCharType="begin"/>
            </w:r>
            <w:r w:rsidR="00FA0E15" w:rsidRPr="005B2A16">
              <w:rPr>
                <w:b/>
                <w:bCs/>
                <w:noProof/>
                <w:webHidden/>
              </w:rPr>
              <w:instrText xml:space="preserve"> PAGEREF _Toc85720075 \h </w:instrText>
            </w:r>
            <w:r w:rsidR="00FA0E15" w:rsidRPr="005B2A16">
              <w:rPr>
                <w:b/>
                <w:bCs/>
                <w:noProof/>
                <w:webHidden/>
              </w:rPr>
            </w:r>
            <w:r w:rsidR="00FA0E15" w:rsidRPr="005B2A16">
              <w:rPr>
                <w:b/>
                <w:bCs/>
                <w:noProof/>
                <w:webHidden/>
              </w:rPr>
              <w:fldChar w:fldCharType="separate"/>
            </w:r>
            <w:r w:rsidR="00FA0E15" w:rsidRPr="005B2A16">
              <w:rPr>
                <w:b/>
                <w:bCs/>
                <w:noProof/>
                <w:webHidden/>
              </w:rPr>
              <w:t>5</w:t>
            </w:r>
            <w:r w:rsidR="00FA0E15" w:rsidRPr="005B2A16">
              <w:rPr>
                <w:b/>
                <w:bCs/>
                <w:noProof/>
                <w:webHidden/>
              </w:rPr>
              <w:fldChar w:fldCharType="end"/>
            </w:r>
          </w:hyperlink>
        </w:p>
        <w:p w14:paraId="10A89290" w14:textId="14199768" w:rsidR="00FA0E15" w:rsidRPr="005B2A16" w:rsidRDefault="005B2A16">
          <w:pPr>
            <w:pStyle w:val="TOC2"/>
            <w:tabs>
              <w:tab w:val="left" w:pos="880"/>
              <w:tab w:val="right" w:leader="dot" w:pos="9016"/>
            </w:tabs>
            <w:rPr>
              <w:rFonts w:asciiTheme="minorHAnsi" w:eastAsiaTheme="minorEastAsia" w:hAnsiTheme="minorHAnsi"/>
              <w:b/>
              <w:bCs/>
              <w:noProof/>
              <w:lang w:eastAsia="en-AU"/>
            </w:rPr>
          </w:pPr>
          <w:hyperlink w:anchor="_Toc85720076" w:history="1">
            <w:r w:rsidR="00FA0E15" w:rsidRPr="005B2A16">
              <w:rPr>
                <w:rStyle w:val="Hyperlink"/>
                <w:rFonts w:ascii="Poppins" w:hAnsi="Poppins" w:cs="Poppins"/>
                <w:b/>
                <w:bCs/>
                <w:noProof/>
              </w:rPr>
              <w:t>C.</w:t>
            </w:r>
            <w:r w:rsidR="00FA0E15" w:rsidRPr="005B2A16">
              <w:rPr>
                <w:rFonts w:asciiTheme="minorHAnsi" w:eastAsiaTheme="minorEastAsia" w:hAnsiTheme="minorHAnsi"/>
                <w:b/>
                <w:bCs/>
                <w:noProof/>
                <w:lang w:eastAsia="en-AU"/>
              </w:rPr>
              <w:tab/>
            </w:r>
            <w:r w:rsidR="00FA0E15" w:rsidRPr="005B2A16">
              <w:rPr>
                <w:rStyle w:val="Hyperlink"/>
                <w:rFonts w:ascii="Poppins" w:hAnsi="Poppins" w:cs="Poppins"/>
                <w:b/>
                <w:bCs/>
                <w:noProof/>
              </w:rPr>
              <w:t>Accessible communication</w:t>
            </w:r>
            <w:r w:rsidR="00FA0E15" w:rsidRPr="005B2A16">
              <w:rPr>
                <w:b/>
                <w:bCs/>
                <w:noProof/>
                <w:webHidden/>
              </w:rPr>
              <w:tab/>
            </w:r>
            <w:r w:rsidR="00FA0E15" w:rsidRPr="005B2A16">
              <w:rPr>
                <w:b/>
                <w:bCs/>
                <w:noProof/>
                <w:webHidden/>
              </w:rPr>
              <w:fldChar w:fldCharType="begin"/>
            </w:r>
            <w:r w:rsidR="00FA0E15" w:rsidRPr="005B2A16">
              <w:rPr>
                <w:b/>
                <w:bCs/>
                <w:noProof/>
                <w:webHidden/>
              </w:rPr>
              <w:instrText xml:space="preserve"> PAGEREF _Toc85720076 \h </w:instrText>
            </w:r>
            <w:r w:rsidR="00FA0E15" w:rsidRPr="005B2A16">
              <w:rPr>
                <w:b/>
                <w:bCs/>
                <w:noProof/>
                <w:webHidden/>
              </w:rPr>
            </w:r>
            <w:r w:rsidR="00FA0E15" w:rsidRPr="005B2A16">
              <w:rPr>
                <w:b/>
                <w:bCs/>
                <w:noProof/>
                <w:webHidden/>
              </w:rPr>
              <w:fldChar w:fldCharType="separate"/>
            </w:r>
            <w:r w:rsidR="00FA0E15" w:rsidRPr="005B2A16">
              <w:rPr>
                <w:b/>
                <w:bCs/>
                <w:noProof/>
                <w:webHidden/>
              </w:rPr>
              <w:t>5</w:t>
            </w:r>
            <w:r w:rsidR="00FA0E15" w:rsidRPr="005B2A16">
              <w:rPr>
                <w:b/>
                <w:bCs/>
                <w:noProof/>
                <w:webHidden/>
              </w:rPr>
              <w:fldChar w:fldCharType="end"/>
            </w:r>
          </w:hyperlink>
        </w:p>
        <w:p w14:paraId="2E0B4CFF" w14:textId="34516765" w:rsidR="00FA0E15" w:rsidRPr="005B2A16" w:rsidRDefault="005B2A16">
          <w:pPr>
            <w:pStyle w:val="TOC2"/>
            <w:tabs>
              <w:tab w:val="left" w:pos="880"/>
              <w:tab w:val="right" w:leader="dot" w:pos="9016"/>
            </w:tabs>
            <w:rPr>
              <w:rFonts w:asciiTheme="minorHAnsi" w:eastAsiaTheme="minorEastAsia" w:hAnsiTheme="minorHAnsi"/>
              <w:b/>
              <w:bCs/>
              <w:noProof/>
              <w:lang w:eastAsia="en-AU"/>
            </w:rPr>
          </w:pPr>
          <w:hyperlink w:anchor="_Toc85720077" w:history="1">
            <w:r w:rsidR="00FA0E15" w:rsidRPr="005B2A16">
              <w:rPr>
                <w:rStyle w:val="Hyperlink"/>
                <w:rFonts w:ascii="Poppins" w:hAnsi="Poppins" w:cs="Poppins"/>
                <w:b/>
                <w:bCs/>
                <w:noProof/>
              </w:rPr>
              <w:t>D.</w:t>
            </w:r>
            <w:r w:rsidR="00FA0E15" w:rsidRPr="005B2A16">
              <w:rPr>
                <w:rFonts w:asciiTheme="minorHAnsi" w:eastAsiaTheme="minorEastAsia" w:hAnsiTheme="minorHAnsi"/>
                <w:b/>
                <w:bCs/>
                <w:noProof/>
                <w:lang w:eastAsia="en-AU"/>
              </w:rPr>
              <w:tab/>
            </w:r>
            <w:r w:rsidR="00FA0E15" w:rsidRPr="005B2A16">
              <w:rPr>
                <w:rStyle w:val="Hyperlink"/>
                <w:rFonts w:ascii="Poppins" w:hAnsi="Poppins" w:cs="Poppins"/>
                <w:b/>
                <w:bCs/>
                <w:noProof/>
              </w:rPr>
              <w:t>Accessible transport for better connectivity</w:t>
            </w:r>
            <w:r w:rsidR="00FA0E15" w:rsidRPr="005B2A16">
              <w:rPr>
                <w:b/>
                <w:bCs/>
                <w:noProof/>
                <w:webHidden/>
              </w:rPr>
              <w:tab/>
            </w:r>
            <w:r w:rsidR="00FA0E15" w:rsidRPr="005B2A16">
              <w:rPr>
                <w:b/>
                <w:bCs/>
                <w:noProof/>
                <w:webHidden/>
              </w:rPr>
              <w:fldChar w:fldCharType="begin"/>
            </w:r>
            <w:r w:rsidR="00FA0E15" w:rsidRPr="005B2A16">
              <w:rPr>
                <w:b/>
                <w:bCs/>
                <w:noProof/>
                <w:webHidden/>
              </w:rPr>
              <w:instrText xml:space="preserve"> PAGEREF _Toc85720077 \h </w:instrText>
            </w:r>
            <w:r w:rsidR="00FA0E15" w:rsidRPr="005B2A16">
              <w:rPr>
                <w:b/>
                <w:bCs/>
                <w:noProof/>
                <w:webHidden/>
              </w:rPr>
            </w:r>
            <w:r w:rsidR="00FA0E15" w:rsidRPr="005B2A16">
              <w:rPr>
                <w:b/>
                <w:bCs/>
                <w:noProof/>
                <w:webHidden/>
              </w:rPr>
              <w:fldChar w:fldCharType="separate"/>
            </w:r>
            <w:r w:rsidR="00FA0E15" w:rsidRPr="005B2A16">
              <w:rPr>
                <w:b/>
                <w:bCs/>
                <w:noProof/>
                <w:webHidden/>
              </w:rPr>
              <w:t>6</w:t>
            </w:r>
            <w:r w:rsidR="00FA0E15" w:rsidRPr="005B2A16">
              <w:rPr>
                <w:b/>
                <w:bCs/>
                <w:noProof/>
                <w:webHidden/>
              </w:rPr>
              <w:fldChar w:fldCharType="end"/>
            </w:r>
          </w:hyperlink>
        </w:p>
        <w:p w14:paraId="02958C56" w14:textId="7FF12FC4" w:rsidR="00FA0E15" w:rsidRPr="005B2A16" w:rsidRDefault="005B2A16">
          <w:pPr>
            <w:pStyle w:val="TOC2"/>
            <w:tabs>
              <w:tab w:val="left" w:pos="660"/>
              <w:tab w:val="right" w:leader="dot" w:pos="9016"/>
            </w:tabs>
            <w:rPr>
              <w:rFonts w:asciiTheme="minorHAnsi" w:eastAsiaTheme="minorEastAsia" w:hAnsiTheme="minorHAnsi"/>
              <w:b/>
              <w:bCs/>
              <w:noProof/>
              <w:lang w:eastAsia="en-AU"/>
            </w:rPr>
          </w:pPr>
          <w:hyperlink w:anchor="_Toc85720078" w:history="1">
            <w:r w:rsidR="00FA0E15" w:rsidRPr="005B2A16">
              <w:rPr>
                <w:rStyle w:val="Hyperlink"/>
                <w:rFonts w:ascii="Poppins" w:hAnsi="Poppins" w:cs="Poppins"/>
                <w:b/>
                <w:bCs/>
                <w:noProof/>
              </w:rPr>
              <w:t>E.</w:t>
            </w:r>
            <w:r w:rsidR="00FA0E15" w:rsidRPr="005B2A16">
              <w:rPr>
                <w:rFonts w:asciiTheme="minorHAnsi" w:eastAsiaTheme="minorEastAsia" w:hAnsiTheme="minorHAnsi"/>
                <w:b/>
                <w:bCs/>
                <w:noProof/>
                <w:lang w:eastAsia="en-AU"/>
              </w:rPr>
              <w:tab/>
            </w:r>
            <w:r w:rsidR="00BE5F62" w:rsidRPr="005B2A16">
              <w:rPr>
                <w:rFonts w:asciiTheme="minorHAnsi" w:eastAsiaTheme="minorEastAsia" w:hAnsiTheme="minorHAnsi"/>
                <w:b/>
                <w:bCs/>
                <w:noProof/>
                <w:lang w:eastAsia="en-AU"/>
              </w:rPr>
              <w:t xml:space="preserve">    </w:t>
            </w:r>
            <w:r w:rsidR="00FA0E15" w:rsidRPr="005B2A16">
              <w:rPr>
                <w:rStyle w:val="Hyperlink"/>
                <w:rFonts w:ascii="Poppins" w:hAnsi="Poppins" w:cs="Poppins"/>
                <w:b/>
                <w:bCs/>
                <w:noProof/>
              </w:rPr>
              <w:t>Housing affordability and diversity</w:t>
            </w:r>
            <w:r w:rsidR="00FA0E15" w:rsidRPr="005B2A16">
              <w:rPr>
                <w:b/>
                <w:bCs/>
                <w:noProof/>
                <w:webHidden/>
              </w:rPr>
              <w:tab/>
            </w:r>
            <w:r w:rsidR="00FA0E15" w:rsidRPr="005B2A16">
              <w:rPr>
                <w:b/>
                <w:bCs/>
                <w:noProof/>
                <w:webHidden/>
              </w:rPr>
              <w:fldChar w:fldCharType="begin"/>
            </w:r>
            <w:r w:rsidR="00FA0E15" w:rsidRPr="005B2A16">
              <w:rPr>
                <w:b/>
                <w:bCs/>
                <w:noProof/>
                <w:webHidden/>
              </w:rPr>
              <w:instrText xml:space="preserve"> PAGEREF _Toc85720078 \h </w:instrText>
            </w:r>
            <w:r w:rsidR="00FA0E15" w:rsidRPr="005B2A16">
              <w:rPr>
                <w:b/>
                <w:bCs/>
                <w:noProof/>
                <w:webHidden/>
              </w:rPr>
            </w:r>
            <w:r w:rsidR="00FA0E15" w:rsidRPr="005B2A16">
              <w:rPr>
                <w:b/>
                <w:bCs/>
                <w:noProof/>
                <w:webHidden/>
              </w:rPr>
              <w:fldChar w:fldCharType="separate"/>
            </w:r>
            <w:r w:rsidR="00FA0E15" w:rsidRPr="005B2A16">
              <w:rPr>
                <w:b/>
                <w:bCs/>
                <w:noProof/>
                <w:webHidden/>
              </w:rPr>
              <w:t>6</w:t>
            </w:r>
            <w:r w:rsidR="00FA0E15" w:rsidRPr="005B2A16">
              <w:rPr>
                <w:b/>
                <w:bCs/>
                <w:noProof/>
                <w:webHidden/>
              </w:rPr>
              <w:fldChar w:fldCharType="end"/>
            </w:r>
          </w:hyperlink>
        </w:p>
        <w:p w14:paraId="3E356D79" w14:textId="1B2F8A56" w:rsidR="00FA0E15" w:rsidRPr="005B2A16" w:rsidRDefault="005B2A16">
          <w:pPr>
            <w:pStyle w:val="TOC2"/>
            <w:tabs>
              <w:tab w:val="left" w:pos="660"/>
              <w:tab w:val="right" w:leader="dot" w:pos="9016"/>
            </w:tabs>
            <w:rPr>
              <w:rFonts w:asciiTheme="minorHAnsi" w:eastAsiaTheme="minorEastAsia" w:hAnsiTheme="minorHAnsi"/>
              <w:b/>
              <w:bCs/>
              <w:noProof/>
              <w:lang w:eastAsia="en-AU"/>
            </w:rPr>
          </w:pPr>
          <w:hyperlink w:anchor="_Toc85720079" w:history="1">
            <w:r w:rsidR="00FA0E15" w:rsidRPr="005B2A16">
              <w:rPr>
                <w:rStyle w:val="Hyperlink"/>
                <w:rFonts w:ascii="Poppins" w:hAnsi="Poppins" w:cs="Poppins"/>
                <w:b/>
                <w:bCs/>
                <w:noProof/>
              </w:rPr>
              <w:t>F.</w:t>
            </w:r>
            <w:r w:rsidR="00FA0E15" w:rsidRPr="005B2A16">
              <w:rPr>
                <w:rFonts w:asciiTheme="minorHAnsi" w:eastAsiaTheme="minorEastAsia" w:hAnsiTheme="minorHAnsi"/>
                <w:b/>
                <w:bCs/>
                <w:noProof/>
                <w:lang w:eastAsia="en-AU"/>
              </w:rPr>
              <w:tab/>
            </w:r>
            <w:r w:rsidR="00BE5F62" w:rsidRPr="005B2A16">
              <w:rPr>
                <w:rFonts w:asciiTheme="minorHAnsi" w:eastAsiaTheme="minorEastAsia" w:hAnsiTheme="minorHAnsi"/>
                <w:b/>
                <w:bCs/>
                <w:noProof/>
                <w:lang w:eastAsia="en-AU"/>
              </w:rPr>
              <w:t xml:space="preserve">    </w:t>
            </w:r>
            <w:r w:rsidR="00FA0E15" w:rsidRPr="005B2A16">
              <w:rPr>
                <w:rStyle w:val="Hyperlink"/>
                <w:rFonts w:ascii="Poppins" w:hAnsi="Poppins" w:cs="Poppins"/>
                <w:b/>
                <w:bCs/>
                <w:noProof/>
              </w:rPr>
              <w:t>Safety</w:t>
            </w:r>
            <w:r w:rsidR="00FA0E15" w:rsidRPr="005B2A16">
              <w:rPr>
                <w:b/>
                <w:bCs/>
                <w:noProof/>
                <w:webHidden/>
              </w:rPr>
              <w:tab/>
            </w:r>
            <w:r w:rsidR="00FA0E15" w:rsidRPr="005B2A16">
              <w:rPr>
                <w:b/>
                <w:bCs/>
                <w:noProof/>
                <w:webHidden/>
              </w:rPr>
              <w:fldChar w:fldCharType="begin"/>
            </w:r>
            <w:r w:rsidR="00FA0E15" w:rsidRPr="005B2A16">
              <w:rPr>
                <w:b/>
                <w:bCs/>
                <w:noProof/>
                <w:webHidden/>
              </w:rPr>
              <w:instrText xml:space="preserve"> PAGEREF _Toc85720079 \h </w:instrText>
            </w:r>
            <w:r w:rsidR="00FA0E15" w:rsidRPr="005B2A16">
              <w:rPr>
                <w:b/>
                <w:bCs/>
                <w:noProof/>
                <w:webHidden/>
              </w:rPr>
            </w:r>
            <w:r w:rsidR="00FA0E15" w:rsidRPr="005B2A16">
              <w:rPr>
                <w:b/>
                <w:bCs/>
                <w:noProof/>
                <w:webHidden/>
              </w:rPr>
              <w:fldChar w:fldCharType="separate"/>
            </w:r>
            <w:r w:rsidR="00FA0E15" w:rsidRPr="005B2A16">
              <w:rPr>
                <w:b/>
                <w:bCs/>
                <w:noProof/>
                <w:webHidden/>
              </w:rPr>
              <w:t>6</w:t>
            </w:r>
            <w:r w:rsidR="00FA0E15" w:rsidRPr="005B2A16">
              <w:rPr>
                <w:b/>
                <w:bCs/>
                <w:noProof/>
                <w:webHidden/>
              </w:rPr>
              <w:fldChar w:fldCharType="end"/>
            </w:r>
          </w:hyperlink>
        </w:p>
        <w:p w14:paraId="22B59793" w14:textId="10517D55" w:rsidR="00FA0E15" w:rsidRPr="005B2A16" w:rsidRDefault="005B2A16">
          <w:pPr>
            <w:pStyle w:val="TOC2"/>
            <w:tabs>
              <w:tab w:val="left" w:pos="880"/>
              <w:tab w:val="right" w:leader="dot" w:pos="9016"/>
            </w:tabs>
            <w:rPr>
              <w:rFonts w:asciiTheme="minorHAnsi" w:eastAsiaTheme="minorEastAsia" w:hAnsiTheme="minorHAnsi"/>
              <w:b/>
              <w:bCs/>
              <w:noProof/>
              <w:lang w:eastAsia="en-AU"/>
            </w:rPr>
          </w:pPr>
          <w:hyperlink w:anchor="_Toc85720080" w:history="1">
            <w:r w:rsidR="00FA0E15" w:rsidRPr="005B2A16">
              <w:rPr>
                <w:rStyle w:val="Hyperlink"/>
                <w:rFonts w:ascii="Poppins" w:hAnsi="Poppins" w:cs="Poppins"/>
                <w:b/>
                <w:bCs/>
                <w:noProof/>
              </w:rPr>
              <w:t>G.</w:t>
            </w:r>
            <w:r w:rsidR="00FA0E15" w:rsidRPr="005B2A16">
              <w:rPr>
                <w:rFonts w:asciiTheme="minorHAnsi" w:eastAsiaTheme="minorEastAsia" w:hAnsiTheme="minorHAnsi"/>
                <w:b/>
                <w:bCs/>
                <w:noProof/>
                <w:lang w:eastAsia="en-AU"/>
              </w:rPr>
              <w:tab/>
            </w:r>
            <w:r w:rsidR="00FA0E15" w:rsidRPr="005B2A16">
              <w:rPr>
                <w:rStyle w:val="Hyperlink"/>
                <w:rFonts w:ascii="Poppins" w:hAnsi="Poppins" w:cs="Poppins"/>
                <w:b/>
                <w:bCs/>
                <w:noProof/>
              </w:rPr>
              <w:t>Social Participation</w:t>
            </w:r>
            <w:r w:rsidR="00FA0E15" w:rsidRPr="005B2A16">
              <w:rPr>
                <w:b/>
                <w:bCs/>
                <w:noProof/>
                <w:webHidden/>
              </w:rPr>
              <w:tab/>
            </w:r>
            <w:r w:rsidR="00FA0E15" w:rsidRPr="005B2A16">
              <w:rPr>
                <w:b/>
                <w:bCs/>
                <w:noProof/>
                <w:webHidden/>
              </w:rPr>
              <w:fldChar w:fldCharType="begin"/>
            </w:r>
            <w:r w:rsidR="00FA0E15" w:rsidRPr="005B2A16">
              <w:rPr>
                <w:b/>
                <w:bCs/>
                <w:noProof/>
                <w:webHidden/>
              </w:rPr>
              <w:instrText xml:space="preserve"> PAGEREF _Toc85720080 \h </w:instrText>
            </w:r>
            <w:r w:rsidR="00FA0E15" w:rsidRPr="005B2A16">
              <w:rPr>
                <w:b/>
                <w:bCs/>
                <w:noProof/>
                <w:webHidden/>
              </w:rPr>
            </w:r>
            <w:r w:rsidR="00FA0E15" w:rsidRPr="005B2A16">
              <w:rPr>
                <w:b/>
                <w:bCs/>
                <w:noProof/>
                <w:webHidden/>
              </w:rPr>
              <w:fldChar w:fldCharType="separate"/>
            </w:r>
            <w:r w:rsidR="00FA0E15" w:rsidRPr="005B2A16">
              <w:rPr>
                <w:b/>
                <w:bCs/>
                <w:noProof/>
                <w:webHidden/>
              </w:rPr>
              <w:t>7</w:t>
            </w:r>
            <w:r w:rsidR="00FA0E15" w:rsidRPr="005B2A16">
              <w:rPr>
                <w:b/>
                <w:bCs/>
                <w:noProof/>
                <w:webHidden/>
              </w:rPr>
              <w:fldChar w:fldCharType="end"/>
            </w:r>
          </w:hyperlink>
        </w:p>
        <w:p w14:paraId="2B849A00" w14:textId="0B7915FD" w:rsidR="00FA0E15" w:rsidRDefault="005B2A16">
          <w:pPr>
            <w:pStyle w:val="TOC1"/>
            <w:tabs>
              <w:tab w:val="right" w:leader="dot" w:pos="9016"/>
            </w:tabs>
            <w:rPr>
              <w:rFonts w:asciiTheme="minorHAnsi" w:eastAsiaTheme="minorEastAsia" w:hAnsiTheme="minorHAnsi"/>
              <w:noProof/>
              <w:lang w:eastAsia="en-AU"/>
            </w:rPr>
          </w:pPr>
          <w:hyperlink w:anchor="_Toc85720081" w:history="1">
            <w:r w:rsidR="00FA0E15" w:rsidRPr="001312F9">
              <w:rPr>
                <w:rStyle w:val="Hyperlink"/>
                <w:noProof/>
              </w:rPr>
              <w:t>Officer comments in response to public exhibition</w:t>
            </w:r>
            <w:r w:rsidR="00FA0E15">
              <w:rPr>
                <w:noProof/>
                <w:webHidden/>
              </w:rPr>
              <w:tab/>
            </w:r>
            <w:r w:rsidR="00FA0E15">
              <w:rPr>
                <w:noProof/>
                <w:webHidden/>
              </w:rPr>
              <w:fldChar w:fldCharType="begin"/>
            </w:r>
            <w:r w:rsidR="00FA0E15">
              <w:rPr>
                <w:noProof/>
                <w:webHidden/>
              </w:rPr>
              <w:instrText xml:space="preserve"> PAGEREF _Toc85720081 \h </w:instrText>
            </w:r>
            <w:r w:rsidR="00FA0E15">
              <w:rPr>
                <w:noProof/>
                <w:webHidden/>
              </w:rPr>
            </w:r>
            <w:r w:rsidR="00FA0E15">
              <w:rPr>
                <w:noProof/>
                <w:webHidden/>
              </w:rPr>
              <w:fldChar w:fldCharType="separate"/>
            </w:r>
            <w:r w:rsidR="00FA0E15">
              <w:rPr>
                <w:noProof/>
                <w:webHidden/>
              </w:rPr>
              <w:t>7</w:t>
            </w:r>
            <w:r w:rsidR="00FA0E15">
              <w:rPr>
                <w:noProof/>
                <w:webHidden/>
              </w:rPr>
              <w:fldChar w:fldCharType="end"/>
            </w:r>
          </w:hyperlink>
        </w:p>
        <w:p w14:paraId="53959E0D" w14:textId="1914C34D" w:rsidR="00F839C2" w:rsidRPr="006B5510" w:rsidRDefault="00F839C2" w:rsidP="00F839C2">
          <w:pPr>
            <w:pStyle w:val="TOC3"/>
            <w:tabs>
              <w:tab w:val="right" w:leader="dot" w:pos="9016"/>
            </w:tabs>
            <w:ind w:left="0"/>
            <w:rPr>
              <w:rFonts w:ascii="Poppins" w:hAnsi="Poppins"/>
            </w:rPr>
          </w:pPr>
          <w:r w:rsidRPr="006B5510">
            <w:rPr>
              <w:rFonts w:ascii="Poppins" w:hAnsi="Poppins" w:cs="Arial"/>
              <w:b/>
              <w:bCs/>
              <w:noProof/>
              <w:sz w:val="28"/>
              <w:szCs w:val="28"/>
            </w:rPr>
            <w:fldChar w:fldCharType="end"/>
          </w:r>
        </w:p>
      </w:sdtContent>
    </w:sdt>
    <w:p w14:paraId="464195AE" w14:textId="25CA0AA7" w:rsidR="00041E7C" w:rsidRPr="00D23D3A" w:rsidRDefault="00F839C2" w:rsidP="00D23D3A">
      <w:pPr>
        <w:rPr>
          <w:rFonts w:ascii="Poppins" w:eastAsiaTheme="majorEastAsia" w:hAnsi="Poppins" w:cstheme="majorBidi"/>
          <w:sz w:val="44"/>
          <w:szCs w:val="32"/>
        </w:rPr>
      </w:pPr>
      <w:r w:rsidRPr="006B5510">
        <w:rPr>
          <w:rFonts w:ascii="Poppins" w:hAnsi="Poppins"/>
        </w:rPr>
        <w:br w:type="page"/>
      </w:r>
    </w:p>
    <w:p w14:paraId="1D5CD80A" w14:textId="55736048" w:rsidR="005A647C" w:rsidRPr="006B5510" w:rsidRDefault="00A05208" w:rsidP="000C44F3">
      <w:pPr>
        <w:pStyle w:val="Heading1"/>
        <w:rPr>
          <w:rFonts w:ascii="Poppins" w:hAnsi="Poppins"/>
        </w:rPr>
      </w:pPr>
      <w:bookmarkStart w:id="0" w:name="_Toc85720070"/>
      <w:r w:rsidRPr="006B5510">
        <w:rPr>
          <w:rFonts w:ascii="Poppins" w:hAnsi="Poppins"/>
        </w:rPr>
        <w:lastRenderedPageBreak/>
        <w:t>Summary</w:t>
      </w:r>
      <w:bookmarkEnd w:id="0"/>
    </w:p>
    <w:p w14:paraId="5CA37608" w14:textId="47D6F79F" w:rsidR="00906B6E" w:rsidRDefault="00906B6E" w:rsidP="00906B6E">
      <w:pPr>
        <w:rPr>
          <w:rFonts w:ascii="Poppins" w:hAnsi="Poppins"/>
        </w:rPr>
      </w:pPr>
      <w:r>
        <w:rPr>
          <w:rFonts w:ascii="Poppins" w:hAnsi="Poppins"/>
        </w:rPr>
        <w:t xml:space="preserve">The draft Healthy Ageing Strategy and Action </w:t>
      </w:r>
      <w:r w:rsidR="00F12F51">
        <w:rPr>
          <w:rFonts w:ascii="Poppins" w:hAnsi="Poppins"/>
        </w:rPr>
        <w:t>P</w:t>
      </w:r>
      <w:r>
        <w:rPr>
          <w:rFonts w:ascii="Poppins" w:hAnsi="Poppins"/>
        </w:rPr>
        <w:t xml:space="preserve">lan were exhibited on </w:t>
      </w:r>
      <w:r w:rsidRPr="00F12F51">
        <w:rPr>
          <w:rFonts w:ascii="Poppins" w:hAnsi="Poppins"/>
          <w:i/>
          <w:iCs/>
        </w:rPr>
        <w:t>Your Say Inner West</w:t>
      </w:r>
      <w:r>
        <w:rPr>
          <w:rFonts w:ascii="Poppins" w:hAnsi="Poppins"/>
        </w:rPr>
        <w:t xml:space="preserve"> for 40 days to </w:t>
      </w:r>
      <w:r w:rsidR="00F12F51">
        <w:rPr>
          <w:rFonts w:ascii="Poppins" w:hAnsi="Poppins"/>
        </w:rPr>
        <w:t>engagement on the proposed policy direction</w:t>
      </w:r>
      <w:r>
        <w:rPr>
          <w:rFonts w:ascii="Poppins" w:hAnsi="Poppins"/>
        </w:rPr>
        <w:t>.</w:t>
      </w:r>
    </w:p>
    <w:p w14:paraId="05F3F28B" w14:textId="7CBA284C" w:rsidR="00906B6E" w:rsidRPr="009560DA" w:rsidRDefault="00906B6E" w:rsidP="00906B6E">
      <w:pPr>
        <w:rPr>
          <w:rFonts w:ascii="Poppins" w:hAnsi="Poppins"/>
        </w:rPr>
      </w:pPr>
      <w:r>
        <w:rPr>
          <w:rFonts w:ascii="Poppins" w:hAnsi="Poppins"/>
        </w:rPr>
        <w:t xml:space="preserve">Feedback from Public Exhibition </w:t>
      </w:r>
      <w:r w:rsidR="00F12F51">
        <w:rPr>
          <w:rFonts w:ascii="Poppins" w:hAnsi="Poppins"/>
        </w:rPr>
        <w:t>was</w:t>
      </w:r>
      <w:r>
        <w:rPr>
          <w:rFonts w:ascii="Poppins" w:hAnsi="Poppins"/>
        </w:rPr>
        <w:t xml:space="preserve"> very supportive with </w:t>
      </w:r>
      <w:r w:rsidR="00F12F51">
        <w:rPr>
          <w:rFonts w:ascii="Poppins" w:hAnsi="Poppins"/>
        </w:rPr>
        <w:t>strong support for</w:t>
      </w:r>
      <w:r>
        <w:rPr>
          <w:rFonts w:ascii="Poppins" w:hAnsi="Poppins"/>
        </w:rPr>
        <w:t xml:space="preserve"> the priorities in the </w:t>
      </w:r>
      <w:r w:rsidR="00F12F51">
        <w:rPr>
          <w:rFonts w:ascii="Poppins" w:hAnsi="Poppins"/>
        </w:rPr>
        <w:t>Strategy</w:t>
      </w:r>
      <w:r>
        <w:rPr>
          <w:rFonts w:ascii="Poppins" w:hAnsi="Poppins"/>
        </w:rPr>
        <w:t>.</w:t>
      </w:r>
    </w:p>
    <w:p w14:paraId="2F7669BA" w14:textId="17B8AF28" w:rsidR="00C30A4A" w:rsidRDefault="00F12F51" w:rsidP="00885052">
      <w:pPr>
        <w:rPr>
          <w:rFonts w:ascii="Poppins" w:hAnsi="Poppins"/>
        </w:rPr>
      </w:pPr>
      <w:r>
        <w:rPr>
          <w:rFonts w:ascii="Poppins" w:hAnsi="Poppins"/>
        </w:rPr>
        <w:t xml:space="preserve">Social media, </w:t>
      </w:r>
      <w:proofErr w:type="gramStart"/>
      <w:r>
        <w:rPr>
          <w:rFonts w:ascii="Poppins" w:hAnsi="Poppins"/>
        </w:rPr>
        <w:t>email</w:t>
      </w:r>
      <w:proofErr w:type="gramEnd"/>
      <w:r>
        <w:rPr>
          <w:rFonts w:ascii="Poppins" w:hAnsi="Poppins"/>
        </w:rPr>
        <w:t xml:space="preserve"> and a</w:t>
      </w:r>
      <w:r w:rsidR="00A81DFF" w:rsidRPr="00885052">
        <w:rPr>
          <w:rFonts w:ascii="Poppins" w:hAnsi="Poppins"/>
        </w:rPr>
        <w:t xml:space="preserve"> </w:t>
      </w:r>
      <w:r w:rsidR="00906B6E" w:rsidRPr="00885052">
        <w:rPr>
          <w:rFonts w:ascii="Poppins" w:hAnsi="Poppins"/>
        </w:rPr>
        <w:t xml:space="preserve">flyer </w:t>
      </w:r>
      <w:r>
        <w:rPr>
          <w:rFonts w:ascii="Poppins" w:hAnsi="Poppins"/>
        </w:rPr>
        <w:t xml:space="preserve">distribution </w:t>
      </w:r>
      <w:r w:rsidR="00906B6E" w:rsidRPr="00885052">
        <w:rPr>
          <w:rFonts w:ascii="Poppins" w:hAnsi="Poppins"/>
        </w:rPr>
        <w:t xml:space="preserve">to </w:t>
      </w:r>
      <w:r w:rsidR="006E702F">
        <w:rPr>
          <w:rFonts w:ascii="Poppins" w:hAnsi="Poppins"/>
        </w:rPr>
        <w:t>80,000</w:t>
      </w:r>
      <w:r w:rsidR="00906B6E" w:rsidRPr="00885052">
        <w:rPr>
          <w:rFonts w:ascii="Poppins" w:hAnsi="Poppins"/>
        </w:rPr>
        <w:t xml:space="preserve"> house</w:t>
      </w:r>
      <w:r w:rsidR="00885052" w:rsidRPr="00885052">
        <w:rPr>
          <w:rFonts w:ascii="Poppins" w:hAnsi="Poppins"/>
        </w:rPr>
        <w:t>hold</w:t>
      </w:r>
      <w:r w:rsidR="006E702F">
        <w:rPr>
          <w:rFonts w:ascii="Poppins" w:hAnsi="Poppins"/>
        </w:rPr>
        <w:t>s</w:t>
      </w:r>
      <w:r w:rsidR="00885052" w:rsidRPr="00885052">
        <w:rPr>
          <w:rFonts w:ascii="Poppins" w:hAnsi="Poppins"/>
        </w:rPr>
        <w:t xml:space="preserve"> resulted in</w:t>
      </w:r>
      <w:r w:rsidR="00A81DFF" w:rsidRPr="00885052">
        <w:rPr>
          <w:rFonts w:ascii="Poppins" w:hAnsi="Poppins"/>
        </w:rPr>
        <w:t xml:space="preserve"> 901 visitors to </w:t>
      </w:r>
      <w:r w:rsidR="00A81DFF" w:rsidRPr="00F12F51">
        <w:rPr>
          <w:rFonts w:ascii="Poppins" w:hAnsi="Poppins"/>
          <w:i/>
          <w:iCs/>
        </w:rPr>
        <w:t>yoursay.innerwest.nsw.gov.au</w:t>
      </w:r>
      <w:r w:rsidR="00A81DFF" w:rsidRPr="00885052">
        <w:rPr>
          <w:rFonts w:ascii="Poppins" w:hAnsi="Poppins"/>
        </w:rPr>
        <w:t xml:space="preserve">, 185 downloads of a </w:t>
      </w:r>
      <w:r>
        <w:rPr>
          <w:rFonts w:ascii="Poppins" w:hAnsi="Poppins"/>
        </w:rPr>
        <w:t xml:space="preserve">strategy </w:t>
      </w:r>
      <w:r w:rsidR="00A81DFF" w:rsidRPr="00885052">
        <w:rPr>
          <w:rFonts w:ascii="Poppins" w:hAnsi="Poppins"/>
        </w:rPr>
        <w:t>document,</w:t>
      </w:r>
      <w:r>
        <w:rPr>
          <w:rFonts w:ascii="Poppins" w:hAnsi="Poppins"/>
        </w:rPr>
        <w:t xml:space="preserve"> and</w:t>
      </w:r>
      <w:r w:rsidR="00A81DFF" w:rsidRPr="00885052">
        <w:rPr>
          <w:rFonts w:ascii="Poppins" w:hAnsi="Poppins"/>
        </w:rPr>
        <w:t xml:space="preserve"> 67 online</w:t>
      </w:r>
      <w:r w:rsidR="00DE0A9E">
        <w:rPr>
          <w:rFonts w:ascii="Poppins" w:hAnsi="Poppins"/>
        </w:rPr>
        <w:t xml:space="preserve"> submissions</w:t>
      </w:r>
      <w:r w:rsidR="00A81DFF" w:rsidRPr="00885052">
        <w:rPr>
          <w:rFonts w:ascii="Poppins" w:hAnsi="Poppins"/>
        </w:rPr>
        <w:t xml:space="preserve">, </w:t>
      </w:r>
      <w:r w:rsidRPr="00885052">
        <w:rPr>
          <w:rFonts w:ascii="Poppins" w:hAnsi="Poppins"/>
        </w:rPr>
        <w:t xml:space="preserve">ten email </w:t>
      </w:r>
      <w:r>
        <w:rPr>
          <w:rFonts w:ascii="Poppins" w:hAnsi="Poppins"/>
        </w:rPr>
        <w:t xml:space="preserve">and </w:t>
      </w:r>
      <w:r w:rsidR="00F24FB8">
        <w:rPr>
          <w:rFonts w:ascii="Poppins" w:hAnsi="Poppins"/>
        </w:rPr>
        <w:t>seven</w:t>
      </w:r>
      <w:r w:rsidR="00A81DFF" w:rsidRPr="00885052">
        <w:rPr>
          <w:rFonts w:ascii="Poppins" w:hAnsi="Poppins"/>
        </w:rPr>
        <w:t xml:space="preserve"> phone </w:t>
      </w:r>
      <w:r w:rsidR="00DE0A9E">
        <w:rPr>
          <w:rFonts w:ascii="Poppins" w:hAnsi="Poppins"/>
        </w:rPr>
        <w:t>calls.</w:t>
      </w:r>
      <w:r w:rsidR="00A81DFF" w:rsidRPr="00885052">
        <w:rPr>
          <w:rFonts w:ascii="Poppins" w:hAnsi="Poppins"/>
        </w:rPr>
        <w:t xml:space="preserve"> </w:t>
      </w:r>
      <w:r w:rsidR="00C30A4A">
        <w:rPr>
          <w:rFonts w:ascii="Poppins" w:hAnsi="Poppins"/>
        </w:rPr>
        <w:t xml:space="preserve">The summary of the strategy was translated into five community languages and one person downloaded </w:t>
      </w:r>
      <w:r w:rsidR="00A363E4">
        <w:rPr>
          <w:rFonts w:ascii="Poppins" w:hAnsi="Poppins"/>
        </w:rPr>
        <w:t xml:space="preserve">the </w:t>
      </w:r>
      <w:r w:rsidR="00C30A4A">
        <w:rPr>
          <w:rFonts w:ascii="Poppins" w:hAnsi="Poppins"/>
        </w:rPr>
        <w:t xml:space="preserve">Chinese Simplified translation. </w:t>
      </w:r>
    </w:p>
    <w:p w14:paraId="680856D0" w14:textId="5B8F9C92" w:rsidR="00A81DFF" w:rsidRPr="00885052" w:rsidRDefault="00C30A4A" w:rsidP="00885052">
      <w:pPr>
        <w:rPr>
          <w:rFonts w:ascii="Poppins" w:hAnsi="Poppins"/>
        </w:rPr>
      </w:pPr>
      <w:r>
        <w:rPr>
          <w:rFonts w:ascii="Poppins" w:hAnsi="Poppins"/>
        </w:rPr>
        <w:t>The results of the survey indicate that:</w:t>
      </w:r>
    </w:p>
    <w:p w14:paraId="22F7662C" w14:textId="77777777" w:rsidR="00A81DFF" w:rsidRPr="006E702F" w:rsidRDefault="00A81DFF" w:rsidP="006E702F">
      <w:pPr>
        <w:pStyle w:val="ListParagraph"/>
        <w:numPr>
          <w:ilvl w:val="0"/>
          <w:numId w:val="15"/>
        </w:numPr>
        <w:rPr>
          <w:rFonts w:ascii="Poppins" w:hAnsi="Poppins"/>
        </w:rPr>
      </w:pPr>
      <w:r w:rsidRPr="006E702F">
        <w:rPr>
          <w:rFonts w:ascii="Poppins" w:hAnsi="Poppins"/>
        </w:rPr>
        <w:t>56 % of respondents support the strategy (strongly agree/ agree)</w:t>
      </w:r>
    </w:p>
    <w:p w14:paraId="08175C16" w14:textId="77777777" w:rsidR="00A81DFF" w:rsidRPr="006E702F" w:rsidRDefault="00A81DFF" w:rsidP="006E702F">
      <w:pPr>
        <w:pStyle w:val="ListParagraph"/>
        <w:numPr>
          <w:ilvl w:val="0"/>
          <w:numId w:val="15"/>
        </w:numPr>
        <w:rPr>
          <w:rFonts w:ascii="Poppins" w:hAnsi="Poppins"/>
        </w:rPr>
      </w:pPr>
      <w:r w:rsidRPr="006E702F">
        <w:rPr>
          <w:rFonts w:ascii="Poppins" w:hAnsi="Poppins"/>
        </w:rPr>
        <w:t>32% support the strategy but want more detail (somewhat/slightly agree)</w:t>
      </w:r>
    </w:p>
    <w:p w14:paraId="5078F12F" w14:textId="1C071D2E" w:rsidR="007B4584" w:rsidRPr="00F12F51" w:rsidRDefault="00A81DFF" w:rsidP="005A647C">
      <w:pPr>
        <w:pStyle w:val="ListParagraph"/>
        <w:numPr>
          <w:ilvl w:val="0"/>
          <w:numId w:val="15"/>
        </w:numPr>
        <w:rPr>
          <w:rFonts w:ascii="Poppins" w:hAnsi="Poppins"/>
        </w:rPr>
      </w:pPr>
      <w:r w:rsidRPr="006E702F">
        <w:rPr>
          <w:rFonts w:ascii="Poppins" w:hAnsi="Poppins"/>
        </w:rPr>
        <w:t>2% do not support the strategy</w:t>
      </w:r>
      <w:r w:rsidR="00F12F51">
        <w:rPr>
          <w:rFonts w:ascii="Poppins" w:hAnsi="Poppins"/>
        </w:rPr>
        <w:t>,</w:t>
      </w:r>
      <w:r w:rsidRPr="006E702F">
        <w:rPr>
          <w:rFonts w:ascii="Poppins" w:hAnsi="Poppins"/>
        </w:rPr>
        <w:t xml:space="preserve"> arguing for better footpaths and a need for </w:t>
      </w:r>
      <w:r w:rsidR="00F12F51">
        <w:rPr>
          <w:rFonts w:ascii="Poppins" w:hAnsi="Poppins"/>
        </w:rPr>
        <w:t xml:space="preserve">more </w:t>
      </w:r>
      <w:r w:rsidRPr="006E702F">
        <w:rPr>
          <w:rFonts w:ascii="Poppins" w:hAnsi="Poppins"/>
        </w:rPr>
        <w:t>active</w:t>
      </w:r>
      <w:r w:rsidR="00D52C71" w:rsidRPr="006E702F">
        <w:rPr>
          <w:rFonts w:ascii="Poppins" w:hAnsi="Poppins"/>
        </w:rPr>
        <w:t xml:space="preserve"> </w:t>
      </w:r>
      <w:r w:rsidRPr="006E702F">
        <w:rPr>
          <w:rFonts w:ascii="Poppins" w:hAnsi="Poppins"/>
        </w:rPr>
        <w:t>transport infrastructure.</w:t>
      </w:r>
    </w:p>
    <w:p w14:paraId="4AC967DF" w14:textId="337646D0" w:rsidR="007B4584" w:rsidRPr="006B5510" w:rsidRDefault="007B4584" w:rsidP="000C44F3">
      <w:pPr>
        <w:pStyle w:val="Heading1"/>
        <w:rPr>
          <w:rFonts w:ascii="Poppins" w:hAnsi="Poppins"/>
        </w:rPr>
      </w:pPr>
      <w:bookmarkStart w:id="1" w:name="_Toc85720071"/>
      <w:r w:rsidRPr="006B5510">
        <w:rPr>
          <w:rFonts w:ascii="Poppins" w:hAnsi="Poppins"/>
        </w:rPr>
        <w:t>Background</w:t>
      </w:r>
      <w:bookmarkEnd w:id="1"/>
    </w:p>
    <w:p w14:paraId="66021B5F" w14:textId="7E7E4E57" w:rsidR="00DA5AF3" w:rsidRDefault="00ED7DDA" w:rsidP="00ED7DDA">
      <w:pPr>
        <w:spacing w:after="0" w:line="240" w:lineRule="auto"/>
        <w:rPr>
          <w:rFonts w:ascii="Poppins" w:hAnsi="Poppins"/>
        </w:rPr>
      </w:pPr>
      <w:r w:rsidRPr="00AC4435">
        <w:rPr>
          <w:rFonts w:ascii="Poppins" w:hAnsi="Poppins"/>
        </w:rPr>
        <w:t xml:space="preserve">The </w:t>
      </w:r>
      <w:r w:rsidRPr="00DB619D">
        <w:rPr>
          <w:rFonts w:ascii="Poppins" w:hAnsi="Poppins"/>
        </w:rPr>
        <w:t xml:space="preserve">Healthy Ageing </w:t>
      </w:r>
      <w:r w:rsidRPr="0081731A">
        <w:rPr>
          <w:rFonts w:ascii="Poppins" w:hAnsi="Poppins"/>
        </w:rPr>
        <w:t xml:space="preserve">Strategy </w:t>
      </w:r>
      <w:r w:rsidR="001D289B" w:rsidRPr="0081731A">
        <w:rPr>
          <w:rFonts w:ascii="Poppins" w:hAnsi="Poppins"/>
        </w:rPr>
        <w:t>is</w:t>
      </w:r>
      <w:r w:rsidRPr="0081731A">
        <w:rPr>
          <w:rFonts w:ascii="Poppins" w:hAnsi="Poppins"/>
        </w:rPr>
        <w:t xml:space="preserve"> a collaborative strategic planning document to</w:t>
      </w:r>
      <w:r w:rsidRPr="00853900">
        <w:rPr>
          <w:rFonts w:ascii="Poppins" w:hAnsi="Poppins"/>
        </w:rPr>
        <w:t xml:space="preserve"> guide Council, its </w:t>
      </w:r>
      <w:proofErr w:type="gramStart"/>
      <w:r w:rsidRPr="00853900">
        <w:rPr>
          <w:rFonts w:ascii="Poppins" w:hAnsi="Poppins"/>
        </w:rPr>
        <w:t>stakeholders</w:t>
      </w:r>
      <w:proofErr w:type="gramEnd"/>
      <w:r w:rsidRPr="00853900">
        <w:rPr>
          <w:rFonts w:ascii="Poppins" w:hAnsi="Poppins"/>
        </w:rPr>
        <w:t xml:space="preserve"> and partners to support the Inner West community to live active, healthy, connected and fulfilling lives at any age. </w:t>
      </w:r>
    </w:p>
    <w:p w14:paraId="47F8CF42" w14:textId="77777777" w:rsidR="00DA5AF3" w:rsidRDefault="00DA5AF3" w:rsidP="00ED7DDA">
      <w:pPr>
        <w:spacing w:after="0" w:line="240" w:lineRule="auto"/>
        <w:rPr>
          <w:rFonts w:ascii="Poppins" w:hAnsi="Poppins"/>
        </w:rPr>
      </w:pPr>
    </w:p>
    <w:p w14:paraId="039F2F1F" w14:textId="55863A6E" w:rsidR="001F7A60" w:rsidRPr="006B5510" w:rsidRDefault="00ED7DDA" w:rsidP="0081731A">
      <w:pPr>
        <w:spacing w:after="0" w:line="240" w:lineRule="auto"/>
        <w:rPr>
          <w:rFonts w:ascii="Poppins" w:hAnsi="Poppins"/>
          <w:i/>
          <w:iCs/>
        </w:rPr>
      </w:pPr>
      <w:r w:rsidRPr="00853900">
        <w:rPr>
          <w:rFonts w:ascii="Poppins" w:hAnsi="Poppins"/>
        </w:rPr>
        <w:t>Stakeholder engagement with the community, educational and research providers, organisations, business and industry sectors and all levels of government marks a crucial step in the realisation of a shared vision for what healthy ageing means in the Inner West.</w:t>
      </w:r>
    </w:p>
    <w:p w14:paraId="6FE8101A" w14:textId="55D1BECC" w:rsidR="0059497C" w:rsidRPr="00D56D69" w:rsidRDefault="00E562CB" w:rsidP="00D56D69">
      <w:pPr>
        <w:pStyle w:val="Heading2"/>
        <w:rPr>
          <w:rFonts w:ascii="Poppins" w:hAnsi="Poppins" w:cs="Arial"/>
          <w:sz w:val="44"/>
          <w:szCs w:val="44"/>
        </w:rPr>
      </w:pPr>
      <w:bookmarkStart w:id="2" w:name="_Toc85720072"/>
      <w:r w:rsidRPr="006B5510">
        <w:rPr>
          <w:rFonts w:ascii="Poppins" w:hAnsi="Poppins" w:cs="Arial"/>
          <w:sz w:val="44"/>
          <w:szCs w:val="44"/>
        </w:rPr>
        <w:t>Engagement Methods</w:t>
      </w:r>
      <w:bookmarkEnd w:id="2"/>
    </w:p>
    <w:p w14:paraId="574227F5" w14:textId="02A5EBB9" w:rsidR="00853900" w:rsidRDefault="00853900" w:rsidP="0059497C">
      <w:pPr>
        <w:rPr>
          <w:rFonts w:ascii="Poppins" w:hAnsi="Poppins"/>
        </w:rPr>
      </w:pPr>
      <w:r>
        <w:rPr>
          <w:rFonts w:ascii="Poppins" w:hAnsi="Poppins"/>
        </w:rPr>
        <w:t>During Public Exhibition the method of engagement included:</w:t>
      </w:r>
    </w:p>
    <w:p w14:paraId="2784D61D" w14:textId="5F07D117" w:rsidR="00853900" w:rsidRPr="00D56D69" w:rsidRDefault="00853900" w:rsidP="00E44476">
      <w:pPr>
        <w:pStyle w:val="ListParagraph"/>
        <w:numPr>
          <w:ilvl w:val="1"/>
          <w:numId w:val="16"/>
        </w:numPr>
        <w:spacing w:before="240"/>
        <w:ind w:left="709" w:hanging="283"/>
        <w:rPr>
          <w:rFonts w:ascii="Poppins" w:hAnsi="Poppins" w:cs="Arial"/>
        </w:rPr>
      </w:pPr>
      <w:r w:rsidRPr="00D56D69">
        <w:rPr>
          <w:rFonts w:ascii="Poppins" w:hAnsi="Poppins" w:cs="Arial"/>
        </w:rPr>
        <w:t>Online on yoursay.innerwest.nsw.gov.au</w:t>
      </w:r>
    </w:p>
    <w:p w14:paraId="49ED3F30" w14:textId="3062E7A6" w:rsidR="00853900" w:rsidRPr="00D56D69" w:rsidRDefault="00853900" w:rsidP="00E44476">
      <w:pPr>
        <w:pStyle w:val="ListParagraph"/>
        <w:numPr>
          <w:ilvl w:val="1"/>
          <w:numId w:val="16"/>
        </w:numPr>
        <w:spacing w:before="240"/>
        <w:ind w:left="709" w:hanging="283"/>
        <w:rPr>
          <w:rFonts w:ascii="Poppins" w:hAnsi="Poppins" w:cs="Arial"/>
        </w:rPr>
      </w:pPr>
      <w:r w:rsidRPr="00D56D69">
        <w:rPr>
          <w:rFonts w:ascii="Poppins" w:hAnsi="Poppins" w:cs="Arial"/>
        </w:rPr>
        <w:t>Flyer distributed to e</w:t>
      </w:r>
      <w:r w:rsidR="003D2AB9">
        <w:rPr>
          <w:rFonts w:ascii="Poppins" w:hAnsi="Poppins" w:cs="Arial"/>
        </w:rPr>
        <w:t>very</w:t>
      </w:r>
      <w:r w:rsidRPr="00D56D69">
        <w:rPr>
          <w:rFonts w:ascii="Poppins" w:hAnsi="Poppins" w:cs="Arial"/>
        </w:rPr>
        <w:t xml:space="preserve"> household </w:t>
      </w:r>
      <w:r w:rsidR="00A75E10">
        <w:rPr>
          <w:rFonts w:ascii="Poppins" w:hAnsi="Poppins" w:cs="Arial"/>
        </w:rPr>
        <w:t xml:space="preserve">in the Inner West </w:t>
      </w:r>
      <w:r w:rsidRPr="00D56D69">
        <w:rPr>
          <w:rFonts w:ascii="Poppins" w:hAnsi="Poppins" w:cs="Arial"/>
        </w:rPr>
        <w:t>to notify and invite feedback</w:t>
      </w:r>
    </w:p>
    <w:p w14:paraId="3BD7C0AF" w14:textId="72683CF6" w:rsidR="00853900" w:rsidRPr="00D56D69" w:rsidRDefault="00853900" w:rsidP="00E44476">
      <w:pPr>
        <w:pStyle w:val="ListParagraph"/>
        <w:numPr>
          <w:ilvl w:val="1"/>
          <w:numId w:val="16"/>
        </w:numPr>
        <w:spacing w:before="240"/>
        <w:ind w:left="709" w:hanging="283"/>
        <w:rPr>
          <w:rFonts w:ascii="Poppins" w:hAnsi="Poppins" w:cs="Arial"/>
        </w:rPr>
      </w:pPr>
      <w:r w:rsidRPr="00D56D69">
        <w:rPr>
          <w:rFonts w:ascii="Poppins" w:hAnsi="Poppins" w:cs="Arial"/>
        </w:rPr>
        <w:t>Social media</w:t>
      </w:r>
      <w:r w:rsidR="00D56D69" w:rsidRPr="00D56D69">
        <w:rPr>
          <w:rFonts w:ascii="Poppins" w:hAnsi="Poppins" w:cs="Arial"/>
        </w:rPr>
        <w:t xml:space="preserve"> campaign</w:t>
      </w:r>
    </w:p>
    <w:p w14:paraId="0F9C84F9" w14:textId="19045230" w:rsidR="00853900" w:rsidRPr="00D56D69" w:rsidRDefault="00D56D69" w:rsidP="00E44476">
      <w:pPr>
        <w:pStyle w:val="ListParagraph"/>
        <w:numPr>
          <w:ilvl w:val="1"/>
          <w:numId w:val="16"/>
        </w:numPr>
        <w:spacing w:before="240"/>
        <w:ind w:left="709" w:hanging="283"/>
        <w:rPr>
          <w:rFonts w:ascii="Poppins" w:hAnsi="Poppins" w:cs="Arial"/>
        </w:rPr>
      </w:pPr>
      <w:r w:rsidRPr="00D56D69">
        <w:rPr>
          <w:rFonts w:ascii="Poppins" w:hAnsi="Poppins" w:cs="Arial"/>
        </w:rPr>
        <w:t>Local democracy group meetings to invite submissions</w:t>
      </w:r>
    </w:p>
    <w:p w14:paraId="30F0CA46" w14:textId="37F4CB16" w:rsidR="00D56D69" w:rsidRPr="00D56D69" w:rsidRDefault="00D56D69" w:rsidP="00E44476">
      <w:pPr>
        <w:pStyle w:val="ListParagraph"/>
        <w:numPr>
          <w:ilvl w:val="1"/>
          <w:numId w:val="16"/>
        </w:numPr>
        <w:spacing w:before="240"/>
        <w:ind w:left="709" w:hanging="283"/>
        <w:rPr>
          <w:rFonts w:ascii="Poppins" w:hAnsi="Poppins" w:cs="Arial"/>
        </w:rPr>
      </w:pPr>
      <w:r w:rsidRPr="00D56D69">
        <w:rPr>
          <w:rFonts w:ascii="Poppins" w:hAnsi="Poppins" w:cs="Arial"/>
        </w:rPr>
        <w:t>Phone support</w:t>
      </w:r>
    </w:p>
    <w:p w14:paraId="727B8CA7" w14:textId="530773C5" w:rsidR="00853900" w:rsidRPr="00E0330C" w:rsidRDefault="00D56D69" w:rsidP="00E44476">
      <w:pPr>
        <w:pStyle w:val="ListParagraph"/>
        <w:numPr>
          <w:ilvl w:val="1"/>
          <w:numId w:val="16"/>
        </w:numPr>
        <w:spacing w:before="240"/>
        <w:ind w:left="709" w:hanging="283"/>
        <w:rPr>
          <w:rFonts w:ascii="Poppins" w:hAnsi="Poppins"/>
        </w:rPr>
      </w:pPr>
      <w:r w:rsidRPr="00E0330C">
        <w:rPr>
          <w:rFonts w:ascii="Poppins" w:hAnsi="Poppins" w:cs="Arial"/>
        </w:rPr>
        <w:t>Hard copies sent to those who requested</w:t>
      </w:r>
      <w:r w:rsidR="00F12F51">
        <w:rPr>
          <w:rFonts w:ascii="Poppins" w:hAnsi="Poppins" w:cs="Arial"/>
        </w:rPr>
        <w:t>.</w:t>
      </w:r>
      <w:r w:rsidRPr="00E0330C">
        <w:rPr>
          <w:rFonts w:ascii="Poppins" w:hAnsi="Poppins" w:cs="Arial"/>
        </w:rPr>
        <w:t xml:space="preserve"> </w:t>
      </w:r>
    </w:p>
    <w:p w14:paraId="694DEE60" w14:textId="77777777" w:rsidR="0059497C" w:rsidRPr="006B5510" w:rsidRDefault="0059497C" w:rsidP="008759AF">
      <w:pPr>
        <w:spacing w:before="240"/>
        <w:rPr>
          <w:rFonts w:ascii="Poppins" w:hAnsi="Poppins" w:cs="Arial"/>
          <w:i/>
          <w:iCs/>
        </w:rPr>
      </w:pPr>
    </w:p>
    <w:p w14:paraId="45B4A543" w14:textId="6E7FF3C0" w:rsidR="00D56D69" w:rsidRPr="00D842E4" w:rsidRDefault="008759AF" w:rsidP="00D842E4">
      <w:pPr>
        <w:pStyle w:val="Heading1"/>
        <w:rPr>
          <w:rFonts w:ascii="Poppins" w:hAnsi="Poppins"/>
        </w:rPr>
      </w:pPr>
      <w:bookmarkStart w:id="3" w:name="_Toc85720073"/>
      <w:r w:rsidRPr="006B5510">
        <w:rPr>
          <w:rFonts w:ascii="Poppins" w:hAnsi="Poppins"/>
        </w:rPr>
        <w:t>E</w:t>
      </w:r>
      <w:r w:rsidR="00AB3DC0" w:rsidRPr="006B5510">
        <w:rPr>
          <w:rFonts w:ascii="Poppins" w:hAnsi="Poppins"/>
        </w:rPr>
        <w:t>ngagement outcomes</w:t>
      </w:r>
      <w:bookmarkEnd w:id="3"/>
    </w:p>
    <w:p w14:paraId="1F7FEBA3" w14:textId="3BA74CB7" w:rsidR="009560DA" w:rsidRPr="006B5510" w:rsidRDefault="00D50D8B" w:rsidP="009560DA">
      <w:pPr>
        <w:rPr>
          <w:rFonts w:ascii="Poppins" w:hAnsi="Poppins"/>
        </w:rPr>
      </w:pPr>
      <w:r w:rsidRPr="00AC4435">
        <w:rPr>
          <w:rFonts w:ascii="Poppins" w:hAnsi="Poppins"/>
        </w:rPr>
        <w:t>During the</w:t>
      </w:r>
      <w:r w:rsidR="009560DA" w:rsidRPr="00DB619D">
        <w:rPr>
          <w:rFonts w:ascii="Poppins" w:hAnsi="Poppins"/>
        </w:rPr>
        <w:t xml:space="preserve"> Public Exhibition </w:t>
      </w:r>
      <w:r w:rsidR="005012B2">
        <w:rPr>
          <w:rFonts w:ascii="Poppins" w:hAnsi="Poppins"/>
        </w:rPr>
        <w:t>submission were</w:t>
      </w:r>
      <w:r w:rsidR="009560DA" w:rsidRPr="0081731A">
        <w:rPr>
          <w:rFonts w:ascii="Poppins" w:hAnsi="Poppins"/>
        </w:rPr>
        <w:t xml:space="preserve"> received from residents</w:t>
      </w:r>
      <w:r w:rsidR="0019106D" w:rsidRPr="0081731A">
        <w:rPr>
          <w:rFonts w:ascii="Poppins" w:hAnsi="Poppins"/>
        </w:rPr>
        <w:t xml:space="preserve"> (</w:t>
      </w:r>
      <w:r w:rsidR="00A738FA" w:rsidRPr="0081731A">
        <w:rPr>
          <w:rFonts w:ascii="Poppins" w:hAnsi="Poppins"/>
        </w:rPr>
        <w:t>72</w:t>
      </w:r>
      <w:r w:rsidR="00EE4144" w:rsidRPr="0081731A">
        <w:rPr>
          <w:rFonts w:ascii="Poppins" w:hAnsi="Poppins"/>
        </w:rPr>
        <w:t>)</w:t>
      </w:r>
      <w:r w:rsidR="008C6103" w:rsidRPr="0081731A">
        <w:rPr>
          <w:rFonts w:ascii="Poppins" w:hAnsi="Poppins"/>
        </w:rPr>
        <w:t xml:space="preserve"> and</w:t>
      </w:r>
      <w:r w:rsidR="00F94A5D" w:rsidRPr="0081731A">
        <w:rPr>
          <w:rFonts w:ascii="Poppins" w:hAnsi="Poppins"/>
        </w:rPr>
        <w:t xml:space="preserve"> </w:t>
      </w:r>
      <w:r w:rsidR="00EE4144" w:rsidRPr="0081731A">
        <w:rPr>
          <w:rFonts w:ascii="Poppins" w:hAnsi="Poppins"/>
        </w:rPr>
        <w:t xml:space="preserve">community </w:t>
      </w:r>
      <w:r w:rsidR="009560DA" w:rsidRPr="0081731A">
        <w:rPr>
          <w:rFonts w:ascii="Poppins" w:hAnsi="Poppins"/>
        </w:rPr>
        <w:t>organisations</w:t>
      </w:r>
      <w:r w:rsidR="0019106D" w:rsidRPr="0081731A">
        <w:rPr>
          <w:rFonts w:ascii="Poppins" w:hAnsi="Poppins"/>
        </w:rPr>
        <w:t xml:space="preserve"> (</w:t>
      </w:r>
      <w:r w:rsidR="00871921" w:rsidRPr="0081731A">
        <w:rPr>
          <w:rFonts w:ascii="Poppins" w:hAnsi="Poppins"/>
        </w:rPr>
        <w:t>6</w:t>
      </w:r>
      <w:r w:rsidR="0019106D" w:rsidRPr="0081731A">
        <w:rPr>
          <w:rFonts w:ascii="Poppins" w:hAnsi="Poppins"/>
        </w:rPr>
        <w:t>)</w:t>
      </w:r>
      <w:r w:rsidR="008C6103" w:rsidRPr="0081731A">
        <w:rPr>
          <w:rFonts w:ascii="Poppins" w:hAnsi="Poppins"/>
        </w:rPr>
        <w:t xml:space="preserve"> via the survey tool</w:t>
      </w:r>
      <w:r w:rsidR="0069674D" w:rsidRPr="0081731A">
        <w:rPr>
          <w:rFonts w:ascii="Poppins" w:hAnsi="Poppins"/>
        </w:rPr>
        <w:t xml:space="preserve">, </w:t>
      </w:r>
      <w:proofErr w:type="gramStart"/>
      <w:r w:rsidR="0069674D" w:rsidRPr="0081731A">
        <w:rPr>
          <w:rFonts w:ascii="Poppins" w:hAnsi="Poppins"/>
        </w:rPr>
        <w:t>phone</w:t>
      </w:r>
      <w:proofErr w:type="gramEnd"/>
      <w:r w:rsidR="0069674D" w:rsidRPr="0081731A">
        <w:rPr>
          <w:rFonts w:ascii="Poppins" w:hAnsi="Poppins"/>
        </w:rPr>
        <w:t xml:space="preserve"> and email</w:t>
      </w:r>
      <w:r w:rsidR="008C6103" w:rsidRPr="0081731A">
        <w:rPr>
          <w:rFonts w:ascii="Poppins" w:hAnsi="Poppins"/>
        </w:rPr>
        <w:t xml:space="preserve">. </w:t>
      </w:r>
      <w:r w:rsidR="00C36267" w:rsidRPr="0081731A">
        <w:rPr>
          <w:rFonts w:ascii="Poppins" w:hAnsi="Poppins"/>
        </w:rPr>
        <w:t xml:space="preserve"> </w:t>
      </w:r>
      <w:r w:rsidR="004323FB" w:rsidRPr="0081731A">
        <w:rPr>
          <w:rFonts w:ascii="Poppins" w:hAnsi="Poppins"/>
        </w:rPr>
        <w:t xml:space="preserve">Contributions </w:t>
      </w:r>
      <w:r w:rsidR="004D7E4C" w:rsidRPr="0081731A">
        <w:rPr>
          <w:rFonts w:ascii="Poppins" w:hAnsi="Poppins"/>
        </w:rPr>
        <w:t xml:space="preserve">were also </w:t>
      </w:r>
      <w:r w:rsidR="004323FB" w:rsidRPr="0081731A">
        <w:rPr>
          <w:rFonts w:ascii="Poppins" w:hAnsi="Poppins"/>
        </w:rPr>
        <w:t xml:space="preserve">received </w:t>
      </w:r>
      <w:r w:rsidR="0069674D" w:rsidRPr="0081731A">
        <w:rPr>
          <w:rFonts w:ascii="Poppins" w:hAnsi="Poppins"/>
        </w:rPr>
        <w:t xml:space="preserve">via email </w:t>
      </w:r>
      <w:r w:rsidR="004323FB" w:rsidRPr="0081731A">
        <w:rPr>
          <w:rFonts w:ascii="Poppins" w:hAnsi="Poppins"/>
        </w:rPr>
        <w:t>from</w:t>
      </w:r>
      <w:r w:rsidR="006E2A06" w:rsidRPr="0081731A">
        <w:rPr>
          <w:rFonts w:ascii="Poppins" w:hAnsi="Poppins"/>
        </w:rPr>
        <w:t xml:space="preserve"> Councils Transport Team,</w:t>
      </w:r>
      <w:r w:rsidR="004323FB" w:rsidRPr="0081731A">
        <w:rPr>
          <w:rFonts w:ascii="Poppins" w:hAnsi="Poppins"/>
        </w:rPr>
        <w:t xml:space="preserve"> the Access Advisory Committee, the Housing and Affordability Advisory Committee, the Multicultural Advisory Committee</w:t>
      </w:r>
      <w:r w:rsidR="00932E70" w:rsidRPr="0081731A">
        <w:rPr>
          <w:rFonts w:ascii="Poppins" w:hAnsi="Poppins"/>
        </w:rPr>
        <w:t>, t</w:t>
      </w:r>
      <w:r w:rsidR="00AB739F" w:rsidRPr="0081731A">
        <w:rPr>
          <w:rFonts w:ascii="Poppins" w:hAnsi="Poppins"/>
        </w:rPr>
        <w:t xml:space="preserve">he Seniors </w:t>
      </w:r>
      <w:r w:rsidR="00AC4435">
        <w:rPr>
          <w:rFonts w:ascii="Poppins" w:hAnsi="Poppins"/>
        </w:rPr>
        <w:t>W</w:t>
      </w:r>
      <w:r w:rsidR="00AB739F" w:rsidRPr="00AC4435">
        <w:rPr>
          <w:rFonts w:ascii="Poppins" w:hAnsi="Poppins"/>
        </w:rPr>
        <w:t xml:space="preserve">orking </w:t>
      </w:r>
      <w:r w:rsidR="00AC4435">
        <w:rPr>
          <w:rFonts w:ascii="Poppins" w:hAnsi="Poppins"/>
        </w:rPr>
        <w:t>G</w:t>
      </w:r>
      <w:r w:rsidR="00AB739F" w:rsidRPr="00AC4435">
        <w:rPr>
          <w:rFonts w:ascii="Poppins" w:hAnsi="Poppins"/>
        </w:rPr>
        <w:t xml:space="preserve">roup as well as the </w:t>
      </w:r>
      <w:r w:rsidR="00AB739F" w:rsidRPr="00DB619D">
        <w:rPr>
          <w:rFonts w:ascii="Poppins" w:hAnsi="Poppins"/>
        </w:rPr>
        <w:t>Inner West Aged Service</w:t>
      </w:r>
      <w:r w:rsidR="00AB739F" w:rsidRPr="0081731A">
        <w:rPr>
          <w:rFonts w:ascii="Poppins" w:hAnsi="Poppins"/>
        </w:rPr>
        <w:t>s Interagency.</w:t>
      </w:r>
    </w:p>
    <w:p w14:paraId="2FBCAB10" w14:textId="77777777" w:rsidR="009E48FB" w:rsidRDefault="009560DA" w:rsidP="001F7A60">
      <w:pPr>
        <w:rPr>
          <w:rFonts w:ascii="Poppins" w:hAnsi="Poppins"/>
        </w:rPr>
      </w:pPr>
      <w:r>
        <w:rPr>
          <w:rFonts w:ascii="Poppins" w:hAnsi="Poppins"/>
        </w:rPr>
        <w:t xml:space="preserve">Out of the </w:t>
      </w:r>
      <w:r w:rsidR="000E14A8">
        <w:rPr>
          <w:rFonts w:ascii="Poppins" w:hAnsi="Poppins"/>
        </w:rPr>
        <w:t xml:space="preserve">total number of </w:t>
      </w:r>
      <w:r>
        <w:rPr>
          <w:rFonts w:ascii="Poppins" w:hAnsi="Poppins"/>
        </w:rPr>
        <w:t>responses</w:t>
      </w:r>
      <w:r w:rsidR="009E48FB">
        <w:rPr>
          <w:rFonts w:ascii="Poppins" w:hAnsi="Poppins"/>
        </w:rPr>
        <w:t>:</w:t>
      </w:r>
    </w:p>
    <w:p w14:paraId="6AA64836" w14:textId="77777777" w:rsidR="009E48FB" w:rsidRPr="009E48FB" w:rsidRDefault="00516A21" w:rsidP="009E48FB">
      <w:pPr>
        <w:pStyle w:val="ListParagraph"/>
        <w:numPr>
          <w:ilvl w:val="0"/>
          <w:numId w:val="17"/>
        </w:numPr>
        <w:rPr>
          <w:rFonts w:ascii="Poppins" w:hAnsi="Poppins"/>
        </w:rPr>
      </w:pPr>
      <w:r w:rsidRPr="009E48FB">
        <w:rPr>
          <w:rFonts w:ascii="Poppins" w:hAnsi="Poppins"/>
        </w:rPr>
        <w:t>5</w:t>
      </w:r>
      <w:r w:rsidR="009560DA" w:rsidRPr="009E48FB">
        <w:rPr>
          <w:rFonts w:ascii="Poppins" w:hAnsi="Poppins"/>
        </w:rPr>
        <w:t xml:space="preserve">6% strongly agree </w:t>
      </w:r>
      <w:r w:rsidRPr="009E48FB">
        <w:rPr>
          <w:rFonts w:ascii="Poppins" w:hAnsi="Poppins"/>
        </w:rPr>
        <w:t xml:space="preserve">or agree </w:t>
      </w:r>
      <w:r w:rsidR="009560DA" w:rsidRPr="009E48FB">
        <w:rPr>
          <w:rFonts w:ascii="Poppins" w:hAnsi="Poppins"/>
        </w:rPr>
        <w:t>with the strategy</w:t>
      </w:r>
    </w:p>
    <w:p w14:paraId="718E05F1" w14:textId="77777777" w:rsidR="009E48FB" w:rsidRPr="009E48FB" w:rsidRDefault="009560DA" w:rsidP="009E48FB">
      <w:pPr>
        <w:pStyle w:val="ListParagraph"/>
        <w:numPr>
          <w:ilvl w:val="0"/>
          <w:numId w:val="17"/>
        </w:numPr>
        <w:rPr>
          <w:rFonts w:ascii="Poppins" w:hAnsi="Poppins"/>
        </w:rPr>
      </w:pPr>
      <w:r w:rsidRPr="009E48FB">
        <w:rPr>
          <w:rFonts w:ascii="Poppins" w:hAnsi="Poppins"/>
        </w:rPr>
        <w:t>3</w:t>
      </w:r>
      <w:r w:rsidR="00D76BEA" w:rsidRPr="009E48FB">
        <w:rPr>
          <w:rFonts w:ascii="Poppins" w:hAnsi="Poppins"/>
        </w:rPr>
        <w:t>2</w:t>
      </w:r>
      <w:r w:rsidRPr="009E48FB">
        <w:rPr>
          <w:rFonts w:ascii="Poppins" w:hAnsi="Poppins"/>
        </w:rPr>
        <w:t>%</w:t>
      </w:r>
      <w:r w:rsidR="00D76BEA" w:rsidRPr="009E48FB">
        <w:rPr>
          <w:rFonts w:ascii="Poppins" w:hAnsi="Poppins"/>
        </w:rPr>
        <w:t xml:space="preserve"> </w:t>
      </w:r>
      <w:r w:rsidRPr="009E48FB">
        <w:rPr>
          <w:rFonts w:ascii="Poppins" w:hAnsi="Poppins"/>
        </w:rPr>
        <w:t>somewhat or slightly agree</w:t>
      </w:r>
    </w:p>
    <w:p w14:paraId="0051D898" w14:textId="3BA927E0" w:rsidR="009E48FB" w:rsidRPr="009E48FB" w:rsidRDefault="009560DA" w:rsidP="009E48FB">
      <w:pPr>
        <w:pStyle w:val="ListParagraph"/>
        <w:numPr>
          <w:ilvl w:val="0"/>
          <w:numId w:val="17"/>
        </w:numPr>
        <w:rPr>
          <w:rFonts w:ascii="Poppins" w:hAnsi="Poppins"/>
        </w:rPr>
      </w:pPr>
      <w:r w:rsidRPr="009E48FB">
        <w:rPr>
          <w:rFonts w:ascii="Poppins" w:hAnsi="Poppins"/>
        </w:rPr>
        <w:t>2%</w:t>
      </w:r>
      <w:r w:rsidR="00D76BEA" w:rsidRPr="009E48FB">
        <w:rPr>
          <w:rFonts w:ascii="Poppins" w:hAnsi="Poppins"/>
        </w:rPr>
        <w:t xml:space="preserve"> </w:t>
      </w:r>
      <w:r w:rsidRPr="009E48FB">
        <w:rPr>
          <w:rFonts w:ascii="Poppins" w:hAnsi="Poppins"/>
        </w:rPr>
        <w:t xml:space="preserve">disagree </w:t>
      </w:r>
      <w:r w:rsidR="00D70B44" w:rsidRPr="009E48FB">
        <w:rPr>
          <w:rFonts w:ascii="Poppins" w:hAnsi="Poppins"/>
        </w:rPr>
        <w:t>arguing</w:t>
      </w:r>
      <w:r w:rsidRPr="009E48FB">
        <w:rPr>
          <w:rFonts w:ascii="Poppins" w:hAnsi="Poppins"/>
        </w:rPr>
        <w:t xml:space="preserve"> for </w:t>
      </w:r>
      <w:r w:rsidR="009E48FB" w:rsidRPr="009E48FB">
        <w:rPr>
          <w:rFonts w:ascii="Poppins" w:hAnsi="Poppins"/>
        </w:rPr>
        <w:t xml:space="preserve">more specific investment in </w:t>
      </w:r>
      <w:r w:rsidRPr="009E48FB">
        <w:rPr>
          <w:rFonts w:ascii="Poppins" w:hAnsi="Poppins"/>
        </w:rPr>
        <w:t xml:space="preserve">better footpaths, </w:t>
      </w:r>
      <w:proofErr w:type="gramStart"/>
      <w:r w:rsidRPr="009E48FB">
        <w:rPr>
          <w:rFonts w:ascii="Poppins" w:hAnsi="Poppins"/>
        </w:rPr>
        <w:t>safety</w:t>
      </w:r>
      <w:proofErr w:type="gramEnd"/>
      <w:r w:rsidRPr="009E48FB">
        <w:rPr>
          <w:rFonts w:ascii="Poppins" w:hAnsi="Poppins"/>
        </w:rPr>
        <w:t xml:space="preserve"> and active transport infrastructure. </w:t>
      </w:r>
    </w:p>
    <w:p w14:paraId="324A5B8F" w14:textId="375542D7" w:rsidR="003E4352" w:rsidRDefault="003E4352" w:rsidP="00E77BCE">
      <w:pPr>
        <w:rPr>
          <w:rFonts w:ascii="Poppins" w:hAnsi="Poppins"/>
        </w:rPr>
      </w:pPr>
    </w:p>
    <w:p w14:paraId="5CF20BCB" w14:textId="4E1420DC" w:rsidR="00C76C4E" w:rsidRPr="00FE7A87" w:rsidRDefault="00C76C4E" w:rsidP="00FE7A87">
      <w:pPr>
        <w:rPr>
          <w:rFonts w:ascii="Poppins" w:hAnsi="Poppins" w:cs="Poppins"/>
        </w:rPr>
      </w:pPr>
      <w:r w:rsidRPr="00FE7A87">
        <w:rPr>
          <w:rFonts w:ascii="Poppins" w:hAnsi="Poppins" w:cs="Poppins"/>
        </w:rPr>
        <w:t>R</w:t>
      </w:r>
      <w:r w:rsidR="00B95F89" w:rsidRPr="00FE7A87">
        <w:rPr>
          <w:rFonts w:ascii="Poppins" w:hAnsi="Poppins" w:cs="Poppins"/>
        </w:rPr>
        <w:t>e</w:t>
      </w:r>
      <w:r w:rsidRPr="00FE7A87">
        <w:rPr>
          <w:rFonts w:ascii="Poppins" w:hAnsi="Poppins" w:cs="Poppins"/>
        </w:rPr>
        <w:t xml:space="preserve">sponses were received from </w:t>
      </w:r>
      <w:r w:rsidR="00B95F89" w:rsidRPr="00FE7A87">
        <w:rPr>
          <w:rFonts w:ascii="Poppins" w:hAnsi="Poppins" w:cs="Poppins"/>
        </w:rPr>
        <w:t xml:space="preserve">20 suburbs across the Inner West and 2 neighbouring suburbs. </w:t>
      </w:r>
      <w:r w:rsidR="00BE2EC9" w:rsidRPr="00FE7A87">
        <w:rPr>
          <w:rFonts w:ascii="Poppins" w:hAnsi="Poppins" w:cs="Poppins"/>
        </w:rPr>
        <w:t xml:space="preserve">The highest response rate came from </w:t>
      </w:r>
      <w:r w:rsidR="00212085" w:rsidRPr="00FE7A87">
        <w:rPr>
          <w:rFonts w:ascii="Poppins" w:hAnsi="Poppins" w:cs="Poppins"/>
        </w:rPr>
        <w:t xml:space="preserve">Dulwich Hill (8), </w:t>
      </w:r>
      <w:r w:rsidR="00BE2EC9" w:rsidRPr="00FE7A87">
        <w:rPr>
          <w:rFonts w:ascii="Poppins" w:hAnsi="Poppins" w:cs="Poppins"/>
        </w:rPr>
        <w:t xml:space="preserve">Leichhardt (8), </w:t>
      </w:r>
      <w:r w:rsidR="00400375" w:rsidRPr="00FE7A87">
        <w:rPr>
          <w:rFonts w:ascii="Poppins" w:hAnsi="Poppins" w:cs="Poppins"/>
        </w:rPr>
        <w:t xml:space="preserve">Marrickville (6), Ashfield (6) and </w:t>
      </w:r>
      <w:r w:rsidR="005968A5" w:rsidRPr="00FE7A87">
        <w:rPr>
          <w:rFonts w:ascii="Poppins" w:hAnsi="Poppins" w:cs="Poppins"/>
        </w:rPr>
        <w:t>Balmain (6).</w:t>
      </w:r>
    </w:p>
    <w:tbl>
      <w:tblPr>
        <w:tblStyle w:val="TableGrid"/>
        <w:tblW w:w="9067" w:type="dxa"/>
        <w:tblLook w:val="04A0" w:firstRow="1" w:lastRow="0" w:firstColumn="1" w:lastColumn="0" w:noHBand="0" w:noVBand="1"/>
      </w:tblPr>
      <w:tblGrid>
        <w:gridCol w:w="1774"/>
        <w:gridCol w:w="1295"/>
        <w:gridCol w:w="1442"/>
        <w:gridCol w:w="1558"/>
        <w:gridCol w:w="1750"/>
        <w:gridCol w:w="1248"/>
      </w:tblGrid>
      <w:tr w:rsidR="001757C6" w:rsidRPr="00FE7A87" w14:paraId="66B3798E" w14:textId="0C1F1330" w:rsidTr="00CA1A48">
        <w:tc>
          <w:tcPr>
            <w:tcW w:w="1774" w:type="dxa"/>
            <w:shd w:val="clear" w:color="auto" w:fill="E7E6E6" w:themeFill="background2"/>
          </w:tcPr>
          <w:p w14:paraId="45822DDC" w14:textId="16758990" w:rsidR="001757C6" w:rsidRPr="00FE7A87" w:rsidRDefault="001757C6" w:rsidP="00FE7A87">
            <w:r w:rsidRPr="00FE7A87">
              <w:t>Suburb</w:t>
            </w:r>
          </w:p>
        </w:tc>
        <w:tc>
          <w:tcPr>
            <w:tcW w:w="2737" w:type="dxa"/>
            <w:gridSpan w:val="2"/>
            <w:shd w:val="clear" w:color="auto" w:fill="E7E6E6" w:themeFill="background2"/>
          </w:tcPr>
          <w:p w14:paraId="2E261914" w14:textId="553B2211" w:rsidR="001757C6" w:rsidRPr="00FE7A87" w:rsidRDefault="001757C6" w:rsidP="00FE7A87">
            <w:r w:rsidRPr="00FE7A87">
              <w:t>No of participants</w:t>
            </w:r>
          </w:p>
        </w:tc>
        <w:tc>
          <w:tcPr>
            <w:tcW w:w="1558" w:type="dxa"/>
            <w:shd w:val="clear" w:color="auto" w:fill="E7E6E6" w:themeFill="background2"/>
          </w:tcPr>
          <w:p w14:paraId="069CEB09" w14:textId="1D5EE930" w:rsidR="001757C6" w:rsidRPr="00FE7A87" w:rsidRDefault="001757C6" w:rsidP="00FE7A87">
            <w:r w:rsidRPr="00FE7A87">
              <w:t>Suburb</w:t>
            </w:r>
          </w:p>
        </w:tc>
        <w:tc>
          <w:tcPr>
            <w:tcW w:w="2998" w:type="dxa"/>
            <w:gridSpan w:val="2"/>
            <w:shd w:val="clear" w:color="auto" w:fill="E7E6E6" w:themeFill="background2"/>
          </w:tcPr>
          <w:p w14:paraId="1F2FC9AB" w14:textId="46CEF2E6" w:rsidR="001757C6" w:rsidRPr="00FE7A87" w:rsidRDefault="001757C6" w:rsidP="00FE7A87">
            <w:r w:rsidRPr="00FE7A87">
              <w:t>No of participants</w:t>
            </w:r>
          </w:p>
        </w:tc>
      </w:tr>
      <w:tr w:rsidR="00CA1A48" w:rsidRPr="00FE7A87" w14:paraId="2D4A38A5" w14:textId="7057A116" w:rsidTr="00CA1A48">
        <w:tc>
          <w:tcPr>
            <w:tcW w:w="1774" w:type="dxa"/>
            <w:shd w:val="clear" w:color="auto" w:fill="E7E6E6" w:themeFill="background2"/>
          </w:tcPr>
          <w:p w14:paraId="0E4B21D1" w14:textId="77777777" w:rsidR="001757C6" w:rsidRPr="00FE7A87" w:rsidRDefault="001757C6" w:rsidP="00FE7A87">
            <w:pPr>
              <w:rPr>
                <w:rFonts w:ascii="Poppins" w:hAnsi="Poppins" w:cs="Poppins"/>
              </w:rPr>
            </w:pPr>
          </w:p>
        </w:tc>
        <w:tc>
          <w:tcPr>
            <w:tcW w:w="1295" w:type="dxa"/>
            <w:shd w:val="clear" w:color="auto" w:fill="E7E6E6" w:themeFill="background2"/>
          </w:tcPr>
          <w:p w14:paraId="131B3810" w14:textId="73B56329" w:rsidR="001757C6" w:rsidRPr="00FE7A87" w:rsidRDefault="001757C6" w:rsidP="00FE7A87">
            <w:pPr>
              <w:rPr>
                <w:rFonts w:ascii="Poppins" w:hAnsi="Poppins" w:cs="Poppins"/>
              </w:rPr>
            </w:pPr>
            <w:r w:rsidRPr="00FE7A87">
              <w:rPr>
                <w:rFonts w:ascii="Poppins" w:hAnsi="Poppins" w:cs="Poppins"/>
              </w:rPr>
              <w:t xml:space="preserve">Survey </w:t>
            </w:r>
          </w:p>
        </w:tc>
        <w:tc>
          <w:tcPr>
            <w:tcW w:w="1442" w:type="dxa"/>
            <w:shd w:val="clear" w:color="auto" w:fill="E7E6E6" w:themeFill="background2"/>
          </w:tcPr>
          <w:p w14:paraId="735D119C" w14:textId="76277471" w:rsidR="001757C6" w:rsidRPr="00FE7A87" w:rsidRDefault="001757C6" w:rsidP="00FE7A87">
            <w:pPr>
              <w:rPr>
                <w:rFonts w:ascii="Poppins" w:hAnsi="Poppins" w:cs="Poppins"/>
              </w:rPr>
            </w:pPr>
            <w:r w:rsidRPr="00FE7A87">
              <w:rPr>
                <w:rFonts w:ascii="Poppins" w:hAnsi="Poppins" w:cs="Poppins"/>
              </w:rPr>
              <w:t>Other</w:t>
            </w:r>
          </w:p>
        </w:tc>
        <w:tc>
          <w:tcPr>
            <w:tcW w:w="1558" w:type="dxa"/>
            <w:shd w:val="clear" w:color="auto" w:fill="E7E6E6" w:themeFill="background2"/>
          </w:tcPr>
          <w:p w14:paraId="547980D6" w14:textId="77777777" w:rsidR="001757C6" w:rsidRPr="00FE7A87" w:rsidRDefault="001757C6" w:rsidP="00FE7A87">
            <w:pPr>
              <w:rPr>
                <w:rFonts w:ascii="Poppins" w:hAnsi="Poppins" w:cs="Poppins"/>
              </w:rPr>
            </w:pPr>
          </w:p>
        </w:tc>
        <w:tc>
          <w:tcPr>
            <w:tcW w:w="1750" w:type="dxa"/>
            <w:shd w:val="clear" w:color="auto" w:fill="E7E6E6" w:themeFill="background2"/>
          </w:tcPr>
          <w:p w14:paraId="545072A0" w14:textId="6D7FDD6D" w:rsidR="001757C6" w:rsidRPr="00FE7A87" w:rsidRDefault="001757C6" w:rsidP="00FE7A87">
            <w:pPr>
              <w:rPr>
                <w:rFonts w:ascii="Poppins" w:hAnsi="Poppins" w:cs="Poppins"/>
              </w:rPr>
            </w:pPr>
            <w:r w:rsidRPr="00FE7A87">
              <w:rPr>
                <w:rFonts w:ascii="Poppins" w:hAnsi="Poppins" w:cs="Poppins"/>
              </w:rPr>
              <w:t>Survey</w:t>
            </w:r>
          </w:p>
        </w:tc>
        <w:tc>
          <w:tcPr>
            <w:tcW w:w="1248" w:type="dxa"/>
            <w:shd w:val="clear" w:color="auto" w:fill="E7E6E6" w:themeFill="background2"/>
          </w:tcPr>
          <w:p w14:paraId="6CCBB1AA" w14:textId="04542BCA" w:rsidR="001757C6" w:rsidRPr="00FE7A87" w:rsidRDefault="001757C6" w:rsidP="00FE7A87">
            <w:pPr>
              <w:rPr>
                <w:rFonts w:ascii="Poppins" w:hAnsi="Poppins" w:cs="Poppins"/>
              </w:rPr>
            </w:pPr>
            <w:r w:rsidRPr="00FE7A87">
              <w:rPr>
                <w:rFonts w:ascii="Poppins" w:hAnsi="Poppins" w:cs="Poppins"/>
              </w:rPr>
              <w:t>Other</w:t>
            </w:r>
          </w:p>
        </w:tc>
      </w:tr>
      <w:tr w:rsidR="004A0535" w:rsidRPr="00FE7A87" w14:paraId="111E2852" w14:textId="3A3C23AC" w:rsidTr="00431286">
        <w:tc>
          <w:tcPr>
            <w:tcW w:w="1774" w:type="dxa"/>
          </w:tcPr>
          <w:p w14:paraId="136BE796" w14:textId="4C91FBEF" w:rsidR="004A0535" w:rsidRPr="00FE7A87" w:rsidRDefault="004A0535" w:rsidP="00FE7A87">
            <w:pPr>
              <w:rPr>
                <w:rFonts w:ascii="Poppins" w:hAnsi="Poppins" w:cs="Poppins"/>
              </w:rPr>
            </w:pPr>
            <w:r w:rsidRPr="00FE7A87">
              <w:rPr>
                <w:rFonts w:ascii="Poppins" w:hAnsi="Poppins" w:cs="Poppins"/>
              </w:rPr>
              <w:t>Ashfield</w:t>
            </w:r>
          </w:p>
        </w:tc>
        <w:tc>
          <w:tcPr>
            <w:tcW w:w="1295" w:type="dxa"/>
          </w:tcPr>
          <w:p w14:paraId="0E728A2E" w14:textId="177AE940" w:rsidR="004A0535" w:rsidRPr="00FE7A87" w:rsidRDefault="004A0535" w:rsidP="00FE7A87">
            <w:pPr>
              <w:rPr>
                <w:rFonts w:ascii="Poppins" w:hAnsi="Poppins" w:cs="Poppins"/>
              </w:rPr>
            </w:pPr>
            <w:r w:rsidRPr="00FE7A87">
              <w:rPr>
                <w:rFonts w:ascii="Poppins" w:hAnsi="Poppins" w:cs="Poppins"/>
              </w:rPr>
              <w:t>5</w:t>
            </w:r>
          </w:p>
        </w:tc>
        <w:tc>
          <w:tcPr>
            <w:tcW w:w="1442" w:type="dxa"/>
          </w:tcPr>
          <w:p w14:paraId="2DA03092" w14:textId="18700B05" w:rsidR="004A0535" w:rsidRPr="00FE7A87" w:rsidRDefault="00BA52BA" w:rsidP="00FE7A87">
            <w:pPr>
              <w:rPr>
                <w:rFonts w:ascii="Poppins" w:hAnsi="Poppins" w:cs="Poppins"/>
              </w:rPr>
            </w:pPr>
            <w:r w:rsidRPr="00FE7A87">
              <w:rPr>
                <w:rFonts w:ascii="Poppins" w:hAnsi="Poppins" w:cs="Poppins"/>
              </w:rPr>
              <w:t>1</w:t>
            </w:r>
          </w:p>
        </w:tc>
        <w:tc>
          <w:tcPr>
            <w:tcW w:w="1558" w:type="dxa"/>
          </w:tcPr>
          <w:p w14:paraId="75742B06" w14:textId="6434A692" w:rsidR="004A0535" w:rsidRPr="00FE7A87" w:rsidRDefault="004A0535" w:rsidP="00FE7A87">
            <w:pPr>
              <w:rPr>
                <w:rFonts w:ascii="Poppins" w:hAnsi="Poppins" w:cs="Poppins"/>
              </w:rPr>
            </w:pPr>
            <w:r w:rsidRPr="00FE7A87">
              <w:rPr>
                <w:rFonts w:ascii="Poppins" w:hAnsi="Poppins" w:cs="Poppins"/>
              </w:rPr>
              <w:t>Hurlstone Park</w:t>
            </w:r>
          </w:p>
        </w:tc>
        <w:tc>
          <w:tcPr>
            <w:tcW w:w="1750" w:type="dxa"/>
          </w:tcPr>
          <w:p w14:paraId="04A38B28" w14:textId="52E72473" w:rsidR="004A0535" w:rsidRPr="00FE7A87" w:rsidRDefault="004A0535" w:rsidP="00FE7A87">
            <w:pPr>
              <w:rPr>
                <w:rFonts w:ascii="Poppins" w:hAnsi="Poppins" w:cs="Poppins"/>
              </w:rPr>
            </w:pPr>
            <w:r w:rsidRPr="00FE7A87">
              <w:rPr>
                <w:rFonts w:ascii="Poppins" w:hAnsi="Poppins" w:cs="Poppins"/>
              </w:rPr>
              <w:t>1</w:t>
            </w:r>
          </w:p>
        </w:tc>
        <w:tc>
          <w:tcPr>
            <w:tcW w:w="1248" w:type="dxa"/>
          </w:tcPr>
          <w:p w14:paraId="30313EC0" w14:textId="77777777" w:rsidR="004A0535" w:rsidRPr="00FE7A87" w:rsidRDefault="004A0535" w:rsidP="00FE7A87">
            <w:pPr>
              <w:rPr>
                <w:rFonts w:ascii="Poppins" w:hAnsi="Poppins" w:cs="Poppins"/>
              </w:rPr>
            </w:pPr>
          </w:p>
        </w:tc>
      </w:tr>
      <w:tr w:rsidR="004A0535" w:rsidRPr="00FE7A87" w14:paraId="65527AB5" w14:textId="76FF05C9" w:rsidTr="00431286">
        <w:tc>
          <w:tcPr>
            <w:tcW w:w="1774" w:type="dxa"/>
          </w:tcPr>
          <w:p w14:paraId="4CFD7A66" w14:textId="2CBBAF92" w:rsidR="004A0535" w:rsidRPr="00FE7A87" w:rsidRDefault="004A0535" w:rsidP="00FE7A87">
            <w:pPr>
              <w:rPr>
                <w:rFonts w:ascii="Poppins" w:hAnsi="Poppins" w:cs="Poppins"/>
              </w:rPr>
            </w:pPr>
            <w:r w:rsidRPr="00FE7A87">
              <w:rPr>
                <w:rFonts w:ascii="Poppins" w:hAnsi="Poppins" w:cs="Poppins"/>
              </w:rPr>
              <w:t>Annandale</w:t>
            </w:r>
          </w:p>
        </w:tc>
        <w:tc>
          <w:tcPr>
            <w:tcW w:w="1295" w:type="dxa"/>
          </w:tcPr>
          <w:p w14:paraId="11A2B054" w14:textId="374B40D7" w:rsidR="004A0535" w:rsidRPr="00FE7A87" w:rsidRDefault="004A0535" w:rsidP="00FE7A87">
            <w:pPr>
              <w:rPr>
                <w:rFonts w:ascii="Poppins" w:hAnsi="Poppins" w:cs="Poppins"/>
              </w:rPr>
            </w:pPr>
            <w:r w:rsidRPr="00FE7A87">
              <w:rPr>
                <w:rFonts w:ascii="Poppins" w:hAnsi="Poppins" w:cs="Poppins"/>
              </w:rPr>
              <w:t>3</w:t>
            </w:r>
          </w:p>
        </w:tc>
        <w:tc>
          <w:tcPr>
            <w:tcW w:w="1442" w:type="dxa"/>
          </w:tcPr>
          <w:p w14:paraId="334D8621" w14:textId="5E738ADA" w:rsidR="004A0535" w:rsidRPr="00FE7A87" w:rsidRDefault="004A0535" w:rsidP="00FE7A87">
            <w:pPr>
              <w:rPr>
                <w:rFonts w:ascii="Poppins" w:hAnsi="Poppins" w:cs="Poppins"/>
              </w:rPr>
            </w:pPr>
          </w:p>
        </w:tc>
        <w:tc>
          <w:tcPr>
            <w:tcW w:w="1558" w:type="dxa"/>
          </w:tcPr>
          <w:p w14:paraId="401F691E" w14:textId="32DDA075" w:rsidR="004A0535" w:rsidRPr="00FE7A87" w:rsidRDefault="004A0535" w:rsidP="00FE7A87">
            <w:pPr>
              <w:rPr>
                <w:rFonts w:ascii="Poppins" w:hAnsi="Poppins" w:cs="Poppins"/>
              </w:rPr>
            </w:pPr>
            <w:r w:rsidRPr="00FE7A87">
              <w:rPr>
                <w:rFonts w:ascii="Poppins" w:hAnsi="Poppins" w:cs="Poppins"/>
              </w:rPr>
              <w:t>Lilyfield</w:t>
            </w:r>
          </w:p>
        </w:tc>
        <w:tc>
          <w:tcPr>
            <w:tcW w:w="1750" w:type="dxa"/>
          </w:tcPr>
          <w:p w14:paraId="10108888" w14:textId="669B9E19" w:rsidR="004A0535" w:rsidRPr="00FE7A87" w:rsidRDefault="004A0535" w:rsidP="00FE7A87">
            <w:pPr>
              <w:rPr>
                <w:rFonts w:ascii="Poppins" w:hAnsi="Poppins" w:cs="Poppins"/>
              </w:rPr>
            </w:pPr>
            <w:r w:rsidRPr="00FE7A87">
              <w:rPr>
                <w:rFonts w:ascii="Poppins" w:hAnsi="Poppins" w:cs="Poppins"/>
              </w:rPr>
              <w:t>3</w:t>
            </w:r>
          </w:p>
        </w:tc>
        <w:tc>
          <w:tcPr>
            <w:tcW w:w="1248" w:type="dxa"/>
          </w:tcPr>
          <w:p w14:paraId="308DED4D" w14:textId="77777777" w:rsidR="004A0535" w:rsidRPr="00FE7A87" w:rsidRDefault="004A0535" w:rsidP="00FE7A87">
            <w:pPr>
              <w:rPr>
                <w:rFonts w:ascii="Poppins" w:hAnsi="Poppins" w:cs="Poppins"/>
              </w:rPr>
            </w:pPr>
          </w:p>
        </w:tc>
      </w:tr>
      <w:tr w:rsidR="004A0535" w:rsidRPr="00FE7A87" w14:paraId="4E75F5F2" w14:textId="56FA3CCE" w:rsidTr="00431286">
        <w:tc>
          <w:tcPr>
            <w:tcW w:w="1774" w:type="dxa"/>
          </w:tcPr>
          <w:p w14:paraId="283A5F87" w14:textId="163438FD" w:rsidR="004A0535" w:rsidRPr="00FE7A87" w:rsidRDefault="004A0535" w:rsidP="00FE7A87">
            <w:pPr>
              <w:rPr>
                <w:rFonts w:ascii="Poppins" w:hAnsi="Poppins" w:cs="Poppins"/>
              </w:rPr>
            </w:pPr>
            <w:r w:rsidRPr="00FE7A87">
              <w:rPr>
                <w:rFonts w:ascii="Poppins" w:hAnsi="Poppins" w:cs="Poppins"/>
              </w:rPr>
              <w:t>Balmain</w:t>
            </w:r>
          </w:p>
        </w:tc>
        <w:tc>
          <w:tcPr>
            <w:tcW w:w="1295" w:type="dxa"/>
          </w:tcPr>
          <w:p w14:paraId="6ADB9DCC" w14:textId="6C7AF59C" w:rsidR="004A0535" w:rsidRPr="00FE7A87" w:rsidRDefault="004A0535" w:rsidP="00FE7A87">
            <w:pPr>
              <w:rPr>
                <w:rFonts w:ascii="Poppins" w:hAnsi="Poppins" w:cs="Poppins"/>
              </w:rPr>
            </w:pPr>
            <w:r w:rsidRPr="00FE7A87">
              <w:rPr>
                <w:rFonts w:ascii="Poppins" w:hAnsi="Poppins" w:cs="Poppins"/>
              </w:rPr>
              <w:t>4</w:t>
            </w:r>
          </w:p>
        </w:tc>
        <w:tc>
          <w:tcPr>
            <w:tcW w:w="1442" w:type="dxa"/>
          </w:tcPr>
          <w:p w14:paraId="626F757D" w14:textId="509A8C1A" w:rsidR="004A0535" w:rsidRPr="00FE7A87" w:rsidRDefault="00897725" w:rsidP="00FE7A87">
            <w:pPr>
              <w:rPr>
                <w:rFonts w:ascii="Poppins" w:hAnsi="Poppins" w:cs="Poppins"/>
              </w:rPr>
            </w:pPr>
            <w:r w:rsidRPr="00FE7A87">
              <w:rPr>
                <w:rFonts w:ascii="Poppins" w:hAnsi="Poppins" w:cs="Poppins"/>
              </w:rPr>
              <w:t>2</w:t>
            </w:r>
          </w:p>
        </w:tc>
        <w:tc>
          <w:tcPr>
            <w:tcW w:w="1558" w:type="dxa"/>
          </w:tcPr>
          <w:p w14:paraId="68FB2622" w14:textId="3CCA7356" w:rsidR="004A0535" w:rsidRPr="00FE7A87" w:rsidRDefault="004A0535" w:rsidP="00FE7A87">
            <w:pPr>
              <w:rPr>
                <w:rFonts w:ascii="Poppins" w:hAnsi="Poppins" w:cs="Poppins"/>
              </w:rPr>
            </w:pPr>
            <w:r w:rsidRPr="00FE7A87">
              <w:rPr>
                <w:rFonts w:ascii="Poppins" w:hAnsi="Poppins" w:cs="Poppins"/>
              </w:rPr>
              <w:t>Leichhardt</w:t>
            </w:r>
          </w:p>
        </w:tc>
        <w:tc>
          <w:tcPr>
            <w:tcW w:w="1750" w:type="dxa"/>
          </w:tcPr>
          <w:p w14:paraId="05F2CB82" w14:textId="45E55932" w:rsidR="004A0535" w:rsidRPr="00FE7A87" w:rsidRDefault="004A0535" w:rsidP="00FE7A87">
            <w:pPr>
              <w:rPr>
                <w:rFonts w:ascii="Poppins" w:hAnsi="Poppins" w:cs="Poppins"/>
              </w:rPr>
            </w:pPr>
            <w:r w:rsidRPr="00FE7A87">
              <w:rPr>
                <w:rFonts w:ascii="Poppins" w:hAnsi="Poppins" w:cs="Poppins"/>
              </w:rPr>
              <w:t>7</w:t>
            </w:r>
          </w:p>
        </w:tc>
        <w:tc>
          <w:tcPr>
            <w:tcW w:w="1248" w:type="dxa"/>
          </w:tcPr>
          <w:p w14:paraId="58FB8CD7" w14:textId="09E10456" w:rsidR="004A0535" w:rsidRPr="00FE7A87" w:rsidRDefault="00BA52BA" w:rsidP="00FE7A87">
            <w:pPr>
              <w:rPr>
                <w:rFonts w:ascii="Poppins" w:hAnsi="Poppins" w:cs="Poppins"/>
              </w:rPr>
            </w:pPr>
            <w:r w:rsidRPr="00FE7A87">
              <w:rPr>
                <w:rFonts w:ascii="Poppins" w:hAnsi="Poppins" w:cs="Poppins"/>
              </w:rPr>
              <w:t>1</w:t>
            </w:r>
          </w:p>
        </w:tc>
      </w:tr>
      <w:tr w:rsidR="004A0535" w:rsidRPr="00FE7A87" w14:paraId="3C60851F" w14:textId="77777777" w:rsidTr="00431286">
        <w:tc>
          <w:tcPr>
            <w:tcW w:w="1774" w:type="dxa"/>
          </w:tcPr>
          <w:p w14:paraId="2AC82543" w14:textId="23B419DD" w:rsidR="004A0535" w:rsidRPr="00FE7A87" w:rsidRDefault="004A0535" w:rsidP="00FE7A87">
            <w:pPr>
              <w:rPr>
                <w:rFonts w:ascii="Poppins" w:hAnsi="Poppins" w:cs="Poppins"/>
              </w:rPr>
            </w:pPr>
            <w:r w:rsidRPr="00FE7A87">
              <w:rPr>
                <w:rFonts w:ascii="Poppins" w:hAnsi="Poppins" w:cs="Poppins"/>
              </w:rPr>
              <w:t>Birchgrove</w:t>
            </w:r>
          </w:p>
        </w:tc>
        <w:tc>
          <w:tcPr>
            <w:tcW w:w="1295" w:type="dxa"/>
          </w:tcPr>
          <w:p w14:paraId="5B4A3BED" w14:textId="4F50ED5B" w:rsidR="004A0535" w:rsidRPr="00FE7A87" w:rsidRDefault="004A0535" w:rsidP="00FE7A87">
            <w:pPr>
              <w:rPr>
                <w:rFonts w:ascii="Poppins" w:hAnsi="Poppins" w:cs="Poppins"/>
              </w:rPr>
            </w:pPr>
            <w:r w:rsidRPr="00FE7A87">
              <w:rPr>
                <w:rFonts w:ascii="Poppins" w:hAnsi="Poppins" w:cs="Poppins"/>
              </w:rPr>
              <w:t>1</w:t>
            </w:r>
          </w:p>
        </w:tc>
        <w:tc>
          <w:tcPr>
            <w:tcW w:w="1442" w:type="dxa"/>
          </w:tcPr>
          <w:p w14:paraId="49E9E2F7" w14:textId="77777777" w:rsidR="004A0535" w:rsidRPr="00FE7A87" w:rsidRDefault="004A0535" w:rsidP="00FE7A87">
            <w:pPr>
              <w:rPr>
                <w:rFonts w:ascii="Poppins" w:hAnsi="Poppins" w:cs="Poppins"/>
              </w:rPr>
            </w:pPr>
          </w:p>
        </w:tc>
        <w:tc>
          <w:tcPr>
            <w:tcW w:w="1558" w:type="dxa"/>
          </w:tcPr>
          <w:p w14:paraId="2CB4FED7" w14:textId="10FE1467" w:rsidR="004A0535" w:rsidRPr="00FE7A87" w:rsidRDefault="004A0535" w:rsidP="00FE7A87">
            <w:pPr>
              <w:rPr>
                <w:rFonts w:ascii="Poppins" w:hAnsi="Poppins" w:cs="Poppins"/>
              </w:rPr>
            </w:pPr>
            <w:r w:rsidRPr="00FE7A87">
              <w:rPr>
                <w:rFonts w:ascii="Poppins" w:hAnsi="Poppins" w:cs="Poppins"/>
              </w:rPr>
              <w:t xml:space="preserve">Marrickville </w:t>
            </w:r>
          </w:p>
        </w:tc>
        <w:tc>
          <w:tcPr>
            <w:tcW w:w="1750" w:type="dxa"/>
          </w:tcPr>
          <w:p w14:paraId="36A1412B" w14:textId="78733F58" w:rsidR="004A0535" w:rsidRPr="00FE7A87" w:rsidRDefault="004A0535" w:rsidP="00FE7A87">
            <w:pPr>
              <w:rPr>
                <w:rFonts w:ascii="Poppins" w:hAnsi="Poppins" w:cs="Poppins"/>
              </w:rPr>
            </w:pPr>
            <w:r w:rsidRPr="00FE7A87">
              <w:rPr>
                <w:rFonts w:ascii="Poppins" w:hAnsi="Poppins" w:cs="Poppins"/>
              </w:rPr>
              <w:t>6</w:t>
            </w:r>
          </w:p>
        </w:tc>
        <w:tc>
          <w:tcPr>
            <w:tcW w:w="1248" w:type="dxa"/>
          </w:tcPr>
          <w:p w14:paraId="634DD7E6" w14:textId="77777777" w:rsidR="004A0535" w:rsidRPr="00FE7A87" w:rsidRDefault="004A0535" w:rsidP="00FE7A87">
            <w:pPr>
              <w:rPr>
                <w:rFonts w:ascii="Poppins" w:hAnsi="Poppins" w:cs="Poppins"/>
              </w:rPr>
            </w:pPr>
          </w:p>
        </w:tc>
      </w:tr>
      <w:tr w:rsidR="004A0535" w:rsidRPr="00FE7A87" w14:paraId="59697318" w14:textId="77777777" w:rsidTr="00431286">
        <w:tc>
          <w:tcPr>
            <w:tcW w:w="1774" w:type="dxa"/>
          </w:tcPr>
          <w:p w14:paraId="62C7AFEC" w14:textId="0EAE6C31" w:rsidR="004A0535" w:rsidRPr="00FE7A87" w:rsidRDefault="004A0535" w:rsidP="00FE7A87">
            <w:pPr>
              <w:rPr>
                <w:rFonts w:ascii="Poppins" w:hAnsi="Poppins" w:cs="Poppins"/>
              </w:rPr>
            </w:pPr>
            <w:r w:rsidRPr="00FE7A87">
              <w:rPr>
                <w:rFonts w:ascii="Poppins" w:hAnsi="Poppins" w:cs="Poppins"/>
              </w:rPr>
              <w:t>Camperdown</w:t>
            </w:r>
          </w:p>
        </w:tc>
        <w:tc>
          <w:tcPr>
            <w:tcW w:w="1295" w:type="dxa"/>
          </w:tcPr>
          <w:p w14:paraId="21B4CA93" w14:textId="54795211" w:rsidR="004A0535" w:rsidRPr="00FE7A87" w:rsidRDefault="004A0535" w:rsidP="00FE7A87">
            <w:pPr>
              <w:rPr>
                <w:rFonts w:ascii="Poppins" w:hAnsi="Poppins" w:cs="Poppins"/>
              </w:rPr>
            </w:pPr>
            <w:r w:rsidRPr="00FE7A87">
              <w:rPr>
                <w:rFonts w:ascii="Poppins" w:hAnsi="Poppins" w:cs="Poppins"/>
              </w:rPr>
              <w:t>2</w:t>
            </w:r>
          </w:p>
        </w:tc>
        <w:tc>
          <w:tcPr>
            <w:tcW w:w="1442" w:type="dxa"/>
          </w:tcPr>
          <w:p w14:paraId="2FCC3B13" w14:textId="77777777" w:rsidR="004A0535" w:rsidRPr="00FE7A87" w:rsidRDefault="004A0535" w:rsidP="00FE7A87">
            <w:pPr>
              <w:rPr>
                <w:rFonts w:ascii="Poppins" w:hAnsi="Poppins" w:cs="Poppins"/>
              </w:rPr>
            </w:pPr>
          </w:p>
        </w:tc>
        <w:tc>
          <w:tcPr>
            <w:tcW w:w="1558" w:type="dxa"/>
          </w:tcPr>
          <w:p w14:paraId="4903214B" w14:textId="7FD8CF2D" w:rsidR="004A0535" w:rsidRPr="00FE7A87" w:rsidRDefault="004A0535" w:rsidP="00FE7A87">
            <w:pPr>
              <w:rPr>
                <w:rFonts w:ascii="Poppins" w:hAnsi="Poppins" w:cs="Poppins"/>
              </w:rPr>
            </w:pPr>
            <w:r w:rsidRPr="00FE7A87">
              <w:rPr>
                <w:rFonts w:ascii="Poppins" w:hAnsi="Poppins" w:cs="Poppins"/>
              </w:rPr>
              <w:t>Marrickville South</w:t>
            </w:r>
          </w:p>
        </w:tc>
        <w:tc>
          <w:tcPr>
            <w:tcW w:w="1750" w:type="dxa"/>
          </w:tcPr>
          <w:p w14:paraId="18210879" w14:textId="41E307BB" w:rsidR="004A0535" w:rsidRPr="00FE7A87" w:rsidRDefault="004A0535" w:rsidP="00FE7A87">
            <w:pPr>
              <w:rPr>
                <w:rFonts w:ascii="Poppins" w:hAnsi="Poppins" w:cs="Poppins"/>
              </w:rPr>
            </w:pPr>
            <w:r w:rsidRPr="00FE7A87">
              <w:rPr>
                <w:rFonts w:ascii="Poppins" w:hAnsi="Poppins" w:cs="Poppins"/>
              </w:rPr>
              <w:t>1</w:t>
            </w:r>
          </w:p>
        </w:tc>
        <w:tc>
          <w:tcPr>
            <w:tcW w:w="1248" w:type="dxa"/>
          </w:tcPr>
          <w:p w14:paraId="464ED5B6" w14:textId="77777777" w:rsidR="004A0535" w:rsidRPr="00FE7A87" w:rsidRDefault="004A0535" w:rsidP="00FE7A87">
            <w:pPr>
              <w:rPr>
                <w:rFonts w:ascii="Poppins" w:hAnsi="Poppins" w:cs="Poppins"/>
              </w:rPr>
            </w:pPr>
          </w:p>
        </w:tc>
      </w:tr>
      <w:tr w:rsidR="004A0535" w:rsidRPr="00FE7A87" w14:paraId="7B61F45A" w14:textId="70D32114" w:rsidTr="00431286">
        <w:tc>
          <w:tcPr>
            <w:tcW w:w="1774" w:type="dxa"/>
          </w:tcPr>
          <w:p w14:paraId="1E6915D7" w14:textId="289044C0" w:rsidR="004A0535" w:rsidRPr="00FE7A87" w:rsidRDefault="004A0535" w:rsidP="00FE7A87">
            <w:pPr>
              <w:rPr>
                <w:rFonts w:ascii="Poppins" w:hAnsi="Poppins" w:cs="Poppins"/>
              </w:rPr>
            </w:pPr>
            <w:r w:rsidRPr="00FE7A87">
              <w:rPr>
                <w:rFonts w:ascii="Poppins" w:hAnsi="Poppins" w:cs="Poppins"/>
              </w:rPr>
              <w:t>Chiswick</w:t>
            </w:r>
          </w:p>
        </w:tc>
        <w:tc>
          <w:tcPr>
            <w:tcW w:w="1295" w:type="dxa"/>
          </w:tcPr>
          <w:p w14:paraId="29F8721C" w14:textId="2E244208" w:rsidR="004A0535" w:rsidRPr="00FE7A87" w:rsidRDefault="004A0535" w:rsidP="00FE7A87">
            <w:pPr>
              <w:rPr>
                <w:rFonts w:ascii="Poppins" w:hAnsi="Poppins" w:cs="Poppins"/>
              </w:rPr>
            </w:pPr>
            <w:r w:rsidRPr="00FE7A87">
              <w:rPr>
                <w:rFonts w:ascii="Poppins" w:hAnsi="Poppins" w:cs="Poppins"/>
              </w:rPr>
              <w:t>1</w:t>
            </w:r>
          </w:p>
        </w:tc>
        <w:tc>
          <w:tcPr>
            <w:tcW w:w="1442" w:type="dxa"/>
          </w:tcPr>
          <w:p w14:paraId="4077932D" w14:textId="3D34B45F" w:rsidR="004A0535" w:rsidRPr="00FE7A87" w:rsidRDefault="004A0535" w:rsidP="00FE7A87">
            <w:pPr>
              <w:rPr>
                <w:rFonts w:ascii="Poppins" w:hAnsi="Poppins" w:cs="Poppins"/>
              </w:rPr>
            </w:pPr>
          </w:p>
        </w:tc>
        <w:tc>
          <w:tcPr>
            <w:tcW w:w="1558" w:type="dxa"/>
          </w:tcPr>
          <w:p w14:paraId="4655F66C" w14:textId="1852B915" w:rsidR="004A0535" w:rsidRPr="00FE7A87" w:rsidRDefault="004A0535" w:rsidP="00FE7A87">
            <w:pPr>
              <w:rPr>
                <w:rFonts w:ascii="Poppins" w:hAnsi="Poppins" w:cs="Poppins"/>
              </w:rPr>
            </w:pPr>
            <w:r w:rsidRPr="00FE7A87">
              <w:rPr>
                <w:rFonts w:ascii="Poppins" w:hAnsi="Poppins" w:cs="Poppins"/>
              </w:rPr>
              <w:t>Petersham</w:t>
            </w:r>
          </w:p>
        </w:tc>
        <w:tc>
          <w:tcPr>
            <w:tcW w:w="1750" w:type="dxa"/>
          </w:tcPr>
          <w:p w14:paraId="6ADB553D" w14:textId="7D6E4985" w:rsidR="004A0535" w:rsidRPr="00FE7A87" w:rsidRDefault="004A0535" w:rsidP="00FE7A87">
            <w:pPr>
              <w:rPr>
                <w:rFonts w:ascii="Poppins" w:hAnsi="Poppins" w:cs="Poppins"/>
              </w:rPr>
            </w:pPr>
            <w:r w:rsidRPr="00FE7A87">
              <w:rPr>
                <w:rFonts w:ascii="Poppins" w:hAnsi="Poppins" w:cs="Poppins"/>
              </w:rPr>
              <w:t>1</w:t>
            </w:r>
          </w:p>
        </w:tc>
        <w:tc>
          <w:tcPr>
            <w:tcW w:w="1248" w:type="dxa"/>
          </w:tcPr>
          <w:p w14:paraId="6EA8EE27" w14:textId="77777777" w:rsidR="004A0535" w:rsidRPr="00FE7A87" w:rsidRDefault="004A0535" w:rsidP="00FE7A87">
            <w:pPr>
              <w:rPr>
                <w:rFonts w:ascii="Poppins" w:hAnsi="Poppins" w:cs="Poppins"/>
              </w:rPr>
            </w:pPr>
          </w:p>
        </w:tc>
      </w:tr>
      <w:tr w:rsidR="004A0535" w:rsidRPr="00FE7A87" w14:paraId="2DEBACED" w14:textId="77777777" w:rsidTr="00431286">
        <w:tc>
          <w:tcPr>
            <w:tcW w:w="1774" w:type="dxa"/>
          </w:tcPr>
          <w:p w14:paraId="19C3A937" w14:textId="4B417EE0" w:rsidR="004A0535" w:rsidRPr="00FE7A87" w:rsidRDefault="004A0535" w:rsidP="00FE7A87">
            <w:pPr>
              <w:rPr>
                <w:rFonts w:ascii="Poppins" w:hAnsi="Poppins" w:cs="Poppins"/>
              </w:rPr>
            </w:pPr>
            <w:r w:rsidRPr="00FE7A87">
              <w:rPr>
                <w:rFonts w:ascii="Poppins" w:hAnsi="Poppins" w:cs="Poppins"/>
              </w:rPr>
              <w:t>Croydon</w:t>
            </w:r>
          </w:p>
        </w:tc>
        <w:tc>
          <w:tcPr>
            <w:tcW w:w="1295" w:type="dxa"/>
          </w:tcPr>
          <w:p w14:paraId="023F68BE" w14:textId="21F3FF27" w:rsidR="004A0535" w:rsidRPr="00FE7A87" w:rsidRDefault="004A0535" w:rsidP="00FE7A87">
            <w:pPr>
              <w:rPr>
                <w:rFonts w:ascii="Poppins" w:hAnsi="Poppins" w:cs="Poppins"/>
              </w:rPr>
            </w:pPr>
            <w:r w:rsidRPr="00FE7A87">
              <w:rPr>
                <w:rFonts w:ascii="Poppins" w:hAnsi="Poppins" w:cs="Poppins"/>
              </w:rPr>
              <w:t>3</w:t>
            </w:r>
          </w:p>
        </w:tc>
        <w:tc>
          <w:tcPr>
            <w:tcW w:w="1442" w:type="dxa"/>
          </w:tcPr>
          <w:p w14:paraId="55A1F89F" w14:textId="032E9747" w:rsidR="004A0535" w:rsidRPr="00FE7A87" w:rsidRDefault="00386305" w:rsidP="00FE7A87">
            <w:pPr>
              <w:rPr>
                <w:rFonts w:ascii="Poppins" w:hAnsi="Poppins" w:cs="Poppins"/>
              </w:rPr>
            </w:pPr>
            <w:r w:rsidRPr="00FE7A87">
              <w:rPr>
                <w:rFonts w:ascii="Poppins" w:hAnsi="Poppins" w:cs="Poppins"/>
              </w:rPr>
              <w:t>2</w:t>
            </w:r>
          </w:p>
        </w:tc>
        <w:tc>
          <w:tcPr>
            <w:tcW w:w="1558" w:type="dxa"/>
          </w:tcPr>
          <w:p w14:paraId="41CBBD10" w14:textId="3646B9E4" w:rsidR="004A0535" w:rsidRPr="00FE7A87" w:rsidRDefault="004A0535" w:rsidP="00FE7A87">
            <w:pPr>
              <w:rPr>
                <w:rFonts w:ascii="Poppins" w:hAnsi="Poppins" w:cs="Poppins"/>
              </w:rPr>
            </w:pPr>
            <w:r w:rsidRPr="00FE7A87">
              <w:rPr>
                <w:rFonts w:ascii="Poppins" w:hAnsi="Poppins" w:cs="Poppins"/>
              </w:rPr>
              <w:t>Rozelle</w:t>
            </w:r>
          </w:p>
        </w:tc>
        <w:tc>
          <w:tcPr>
            <w:tcW w:w="1750" w:type="dxa"/>
          </w:tcPr>
          <w:p w14:paraId="4020DC5D" w14:textId="5084CB94" w:rsidR="004A0535" w:rsidRPr="00FE7A87" w:rsidRDefault="004A0535" w:rsidP="00FE7A87">
            <w:pPr>
              <w:rPr>
                <w:rFonts w:ascii="Poppins" w:hAnsi="Poppins" w:cs="Poppins"/>
              </w:rPr>
            </w:pPr>
            <w:r w:rsidRPr="00FE7A87">
              <w:rPr>
                <w:rFonts w:ascii="Poppins" w:hAnsi="Poppins" w:cs="Poppins"/>
              </w:rPr>
              <w:t>1</w:t>
            </w:r>
          </w:p>
        </w:tc>
        <w:tc>
          <w:tcPr>
            <w:tcW w:w="1248" w:type="dxa"/>
          </w:tcPr>
          <w:p w14:paraId="47B2B58D" w14:textId="77777777" w:rsidR="004A0535" w:rsidRPr="00FE7A87" w:rsidRDefault="004A0535" w:rsidP="00FE7A87">
            <w:pPr>
              <w:rPr>
                <w:rFonts w:ascii="Poppins" w:hAnsi="Poppins" w:cs="Poppins"/>
              </w:rPr>
            </w:pPr>
          </w:p>
        </w:tc>
      </w:tr>
      <w:tr w:rsidR="004A0535" w:rsidRPr="00FE7A87" w14:paraId="66DAE6CA" w14:textId="77777777" w:rsidTr="00431286">
        <w:tc>
          <w:tcPr>
            <w:tcW w:w="1774" w:type="dxa"/>
          </w:tcPr>
          <w:p w14:paraId="72D082FB" w14:textId="53A10CEA" w:rsidR="004A0535" w:rsidRPr="00FE7A87" w:rsidRDefault="004A0535" w:rsidP="00FE7A87">
            <w:pPr>
              <w:rPr>
                <w:rFonts w:ascii="Poppins" w:hAnsi="Poppins" w:cs="Poppins"/>
              </w:rPr>
            </w:pPr>
            <w:r w:rsidRPr="00FE7A87">
              <w:rPr>
                <w:rFonts w:ascii="Poppins" w:hAnsi="Poppins" w:cs="Poppins"/>
              </w:rPr>
              <w:t>Dr</w:t>
            </w:r>
            <w:r w:rsidR="00A76151" w:rsidRPr="00FE7A87">
              <w:rPr>
                <w:rFonts w:ascii="Poppins" w:hAnsi="Poppins" w:cs="Poppins"/>
              </w:rPr>
              <w:t>u</w:t>
            </w:r>
            <w:r w:rsidRPr="00FE7A87">
              <w:rPr>
                <w:rFonts w:ascii="Poppins" w:hAnsi="Poppins" w:cs="Poppins"/>
              </w:rPr>
              <w:t>mmoyne</w:t>
            </w:r>
          </w:p>
        </w:tc>
        <w:tc>
          <w:tcPr>
            <w:tcW w:w="1295" w:type="dxa"/>
          </w:tcPr>
          <w:p w14:paraId="443DDDFB" w14:textId="01670F6D" w:rsidR="004A0535" w:rsidRPr="00FE7A87" w:rsidRDefault="004A0535" w:rsidP="00FE7A87">
            <w:pPr>
              <w:rPr>
                <w:rFonts w:ascii="Poppins" w:hAnsi="Poppins" w:cs="Poppins"/>
              </w:rPr>
            </w:pPr>
            <w:r w:rsidRPr="00FE7A87">
              <w:rPr>
                <w:rFonts w:ascii="Poppins" w:hAnsi="Poppins" w:cs="Poppins"/>
              </w:rPr>
              <w:t>1</w:t>
            </w:r>
          </w:p>
        </w:tc>
        <w:tc>
          <w:tcPr>
            <w:tcW w:w="1442" w:type="dxa"/>
          </w:tcPr>
          <w:p w14:paraId="1479B755" w14:textId="77777777" w:rsidR="004A0535" w:rsidRPr="00FE7A87" w:rsidRDefault="004A0535" w:rsidP="00FE7A87">
            <w:pPr>
              <w:rPr>
                <w:rFonts w:ascii="Poppins" w:hAnsi="Poppins" w:cs="Poppins"/>
              </w:rPr>
            </w:pPr>
          </w:p>
        </w:tc>
        <w:tc>
          <w:tcPr>
            <w:tcW w:w="1558" w:type="dxa"/>
          </w:tcPr>
          <w:p w14:paraId="1C7B06DB" w14:textId="60D35C70" w:rsidR="004A0535" w:rsidRPr="00FE7A87" w:rsidRDefault="004A0535" w:rsidP="00FE7A87">
            <w:pPr>
              <w:rPr>
                <w:rFonts w:ascii="Poppins" w:hAnsi="Poppins" w:cs="Poppins"/>
              </w:rPr>
            </w:pPr>
            <w:r w:rsidRPr="00FE7A87">
              <w:rPr>
                <w:rFonts w:ascii="Poppins" w:hAnsi="Poppins" w:cs="Poppins"/>
              </w:rPr>
              <w:t>Stanmore</w:t>
            </w:r>
          </w:p>
        </w:tc>
        <w:tc>
          <w:tcPr>
            <w:tcW w:w="1750" w:type="dxa"/>
          </w:tcPr>
          <w:p w14:paraId="36C2C445" w14:textId="0FFB40C7" w:rsidR="004A0535" w:rsidRPr="00FE7A87" w:rsidRDefault="004A0535" w:rsidP="00FE7A87">
            <w:pPr>
              <w:rPr>
                <w:rFonts w:ascii="Poppins" w:hAnsi="Poppins" w:cs="Poppins"/>
              </w:rPr>
            </w:pPr>
            <w:r w:rsidRPr="00FE7A87">
              <w:rPr>
                <w:rFonts w:ascii="Poppins" w:hAnsi="Poppins" w:cs="Poppins"/>
              </w:rPr>
              <w:t>1</w:t>
            </w:r>
          </w:p>
        </w:tc>
        <w:tc>
          <w:tcPr>
            <w:tcW w:w="1248" w:type="dxa"/>
          </w:tcPr>
          <w:p w14:paraId="68F05432" w14:textId="77777777" w:rsidR="004A0535" w:rsidRPr="00FE7A87" w:rsidRDefault="004A0535" w:rsidP="00FE7A87">
            <w:pPr>
              <w:rPr>
                <w:rFonts w:ascii="Poppins" w:hAnsi="Poppins" w:cs="Poppins"/>
              </w:rPr>
            </w:pPr>
          </w:p>
        </w:tc>
      </w:tr>
      <w:tr w:rsidR="004A0535" w:rsidRPr="00FE7A87" w14:paraId="5D8EEBE9" w14:textId="77777777" w:rsidTr="00431286">
        <w:tc>
          <w:tcPr>
            <w:tcW w:w="1774" w:type="dxa"/>
          </w:tcPr>
          <w:p w14:paraId="6BE4B5FB" w14:textId="3B7F1C62" w:rsidR="004A0535" w:rsidRPr="00FE7A87" w:rsidRDefault="004A0535" w:rsidP="00FE7A87">
            <w:pPr>
              <w:rPr>
                <w:rFonts w:ascii="Poppins" w:hAnsi="Poppins" w:cs="Poppins"/>
              </w:rPr>
            </w:pPr>
            <w:r w:rsidRPr="00FE7A87">
              <w:rPr>
                <w:rFonts w:ascii="Poppins" w:hAnsi="Poppins" w:cs="Poppins"/>
              </w:rPr>
              <w:t>Dulwich Hill</w:t>
            </w:r>
          </w:p>
        </w:tc>
        <w:tc>
          <w:tcPr>
            <w:tcW w:w="1295" w:type="dxa"/>
          </w:tcPr>
          <w:p w14:paraId="40264057" w14:textId="69C788E2" w:rsidR="004A0535" w:rsidRPr="00FE7A87" w:rsidRDefault="004A0535" w:rsidP="00FE7A87">
            <w:pPr>
              <w:rPr>
                <w:rFonts w:ascii="Poppins" w:hAnsi="Poppins" w:cs="Poppins"/>
              </w:rPr>
            </w:pPr>
            <w:r w:rsidRPr="00FE7A87">
              <w:rPr>
                <w:rFonts w:ascii="Poppins" w:hAnsi="Poppins" w:cs="Poppins"/>
              </w:rPr>
              <w:t>6</w:t>
            </w:r>
          </w:p>
        </w:tc>
        <w:tc>
          <w:tcPr>
            <w:tcW w:w="1442" w:type="dxa"/>
          </w:tcPr>
          <w:p w14:paraId="167F21A6" w14:textId="0B477D32" w:rsidR="004A0535" w:rsidRPr="00FE7A87" w:rsidRDefault="00897725" w:rsidP="00FE7A87">
            <w:pPr>
              <w:rPr>
                <w:rFonts w:ascii="Poppins" w:hAnsi="Poppins" w:cs="Poppins"/>
              </w:rPr>
            </w:pPr>
            <w:r w:rsidRPr="00FE7A87">
              <w:rPr>
                <w:rFonts w:ascii="Poppins" w:hAnsi="Poppins" w:cs="Poppins"/>
              </w:rPr>
              <w:t>2</w:t>
            </w:r>
          </w:p>
        </w:tc>
        <w:tc>
          <w:tcPr>
            <w:tcW w:w="1558" w:type="dxa"/>
          </w:tcPr>
          <w:p w14:paraId="263AA131" w14:textId="160AAF48" w:rsidR="004A0535" w:rsidRPr="00FE7A87" w:rsidRDefault="004A0535" w:rsidP="00FE7A87">
            <w:pPr>
              <w:rPr>
                <w:rFonts w:ascii="Poppins" w:hAnsi="Poppins" w:cs="Poppins"/>
              </w:rPr>
            </w:pPr>
            <w:r w:rsidRPr="00FE7A87">
              <w:rPr>
                <w:rFonts w:ascii="Poppins" w:hAnsi="Poppins" w:cs="Poppins"/>
              </w:rPr>
              <w:t>St. Peters</w:t>
            </w:r>
          </w:p>
        </w:tc>
        <w:tc>
          <w:tcPr>
            <w:tcW w:w="1750" w:type="dxa"/>
          </w:tcPr>
          <w:p w14:paraId="32469E02" w14:textId="334A7795" w:rsidR="004A0535" w:rsidRPr="00FE7A87" w:rsidRDefault="004A0535" w:rsidP="00FE7A87">
            <w:pPr>
              <w:rPr>
                <w:rFonts w:ascii="Poppins" w:hAnsi="Poppins" w:cs="Poppins"/>
              </w:rPr>
            </w:pPr>
            <w:r w:rsidRPr="00FE7A87">
              <w:rPr>
                <w:rFonts w:ascii="Poppins" w:hAnsi="Poppins" w:cs="Poppins"/>
              </w:rPr>
              <w:t>2</w:t>
            </w:r>
          </w:p>
        </w:tc>
        <w:tc>
          <w:tcPr>
            <w:tcW w:w="1248" w:type="dxa"/>
          </w:tcPr>
          <w:p w14:paraId="5A2877F6" w14:textId="71FCCA12" w:rsidR="004A0535" w:rsidRPr="00FE7A87" w:rsidRDefault="00BA52BA" w:rsidP="00FE7A87">
            <w:pPr>
              <w:rPr>
                <w:rFonts w:ascii="Poppins" w:hAnsi="Poppins" w:cs="Poppins"/>
              </w:rPr>
            </w:pPr>
            <w:r w:rsidRPr="00FE7A87">
              <w:rPr>
                <w:rFonts w:ascii="Poppins" w:hAnsi="Poppins" w:cs="Poppins"/>
              </w:rPr>
              <w:t>1</w:t>
            </w:r>
          </w:p>
        </w:tc>
      </w:tr>
      <w:tr w:rsidR="004A0535" w:rsidRPr="00FE7A87" w14:paraId="657196DD" w14:textId="77777777" w:rsidTr="00431286">
        <w:tc>
          <w:tcPr>
            <w:tcW w:w="1774" w:type="dxa"/>
          </w:tcPr>
          <w:p w14:paraId="2C87C75D" w14:textId="4035DB17" w:rsidR="004A0535" w:rsidRPr="00FE7A87" w:rsidRDefault="004A0535" w:rsidP="00FE7A87">
            <w:pPr>
              <w:rPr>
                <w:rFonts w:ascii="Poppins" w:hAnsi="Poppins" w:cs="Poppins"/>
              </w:rPr>
            </w:pPr>
            <w:r w:rsidRPr="00FE7A87">
              <w:rPr>
                <w:rFonts w:ascii="Poppins" w:hAnsi="Poppins" w:cs="Poppins"/>
              </w:rPr>
              <w:t>Enmore</w:t>
            </w:r>
          </w:p>
        </w:tc>
        <w:tc>
          <w:tcPr>
            <w:tcW w:w="1295" w:type="dxa"/>
          </w:tcPr>
          <w:p w14:paraId="6FF8038A" w14:textId="6D22D5F2" w:rsidR="004A0535" w:rsidRPr="00FE7A87" w:rsidRDefault="004A0535" w:rsidP="00FE7A87">
            <w:pPr>
              <w:rPr>
                <w:rFonts w:ascii="Poppins" w:hAnsi="Poppins" w:cs="Poppins"/>
              </w:rPr>
            </w:pPr>
            <w:r w:rsidRPr="00FE7A87">
              <w:rPr>
                <w:rFonts w:ascii="Poppins" w:hAnsi="Poppins" w:cs="Poppins"/>
              </w:rPr>
              <w:t>2</w:t>
            </w:r>
          </w:p>
        </w:tc>
        <w:tc>
          <w:tcPr>
            <w:tcW w:w="1442" w:type="dxa"/>
          </w:tcPr>
          <w:p w14:paraId="18ACAD49" w14:textId="77777777" w:rsidR="004A0535" w:rsidRPr="00FE7A87" w:rsidRDefault="004A0535" w:rsidP="00FE7A87">
            <w:pPr>
              <w:rPr>
                <w:rFonts w:ascii="Poppins" w:hAnsi="Poppins" w:cs="Poppins"/>
              </w:rPr>
            </w:pPr>
          </w:p>
        </w:tc>
        <w:tc>
          <w:tcPr>
            <w:tcW w:w="1558" w:type="dxa"/>
          </w:tcPr>
          <w:p w14:paraId="33808F94" w14:textId="377E2954" w:rsidR="004A0535" w:rsidRPr="00FE7A87" w:rsidRDefault="004A0535" w:rsidP="00FE7A87">
            <w:pPr>
              <w:rPr>
                <w:rFonts w:ascii="Poppins" w:hAnsi="Poppins" w:cs="Poppins"/>
              </w:rPr>
            </w:pPr>
            <w:r w:rsidRPr="00FE7A87">
              <w:rPr>
                <w:rFonts w:ascii="Poppins" w:hAnsi="Poppins" w:cs="Poppins"/>
              </w:rPr>
              <w:t>Sydney</w:t>
            </w:r>
          </w:p>
        </w:tc>
        <w:tc>
          <w:tcPr>
            <w:tcW w:w="1750" w:type="dxa"/>
          </w:tcPr>
          <w:p w14:paraId="6610F43C" w14:textId="05098FBB" w:rsidR="004A0535" w:rsidRPr="00FE7A87" w:rsidRDefault="004A0535" w:rsidP="00FE7A87">
            <w:pPr>
              <w:rPr>
                <w:rFonts w:ascii="Poppins" w:hAnsi="Poppins" w:cs="Poppins"/>
              </w:rPr>
            </w:pPr>
            <w:r w:rsidRPr="00FE7A87">
              <w:rPr>
                <w:rFonts w:ascii="Poppins" w:hAnsi="Poppins" w:cs="Poppins"/>
              </w:rPr>
              <w:t>1</w:t>
            </w:r>
          </w:p>
        </w:tc>
        <w:tc>
          <w:tcPr>
            <w:tcW w:w="1248" w:type="dxa"/>
          </w:tcPr>
          <w:p w14:paraId="337688F9" w14:textId="77777777" w:rsidR="004A0535" w:rsidRPr="00FE7A87" w:rsidRDefault="004A0535" w:rsidP="00FE7A87">
            <w:pPr>
              <w:rPr>
                <w:rFonts w:ascii="Poppins" w:hAnsi="Poppins" w:cs="Poppins"/>
              </w:rPr>
            </w:pPr>
          </w:p>
        </w:tc>
      </w:tr>
      <w:tr w:rsidR="004A0535" w:rsidRPr="00FE7A87" w14:paraId="1E80D677" w14:textId="77777777" w:rsidTr="00431286">
        <w:tc>
          <w:tcPr>
            <w:tcW w:w="1774" w:type="dxa"/>
          </w:tcPr>
          <w:p w14:paraId="6048480E" w14:textId="3A3E9934" w:rsidR="004A0535" w:rsidRPr="00FE7A87" w:rsidRDefault="004A0535" w:rsidP="00FE7A87">
            <w:pPr>
              <w:rPr>
                <w:rFonts w:ascii="Poppins" w:hAnsi="Poppins" w:cs="Poppins"/>
              </w:rPr>
            </w:pPr>
            <w:r w:rsidRPr="00FE7A87">
              <w:rPr>
                <w:rFonts w:ascii="Poppins" w:hAnsi="Poppins" w:cs="Poppins"/>
              </w:rPr>
              <w:t>Haberfield</w:t>
            </w:r>
          </w:p>
        </w:tc>
        <w:tc>
          <w:tcPr>
            <w:tcW w:w="1295" w:type="dxa"/>
          </w:tcPr>
          <w:p w14:paraId="50012E1B" w14:textId="0E883B15" w:rsidR="004A0535" w:rsidRPr="00FE7A87" w:rsidRDefault="004A0535" w:rsidP="00FE7A87">
            <w:pPr>
              <w:rPr>
                <w:rFonts w:ascii="Poppins" w:hAnsi="Poppins" w:cs="Poppins"/>
              </w:rPr>
            </w:pPr>
            <w:r w:rsidRPr="00FE7A87">
              <w:rPr>
                <w:rFonts w:ascii="Poppins" w:hAnsi="Poppins" w:cs="Poppins"/>
              </w:rPr>
              <w:t>4</w:t>
            </w:r>
          </w:p>
        </w:tc>
        <w:tc>
          <w:tcPr>
            <w:tcW w:w="1442" w:type="dxa"/>
          </w:tcPr>
          <w:p w14:paraId="5852A6A9" w14:textId="77777777" w:rsidR="004A0535" w:rsidRPr="00FE7A87" w:rsidRDefault="004A0535" w:rsidP="00FE7A87">
            <w:pPr>
              <w:rPr>
                <w:rFonts w:ascii="Poppins" w:hAnsi="Poppins" w:cs="Poppins"/>
              </w:rPr>
            </w:pPr>
          </w:p>
        </w:tc>
        <w:tc>
          <w:tcPr>
            <w:tcW w:w="1558" w:type="dxa"/>
          </w:tcPr>
          <w:p w14:paraId="75D08DF6" w14:textId="5ADB9C60" w:rsidR="004A0535" w:rsidRPr="00FE7A87" w:rsidRDefault="004A0535" w:rsidP="00FE7A87">
            <w:pPr>
              <w:rPr>
                <w:rFonts w:ascii="Poppins" w:hAnsi="Poppins" w:cs="Poppins"/>
              </w:rPr>
            </w:pPr>
            <w:r w:rsidRPr="00FE7A87">
              <w:rPr>
                <w:rFonts w:ascii="Poppins" w:hAnsi="Poppins" w:cs="Poppins"/>
              </w:rPr>
              <w:t>Tempe</w:t>
            </w:r>
          </w:p>
        </w:tc>
        <w:tc>
          <w:tcPr>
            <w:tcW w:w="1750" w:type="dxa"/>
          </w:tcPr>
          <w:p w14:paraId="5CE31E23" w14:textId="360AE57E" w:rsidR="004A0535" w:rsidRPr="00FE7A87" w:rsidRDefault="004A0535" w:rsidP="00FE7A87">
            <w:pPr>
              <w:rPr>
                <w:rFonts w:ascii="Poppins" w:hAnsi="Poppins" w:cs="Poppins"/>
              </w:rPr>
            </w:pPr>
            <w:r w:rsidRPr="00FE7A87">
              <w:rPr>
                <w:rFonts w:ascii="Poppins" w:hAnsi="Poppins" w:cs="Poppins"/>
              </w:rPr>
              <w:t>2</w:t>
            </w:r>
          </w:p>
        </w:tc>
        <w:tc>
          <w:tcPr>
            <w:tcW w:w="1248" w:type="dxa"/>
          </w:tcPr>
          <w:p w14:paraId="100803A7" w14:textId="77777777" w:rsidR="004A0535" w:rsidRPr="00FE7A87" w:rsidRDefault="004A0535" w:rsidP="00FE7A87">
            <w:pPr>
              <w:rPr>
                <w:rFonts w:ascii="Poppins" w:hAnsi="Poppins" w:cs="Poppins"/>
              </w:rPr>
            </w:pPr>
          </w:p>
        </w:tc>
      </w:tr>
    </w:tbl>
    <w:p w14:paraId="28C69B00" w14:textId="206C9313" w:rsidR="007400BA" w:rsidRDefault="007400BA" w:rsidP="00FE7A87">
      <w:pPr>
        <w:rPr>
          <w:rFonts w:ascii="Poppins" w:hAnsi="Poppins" w:cs="Poppins"/>
        </w:rPr>
      </w:pPr>
    </w:p>
    <w:p w14:paraId="0052F541" w14:textId="09977EAE" w:rsidR="00C44C95" w:rsidRDefault="00C44C95" w:rsidP="00FE7A87">
      <w:pPr>
        <w:rPr>
          <w:rFonts w:ascii="Poppins" w:hAnsi="Poppins" w:cs="Poppins"/>
        </w:rPr>
      </w:pPr>
    </w:p>
    <w:p w14:paraId="13E3984E" w14:textId="1D56A7F1" w:rsidR="00C44C95" w:rsidRDefault="00C44C95" w:rsidP="00FE7A87">
      <w:pPr>
        <w:rPr>
          <w:rFonts w:ascii="Poppins" w:hAnsi="Poppins" w:cs="Poppins"/>
        </w:rPr>
      </w:pPr>
    </w:p>
    <w:p w14:paraId="20759B50" w14:textId="77777777" w:rsidR="00C44C95" w:rsidRPr="00FE7A87" w:rsidRDefault="00C44C95" w:rsidP="00FE7A87">
      <w:pPr>
        <w:rPr>
          <w:rFonts w:ascii="Poppins" w:hAnsi="Poppins" w:cs="Poppins"/>
        </w:rPr>
      </w:pPr>
    </w:p>
    <w:p w14:paraId="68A33A2F" w14:textId="0DB623CF" w:rsidR="007400BA" w:rsidRPr="007400BA" w:rsidRDefault="009535A0" w:rsidP="007400BA">
      <w:r>
        <w:rPr>
          <w:rFonts w:ascii="Poppins" w:hAnsi="Poppins"/>
        </w:rPr>
        <w:t>The main themes from the Public Exhibition feedback are presented below.</w:t>
      </w:r>
    </w:p>
    <w:p w14:paraId="58F4F7D5" w14:textId="66EC4865" w:rsidR="000F0A6F" w:rsidRPr="003E4352" w:rsidRDefault="00984F4E" w:rsidP="00171A59">
      <w:pPr>
        <w:pStyle w:val="Heading2"/>
        <w:numPr>
          <w:ilvl w:val="0"/>
          <w:numId w:val="33"/>
        </w:numPr>
        <w:rPr>
          <w:rStyle w:val="eop"/>
          <w:rFonts w:ascii="Poppins" w:hAnsi="Poppins" w:cstheme="minorBidi"/>
          <w:sz w:val="22"/>
          <w:szCs w:val="22"/>
        </w:rPr>
      </w:pPr>
      <w:bookmarkStart w:id="4" w:name="_Toc85720074"/>
      <w:r w:rsidRPr="003E4352">
        <w:rPr>
          <w:rStyle w:val="normaltextrun"/>
          <w:rFonts w:ascii="Poppins" w:hAnsi="Poppins" w:cs="Poppins"/>
          <w:b/>
          <w:bCs/>
          <w:sz w:val="22"/>
          <w:szCs w:val="22"/>
        </w:rPr>
        <w:t xml:space="preserve">Accessible </w:t>
      </w:r>
      <w:r w:rsidR="000F0A6F" w:rsidRPr="003E4352">
        <w:rPr>
          <w:rStyle w:val="normaltextrun"/>
          <w:rFonts w:ascii="Poppins" w:hAnsi="Poppins" w:cs="Poppins"/>
          <w:b/>
          <w:bCs/>
          <w:sz w:val="22"/>
          <w:szCs w:val="22"/>
        </w:rPr>
        <w:t>Infrastructure to support active living</w:t>
      </w:r>
      <w:bookmarkEnd w:id="4"/>
    </w:p>
    <w:p w14:paraId="6F26D7F2" w14:textId="0604A7B6" w:rsidR="00984F4E" w:rsidRPr="001B0E74" w:rsidRDefault="000F0A6F" w:rsidP="001B0E74">
      <w:pPr>
        <w:rPr>
          <w:rFonts w:ascii="Poppins" w:hAnsi="Poppins" w:cs="Poppins"/>
        </w:rPr>
      </w:pPr>
      <w:r w:rsidRPr="001B0E74">
        <w:rPr>
          <w:rFonts w:ascii="Poppins" w:hAnsi="Poppins" w:cs="Poppins"/>
        </w:rPr>
        <w:t>Residents considered age-friendly public and green spaces and accessible</w:t>
      </w:r>
      <w:r w:rsidR="001D055C" w:rsidRPr="001B0E74">
        <w:rPr>
          <w:rFonts w:ascii="Poppins" w:hAnsi="Poppins" w:cs="Poppins"/>
        </w:rPr>
        <w:t>, shaded</w:t>
      </w:r>
      <w:r w:rsidR="00984F4E" w:rsidRPr="001B0E74">
        <w:rPr>
          <w:rFonts w:ascii="Poppins" w:hAnsi="Poppins" w:cs="Poppins"/>
        </w:rPr>
        <w:t xml:space="preserve"> o</w:t>
      </w:r>
      <w:r w:rsidRPr="001B0E74">
        <w:rPr>
          <w:rFonts w:ascii="Poppins" w:hAnsi="Poppins" w:cs="Poppins"/>
        </w:rPr>
        <w:t>utdoor seating as the most important elements to encourage and enable people to stay active as they age. </w:t>
      </w:r>
    </w:p>
    <w:p w14:paraId="0950B2C4" w14:textId="1CB5C3AA" w:rsidR="00984F4E" w:rsidRPr="0081731A" w:rsidRDefault="000F0A6F" w:rsidP="00017FF3">
      <w:pPr>
        <w:ind w:left="567"/>
        <w:rPr>
          <w:rFonts w:ascii="Poppins" w:hAnsi="Poppins" w:cs="Poppins"/>
          <w:i/>
          <w:iCs/>
        </w:rPr>
      </w:pPr>
      <w:r w:rsidRPr="0081731A">
        <w:rPr>
          <w:rFonts w:ascii="Poppins" w:hAnsi="Poppins" w:cs="Poppins"/>
          <w:i/>
          <w:iCs/>
        </w:rPr>
        <w:t>Council could introduce more seating in shopping centres and benches in local shopping strips with an artsy graphic (not a graphic of a hunchback with a walking stick!) senior seats are marked on trains and respected by commuters, so why not elsewhere?</w:t>
      </w:r>
    </w:p>
    <w:p w14:paraId="259CD00F" w14:textId="7B3C38BA" w:rsidR="00196014" w:rsidRPr="001B0E74" w:rsidRDefault="001D055C" w:rsidP="001B0E74">
      <w:pPr>
        <w:rPr>
          <w:rFonts w:ascii="Poppins" w:hAnsi="Poppins" w:cs="Poppins"/>
        </w:rPr>
      </w:pPr>
      <w:r w:rsidRPr="001B0E74">
        <w:rPr>
          <w:rFonts w:ascii="Poppins" w:hAnsi="Poppins" w:cs="Poppins"/>
        </w:rPr>
        <w:t>O</w:t>
      </w:r>
      <w:r w:rsidR="000F0A6F" w:rsidRPr="001B0E74">
        <w:rPr>
          <w:rFonts w:ascii="Poppins" w:hAnsi="Poppins" w:cs="Poppins"/>
        </w:rPr>
        <w:t xml:space="preserve">rganisations </w:t>
      </w:r>
      <w:r w:rsidRPr="001B0E74">
        <w:rPr>
          <w:rFonts w:ascii="Poppins" w:hAnsi="Poppins" w:cs="Poppins"/>
        </w:rPr>
        <w:t xml:space="preserve">also </w:t>
      </w:r>
      <w:r w:rsidR="001A7B58" w:rsidRPr="001B0E74">
        <w:rPr>
          <w:rFonts w:ascii="Poppins" w:hAnsi="Poppins" w:cs="Poppins"/>
        </w:rPr>
        <w:t xml:space="preserve">called for more </w:t>
      </w:r>
      <w:r w:rsidR="000F0A6F" w:rsidRPr="001B0E74">
        <w:rPr>
          <w:rFonts w:ascii="Poppins" w:hAnsi="Poppins" w:cs="Poppins"/>
        </w:rPr>
        <w:t>accessible seating options and rest areas close to facilities used by older people</w:t>
      </w:r>
      <w:r w:rsidR="001A7B58" w:rsidRPr="001B0E74">
        <w:rPr>
          <w:rFonts w:ascii="Poppins" w:hAnsi="Poppins" w:cs="Poppins"/>
        </w:rPr>
        <w:t>;</w:t>
      </w:r>
      <w:r w:rsidR="000F0A6F" w:rsidRPr="001B0E74">
        <w:rPr>
          <w:rFonts w:ascii="Poppins" w:hAnsi="Poppins" w:cs="Poppins"/>
        </w:rPr>
        <w:t xml:space="preserve"> accessible paths of travel, including level footpaths and non-slip surfaces</w:t>
      </w:r>
      <w:r w:rsidR="001A7B58" w:rsidRPr="001B0E74">
        <w:rPr>
          <w:rFonts w:ascii="Poppins" w:hAnsi="Poppins" w:cs="Poppins"/>
        </w:rPr>
        <w:t>;</w:t>
      </w:r>
      <w:r w:rsidR="000F0A6F" w:rsidRPr="001B0E74">
        <w:rPr>
          <w:rFonts w:ascii="Poppins" w:hAnsi="Poppins" w:cs="Poppins"/>
        </w:rPr>
        <w:t xml:space="preserve"> and community transport options that can be booked on demand.</w:t>
      </w:r>
    </w:p>
    <w:p w14:paraId="681DE52F" w14:textId="1C36E252" w:rsidR="00984F4E" w:rsidRPr="0081731A" w:rsidRDefault="00A852A2" w:rsidP="007D0DE1">
      <w:pPr>
        <w:ind w:left="567"/>
        <w:rPr>
          <w:rFonts w:ascii="Poppins" w:hAnsi="Poppins" w:cs="Poppins"/>
          <w:i/>
          <w:iCs/>
        </w:rPr>
      </w:pPr>
      <w:r w:rsidRPr="0081731A">
        <w:rPr>
          <w:rFonts w:ascii="Poppins" w:hAnsi="Poppins" w:cs="Poppins"/>
          <w:i/>
          <w:iCs/>
        </w:rPr>
        <w:t xml:space="preserve">Sheltered spaces around the suburbs and at bus stops are important for all ages but particularly the elderly.  For </w:t>
      </w:r>
      <w:r w:rsidR="00F95B07" w:rsidRPr="0081731A">
        <w:rPr>
          <w:rFonts w:ascii="Poppins" w:hAnsi="Poppins" w:cs="Poppins"/>
          <w:i/>
          <w:iCs/>
        </w:rPr>
        <w:t>example,</w:t>
      </w:r>
      <w:r w:rsidRPr="0081731A">
        <w:rPr>
          <w:rFonts w:ascii="Poppins" w:hAnsi="Poppins" w:cs="Poppins"/>
          <w:i/>
          <w:iCs/>
        </w:rPr>
        <w:t xml:space="preserve"> the bus stop on Parramatta Road at Bland Street heading west. Since the demolition of the small strip of shops to make way for a WestConnex car park, the bus stop with one seat has not had any shelter from the sun or rain which the shops’ awning had provided prior to demolition </w:t>
      </w:r>
    </w:p>
    <w:p w14:paraId="70D7F366" w14:textId="77777777" w:rsidR="00171A59" w:rsidRDefault="00F45524" w:rsidP="00171A59">
      <w:pPr>
        <w:rPr>
          <w:rFonts w:ascii="Poppins" w:hAnsi="Poppins" w:cs="Poppins"/>
        </w:rPr>
      </w:pPr>
      <w:r w:rsidRPr="001B0E74">
        <w:rPr>
          <w:rFonts w:ascii="Poppins" w:hAnsi="Poppins" w:cs="Poppins"/>
        </w:rPr>
        <w:t>Accessible</w:t>
      </w:r>
      <w:r w:rsidR="000F0A6F" w:rsidRPr="001B0E74">
        <w:rPr>
          <w:rFonts w:ascii="Poppins" w:hAnsi="Poppins" w:cs="Poppins"/>
        </w:rPr>
        <w:t xml:space="preserve"> infrastructure supports everyone at any stage of life</w:t>
      </w:r>
      <w:r w:rsidR="008377A5" w:rsidRPr="001B0E74">
        <w:rPr>
          <w:rFonts w:ascii="Poppins" w:hAnsi="Poppins" w:cs="Poppins"/>
        </w:rPr>
        <w:t xml:space="preserve"> </w:t>
      </w:r>
      <w:r w:rsidR="000F0A6F" w:rsidRPr="001B0E74">
        <w:rPr>
          <w:rFonts w:ascii="Poppins" w:hAnsi="Poppins" w:cs="Poppins"/>
        </w:rPr>
        <w:t>including</w:t>
      </w:r>
      <w:r w:rsidR="008377A5" w:rsidRPr="001B0E74">
        <w:rPr>
          <w:rFonts w:ascii="Poppins" w:hAnsi="Poppins" w:cs="Poppins"/>
        </w:rPr>
        <w:t xml:space="preserve"> </w:t>
      </w:r>
      <w:r w:rsidR="00387E74" w:rsidRPr="001B0E74">
        <w:rPr>
          <w:rFonts w:ascii="Poppins" w:hAnsi="Poppins" w:cs="Poppins"/>
        </w:rPr>
        <w:t xml:space="preserve">older people, but also </w:t>
      </w:r>
      <w:r w:rsidR="000F0A6F" w:rsidRPr="001B0E74">
        <w:rPr>
          <w:rFonts w:ascii="Poppins" w:hAnsi="Poppins" w:cs="Poppins"/>
        </w:rPr>
        <w:t>those with</w:t>
      </w:r>
      <w:r w:rsidRPr="001B0E74">
        <w:rPr>
          <w:rFonts w:ascii="Poppins" w:hAnsi="Poppins" w:cs="Poppins"/>
        </w:rPr>
        <w:t xml:space="preserve"> prams/children, people living with</w:t>
      </w:r>
      <w:r w:rsidR="000F0A6F" w:rsidRPr="001B0E74">
        <w:rPr>
          <w:rFonts w:ascii="Poppins" w:hAnsi="Poppins" w:cs="Poppins"/>
        </w:rPr>
        <w:t xml:space="preserve"> dementia</w:t>
      </w:r>
      <w:r w:rsidR="009561CE" w:rsidRPr="001B0E74">
        <w:rPr>
          <w:rFonts w:ascii="Poppins" w:hAnsi="Poppins" w:cs="Poppins"/>
        </w:rPr>
        <w:t xml:space="preserve"> </w:t>
      </w:r>
      <w:r w:rsidR="000F0A6F" w:rsidRPr="001B0E74">
        <w:rPr>
          <w:rFonts w:ascii="Poppins" w:hAnsi="Poppins" w:cs="Poppins"/>
        </w:rPr>
        <w:t>and</w:t>
      </w:r>
      <w:r w:rsidR="009561CE" w:rsidRPr="001B0E74">
        <w:rPr>
          <w:rFonts w:ascii="Poppins" w:hAnsi="Poppins" w:cs="Poppins"/>
        </w:rPr>
        <w:t xml:space="preserve"> </w:t>
      </w:r>
      <w:r w:rsidRPr="001B0E74">
        <w:rPr>
          <w:rFonts w:ascii="Poppins" w:hAnsi="Poppins" w:cs="Poppins"/>
        </w:rPr>
        <w:t xml:space="preserve">people </w:t>
      </w:r>
      <w:r w:rsidR="00387E74" w:rsidRPr="001B0E74">
        <w:rPr>
          <w:rFonts w:ascii="Poppins" w:hAnsi="Poppins" w:cs="Poppins"/>
        </w:rPr>
        <w:t xml:space="preserve">with </w:t>
      </w:r>
      <w:r w:rsidR="000F0A6F" w:rsidRPr="001B0E74">
        <w:rPr>
          <w:rFonts w:ascii="Poppins" w:hAnsi="Poppins" w:cs="Poppins"/>
        </w:rPr>
        <w:t>mobility</w:t>
      </w:r>
      <w:r w:rsidRPr="001B0E74">
        <w:rPr>
          <w:rFonts w:ascii="Poppins" w:hAnsi="Poppins" w:cs="Poppins"/>
        </w:rPr>
        <w:t xml:space="preserve"> impairment</w:t>
      </w:r>
      <w:r w:rsidR="000F0A6F" w:rsidRPr="001B0E74">
        <w:rPr>
          <w:rFonts w:ascii="Poppins" w:hAnsi="Poppins" w:cs="Poppins"/>
        </w:rPr>
        <w:t>.</w:t>
      </w:r>
      <w:r w:rsidR="009561CE" w:rsidRPr="001B0E74">
        <w:rPr>
          <w:rFonts w:ascii="Poppins" w:hAnsi="Poppins" w:cs="Poppins"/>
        </w:rPr>
        <w:t xml:space="preserve"> </w:t>
      </w:r>
    </w:p>
    <w:p w14:paraId="796AA547" w14:textId="77777777" w:rsidR="00171A59" w:rsidRDefault="00171A59" w:rsidP="00171A59">
      <w:pPr>
        <w:rPr>
          <w:rFonts w:ascii="Poppins" w:hAnsi="Poppins" w:cs="Poppins"/>
        </w:rPr>
      </w:pPr>
    </w:p>
    <w:p w14:paraId="2A0C568D" w14:textId="6D067702" w:rsidR="0011614D" w:rsidRPr="00FA0E15" w:rsidRDefault="0011614D" w:rsidP="00FA0E15">
      <w:pPr>
        <w:pStyle w:val="Heading2"/>
        <w:numPr>
          <w:ilvl w:val="0"/>
          <w:numId w:val="33"/>
        </w:numPr>
        <w:rPr>
          <w:rStyle w:val="normaltextrun"/>
          <w:rFonts w:ascii="Poppins" w:hAnsi="Poppins" w:cs="Poppins"/>
          <w:b/>
          <w:bCs/>
          <w:sz w:val="22"/>
          <w:szCs w:val="22"/>
        </w:rPr>
      </w:pPr>
      <w:bookmarkStart w:id="5" w:name="_Toc85720075"/>
      <w:r w:rsidRPr="00FA0E15">
        <w:rPr>
          <w:rStyle w:val="normaltextrun"/>
          <w:rFonts w:ascii="Poppins" w:hAnsi="Poppins" w:cs="Poppins"/>
          <w:b/>
          <w:bCs/>
          <w:sz w:val="22"/>
          <w:szCs w:val="22"/>
        </w:rPr>
        <w:t>Codesign of</w:t>
      </w:r>
      <w:r w:rsidR="00D4261C" w:rsidRPr="00FA0E15">
        <w:rPr>
          <w:rStyle w:val="normaltextrun"/>
          <w:rFonts w:ascii="Poppins" w:hAnsi="Poppins" w:cs="Poppins"/>
          <w:b/>
          <w:bCs/>
          <w:sz w:val="22"/>
          <w:szCs w:val="22"/>
        </w:rPr>
        <w:t xml:space="preserve"> accessible</w:t>
      </w:r>
      <w:r w:rsidRPr="00FA0E15">
        <w:rPr>
          <w:rStyle w:val="normaltextrun"/>
          <w:rFonts w:ascii="Poppins" w:hAnsi="Poppins" w:cs="Poppins"/>
          <w:b/>
          <w:bCs/>
          <w:sz w:val="22"/>
          <w:szCs w:val="22"/>
        </w:rPr>
        <w:t xml:space="preserve"> infrastructure</w:t>
      </w:r>
      <w:bookmarkEnd w:id="5"/>
    </w:p>
    <w:p w14:paraId="25A1803B" w14:textId="3A344E3F" w:rsidR="000F0A6F" w:rsidRDefault="004E51E1" w:rsidP="000F0A6F">
      <w:pPr>
        <w:pStyle w:val="paragraph"/>
        <w:spacing w:before="0" w:beforeAutospacing="0" w:after="0" w:afterAutospacing="0"/>
        <w:textAlignment w:val="baseline"/>
        <w:rPr>
          <w:rStyle w:val="normaltextrun"/>
          <w:rFonts w:ascii="Poppins" w:hAnsi="Poppins" w:cs="Poppins"/>
          <w:sz w:val="22"/>
          <w:szCs w:val="22"/>
        </w:rPr>
      </w:pPr>
      <w:r>
        <w:rPr>
          <w:rStyle w:val="normaltextrun"/>
          <w:rFonts w:ascii="Poppins" w:hAnsi="Poppins" w:cs="Poppins"/>
          <w:sz w:val="22"/>
          <w:szCs w:val="22"/>
        </w:rPr>
        <w:t>Building accessible</w:t>
      </w:r>
      <w:r w:rsidR="009561CE">
        <w:rPr>
          <w:rStyle w:val="normaltextrun"/>
          <w:rFonts w:ascii="Poppins" w:hAnsi="Poppins" w:cs="Poppins"/>
          <w:sz w:val="22"/>
          <w:szCs w:val="22"/>
        </w:rPr>
        <w:t xml:space="preserve"> </w:t>
      </w:r>
      <w:r w:rsidR="000F0A6F">
        <w:rPr>
          <w:rStyle w:val="normaltextrun"/>
          <w:rFonts w:ascii="Poppins" w:hAnsi="Poppins" w:cs="Poppins"/>
          <w:sz w:val="22"/>
          <w:szCs w:val="22"/>
        </w:rPr>
        <w:t>infrastructure</w:t>
      </w:r>
      <w:r w:rsidR="009561CE">
        <w:rPr>
          <w:rStyle w:val="normaltextrun"/>
          <w:rFonts w:ascii="Poppins" w:hAnsi="Poppins" w:cs="Poppins"/>
          <w:sz w:val="22"/>
          <w:szCs w:val="22"/>
        </w:rPr>
        <w:t xml:space="preserve"> </w:t>
      </w:r>
      <w:r w:rsidR="000F0A6F">
        <w:rPr>
          <w:rStyle w:val="normaltextrun"/>
          <w:rFonts w:ascii="Poppins" w:hAnsi="Poppins" w:cs="Poppins"/>
          <w:sz w:val="22"/>
          <w:szCs w:val="22"/>
        </w:rPr>
        <w:t>means that everyone can get around safely all the time.</w:t>
      </w:r>
      <w:r w:rsidR="009561CE">
        <w:rPr>
          <w:rStyle w:val="normaltextrun"/>
          <w:rFonts w:ascii="Poppins" w:hAnsi="Poppins" w:cs="Poppins"/>
          <w:sz w:val="22"/>
          <w:szCs w:val="22"/>
        </w:rPr>
        <w:t xml:space="preserve"> </w:t>
      </w:r>
      <w:r w:rsidR="000F0A6F">
        <w:rPr>
          <w:rStyle w:val="normaltextrun"/>
          <w:rFonts w:ascii="Poppins" w:hAnsi="Poppins" w:cs="Poppins"/>
          <w:sz w:val="22"/>
          <w:szCs w:val="22"/>
        </w:rPr>
        <w:t>Residents want to be consulted and be invited to</w:t>
      </w:r>
      <w:r w:rsidR="009561CE">
        <w:rPr>
          <w:rStyle w:val="normaltextrun"/>
          <w:rFonts w:ascii="Poppins" w:hAnsi="Poppins" w:cs="Poppins"/>
          <w:sz w:val="22"/>
          <w:szCs w:val="22"/>
        </w:rPr>
        <w:t xml:space="preserve"> </w:t>
      </w:r>
      <w:r w:rsidR="000F0A6F">
        <w:rPr>
          <w:rStyle w:val="normaltextrun"/>
          <w:rFonts w:ascii="Poppins" w:hAnsi="Poppins" w:cs="Poppins"/>
          <w:sz w:val="22"/>
          <w:szCs w:val="22"/>
        </w:rPr>
        <w:t>participate in the</w:t>
      </w:r>
      <w:r w:rsidR="009561CE">
        <w:rPr>
          <w:rStyle w:val="normaltextrun"/>
          <w:rFonts w:ascii="Poppins" w:hAnsi="Poppins" w:cs="Poppins"/>
          <w:sz w:val="22"/>
          <w:szCs w:val="22"/>
        </w:rPr>
        <w:t xml:space="preserve"> </w:t>
      </w:r>
      <w:r w:rsidR="0061414C">
        <w:rPr>
          <w:rStyle w:val="normaltextrun"/>
          <w:rFonts w:ascii="Poppins" w:hAnsi="Poppins" w:cs="Poppins"/>
          <w:sz w:val="22"/>
          <w:szCs w:val="22"/>
        </w:rPr>
        <w:t xml:space="preserve">co </w:t>
      </w:r>
      <w:r w:rsidR="000F0A6F">
        <w:rPr>
          <w:rStyle w:val="normaltextrun"/>
          <w:rFonts w:ascii="Poppins" w:hAnsi="Poppins" w:cs="Poppins"/>
          <w:sz w:val="22"/>
          <w:szCs w:val="22"/>
        </w:rPr>
        <w:t>design of infrastructure</w:t>
      </w:r>
      <w:r w:rsidR="009561CE">
        <w:rPr>
          <w:rStyle w:val="normaltextrun"/>
          <w:rFonts w:ascii="Poppins" w:hAnsi="Poppins" w:cs="Poppins"/>
          <w:sz w:val="22"/>
          <w:szCs w:val="22"/>
        </w:rPr>
        <w:t xml:space="preserve"> </w:t>
      </w:r>
      <w:r w:rsidR="000F0A6F">
        <w:rPr>
          <w:rStyle w:val="normaltextrun"/>
          <w:rFonts w:ascii="Poppins" w:hAnsi="Poppins" w:cs="Poppins"/>
          <w:sz w:val="22"/>
          <w:szCs w:val="22"/>
        </w:rPr>
        <w:t>upgrades and</w:t>
      </w:r>
      <w:r w:rsidR="009561CE">
        <w:rPr>
          <w:rStyle w:val="normaltextrun"/>
          <w:rFonts w:ascii="Poppins" w:hAnsi="Poppins" w:cs="Poppins"/>
          <w:sz w:val="22"/>
          <w:szCs w:val="22"/>
        </w:rPr>
        <w:t xml:space="preserve"> </w:t>
      </w:r>
      <w:r w:rsidR="000F0A6F">
        <w:rPr>
          <w:rStyle w:val="normaltextrun"/>
          <w:rFonts w:ascii="Poppins" w:hAnsi="Poppins" w:cs="Poppins"/>
          <w:sz w:val="22"/>
          <w:szCs w:val="22"/>
        </w:rPr>
        <w:t>solutions</w:t>
      </w:r>
      <w:r w:rsidR="005B5713">
        <w:rPr>
          <w:rStyle w:val="normaltextrun"/>
          <w:rFonts w:ascii="Poppins" w:hAnsi="Poppins" w:cs="Poppins"/>
          <w:sz w:val="22"/>
          <w:szCs w:val="22"/>
        </w:rPr>
        <w:t xml:space="preserve"> </w:t>
      </w:r>
      <w:r w:rsidR="001A4A30">
        <w:rPr>
          <w:rStyle w:val="normaltextrun"/>
          <w:rFonts w:ascii="Poppins" w:hAnsi="Poppins" w:cs="Poppins"/>
          <w:sz w:val="22"/>
          <w:szCs w:val="22"/>
        </w:rPr>
        <w:t>to</w:t>
      </w:r>
      <w:r w:rsidR="005B5713">
        <w:rPr>
          <w:rStyle w:val="normaltextrun"/>
          <w:rFonts w:ascii="Poppins" w:hAnsi="Poppins" w:cs="Poppins"/>
          <w:sz w:val="22"/>
          <w:szCs w:val="22"/>
        </w:rPr>
        <w:t xml:space="preserve"> getting around</w:t>
      </w:r>
      <w:r w:rsidR="000F0A6F">
        <w:rPr>
          <w:rStyle w:val="normaltextrun"/>
          <w:rFonts w:ascii="Poppins" w:hAnsi="Poppins" w:cs="Poppins"/>
          <w:sz w:val="22"/>
          <w:szCs w:val="22"/>
        </w:rPr>
        <w:t>.</w:t>
      </w:r>
    </w:p>
    <w:p w14:paraId="69090570" w14:textId="1A22769A" w:rsidR="00E14DC9" w:rsidRPr="00E14DC9" w:rsidRDefault="00E14DC9" w:rsidP="000F0A6F">
      <w:pPr>
        <w:pStyle w:val="paragraph"/>
        <w:spacing w:before="0" w:beforeAutospacing="0" w:after="0" w:afterAutospacing="0"/>
        <w:textAlignment w:val="baseline"/>
        <w:rPr>
          <w:rStyle w:val="normaltextrun"/>
          <w:rFonts w:ascii="Poppins" w:hAnsi="Poppins" w:cs="Poppins"/>
          <w:i/>
          <w:iCs/>
          <w:color w:val="2F5496"/>
          <w:sz w:val="22"/>
          <w:szCs w:val="22"/>
        </w:rPr>
      </w:pPr>
    </w:p>
    <w:p w14:paraId="74C983E8" w14:textId="00953577" w:rsidR="000F0A6F" w:rsidRPr="0081731A" w:rsidRDefault="00E14DC9" w:rsidP="00F12F51">
      <w:pPr>
        <w:pStyle w:val="paragraph"/>
        <w:spacing w:before="0" w:beforeAutospacing="0" w:after="0" w:afterAutospacing="0"/>
        <w:ind w:left="720"/>
        <w:textAlignment w:val="baseline"/>
        <w:rPr>
          <w:rStyle w:val="normaltextrun"/>
          <w:rFonts w:ascii="Poppins" w:hAnsi="Poppins" w:cs="Poppins"/>
          <w:i/>
          <w:iCs/>
          <w:sz w:val="22"/>
          <w:szCs w:val="22"/>
        </w:rPr>
      </w:pPr>
      <w:r w:rsidRPr="0081731A">
        <w:rPr>
          <w:rStyle w:val="normaltextrun"/>
          <w:rFonts w:ascii="Poppins" w:hAnsi="Poppins" w:cs="Poppins"/>
          <w:i/>
          <w:iCs/>
          <w:sz w:val="22"/>
          <w:szCs w:val="22"/>
        </w:rPr>
        <w:t>I'm hoping that co-design of spaces mentioned in the plan would be with a wide range of diverse community stakeholders and not just this group</w:t>
      </w:r>
    </w:p>
    <w:p w14:paraId="19864A41" w14:textId="77777777" w:rsidR="00013E63" w:rsidRDefault="00013E63" w:rsidP="00F12F51">
      <w:pPr>
        <w:pStyle w:val="paragraph"/>
        <w:spacing w:before="0" w:beforeAutospacing="0" w:after="0" w:afterAutospacing="0"/>
        <w:ind w:left="720"/>
        <w:textAlignment w:val="baseline"/>
        <w:rPr>
          <w:rStyle w:val="normaltextrun"/>
          <w:rFonts w:ascii="Poppins" w:hAnsi="Poppins" w:cs="Poppins"/>
          <w:sz w:val="22"/>
          <w:szCs w:val="22"/>
        </w:rPr>
      </w:pPr>
    </w:p>
    <w:p w14:paraId="6EB0C11D" w14:textId="5165C5FB" w:rsidR="0011614D" w:rsidRPr="00CC27BF" w:rsidRDefault="0011614D" w:rsidP="00171A59">
      <w:pPr>
        <w:pStyle w:val="Heading2"/>
        <w:numPr>
          <w:ilvl w:val="0"/>
          <w:numId w:val="33"/>
        </w:numPr>
        <w:rPr>
          <w:rStyle w:val="normaltextrun"/>
          <w:rFonts w:ascii="Poppins" w:hAnsi="Poppins" w:cs="Poppins"/>
          <w:b/>
          <w:bCs/>
          <w:sz w:val="22"/>
          <w:szCs w:val="22"/>
        </w:rPr>
      </w:pPr>
      <w:bookmarkStart w:id="6" w:name="_Toc85720076"/>
      <w:r w:rsidRPr="00CC27BF">
        <w:rPr>
          <w:rStyle w:val="normaltextrun"/>
          <w:rFonts w:ascii="Poppins" w:hAnsi="Poppins" w:cs="Poppins"/>
          <w:b/>
          <w:bCs/>
          <w:sz w:val="22"/>
          <w:szCs w:val="22"/>
        </w:rPr>
        <w:t>Accessible communication</w:t>
      </w:r>
      <w:bookmarkEnd w:id="6"/>
    </w:p>
    <w:p w14:paraId="4AC9B53C" w14:textId="71F35655" w:rsidR="002624FA" w:rsidRDefault="00926E0C" w:rsidP="001F7A60">
      <w:pPr>
        <w:rPr>
          <w:rFonts w:ascii="Poppins" w:hAnsi="Poppins"/>
        </w:rPr>
      </w:pPr>
      <w:r>
        <w:rPr>
          <w:rFonts w:ascii="Poppins" w:hAnsi="Poppins"/>
        </w:rPr>
        <w:t>Accessible communication helps support older people to develop and maintain their connections. D</w:t>
      </w:r>
      <w:r w:rsidR="00E63DA1">
        <w:rPr>
          <w:rFonts w:ascii="Poppins" w:hAnsi="Poppins"/>
        </w:rPr>
        <w:t>igital and traditional means</w:t>
      </w:r>
      <w:r>
        <w:rPr>
          <w:rFonts w:ascii="Poppins" w:hAnsi="Poppins"/>
        </w:rPr>
        <w:t xml:space="preserve"> </w:t>
      </w:r>
      <w:r w:rsidR="00244BDD">
        <w:rPr>
          <w:rFonts w:ascii="Poppins" w:hAnsi="Poppins"/>
        </w:rPr>
        <w:t xml:space="preserve">of communication provide </w:t>
      </w:r>
      <w:r w:rsidR="00C52A50">
        <w:rPr>
          <w:rFonts w:ascii="Poppins" w:hAnsi="Poppins"/>
        </w:rPr>
        <w:t xml:space="preserve">information on </w:t>
      </w:r>
      <w:r w:rsidR="00FE2275">
        <w:rPr>
          <w:rFonts w:ascii="Poppins" w:hAnsi="Poppins"/>
        </w:rPr>
        <w:t>contribut</w:t>
      </w:r>
      <w:r w:rsidR="0061414C">
        <w:rPr>
          <w:rFonts w:ascii="Poppins" w:hAnsi="Poppins"/>
        </w:rPr>
        <w:t>ing</w:t>
      </w:r>
      <w:r w:rsidR="00FE2275">
        <w:rPr>
          <w:rFonts w:ascii="Poppins" w:hAnsi="Poppins"/>
        </w:rPr>
        <w:t xml:space="preserve"> and participat</w:t>
      </w:r>
      <w:r w:rsidR="0061414C">
        <w:rPr>
          <w:rFonts w:ascii="Poppins" w:hAnsi="Poppins"/>
        </w:rPr>
        <w:t>ing</w:t>
      </w:r>
      <w:r w:rsidR="00FE2275">
        <w:rPr>
          <w:rFonts w:ascii="Poppins" w:hAnsi="Poppins"/>
        </w:rPr>
        <w:t>.</w:t>
      </w:r>
      <w:r w:rsidR="00347F7F">
        <w:rPr>
          <w:rFonts w:ascii="Poppins" w:hAnsi="Poppins"/>
        </w:rPr>
        <w:t xml:space="preserve"> </w:t>
      </w:r>
    </w:p>
    <w:p w14:paraId="486E377A" w14:textId="095E371B" w:rsidR="00EB24BB" w:rsidRDefault="00D50D8B" w:rsidP="00D50D8B">
      <w:pPr>
        <w:spacing w:after="0"/>
        <w:ind w:left="357" w:firstLine="363"/>
        <w:rPr>
          <w:rFonts w:ascii="Poppins" w:hAnsi="Poppins"/>
        </w:rPr>
      </w:pPr>
      <w:r>
        <w:rPr>
          <w:rFonts w:ascii="Poppins" w:hAnsi="Poppins"/>
        </w:rPr>
        <w:t>C</w:t>
      </w:r>
      <w:r w:rsidR="00972992" w:rsidRPr="00244BDD">
        <w:rPr>
          <w:rFonts w:ascii="Poppins" w:hAnsi="Poppins"/>
        </w:rPr>
        <w:t>hoice around digital literacy</w:t>
      </w:r>
    </w:p>
    <w:p w14:paraId="5C4E1849" w14:textId="4E7FF119" w:rsidR="00972992" w:rsidRDefault="00D50D8B" w:rsidP="00D50D8B">
      <w:pPr>
        <w:spacing w:after="0"/>
        <w:ind w:left="357" w:firstLine="363"/>
        <w:rPr>
          <w:rFonts w:ascii="Poppins" w:hAnsi="Poppins"/>
        </w:rPr>
      </w:pPr>
      <w:r>
        <w:rPr>
          <w:rFonts w:ascii="Poppins" w:hAnsi="Poppins"/>
        </w:rPr>
        <w:t>I</w:t>
      </w:r>
      <w:r w:rsidR="00EB24BB">
        <w:rPr>
          <w:rFonts w:ascii="Poppins" w:hAnsi="Poppins"/>
        </w:rPr>
        <w:t xml:space="preserve">s there </w:t>
      </w:r>
      <w:r w:rsidR="005C7E20" w:rsidRPr="00244BDD">
        <w:rPr>
          <w:rFonts w:ascii="Poppins" w:hAnsi="Poppins"/>
        </w:rPr>
        <w:t>some digital strategy to replace local papers?</w:t>
      </w:r>
    </w:p>
    <w:p w14:paraId="1D511F41" w14:textId="77777777" w:rsidR="00013E63" w:rsidRDefault="00013E63" w:rsidP="00D50D8B">
      <w:pPr>
        <w:spacing w:after="0"/>
        <w:ind w:left="357" w:firstLine="363"/>
        <w:rPr>
          <w:rFonts w:ascii="Poppins" w:hAnsi="Poppins"/>
        </w:rPr>
      </w:pPr>
    </w:p>
    <w:p w14:paraId="13603243" w14:textId="7E6043CF" w:rsidR="00EB1978" w:rsidRPr="002F131B" w:rsidRDefault="00657EDE" w:rsidP="00171A59">
      <w:pPr>
        <w:pStyle w:val="Heading2"/>
        <w:numPr>
          <w:ilvl w:val="0"/>
          <w:numId w:val="33"/>
        </w:numPr>
        <w:rPr>
          <w:rStyle w:val="normaltextrun"/>
          <w:rFonts w:ascii="Poppins" w:hAnsi="Poppins" w:cs="Poppins"/>
          <w:b/>
          <w:bCs/>
          <w:sz w:val="22"/>
          <w:szCs w:val="22"/>
        </w:rPr>
      </w:pPr>
      <w:bookmarkStart w:id="7" w:name="_Toc85720077"/>
      <w:bookmarkStart w:id="8" w:name="_Toc49783655"/>
      <w:r w:rsidRPr="002F131B">
        <w:rPr>
          <w:rStyle w:val="normaltextrun"/>
          <w:rFonts w:ascii="Poppins" w:hAnsi="Poppins" w:cs="Poppins"/>
          <w:b/>
          <w:bCs/>
          <w:sz w:val="22"/>
          <w:szCs w:val="22"/>
        </w:rPr>
        <w:t xml:space="preserve">Accessible </w:t>
      </w:r>
      <w:r w:rsidR="00EB1978" w:rsidRPr="002F131B">
        <w:rPr>
          <w:rStyle w:val="normaltextrun"/>
          <w:rFonts w:ascii="Poppins" w:hAnsi="Poppins" w:cs="Poppins"/>
          <w:b/>
          <w:bCs/>
          <w:sz w:val="22"/>
          <w:szCs w:val="22"/>
        </w:rPr>
        <w:t>transport</w:t>
      </w:r>
      <w:r w:rsidRPr="002F131B">
        <w:rPr>
          <w:rStyle w:val="normaltextrun"/>
          <w:rFonts w:ascii="Poppins" w:hAnsi="Poppins" w:cs="Poppins"/>
          <w:b/>
          <w:bCs/>
          <w:sz w:val="22"/>
          <w:szCs w:val="22"/>
        </w:rPr>
        <w:t xml:space="preserve"> </w:t>
      </w:r>
      <w:r w:rsidR="00D4261C" w:rsidRPr="002F131B">
        <w:rPr>
          <w:rStyle w:val="normaltextrun"/>
          <w:rFonts w:ascii="Poppins" w:hAnsi="Poppins" w:cs="Poppins"/>
          <w:b/>
          <w:bCs/>
          <w:sz w:val="22"/>
          <w:szCs w:val="22"/>
        </w:rPr>
        <w:t>for better connectivity</w:t>
      </w:r>
      <w:bookmarkEnd w:id="7"/>
    </w:p>
    <w:p w14:paraId="086990E8" w14:textId="5038D2E0" w:rsidR="0059497C" w:rsidRPr="00747E71" w:rsidRDefault="003217EA" w:rsidP="00747E71">
      <w:pPr>
        <w:rPr>
          <w:rFonts w:ascii="Poppins" w:hAnsi="Poppins" w:cs="Poppins"/>
        </w:rPr>
      </w:pPr>
      <w:bookmarkStart w:id="9" w:name="_Toc85113929"/>
      <w:r w:rsidRPr="00747E71">
        <w:rPr>
          <w:rFonts w:ascii="Poppins" w:hAnsi="Poppins" w:cs="Poppins"/>
        </w:rPr>
        <w:t>Transport to</w:t>
      </w:r>
      <w:r w:rsidR="00FC70F5" w:rsidRPr="00747E71">
        <w:rPr>
          <w:rFonts w:ascii="Poppins" w:hAnsi="Poppins" w:cs="Poppins"/>
        </w:rPr>
        <w:t xml:space="preserve"> </w:t>
      </w:r>
      <w:r w:rsidR="005E050E" w:rsidRPr="00747E71">
        <w:rPr>
          <w:rFonts w:ascii="Poppins" w:hAnsi="Poppins" w:cs="Poppins"/>
        </w:rPr>
        <w:t xml:space="preserve">work, shopping, </w:t>
      </w:r>
      <w:r w:rsidR="00D338FA" w:rsidRPr="00747E71">
        <w:rPr>
          <w:rFonts w:ascii="Poppins" w:hAnsi="Poppins" w:cs="Poppins"/>
        </w:rPr>
        <w:t>facilities,</w:t>
      </w:r>
      <w:r w:rsidR="005E050E" w:rsidRPr="00747E71">
        <w:rPr>
          <w:rFonts w:ascii="Poppins" w:hAnsi="Poppins" w:cs="Poppins"/>
        </w:rPr>
        <w:t xml:space="preserve"> and services</w:t>
      </w:r>
      <w:r w:rsidR="00F1044A" w:rsidRPr="00747E71">
        <w:rPr>
          <w:rFonts w:ascii="Poppins" w:hAnsi="Poppins" w:cs="Poppins"/>
        </w:rPr>
        <w:t xml:space="preserve"> </w:t>
      </w:r>
      <w:r w:rsidRPr="00747E71">
        <w:rPr>
          <w:rFonts w:ascii="Poppins" w:hAnsi="Poppins" w:cs="Poppins"/>
        </w:rPr>
        <w:t xml:space="preserve">is important to older people. </w:t>
      </w:r>
      <w:r w:rsidR="00E80D42" w:rsidRPr="00747E71">
        <w:rPr>
          <w:rFonts w:ascii="Poppins" w:hAnsi="Poppins" w:cs="Poppins"/>
        </w:rPr>
        <w:t>L</w:t>
      </w:r>
      <w:r w:rsidR="009E0CB9" w:rsidRPr="00747E71">
        <w:rPr>
          <w:rFonts w:ascii="Poppins" w:hAnsi="Poppins" w:cs="Poppins"/>
        </w:rPr>
        <w:t xml:space="preserve">ocal </w:t>
      </w:r>
      <w:r w:rsidR="00276E99" w:rsidRPr="00747E71">
        <w:rPr>
          <w:rFonts w:ascii="Poppins" w:hAnsi="Poppins" w:cs="Poppins"/>
        </w:rPr>
        <w:t>community bus service</w:t>
      </w:r>
      <w:r w:rsidR="00E80D42" w:rsidRPr="00747E71">
        <w:rPr>
          <w:rFonts w:ascii="Poppins" w:hAnsi="Poppins" w:cs="Poppins"/>
        </w:rPr>
        <w:t>s</w:t>
      </w:r>
      <w:r w:rsidR="009E0CB9" w:rsidRPr="00747E71">
        <w:rPr>
          <w:rFonts w:ascii="Poppins" w:hAnsi="Poppins" w:cs="Poppins"/>
        </w:rPr>
        <w:t xml:space="preserve">, accessible </w:t>
      </w:r>
      <w:r w:rsidR="00F1044A" w:rsidRPr="00747E71">
        <w:rPr>
          <w:rFonts w:ascii="Poppins" w:hAnsi="Poppins" w:cs="Poppins"/>
        </w:rPr>
        <w:t>rail and light rail stations</w:t>
      </w:r>
      <w:r w:rsidR="00E80D42" w:rsidRPr="00747E71">
        <w:rPr>
          <w:rFonts w:ascii="Poppins" w:hAnsi="Poppins" w:cs="Poppins"/>
        </w:rPr>
        <w:t>, and</w:t>
      </w:r>
      <w:r w:rsidR="00276E99" w:rsidRPr="00747E71">
        <w:rPr>
          <w:rFonts w:ascii="Poppins" w:hAnsi="Poppins" w:cs="Poppins"/>
        </w:rPr>
        <w:t xml:space="preserve"> active transport modes </w:t>
      </w:r>
      <w:r w:rsidR="00D11BE5" w:rsidRPr="00747E71">
        <w:rPr>
          <w:rFonts w:ascii="Poppins" w:hAnsi="Poppins" w:cs="Poppins"/>
        </w:rPr>
        <w:t xml:space="preserve">like cycling and walking routes </w:t>
      </w:r>
      <w:r w:rsidR="00276E99" w:rsidRPr="00747E71">
        <w:rPr>
          <w:rFonts w:ascii="Poppins" w:hAnsi="Poppins" w:cs="Poppins"/>
        </w:rPr>
        <w:t>w</w:t>
      </w:r>
      <w:r w:rsidR="00E80D42" w:rsidRPr="00747E71">
        <w:rPr>
          <w:rFonts w:ascii="Poppins" w:hAnsi="Poppins" w:cs="Poppins"/>
        </w:rPr>
        <w:t>ere</w:t>
      </w:r>
      <w:r w:rsidR="00276E99" w:rsidRPr="00747E71">
        <w:rPr>
          <w:rFonts w:ascii="Poppins" w:hAnsi="Poppins" w:cs="Poppins"/>
        </w:rPr>
        <w:t xml:space="preserve"> </w:t>
      </w:r>
      <w:r w:rsidR="00B752EF" w:rsidRPr="00747E71">
        <w:rPr>
          <w:rFonts w:ascii="Poppins" w:hAnsi="Poppins" w:cs="Poppins"/>
        </w:rPr>
        <w:t xml:space="preserve">specifically </w:t>
      </w:r>
      <w:r w:rsidR="00276E99" w:rsidRPr="00747E71">
        <w:rPr>
          <w:rFonts w:ascii="Poppins" w:hAnsi="Poppins" w:cs="Poppins"/>
        </w:rPr>
        <w:t>mentioned</w:t>
      </w:r>
      <w:r w:rsidR="00E80D42" w:rsidRPr="00747E71">
        <w:rPr>
          <w:rFonts w:ascii="Poppins" w:hAnsi="Poppins" w:cs="Poppins"/>
        </w:rPr>
        <w:t>.</w:t>
      </w:r>
      <w:bookmarkEnd w:id="9"/>
    </w:p>
    <w:p w14:paraId="6F7FC71E" w14:textId="25A5B734" w:rsidR="00532FDF" w:rsidRPr="0081731A" w:rsidRDefault="00E80D42" w:rsidP="00532FDF">
      <w:pPr>
        <w:pStyle w:val="paragraph"/>
        <w:spacing w:before="0" w:beforeAutospacing="0" w:after="0" w:afterAutospacing="0"/>
        <w:ind w:left="720"/>
        <w:textAlignment w:val="baseline"/>
        <w:rPr>
          <w:rStyle w:val="normaltextrun"/>
          <w:rFonts w:ascii="Poppins" w:hAnsi="Poppins" w:cs="Poppins"/>
          <w:i/>
          <w:iCs/>
          <w:sz w:val="22"/>
          <w:szCs w:val="22"/>
        </w:rPr>
      </w:pPr>
      <w:bookmarkStart w:id="10" w:name="_Toc85113930"/>
      <w:r w:rsidRPr="0081731A">
        <w:rPr>
          <w:rStyle w:val="normaltextrun"/>
          <w:rFonts w:ascii="Poppins" w:hAnsi="Poppins" w:cs="Poppins"/>
          <w:i/>
          <w:iCs/>
          <w:sz w:val="22"/>
          <w:szCs w:val="22"/>
        </w:rPr>
        <w:t>T</w:t>
      </w:r>
      <w:r w:rsidR="003829A4" w:rsidRPr="0081731A">
        <w:rPr>
          <w:rStyle w:val="normaltextrun"/>
          <w:rFonts w:ascii="Poppins" w:hAnsi="Poppins" w:cs="Poppins"/>
          <w:i/>
          <w:iCs/>
          <w:sz w:val="22"/>
          <w:szCs w:val="22"/>
        </w:rPr>
        <w:t>he provision of community transport will enable elders to maintain their independence for longer</w:t>
      </w:r>
      <w:bookmarkStart w:id="11" w:name="_Toc85113931"/>
      <w:bookmarkEnd w:id="10"/>
    </w:p>
    <w:p w14:paraId="1FDC67B1" w14:textId="77777777" w:rsidR="00532FDF" w:rsidRPr="0081731A" w:rsidRDefault="00532FDF" w:rsidP="00532FDF">
      <w:pPr>
        <w:pStyle w:val="paragraph"/>
        <w:spacing w:before="0" w:beforeAutospacing="0" w:after="0" w:afterAutospacing="0"/>
        <w:ind w:left="720"/>
        <w:textAlignment w:val="baseline"/>
        <w:rPr>
          <w:rStyle w:val="normaltextrun"/>
          <w:rFonts w:ascii="Poppins" w:hAnsi="Poppins" w:cs="Poppins"/>
          <w:i/>
          <w:iCs/>
          <w:sz w:val="22"/>
          <w:szCs w:val="22"/>
        </w:rPr>
      </w:pPr>
    </w:p>
    <w:p w14:paraId="4ACD21D9" w14:textId="7CCBA852" w:rsidR="00006CC9" w:rsidRPr="0081731A" w:rsidRDefault="00006CC9" w:rsidP="00532FDF">
      <w:pPr>
        <w:pStyle w:val="paragraph"/>
        <w:spacing w:before="0" w:beforeAutospacing="0" w:after="0" w:afterAutospacing="0"/>
        <w:ind w:left="720"/>
        <w:textAlignment w:val="baseline"/>
        <w:rPr>
          <w:rStyle w:val="normaltextrun"/>
          <w:rFonts w:ascii="Poppins" w:hAnsi="Poppins" w:cs="Poppins"/>
          <w:i/>
          <w:iCs/>
          <w:sz w:val="22"/>
          <w:szCs w:val="22"/>
        </w:rPr>
      </w:pPr>
      <w:r w:rsidRPr="0081731A">
        <w:rPr>
          <w:rStyle w:val="normaltextrun"/>
          <w:rFonts w:ascii="Poppins" w:hAnsi="Poppins" w:cs="Poppins"/>
          <w:i/>
          <w:iCs/>
          <w:sz w:val="22"/>
          <w:szCs w:val="22"/>
        </w:rPr>
        <w:t xml:space="preserve">It all looks </w:t>
      </w:r>
      <w:r w:rsidR="00E80D42" w:rsidRPr="0081731A">
        <w:rPr>
          <w:rStyle w:val="normaltextrun"/>
          <w:rFonts w:ascii="Poppins" w:hAnsi="Poppins" w:cs="Poppins"/>
          <w:i/>
          <w:iCs/>
          <w:sz w:val="22"/>
          <w:szCs w:val="22"/>
        </w:rPr>
        <w:t>good,</w:t>
      </w:r>
      <w:r w:rsidRPr="0081731A">
        <w:rPr>
          <w:rStyle w:val="normaltextrun"/>
          <w:rFonts w:ascii="Poppins" w:hAnsi="Poppins" w:cs="Poppins"/>
          <w:i/>
          <w:iCs/>
          <w:sz w:val="22"/>
          <w:szCs w:val="22"/>
        </w:rPr>
        <w:t xml:space="preserve"> and I am glad that transport has been considered for those who cannot manage to get about due to lack of transport</w:t>
      </w:r>
      <w:bookmarkEnd w:id="11"/>
      <w:r w:rsidR="007C06F0" w:rsidRPr="0081731A">
        <w:rPr>
          <w:rStyle w:val="normaltextrun"/>
          <w:rFonts w:ascii="Poppins" w:hAnsi="Poppins" w:cs="Poppins"/>
          <w:i/>
          <w:iCs/>
          <w:sz w:val="22"/>
          <w:szCs w:val="22"/>
        </w:rPr>
        <w:t xml:space="preserve"> </w:t>
      </w:r>
    </w:p>
    <w:p w14:paraId="2EE9A599" w14:textId="77777777" w:rsidR="00532FDF" w:rsidRPr="0081731A" w:rsidRDefault="00532FDF" w:rsidP="00532FDF">
      <w:pPr>
        <w:pStyle w:val="paragraph"/>
        <w:spacing w:before="0" w:beforeAutospacing="0" w:after="0" w:afterAutospacing="0"/>
        <w:ind w:left="720"/>
        <w:textAlignment w:val="baseline"/>
        <w:rPr>
          <w:rStyle w:val="normaltextrun"/>
          <w:rFonts w:ascii="Poppins" w:hAnsi="Poppins" w:cs="Poppins"/>
          <w:i/>
          <w:iCs/>
          <w:sz w:val="22"/>
          <w:szCs w:val="22"/>
        </w:rPr>
      </w:pPr>
    </w:p>
    <w:p w14:paraId="1BA5ACBA" w14:textId="18612DC2" w:rsidR="00DA5758" w:rsidRPr="0081731A" w:rsidRDefault="00E80D42" w:rsidP="00532FDF">
      <w:pPr>
        <w:pStyle w:val="paragraph"/>
        <w:spacing w:before="0" w:beforeAutospacing="0" w:after="0" w:afterAutospacing="0"/>
        <w:ind w:left="720"/>
        <w:textAlignment w:val="baseline"/>
        <w:rPr>
          <w:rStyle w:val="normaltextrun"/>
          <w:rFonts w:ascii="Poppins" w:hAnsi="Poppins" w:cs="Poppins"/>
          <w:i/>
          <w:iCs/>
          <w:sz w:val="22"/>
          <w:szCs w:val="22"/>
        </w:rPr>
      </w:pPr>
      <w:bookmarkStart w:id="12" w:name="_Toc85113932"/>
      <w:r w:rsidRPr="0081731A">
        <w:rPr>
          <w:rStyle w:val="normaltextrun"/>
          <w:rFonts w:ascii="Poppins" w:hAnsi="Poppins" w:cs="Poppins"/>
          <w:i/>
          <w:iCs/>
          <w:sz w:val="22"/>
          <w:szCs w:val="22"/>
        </w:rPr>
        <w:t>M</w:t>
      </w:r>
      <w:r w:rsidR="006C7AAA" w:rsidRPr="0081731A">
        <w:rPr>
          <w:rStyle w:val="normaltextrun"/>
          <w:rFonts w:ascii="Poppins" w:hAnsi="Poppins" w:cs="Poppins"/>
          <w:i/>
          <w:iCs/>
          <w:sz w:val="22"/>
          <w:szCs w:val="22"/>
        </w:rPr>
        <w:t>uch greater use of frequent small local public transpo</w:t>
      </w:r>
      <w:r w:rsidR="002E6B69" w:rsidRPr="0081731A">
        <w:rPr>
          <w:rStyle w:val="normaltextrun"/>
          <w:rFonts w:ascii="Poppins" w:hAnsi="Poppins" w:cs="Poppins"/>
          <w:i/>
          <w:iCs/>
          <w:sz w:val="22"/>
          <w:szCs w:val="22"/>
        </w:rPr>
        <w:t>rt</w:t>
      </w:r>
      <w:bookmarkEnd w:id="12"/>
    </w:p>
    <w:p w14:paraId="3B6B5888" w14:textId="77777777" w:rsidR="00013E63" w:rsidRPr="00532FDF" w:rsidRDefault="00013E63" w:rsidP="00532FDF">
      <w:pPr>
        <w:pStyle w:val="paragraph"/>
        <w:spacing w:before="0" w:beforeAutospacing="0" w:after="0" w:afterAutospacing="0"/>
        <w:ind w:left="720"/>
        <w:textAlignment w:val="baseline"/>
        <w:rPr>
          <w:rStyle w:val="normaltextrun"/>
          <w:rFonts w:ascii="Poppins" w:hAnsi="Poppins" w:cs="Poppins"/>
          <w:sz w:val="22"/>
          <w:szCs w:val="22"/>
        </w:rPr>
      </w:pPr>
    </w:p>
    <w:p w14:paraId="16C8C1BA" w14:textId="277A92A2" w:rsidR="001D5839" w:rsidRDefault="001D5839" w:rsidP="00171A59">
      <w:pPr>
        <w:pStyle w:val="Heading2"/>
        <w:numPr>
          <w:ilvl w:val="0"/>
          <w:numId w:val="33"/>
        </w:numPr>
        <w:rPr>
          <w:rStyle w:val="normaltextrun"/>
          <w:rFonts w:ascii="Poppins" w:hAnsi="Poppins" w:cs="Poppins"/>
          <w:b/>
          <w:bCs/>
          <w:sz w:val="22"/>
          <w:szCs w:val="22"/>
        </w:rPr>
      </w:pPr>
      <w:bookmarkStart w:id="13" w:name="_Toc85720078"/>
      <w:r>
        <w:rPr>
          <w:rStyle w:val="normaltextrun"/>
          <w:rFonts w:ascii="Poppins" w:hAnsi="Poppins" w:cs="Poppins"/>
          <w:b/>
          <w:bCs/>
          <w:sz w:val="22"/>
          <w:szCs w:val="22"/>
        </w:rPr>
        <w:t>Housing affordability</w:t>
      </w:r>
      <w:r w:rsidR="00925867">
        <w:rPr>
          <w:rStyle w:val="normaltextrun"/>
          <w:rFonts w:ascii="Poppins" w:hAnsi="Poppins" w:cs="Poppins"/>
          <w:b/>
          <w:bCs/>
          <w:sz w:val="22"/>
          <w:szCs w:val="22"/>
        </w:rPr>
        <w:t xml:space="preserve"> and diversity</w:t>
      </w:r>
      <w:bookmarkEnd w:id="13"/>
    </w:p>
    <w:p w14:paraId="2EBCB777" w14:textId="5D837688" w:rsidR="001D5839" w:rsidRDefault="00E80D42" w:rsidP="001D5839">
      <w:pPr>
        <w:pStyle w:val="paragraph"/>
        <w:spacing w:before="0" w:beforeAutospacing="0" w:after="0" w:afterAutospacing="0"/>
        <w:textAlignment w:val="baseline"/>
        <w:rPr>
          <w:rStyle w:val="normaltextrun"/>
          <w:rFonts w:ascii="Poppins" w:hAnsi="Poppins" w:cs="Poppins"/>
          <w:sz w:val="22"/>
          <w:szCs w:val="22"/>
        </w:rPr>
      </w:pPr>
      <w:r>
        <w:rPr>
          <w:rStyle w:val="normaltextrun"/>
          <w:rFonts w:ascii="Poppins" w:hAnsi="Poppins" w:cs="Poppins"/>
          <w:sz w:val="22"/>
          <w:szCs w:val="22"/>
        </w:rPr>
        <w:t>T</w:t>
      </w:r>
      <w:r w:rsidR="001D5839">
        <w:rPr>
          <w:rStyle w:val="normaltextrun"/>
          <w:rFonts w:ascii="Poppins" w:hAnsi="Poppins" w:cs="Poppins"/>
          <w:sz w:val="22"/>
          <w:szCs w:val="22"/>
        </w:rPr>
        <w:t xml:space="preserve">he availability of affordable, </w:t>
      </w:r>
      <w:r w:rsidR="006A2388">
        <w:rPr>
          <w:rStyle w:val="normaltextrun"/>
          <w:rFonts w:ascii="Poppins" w:hAnsi="Poppins" w:cs="Poppins"/>
          <w:sz w:val="22"/>
          <w:szCs w:val="22"/>
        </w:rPr>
        <w:t>accessible,</w:t>
      </w:r>
      <w:r w:rsidR="001D5839">
        <w:rPr>
          <w:rStyle w:val="normaltextrun"/>
          <w:rFonts w:ascii="Poppins" w:hAnsi="Poppins" w:cs="Poppins"/>
          <w:sz w:val="22"/>
          <w:szCs w:val="22"/>
        </w:rPr>
        <w:t xml:space="preserve"> and adaptable housing options</w:t>
      </w:r>
      <w:r>
        <w:rPr>
          <w:rStyle w:val="normaltextrun"/>
          <w:rFonts w:ascii="Poppins" w:hAnsi="Poppins" w:cs="Poppins"/>
          <w:sz w:val="22"/>
          <w:szCs w:val="22"/>
        </w:rPr>
        <w:t xml:space="preserve"> is very impor</w:t>
      </w:r>
      <w:r w:rsidR="006D2159">
        <w:rPr>
          <w:rStyle w:val="normaltextrun"/>
          <w:rFonts w:ascii="Poppins" w:hAnsi="Poppins" w:cs="Poppins"/>
          <w:sz w:val="22"/>
          <w:szCs w:val="22"/>
        </w:rPr>
        <w:t>tant. E</w:t>
      </w:r>
      <w:r w:rsidR="001D5839">
        <w:rPr>
          <w:rStyle w:val="normaltextrun"/>
          <w:rFonts w:ascii="Poppins" w:hAnsi="Poppins" w:cs="Poppins"/>
          <w:sz w:val="22"/>
          <w:szCs w:val="22"/>
        </w:rPr>
        <w:t xml:space="preserve">nsuring people can live and work close to their longstanding communities </w:t>
      </w:r>
      <w:r w:rsidR="004C537F">
        <w:rPr>
          <w:rStyle w:val="normaltextrun"/>
          <w:rFonts w:ascii="Poppins" w:hAnsi="Poppins" w:cs="Poppins"/>
          <w:sz w:val="22"/>
          <w:szCs w:val="22"/>
        </w:rPr>
        <w:t>is important</w:t>
      </w:r>
      <w:r w:rsidR="00F941F0">
        <w:rPr>
          <w:rStyle w:val="normaltextrun"/>
          <w:rFonts w:ascii="Poppins" w:hAnsi="Poppins" w:cs="Poppins"/>
          <w:sz w:val="22"/>
          <w:szCs w:val="22"/>
        </w:rPr>
        <w:t>, as is th</w:t>
      </w:r>
      <w:r w:rsidR="001D5839">
        <w:rPr>
          <w:rStyle w:val="normaltextrun"/>
          <w:rFonts w:ascii="Poppins" w:hAnsi="Poppins" w:cs="Poppins"/>
          <w:sz w:val="22"/>
          <w:szCs w:val="22"/>
        </w:rPr>
        <w:t xml:space="preserve">e provision of information on the types of </w:t>
      </w:r>
      <w:r w:rsidR="00F941F0">
        <w:rPr>
          <w:rStyle w:val="normaltextrun"/>
          <w:rFonts w:ascii="Poppins" w:hAnsi="Poppins" w:cs="Poppins"/>
          <w:sz w:val="22"/>
          <w:szCs w:val="22"/>
        </w:rPr>
        <w:t xml:space="preserve">diverse </w:t>
      </w:r>
      <w:r w:rsidR="001D5839">
        <w:rPr>
          <w:rStyle w:val="normaltextrun"/>
          <w:rFonts w:ascii="Poppins" w:hAnsi="Poppins" w:cs="Poppins"/>
          <w:sz w:val="22"/>
          <w:szCs w:val="22"/>
        </w:rPr>
        <w:t>accommodation available, including granny flats, tiny houses, co-</w:t>
      </w:r>
      <w:proofErr w:type="gramStart"/>
      <w:r w:rsidR="001D5839">
        <w:rPr>
          <w:rStyle w:val="normaltextrun"/>
          <w:rFonts w:ascii="Poppins" w:hAnsi="Poppins" w:cs="Poppins"/>
          <w:sz w:val="22"/>
          <w:szCs w:val="22"/>
        </w:rPr>
        <w:t>housing</w:t>
      </w:r>
      <w:proofErr w:type="gramEnd"/>
      <w:r w:rsidR="001D5839">
        <w:rPr>
          <w:rStyle w:val="normaltextrun"/>
          <w:rFonts w:ascii="Poppins" w:hAnsi="Poppins" w:cs="Poppins"/>
          <w:sz w:val="22"/>
          <w:szCs w:val="22"/>
        </w:rPr>
        <w:t xml:space="preserve"> or cross generational sharing of housing.</w:t>
      </w:r>
    </w:p>
    <w:p w14:paraId="336F8072" w14:textId="579F55DA" w:rsidR="00284A0D" w:rsidRDefault="00284A0D" w:rsidP="001D5839">
      <w:pPr>
        <w:pStyle w:val="paragraph"/>
        <w:spacing w:before="0" w:beforeAutospacing="0" w:after="0" w:afterAutospacing="0"/>
        <w:textAlignment w:val="baseline"/>
        <w:rPr>
          <w:rStyle w:val="normaltextrun"/>
          <w:rFonts w:ascii="Poppins" w:hAnsi="Poppins" w:cs="Poppins"/>
          <w:sz w:val="22"/>
          <w:szCs w:val="22"/>
        </w:rPr>
      </w:pPr>
    </w:p>
    <w:p w14:paraId="3627315E" w14:textId="24578ED6" w:rsidR="00F941F0" w:rsidRPr="0081731A" w:rsidRDefault="00284A0D" w:rsidP="00F941F0">
      <w:pPr>
        <w:pStyle w:val="paragraph"/>
        <w:spacing w:before="0" w:beforeAutospacing="0" w:after="0" w:afterAutospacing="0"/>
        <w:ind w:left="720"/>
        <w:textAlignment w:val="baseline"/>
        <w:rPr>
          <w:rStyle w:val="normaltextrun"/>
          <w:rFonts w:ascii="Poppins" w:hAnsi="Poppins" w:cs="Poppins"/>
          <w:i/>
          <w:iCs/>
          <w:sz w:val="22"/>
          <w:szCs w:val="22"/>
        </w:rPr>
      </w:pPr>
      <w:r w:rsidRPr="0081731A">
        <w:rPr>
          <w:rStyle w:val="normaltextrun"/>
          <w:rFonts w:ascii="Poppins" w:hAnsi="Poppins" w:cs="Poppins"/>
          <w:i/>
          <w:iCs/>
          <w:sz w:val="22"/>
          <w:szCs w:val="22"/>
        </w:rPr>
        <w:t>I note affordable housing is included but this is critical in the Inner West where property and rents are expensive.  Council needs to be more accommodating in allowing affordable and social housing, even if not generally popular with voters</w:t>
      </w:r>
    </w:p>
    <w:p w14:paraId="47AC19FA" w14:textId="61721D2E" w:rsidR="006C3636" w:rsidRPr="0081731A" w:rsidRDefault="00F941F0" w:rsidP="00F941F0">
      <w:pPr>
        <w:pStyle w:val="paragraph"/>
        <w:spacing w:before="0" w:beforeAutospacing="0" w:after="0" w:afterAutospacing="0"/>
        <w:ind w:left="720"/>
        <w:textAlignment w:val="baseline"/>
        <w:rPr>
          <w:rStyle w:val="eop"/>
          <w:rFonts w:ascii="Poppins" w:hAnsi="Poppins" w:cs="Poppins"/>
          <w:i/>
          <w:iCs/>
          <w:sz w:val="22"/>
          <w:szCs w:val="22"/>
        </w:rPr>
      </w:pPr>
      <w:r w:rsidRPr="0081731A">
        <w:rPr>
          <w:rStyle w:val="normaltextrun"/>
          <w:rFonts w:ascii="Poppins" w:hAnsi="Poppins" w:cs="Poppins"/>
          <w:i/>
          <w:iCs/>
          <w:sz w:val="22"/>
          <w:szCs w:val="22"/>
        </w:rPr>
        <w:t>S</w:t>
      </w:r>
      <w:r w:rsidR="006C3636" w:rsidRPr="0081731A">
        <w:rPr>
          <w:rStyle w:val="normaltextrun"/>
          <w:rFonts w:ascii="Poppins" w:hAnsi="Poppins" w:cs="Poppins"/>
          <w:i/>
          <w:iCs/>
          <w:sz w:val="22"/>
          <w:szCs w:val="22"/>
        </w:rPr>
        <w:t>ocial connection is vital to older people as we age. We would like more emphasis in the housing section on ensuring secure stable housing that also maximises opportunities for social connection</w:t>
      </w:r>
    </w:p>
    <w:p w14:paraId="2E32D5B1" w14:textId="77777777" w:rsidR="005C3FCC" w:rsidRDefault="005C3FCC" w:rsidP="001D5839">
      <w:pPr>
        <w:pStyle w:val="paragraph"/>
        <w:spacing w:before="0" w:beforeAutospacing="0" w:after="0" w:afterAutospacing="0"/>
        <w:textAlignment w:val="baseline"/>
        <w:rPr>
          <w:rFonts w:ascii="Segoe UI" w:hAnsi="Segoe UI" w:cs="Segoe UI"/>
          <w:sz w:val="18"/>
          <w:szCs w:val="18"/>
        </w:rPr>
      </w:pPr>
    </w:p>
    <w:p w14:paraId="68AF607A" w14:textId="5265D364" w:rsidR="0010093D" w:rsidRDefault="00F941F0" w:rsidP="001D5839">
      <w:pPr>
        <w:pStyle w:val="paragraph"/>
        <w:spacing w:before="0" w:beforeAutospacing="0" w:after="0" w:afterAutospacing="0"/>
        <w:textAlignment w:val="baseline"/>
        <w:rPr>
          <w:rStyle w:val="normaltextrun"/>
          <w:rFonts w:ascii="Poppins" w:hAnsi="Poppins" w:cs="Poppins"/>
          <w:sz w:val="22"/>
          <w:szCs w:val="22"/>
        </w:rPr>
      </w:pPr>
      <w:r>
        <w:rPr>
          <w:rStyle w:val="normaltextrun"/>
          <w:rFonts w:ascii="Poppins" w:hAnsi="Poppins" w:cs="Poppins"/>
          <w:sz w:val="22"/>
          <w:szCs w:val="22"/>
        </w:rPr>
        <w:t>O</w:t>
      </w:r>
      <w:r w:rsidR="001D5839">
        <w:rPr>
          <w:rStyle w:val="normaltextrun"/>
          <w:rFonts w:ascii="Poppins" w:hAnsi="Poppins" w:cs="Poppins"/>
          <w:sz w:val="22"/>
          <w:szCs w:val="22"/>
        </w:rPr>
        <w:t xml:space="preserve">rganisations valued flexibility as a </w:t>
      </w:r>
      <w:r>
        <w:rPr>
          <w:rStyle w:val="normaltextrun"/>
          <w:rFonts w:ascii="Poppins" w:hAnsi="Poppins" w:cs="Poppins"/>
          <w:sz w:val="22"/>
          <w:szCs w:val="22"/>
        </w:rPr>
        <w:t>contributor</w:t>
      </w:r>
      <w:r w:rsidR="001D5839">
        <w:rPr>
          <w:rStyle w:val="normaltextrun"/>
          <w:rFonts w:ascii="Poppins" w:hAnsi="Poppins" w:cs="Poppins"/>
          <w:sz w:val="22"/>
          <w:szCs w:val="22"/>
        </w:rPr>
        <w:t xml:space="preserve"> to affordability, including flexible housing arrangements, pet-friendly accommodation, ensuring a range of affordable, </w:t>
      </w:r>
      <w:r w:rsidR="00D46239">
        <w:rPr>
          <w:rStyle w:val="normaltextrun"/>
          <w:rFonts w:ascii="Poppins" w:hAnsi="Poppins" w:cs="Poppins"/>
          <w:sz w:val="22"/>
          <w:szCs w:val="22"/>
        </w:rPr>
        <w:t>accessible,</w:t>
      </w:r>
      <w:r w:rsidR="001D5839">
        <w:rPr>
          <w:rStyle w:val="normaltextrun"/>
          <w:rFonts w:ascii="Poppins" w:hAnsi="Poppins" w:cs="Poppins"/>
          <w:sz w:val="22"/>
          <w:szCs w:val="22"/>
        </w:rPr>
        <w:t xml:space="preserve"> and adaptable housing options and improved planning and design measures to allow people to age in place, especially for older single women.</w:t>
      </w:r>
    </w:p>
    <w:p w14:paraId="5571D3C8" w14:textId="77777777" w:rsidR="00013E63" w:rsidRPr="00F77344" w:rsidRDefault="00013E63" w:rsidP="001D5839">
      <w:pPr>
        <w:pStyle w:val="paragraph"/>
        <w:spacing w:before="0" w:beforeAutospacing="0" w:after="0" w:afterAutospacing="0"/>
        <w:textAlignment w:val="baseline"/>
        <w:rPr>
          <w:rFonts w:ascii="Poppins" w:hAnsi="Poppins" w:cs="Poppins"/>
          <w:sz w:val="22"/>
          <w:szCs w:val="22"/>
        </w:rPr>
      </w:pPr>
    </w:p>
    <w:p w14:paraId="6EB186A1" w14:textId="0BEF7274" w:rsidR="001D5839" w:rsidRDefault="000E5FA6" w:rsidP="00171A59">
      <w:pPr>
        <w:pStyle w:val="Heading2"/>
        <w:numPr>
          <w:ilvl w:val="0"/>
          <w:numId w:val="33"/>
        </w:numPr>
        <w:rPr>
          <w:rStyle w:val="normaltextrun"/>
          <w:rFonts w:ascii="Poppins" w:hAnsi="Poppins" w:cs="Poppins"/>
          <w:b/>
          <w:bCs/>
          <w:sz w:val="22"/>
          <w:szCs w:val="22"/>
        </w:rPr>
      </w:pPr>
      <w:bookmarkStart w:id="14" w:name="_Toc85720079"/>
      <w:r w:rsidRPr="00B53B22">
        <w:rPr>
          <w:rStyle w:val="normaltextrun"/>
          <w:rFonts w:ascii="Poppins" w:hAnsi="Poppins" w:cs="Poppins"/>
          <w:b/>
          <w:bCs/>
          <w:sz w:val="22"/>
          <w:szCs w:val="22"/>
        </w:rPr>
        <w:t>Safety</w:t>
      </w:r>
      <w:bookmarkEnd w:id="14"/>
    </w:p>
    <w:p w14:paraId="1506D58C" w14:textId="4B88585E" w:rsidR="00B53B22" w:rsidRDefault="001E284B" w:rsidP="00EB6ABF">
      <w:pPr>
        <w:pStyle w:val="paragraph"/>
        <w:spacing w:before="0" w:beforeAutospacing="0" w:after="0" w:afterAutospacing="0"/>
        <w:textAlignment w:val="baseline"/>
        <w:rPr>
          <w:rStyle w:val="normaltextrun"/>
          <w:rFonts w:ascii="Poppins" w:hAnsi="Poppins" w:cs="Poppins"/>
          <w:sz w:val="22"/>
          <w:szCs w:val="22"/>
        </w:rPr>
      </w:pPr>
      <w:r>
        <w:rPr>
          <w:rStyle w:val="normaltextrun"/>
          <w:rFonts w:ascii="Poppins" w:hAnsi="Poppins" w:cs="Poppins"/>
          <w:sz w:val="22"/>
          <w:szCs w:val="22"/>
        </w:rPr>
        <w:t xml:space="preserve">Pedestrian sovereignty </w:t>
      </w:r>
      <w:r w:rsidR="00F77344">
        <w:rPr>
          <w:rStyle w:val="normaltextrun"/>
          <w:rFonts w:ascii="Poppins" w:hAnsi="Poppins" w:cs="Poppins"/>
          <w:sz w:val="22"/>
          <w:szCs w:val="22"/>
        </w:rPr>
        <w:t xml:space="preserve">while sharing pathways with cyclists and other mobility devices </w:t>
      </w:r>
      <w:r>
        <w:rPr>
          <w:rStyle w:val="normaltextrun"/>
          <w:rFonts w:ascii="Poppins" w:hAnsi="Poppins" w:cs="Poppins"/>
          <w:sz w:val="22"/>
          <w:szCs w:val="22"/>
        </w:rPr>
        <w:t xml:space="preserve">was mentioned by several </w:t>
      </w:r>
      <w:r w:rsidR="005F7CCC">
        <w:rPr>
          <w:rStyle w:val="normaltextrun"/>
          <w:rFonts w:ascii="Poppins" w:hAnsi="Poppins" w:cs="Poppins"/>
          <w:sz w:val="22"/>
          <w:szCs w:val="22"/>
        </w:rPr>
        <w:t>residents</w:t>
      </w:r>
      <w:r w:rsidR="0033625E">
        <w:rPr>
          <w:rStyle w:val="normaltextrun"/>
          <w:rFonts w:ascii="Poppins" w:hAnsi="Poppins" w:cs="Poppins"/>
          <w:sz w:val="22"/>
          <w:szCs w:val="22"/>
        </w:rPr>
        <w:t>. The need for more t</w:t>
      </w:r>
      <w:r w:rsidR="000D092D">
        <w:rPr>
          <w:rStyle w:val="normaltextrun"/>
          <w:rFonts w:ascii="Poppins" w:hAnsi="Poppins" w:cs="Poppins"/>
          <w:sz w:val="22"/>
          <w:szCs w:val="22"/>
        </w:rPr>
        <w:t xml:space="preserve">raffic </w:t>
      </w:r>
      <w:r w:rsidR="007A5346">
        <w:rPr>
          <w:rStyle w:val="normaltextrun"/>
          <w:rFonts w:ascii="Poppins" w:hAnsi="Poppins" w:cs="Poppins"/>
          <w:sz w:val="22"/>
          <w:szCs w:val="22"/>
        </w:rPr>
        <w:t>calming</w:t>
      </w:r>
      <w:r w:rsidR="000D092D">
        <w:rPr>
          <w:rStyle w:val="normaltextrun"/>
          <w:rFonts w:ascii="Poppins" w:hAnsi="Poppins" w:cs="Poppins"/>
          <w:sz w:val="22"/>
          <w:szCs w:val="22"/>
        </w:rPr>
        <w:t xml:space="preserve"> in</w:t>
      </w:r>
      <w:r w:rsidR="007A5346">
        <w:rPr>
          <w:rStyle w:val="normaltextrun"/>
          <w:rFonts w:ascii="Poppins" w:hAnsi="Poppins" w:cs="Poppins"/>
          <w:sz w:val="22"/>
          <w:szCs w:val="22"/>
        </w:rPr>
        <w:t xml:space="preserve"> </w:t>
      </w:r>
      <w:r w:rsidR="000D092D">
        <w:rPr>
          <w:rStyle w:val="normaltextrun"/>
          <w:rFonts w:ascii="Poppins" w:hAnsi="Poppins" w:cs="Poppins"/>
          <w:sz w:val="22"/>
          <w:szCs w:val="22"/>
        </w:rPr>
        <w:t xml:space="preserve">residential streets </w:t>
      </w:r>
      <w:r w:rsidR="0033625E">
        <w:rPr>
          <w:rStyle w:val="normaltextrun"/>
          <w:rFonts w:ascii="Poppins" w:hAnsi="Poppins" w:cs="Poppins"/>
          <w:sz w:val="22"/>
          <w:szCs w:val="22"/>
        </w:rPr>
        <w:t>was also mentioned</w:t>
      </w:r>
      <w:r w:rsidR="00B533D9">
        <w:rPr>
          <w:rStyle w:val="normaltextrun"/>
          <w:rFonts w:ascii="Poppins" w:hAnsi="Poppins" w:cs="Poppins"/>
          <w:sz w:val="22"/>
          <w:szCs w:val="22"/>
        </w:rPr>
        <w:t>.</w:t>
      </w:r>
    </w:p>
    <w:p w14:paraId="50ACF721" w14:textId="2B520F96" w:rsidR="00DE0A57" w:rsidRDefault="00DE0A57" w:rsidP="00EB6ABF">
      <w:pPr>
        <w:pStyle w:val="paragraph"/>
        <w:spacing w:before="0" w:beforeAutospacing="0" w:after="0" w:afterAutospacing="0"/>
        <w:textAlignment w:val="baseline"/>
        <w:rPr>
          <w:rStyle w:val="normaltextrun"/>
          <w:rFonts w:ascii="Poppins" w:hAnsi="Poppins" w:cs="Poppins"/>
          <w:sz w:val="22"/>
          <w:szCs w:val="22"/>
        </w:rPr>
      </w:pPr>
    </w:p>
    <w:p w14:paraId="062CB640" w14:textId="193FAB7A" w:rsidR="00DE0A57" w:rsidRPr="0081731A" w:rsidRDefault="0033625E" w:rsidP="00FE4FC2">
      <w:pPr>
        <w:pStyle w:val="paragraph"/>
        <w:spacing w:before="0" w:beforeAutospacing="0" w:after="0" w:afterAutospacing="0"/>
        <w:ind w:left="720"/>
        <w:textAlignment w:val="baseline"/>
        <w:rPr>
          <w:rStyle w:val="normaltextrun"/>
          <w:rFonts w:ascii="Poppins" w:hAnsi="Poppins" w:cs="Poppins"/>
          <w:i/>
          <w:iCs/>
          <w:sz w:val="22"/>
          <w:szCs w:val="22"/>
        </w:rPr>
      </w:pPr>
      <w:r w:rsidRPr="0081731A">
        <w:rPr>
          <w:rStyle w:val="normaltextrun"/>
          <w:rFonts w:ascii="Poppins" w:hAnsi="Poppins" w:cs="Poppins"/>
          <w:i/>
          <w:iCs/>
          <w:sz w:val="22"/>
          <w:szCs w:val="22"/>
        </w:rPr>
        <w:t>S</w:t>
      </w:r>
      <w:r w:rsidR="009F5F5B" w:rsidRPr="0081731A">
        <w:rPr>
          <w:rStyle w:val="normaltextrun"/>
          <w:rFonts w:ascii="Poppins" w:hAnsi="Poppins" w:cs="Poppins"/>
          <w:i/>
          <w:iCs/>
          <w:sz w:val="22"/>
          <w:szCs w:val="22"/>
        </w:rPr>
        <w:t xml:space="preserve">eriously reducing traffic flows and congestion.  Increasing traffic calming in residential streets.  Creating dedicated bike routes for leisure, for travel, separately.  </w:t>
      </w:r>
    </w:p>
    <w:p w14:paraId="223F6EB4" w14:textId="71D65F00" w:rsidR="00B533D9" w:rsidRPr="0033625E" w:rsidRDefault="008A0210" w:rsidP="0033625E">
      <w:pPr>
        <w:pStyle w:val="paragraph"/>
        <w:spacing w:before="0" w:beforeAutospacing="0" w:after="0" w:afterAutospacing="0"/>
        <w:ind w:left="720"/>
        <w:textAlignment w:val="baseline"/>
        <w:rPr>
          <w:rStyle w:val="normaltextrun"/>
          <w:rFonts w:ascii="Poppins" w:hAnsi="Poppins" w:cs="Poppins"/>
          <w:sz w:val="22"/>
          <w:szCs w:val="22"/>
        </w:rPr>
      </w:pPr>
      <w:r w:rsidRPr="0081731A">
        <w:rPr>
          <w:rStyle w:val="normaltextrun"/>
          <w:rFonts w:ascii="Poppins" w:hAnsi="Poppins" w:cs="Poppins"/>
          <w:i/>
          <w:iCs/>
          <w:sz w:val="22"/>
          <w:szCs w:val="22"/>
        </w:rPr>
        <w:t>Please reaffirm the sovereignty of pedestrians on footpaths, without exception</w:t>
      </w:r>
    </w:p>
    <w:p w14:paraId="75AA1E12" w14:textId="6760DA31" w:rsidR="00433E25" w:rsidRDefault="00433E25" w:rsidP="00EB6ABF">
      <w:pPr>
        <w:pStyle w:val="paragraph"/>
        <w:spacing w:before="0" w:beforeAutospacing="0" w:after="0" w:afterAutospacing="0"/>
        <w:textAlignment w:val="baseline"/>
        <w:rPr>
          <w:rStyle w:val="normaltextrun"/>
          <w:rFonts w:ascii="Poppins" w:hAnsi="Poppins" w:cs="Poppins"/>
          <w:i/>
          <w:iCs/>
          <w:color w:val="2F5496" w:themeColor="accent1" w:themeShade="BF"/>
          <w:sz w:val="22"/>
          <w:szCs w:val="22"/>
        </w:rPr>
      </w:pPr>
    </w:p>
    <w:p w14:paraId="3D29BB61" w14:textId="35EAF833" w:rsidR="00517849" w:rsidRDefault="00433E25" w:rsidP="00EB6ABF">
      <w:pPr>
        <w:pStyle w:val="paragraph"/>
        <w:spacing w:before="0" w:beforeAutospacing="0" w:after="0" w:afterAutospacing="0"/>
        <w:textAlignment w:val="baseline"/>
        <w:rPr>
          <w:rStyle w:val="normaltextrun"/>
          <w:rFonts w:ascii="Poppins" w:hAnsi="Poppins" w:cs="Poppins"/>
          <w:sz w:val="22"/>
          <w:szCs w:val="22"/>
        </w:rPr>
      </w:pPr>
      <w:r w:rsidRPr="00A13FD6">
        <w:rPr>
          <w:rStyle w:val="normaltextrun"/>
          <w:rFonts w:ascii="Poppins" w:hAnsi="Poppins" w:cs="Poppins"/>
          <w:sz w:val="22"/>
          <w:szCs w:val="22"/>
        </w:rPr>
        <w:t>Preparedness for climate change and the effects</w:t>
      </w:r>
      <w:r w:rsidR="00E81711" w:rsidRPr="00A13FD6">
        <w:rPr>
          <w:rStyle w:val="normaltextrun"/>
          <w:rFonts w:ascii="Poppins" w:hAnsi="Poppins" w:cs="Poppins"/>
          <w:sz w:val="22"/>
          <w:szCs w:val="22"/>
        </w:rPr>
        <w:t xml:space="preserve"> </w:t>
      </w:r>
      <w:r w:rsidR="00A13FD6" w:rsidRPr="00A13FD6">
        <w:rPr>
          <w:rStyle w:val="normaltextrun"/>
          <w:rFonts w:ascii="Poppins" w:hAnsi="Poppins" w:cs="Poppins"/>
          <w:sz w:val="22"/>
          <w:szCs w:val="22"/>
        </w:rPr>
        <w:t xml:space="preserve">of </w:t>
      </w:r>
      <w:r w:rsidR="00E81711" w:rsidRPr="00A13FD6">
        <w:rPr>
          <w:rStyle w:val="normaltextrun"/>
          <w:rFonts w:ascii="Poppins" w:hAnsi="Poppins" w:cs="Poppins"/>
          <w:sz w:val="22"/>
          <w:szCs w:val="22"/>
        </w:rPr>
        <w:t>isolation</w:t>
      </w:r>
      <w:r w:rsidR="007623E5">
        <w:rPr>
          <w:rStyle w:val="normaltextrun"/>
          <w:rFonts w:ascii="Poppins" w:hAnsi="Poppins" w:cs="Poppins"/>
          <w:sz w:val="22"/>
          <w:szCs w:val="22"/>
        </w:rPr>
        <w:t xml:space="preserve">, staying </w:t>
      </w:r>
      <w:r w:rsidR="00FE4FC2">
        <w:rPr>
          <w:rStyle w:val="normaltextrun"/>
          <w:rFonts w:ascii="Poppins" w:hAnsi="Poppins" w:cs="Poppins"/>
          <w:sz w:val="22"/>
          <w:szCs w:val="22"/>
        </w:rPr>
        <w:t xml:space="preserve">well in </w:t>
      </w:r>
      <w:r w:rsidR="008A5489">
        <w:rPr>
          <w:rStyle w:val="normaltextrun"/>
          <w:rFonts w:ascii="Poppins" w:hAnsi="Poppins" w:cs="Poppins"/>
          <w:sz w:val="22"/>
          <w:szCs w:val="22"/>
        </w:rPr>
        <w:t>extreme weather events</w:t>
      </w:r>
      <w:r w:rsidR="00E81711" w:rsidRPr="00A13FD6">
        <w:rPr>
          <w:rStyle w:val="normaltextrun"/>
          <w:rFonts w:ascii="Poppins" w:hAnsi="Poppins" w:cs="Poppins"/>
          <w:sz w:val="22"/>
          <w:szCs w:val="22"/>
        </w:rPr>
        <w:t xml:space="preserve"> </w:t>
      </w:r>
      <w:r w:rsidR="00F317E8">
        <w:rPr>
          <w:rStyle w:val="normaltextrun"/>
          <w:rFonts w:ascii="Poppins" w:hAnsi="Poppins" w:cs="Poppins"/>
          <w:sz w:val="22"/>
          <w:szCs w:val="22"/>
        </w:rPr>
        <w:t>and adapting</w:t>
      </w:r>
      <w:r w:rsidRPr="00A13FD6">
        <w:rPr>
          <w:rStyle w:val="normaltextrun"/>
          <w:rFonts w:ascii="Poppins" w:hAnsi="Poppins" w:cs="Poppins"/>
          <w:sz w:val="22"/>
          <w:szCs w:val="22"/>
        </w:rPr>
        <w:t xml:space="preserve"> </w:t>
      </w:r>
      <w:r w:rsidR="00E81711" w:rsidRPr="00A13FD6">
        <w:rPr>
          <w:rStyle w:val="normaltextrun"/>
          <w:rFonts w:ascii="Poppins" w:hAnsi="Poppins" w:cs="Poppins"/>
          <w:sz w:val="22"/>
          <w:szCs w:val="22"/>
        </w:rPr>
        <w:t xml:space="preserve">due to the </w:t>
      </w:r>
      <w:r w:rsidR="008A5489">
        <w:rPr>
          <w:rStyle w:val="normaltextrun"/>
          <w:rFonts w:ascii="Poppins" w:hAnsi="Poppins" w:cs="Poppins"/>
          <w:sz w:val="22"/>
          <w:szCs w:val="22"/>
        </w:rPr>
        <w:t xml:space="preserve">COVID </w:t>
      </w:r>
      <w:r w:rsidR="00A13FD6" w:rsidRPr="00A13FD6">
        <w:rPr>
          <w:rStyle w:val="normaltextrun"/>
          <w:rFonts w:ascii="Poppins" w:hAnsi="Poppins" w:cs="Poppins"/>
          <w:sz w:val="22"/>
          <w:szCs w:val="22"/>
        </w:rPr>
        <w:t>pandemic were also mentioned.</w:t>
      </w:r>
    </w:p>
    <w:p w14:paraId="580A5EED" w14:textId="20E89FBD" w:rsidR="00656F9E" w:rsidRDefault="00656F9E" w:rsidP="00EB6ABF">
      <w:pPr>
        <w:pStyle w:val="paragraph"/>
        <w:spacing w:before="0" w:beforeAutospacing="0" w:after="0" w:afterAutospacing="0"/>
        <w:textAlignment w:val="baseline"/>
        <w:rPr>
          <w:rStyle w:val="normaltextrun"/>
          <w:rFonts w:ascii="Poppins" w:hAnsi="Poppins" w:cs="Poppins"/>
          <w:sz w:val="22"/>
          <w:szCs w:val="22"/>
        </w:rPr>
      </w:pPr>
    </w:p>
    <w:p w14:paraId="69E4B220" w14:textId="5834A551" w:rsidR="00EB5068" w:rsidRPr="0081731A" w:rsidRDefault="00656F9E" w:rsidP="00D50D8B">
      <w:pPr>
        <w:pStyle w:val="paragraph"/>
        <w:spacing w:before="0" w:beforeAutospacing="0" w:after="0" w:afterAutospacing="0"/>
        <w:ind w:left="720"/>
        <w:textAlignment w:val="baseline"/>
        <w:rPr>
          <w:rStyle w:val="normaltextrun"/>
          <w:rFonts w:ascii="Poppins" w:hAnsi="Poppins" w:cs="Poppins"/>
          <w:i/>
          <w:iCs/>
          <w:sz w:val="22"/>
          <w:szCs w:val="22"/>
        </w:rPr>
      </w:pPr>
      <w:r w:rsidRPr="0081731A">
        <w:rPr>
          <w:rStyle w:val="normaltextrun"/>
          <w:rFonts w:ascii="Poppins" w:hAnsi="Poppins" w:cs="Poppins"/>
          <w:i/>
          <w:iCs/>
          <w:sz w:val="22"/>
          <w:szCs w:val="22"/>
        </w:rPr>
        <w:t>We need local government to respond at the local level and quickly, especially as state and federal gov is doing such a poor job at addressing the issue</w:t>
      </w:r>
    </w:p>
    <w:p w14:paraId="19246A47" w14:textId="77777777" w:rsidR="00013E63" w:rsidRPr="00D50D8B" w:rsidRDefault="00013E63" w:rsidP="00D50D8B">
      <w:pPr>
        <w:pStyle w:val="paragraph"/>
        <w:spacing w:before="0" w:beforeAutospacing="0" w:after="0" w:afterAutospacing="0"/>
        <w:ind w:left="720"/>
        <w:textAlignment w:val="baseline"/>
        <w:rPr>
          <w:rStyle w:val="normaltextrun"/>
          <w:rFonts w:ascii="Poppins" w:hAnsi="Poppins" w:cs="Poppins"/>
          <w:sz w:val="22"/>
          <w:szCs w:val="22"/>
        </w:rPr>
      </w:pPr>
    </w:p>
    <w:p w14:paraId="7A19C872" w14:textId="71A5179F" w:rsidR="00517849" w:rsidRDefault="00517849" w:rsidP="00171A59">
      <w:pPr>
        <w:pStyle w:val="Heading2"/>
        <w:numPr>
          <w:ilvl w:val="0"/>
          <w:numId w:val="33"/>
        </w:numPr>
        <w:rPr>
          <w:rStyle w:val="normaltextrun"/>
          <w:rFonts w:ascii="Poppins" w:hAnsi="Poppins" w:cs="Poppins"/>
          <w:b/>
          <w:bCs/>
          <w:sz w:val="22"/>
          <w:szCs w:val="22"/>
        </w:rPr>
      </w:pPr>
      <w:bookmarkStart w:id="15" w:name="_Toc85720080"/>
      <w:r w:rsidRPr="00517849">
        <w:rPr>
          <w:rStyle w:val="normaltextrun"/>
          <w:rFonts w:ascii="Poppins" w:hAnsi="Poppins" w:cs="Poppins"/>
          <w:b/>
          <w:bCs/>
          <w:sz w:val="22"/>
          <w:szCs w:val="22"/>
        </w:rPr>
        <w:t>Social Participation</w:t>
      </w:r>
      <w:bookmarkStart w:id="16" w:name="_Hlk50556212"/>
      <w:bookmarkEnd w:id="8"/>
      <w:bookmarkEnd w:id="15"/>
    </w:p>
    <w:p w14:paraId="0C7353A5" w14:textId="221162EE" w:rsidR="00517849" w:rsidRPr="00527129" w:rsidRDefault="00527129" w:rsidP="00517849">
      <w:pPr>
        <w:pStyle w:val="paragraph"/>
        <w:spacing w:before="0" w:beforeAutospacing="0" w:after="0" w:afterAutospacing="0"/>
        <w:textAlignment w:val="baseline"/>
        <w:rPr>
          <w:rStyle w:val="normaltextrun"/>
          <w:rFonts w:ascii="Poppins" w:hAnsi="Poppins" w:cs="Poppins"/>
          <w:sz w:val="22"/>
          <w:szCs w:val="22"/>
        </w:rPr>
      </w:pPr>
      <w:r w:rsidRPr="00527129">
        <w:rPr>
          <w:rStyle w:val="normaltextrun"/>
          <w:rFonts w:ascii="Poppins" w:hAnsi="Poppins" w:cs="Poppins"/>
          <w:sz w:val="22"/>
          <w:szCs w:val="22"/>
        </w:rPr>
        <w:t xml:space="preserve">Residents </w:t>
      </w:r>
      <w:r w:rsidR="008A5489">
        <w:rPr>
          <w:rStyle w:val="normaltextrun"/>
          <w:rFonts w:ascii="Poppins" w:hAnsi="Poppins" w:cs="Poppins"/>
          <w:sz w:val="22"/>
          <w:szCs w:val="22"/>
        </w:rPr>
        <w:t>value</w:t>
      </w:r>
      <w:r w:rsidR="00675EBF">
        <w:rPr>
          <w:rStyle w:val="normaltextrun"/>
          <w:rFonts w:ascii="Poppins" w:hAnsi="Poppins" w:cs="Poppins"/>
          <w:sz w:val="22"/>
          <w:szCs w:val="22"/>
        </w:rPr>
        <w:t xml:space="preserve"> </w:t>
      </w:r>
      <w:r w:rsidR="00A35D14">
        <w:rPr>
          <w:rStyle w:val="normaltextrun"/>
          <w:rFonts w:ascii="Poppins" w:hAnsi="Poppins" w:cs="Poppins"/>
          <w:sz w:val="22"/>
          <w:szCs w:val="22"/>
        </w:rPr>
        <w:t xml:space="preserve">activities </w:t>
      </w:r>
      <w:r w:rsidR="008A5489">
        <w:rPr>
          <w:rStyle w:val="normaltextrun"/>
          <w:rFonts w:ascii="Poppins" w:hAnsi="Poppins" w:cs="Poppins"/>
          <w:sz w:val="22"/>
          <w:szCs w:val="22"/>
        </w:rPr>
        <w:t>that</w:t>
      </w:r>
      <w:r w:rsidR="00B209D3">
        <w:rPr>
          <w:rStyle w:val="normaltextrun"/>
          <w:rFonts w:ascii="Poppins" w:hAnsi="Poppins" w:cs="Poppins"/>
          <w:sz w:val="22"/>
          <w:szCs w:val="22"/>
        </w:rPr>
        <w:t xml:space="preserve"> help them stay active and connected </w:t>
      </w:r>
      <w:r w:rsidR="008A5489">
        <w:rPr>
          <w:rStyle w:val="normaltextrun"/>
          <w:rFonts w:ascii="Poppins" w:hAnsi="Poppins" w:cs="Poppins"/>
          <w:sz w:val="22"/>
          <w:szCs w:val="22"/>
        </w:rPr>
        <w:t>including</w:t>
      </w:r>
      <w:r w:rsidR="00A35D14">
        <w:rPr>
          <w:rStyle w:val="normaltextrun"/>
          <w:rFonts w:ascii="Poppins" w:hAnsi="Poppins" w:cs="Poppins"/>
          <w:sz w:val="22"/>
          <w:szCs w:val="22"/>
        </w:rPr>
        <w:t xml:space="preserve"> acti</w:t>
      </w:r>
      <w:r w:rsidR="00306661">
        <w:rPr>
          <w:rStyle w:val="normaltextrun"/>
          <w:rFonts w:ascii="Poppins" w:hAnsi="Poppins" w:cs="Poppins"/>
          <w:sz w:val="22"/>
          <w:szCs w:val="22"/>
        </w:rPr>
        <w:t>vi</w:t>
      </w:r>
      <w:r w:rsidR="00A35D14">
        <w:rPr>
          <w:rStyle w:val="normaltextrun"/>
          <w:rFonts w:ascii="Poppins" w:hAnsi="Poppins" w:cs="Poppins"/>
          <w:sz w:val="22"/>
          <w:szCs w:val="22"/>
        </w:rPr>
        <w:t>sm, art, dance, exercise</w:t>
      </w:r>
      <w:r w:rsidR="005A42E2">
        <w:rPr>
          <w:rStyle w:val="normaltextrun"/>
          <w:rFonts w:ascii="Poppins" w:hAnsi="Poppins" w:cs="Poppins"/>
          <w:sz w:val="22"/>
          <w:szCs w:val="22"/>
        </w:rPr>
        <w:t xml:space="preserve"> in parks</w:t>
      </w:r>
      <w:r w:rsidR="00A35D14">
        <w:rPr>
          <w:rStyle w:val="normaltextrun"/>
          <w:rFonts w:ascii="Poppins" w:hAnsi="Poppins" w:cs="Poppins"/>
          <w:sz w:val="22"/>
          <w:szCs w:val="22"/>
        </w:rPr>
        <w:t xml:space="preserve">, learning, sharing, storytelling, </w:t>
      </w:r>
      <w:r w:rsidR="005A42E2">
        <w:rPr>
          <w:rStyle w:val="normaltextrun"/>
          <w:rFonts w:ascii="Poppins" w:hAnsi="Poppins" w:cs="Poppins"/>
          <w:sz w:val="22"/>
          <w:szCs w:val="22"/>
        </w:rPr>
        <w:t xml:space="preserve">swimming, </w:t>
      </w:r>
      <w:r w:rsidR="00A35D14">
        <w:rPr>
          <w:rStyle w:val="normaltextrun"/>
          <w:rFonts w:ascii="Poppins" w:hAnsi="Poppins" w:cs="Poppins"/>
          <w:sz w:val="22"/>
          <w:szCs w:val="22"/>
        </w:rPr>
        <w:t>volunteerin</w:t>
      </w:r>
      <w:r w:rsidR="00306661">
        <w:rPr>
          <w:rStyle w:val="normaltextrun"/>
          <w:rFonts w:ascii="Poppins" w:hAnsi="Poppins" w:cs="Poppins"/>
          <w:sz w:val="22"/>
          <w:szCs w:val="22"/>
        </w:rPr>
        <w:t>g</w:t>
      </w:r>
      <w:r w:rsidR="00A35D14">
        <w:rPr>
          <w:rStyle w:val="normaltextrun"/>
          <w:rFonts w:ascii="Poppins" w:hAnsi="Poppins" w:cs="Poppins"/>
          <w:sz w:val="22"/>
          <w:szCs w:val="22"/>
        </w:rPr>
        <w:t>.</w:t>
      </w:r>
      <w:r w:rsidR="00B209D3">
        <w:rPr>
          <w:rStyle w:val="normaltextrun"/>
          <w:rFonts w:ascii="Poppins" w:hAnsi="Poppins" w:cs="Poppins"/>
          <w:sz w:val="22"/>
          <w:szCs w:val="22"/>
        </w:rPr>
        <w:t xml:space="preserve"> </w:t>
      </w:r>
      <w:r w:rsidR="008A5489">
        <w:rPr>
          <w:rStyle w:val="normaltextrun"/>
          <w:rFonts w:ascii="Poppins" w:hAnsi="Poppins" w:cs="Poppins"/>
          <w:sz w:val="22"/>
          <w:szCs w:val="22"/>
        </w:rPr>
        <w:t>P</w:t>
      </w:r>
      <w:r w:rsidR="005D1A54">
        <w:rPr>
          <w:rStyle w:val="normaltextrun"/>
          <w:rFonts w:ascii="Poppins" w:hAnsi="Poppins" w:cs="Poppins"/>
          <w:sz w:val="22"/>
          <w:szCs w:val="22"/>
        </w:rPr>
        <w:t xml:space="preserve">articipation and inclusion </w:t>
      </w:r>
      <w:r w:rsidR="008A5489">
        <w:rPr>
          <w:rStyle w:val="normaltextrun"/>
          <w:rFonts w:ascii="Poppins" w:hAnsi="Poppins" w:cs="Poppins"/>
          <w:sz w:val="22"/>
          <w:szCs w:val="22"/>
        </w:rPr>
        <w:t xml:space="preserve">for </w:t>
      </w:r>
      <w:r w:rsidR="005D1A54">
        <w:rPr>
          <w:rStyle w:val="normaltextrun"/>
          <w:rFonts w:ascii="Poppins" w:hAnsi="Poppins" w:cs="Poppins"/>
          <w:sz w:val="22"/>
          <w:szCs w:val="22"/>
        </w:rPr>
        <w:t>p</w:t>
      </w:r>
      <w:r w:rsidR="00331079">
        <w:rPr>
          <w:rStyle w:val="normaltextrun"/>
          <w:rFonts w:ascii="Poppins" w:hAnsi="Poppins" w:cs="Poppins"/>
          <w:sz w:val="22"/>
          <w:szCs w:val="22"/>
        </w:rPr>
        <w:t>eople</w:t>
      </w:r>
      <w:r w:rsidR="00FA61AF">
        <w:rPr>
          <w:rStyle w:val="normaltextrun"/>
          <w:rFonts w:ascii="Poppins" w:hAnsi="Poppins" w:cs="Poppins"/>
          <w:sz w:val="22"/>
          <w:szCs w:val="22"/>
        </w:rPr>
        <w:t xml:space="preserve"> from </w:t>
      </w:r>
      <w:r w:rsidR="004D3DF3">
        <w:rPr>
          <w:rStyle w:val="normaltextrun"/>
          <w:rFonts w:ascii="Poppins" w:hAnsi="Poppins" w:cs="Poppins"/>
          <w:sz w:val="22"/>
          <w:szCs w:val="22"/>
        </w:rPr>
        <w:t>diverse</w:t>
      </w:r>
      <w:r w:rsidR="00FA61AF">
        <w:rPr>
          <w:rStyle w:val="normaltextrun"/>
          <w:rFonts w:ascii="Poppins" w:hAnsi="Poppins" w:cs="Poppins"/>
          <w:sz w:val="22"/>
          <w:szCs w:val="22"/>
        </w:rPr>
        <w:t xml:space="preserve"> cultural backgrounds,</w:t>
      </w:r>
      <w:r w:rsidR="00331079">
        <w:rPr>
          <w:rStyle w:val="normaltextrun"/>
          <w:rFonts w:ascii="Poppins" w:hAnsi="Poppins" w:cs="Poppins"/>
          <w:sz w:val="22"/>
          <w:szCs w:val="22"/>
        </w:rPr>
        <w:t xml:space="preserve"> </w:t>
      </w:r>
      <w:r w:rsidR="002D01AA">
        <w:rPr>
          <w:rStyle w:val="normaltextrun"/>
          <w:rFonts w:ascii="Poppins" w:hAnsi="Poppins" w:cs="Poppins"/>
          <w:sz w:val="22"/>
          <w:szCs w:val="22"/>
        </w:rPr>
        <w:t xml:space="preserve">people with disability or </w:t>
      </w:r>
      <w:r w:rsidR="004D3DF3">
        <w:rPr>
          <w:rStyle w:val="normaltextrun"/>
          <w:rFonts w:ascii="Poppins" w:hAnsi="Poppins" w:cs="Poppins"/>
          <w:sz w:val="22"/>
          <w:szCs w:val="22"/>
        </w:rPr>
        <w:t xml:space="preserve">people </w:t>
      </w:r>
      <w:r w:rsidR="002D01AA">
        <w:rPr>
          <w:rStyle w:val="normaltextrun"/>
          <w:rFonts w:ascii="Poppins" w:hAnsi="Poppins" w:cs="Poppins"/>
          <w:sz w:val="22"/>
          <w:szCs w:val="22"/>
        </w:rPr>
        <w:t xml:space="preserve">living with dementia need </w:t>
      </w:r>
      <w:r w:rsidR="004D3DF3">
        <w:rPr>
          <w:rStyle w:val="normaltextrun"/>
          <w:rFonts w:ascii="Poppins" w:hAnsi="Poppins" w:cs="Poppins"/>
          <w:sz w:val="22"/>
          <w:szCs w:val="22"/>
        </w:rPr>
        <w:t>consideration in Council planning</w:t>
      </w:r>
      <w:r w:rsidR="009F0347">
        <w:rPr>
          <w:rStyle w:val="normaltextrun"/>
          <w:rFonts w:ascii="Poppins" w:hAnsi="Poppins" w:cs="Poppins"/>
          <w:sz w:val="22"/>
          <w:szCs w:val="22"/>
        </w:rPr>
        <w:t xml:space="preserve">. </w:t>
      </w:r>
      <w:r w:rsidR="00675EBF">
        <w:rPr>
          <w:rStyle w:val="normaltextrun"/>
          <w:rFonts w:ascii="Poppins" w:hAnsi="Poppins" w:cs="Poppins"/>
          <w:sz w:val="22"/>
          <w:szCs w:val="22"/>
        </w:rPr>
        <w:t xml:space="preserve"> </w:t>
      </w:r>
      <w:r w:rsidR="00B375EC">
        <w:rPr>
          <w:rStyle w:val="normaltextrun"/>
          <w:rFonts w:ascii="Poppins" w:hAnsi="Poppins" w:cs="Poppins"/>
          <w:sz w:val="22"/>
          <w:szCs w:val="22"/>
        </w:rPr>
        <w:t>Intergenerational participation through schools, childcare centres and residential age care</w:t>
      </w:r>
      <w:r w:rsidR="00124897">
        <w:rPr>
          <w:rStyle w:val="normaltextrun"/>
          <w:rFonts w:ascii="Poppins" w:hAnsi="Poppins" w:cs="Poppins"/>
          <w:sz w:val="22"/>
          <w:szCs w:val="22"/>
        </w:rPr>
        <w:t xml:space="preserve"> </w:t>
      </w:r>
      <w:r w:rsidR="009F0347">
        <w:rPr>
          <w:rStyle w:val="normaltextrun"/>
          <w:rFonts w:ascii="Poppins" w:hAnsi="Poppins" w:cs="Poppins"/>
          <w:sz w:val="22"/>
          <w:szCs w:val="22"/>
        </w:rPr>
        <w:t xml:space="preserve">was </w:t>
      </w:r>
      <w:r w:rsidR="00124897">
        <w:rPr>
          <w:rStyle w:val="normaltextrun"/>
          <w:rFonts w:ascii="Poppins" w:hAnsi="Poppins" w:cs="Poppins"/>
          <w:sz w:val="22"/>
          <w:szCs w:val="22"/>
        </w:rPr>
        <w:t>supported with enthusiasm.</w:t>
      </w:r>
    </w:p>
    <w:p w14:paraId="5C10118D" w14:textId="42F50C1F" w:rsidR="00517849" w:rsidRPr="00527129" w:rsidRDefault="00517849" w:rsidP="00517849">
      <w:pPr>
        <w:pStyle w:val="paragraph"/>
        <w:spacing w:before="0" w:beforeAutospacing="0" w:after="0" w:afterAutospacing="0"/>
        <w:textAlignment w:val="baseline"/>
        <w:rPr>
          <w:rStyle w:val="normaltextrun"/>
          <w:rFonts w:ascii="Poppins" w:hAnsi="Poppins" w:cs="Poppins"/>
          <w:sz w:val="22"/>
          <w:szCs w:val="22"/>
        </w:rPr>
      </w:pPr>
    </w:p>
    <w:p w14:paraId="5A4EABE2" w14:textId="4807756A" w:rsidR="00517849" w:rsidRPr="0081731A" w:rsidRDefault="003418E7" w:rsidP="008A5489">
      <w:pPr>
        <w:pStyle w:val="paragraph"/>
        <w:spacing w:before="0" w:beforeAutospacing="0" w:after="0" w:afterAutospacing="0"/>
        <w:ind w:left="720"/>
        <w:textAlignment w:val="baseline"/>
        <w:rPr>
          <w:rStyle w:val="normaltextrun"/>
          <w:rFonts w:ascii="Poppins" w:hAnsi="Poppins" w:cs="Poppins"/>
          <w:i/>
          <w:iCs/>
          <w:sz w:val="22"/>
          <w:szCs w:val="22"/>
        </w:rPr>
      </w:pPr>
      <w:r w:rsidRPr="0081731A">
        <w:rPr>
          <w:rStyle w:val="normaltextrun"/>
          <w:rFonts w:ascii="Poppins" w:hAnsi="Poppins" w:cs="Poppins"/>
          <w:i/>
          <w:iCs/>
          <w:sz w:val="22"/>
          <w:szCs w:val="22"/>
        </w:rPr>
        <w:t>I love the idea of involving school children and day</w:t>
      </w:r>
      <w:r w:rsidR="00D338FA" w:rsidRPr="0081731A">
        <w:rPr>
          <w:rStyle w:val="normaltextrun"/>
          <w:rFonts w:ascii="Poppins" w:hAnsi="Poppins" w:cs="Poppins"/>
          <w:i/>
          <w:iCs/>
          <w:sz w:val="22"/>
          <w:szCs w:val="22"/>
        </w:rPr>
        <w:t xml:space="preserve"> </w:t>
      </w:r>
      <w:r w:rsidRPr="0081731A">
        <w:rPr>
          <w:rStyle w:val="normaltextrun"/>
          <w:rFonts w:ascii="Poppins" w:hAnsi="Poppins" w:cs="Poppins"/>
          <w:i/>
          <w:iCs/>
          <w:sz w:val="22"/>
          <w:szCs w:val="22"/>
        </w:rPr>
        <w:t>care centres. It's a lovely and mutually beneficial way to create community connections, companionship and promote knowledge and skill sharing</w:t>
      </w:r>
    </w:p>
    <w:p w14:paraId="0A8247AD" w14:textId="77777777" w:rsidR="003418E7" w:rsidRPr="0081731A" w:rsidRDefault="003418E7" w:rsidP="00517849">
      <w:pPr>
        <w:pStyle w:val="paragraph"/>
        <w:spacing w:before="0" w:beforeAutospacing="0" w:after="0" w:afterAutospacing="0"/>
        <w:textAlignment w:val="baseline"/>
        <w:rPr>
          <w:rStyle w:val="normaltextrun"/>
          <w:rFonts w:ascii="Poppins" w:hAnsi="Poppins" w:cs="Poppins"/>
          <w:b/>
          <w:bCs/>
          <w:i/>
          <w:iCs/>
          <w:sz w:val="22"/>
          <w:szCs w:val="22"/>
        </w:rPr>
      </w:pPr>
    </w:p>
    <w:p w14:paraId="089E6732" w14:textId="6F7E45F5" w:rsidR="00F839C2" w:rsidRPr="009E48FB" w:rsidRDefault="00575AB6" w:rsidP="008E113C">
      <w:pPr>
        <w:pStyle w:val="Heading1"/>
        <w:rPr>
          <w:rStyle w:val="normaltextrun"/>
          <w:rFonts w:ascii="Poppins" w:hAnsi="Poppins" w:cs="Poppins"/>
          <w:b/>
          <w:bCs/>
          <w:sz w:val="22"/>
          <w:szCs w:val="22"/>
        </w:rPr>
      </w:pPr>
      <w:bookmarkStart w:id="17" w:name="_Toc85720081"/>
      <w:r w:rsidRPr="008E113C">
        <w:t xml:space="preserve">Officer </w:t>
      </w:r>
      <w:r w:rsidR="006B5510" w:rsidRPr="008E113C">
        <w:t>c</w:t>
      </w:r>
      <w:r w:rsidRPr="008E113C">
        <w:t>omments</w:t>
      </w:r>
      <w:r w:rsidR="004718CA" w:rsidRPr="008E113C">
        <w:t xml:space="preserve"> </w:t>
      </w:r>
      <w:r w:rsidR="00E41229" w:rsidRPr="008E113C">
        <w:t xml:space="preserve">in response </w:t>
      </w:r>
      <w:r w:rsidR="004718CA" w:rsidRPr="008E113C">
        <w:t>to public exhibition</w:t>
      </w:r>
      <w:bookmarkEnd w:id="17"/>
    </w:p>
    <w:bookmarkEnd w:id="16"/>
    <w:p w14:paraId="2AC89649" w14:textId="3A68269F" w:rsidR="00F839C2" w:rsidRDefault="00F839C2" w:rsidP="00F839C2">
      <w:pPr>
        <w:pStyle w:val="Heading3"/>
        <w:shd w:val="clear" w:color="auto" w:fill="FFFFFF"/>
        <w:spacing w:before="0" w:after="120"/>
        <w:rPr>
          <w:rFonts w:ascii="Poppins" w:hAnsi="Poppins" w:cs="Arial"/>
          <w:b/>
          <w:bCs/>
          <w:sz w:val="28"/>
          <w:szCs w:val="28"/>
        </w:rPr>
      </w:pPr>
    </w:p>
    <w:p w14:paraId="489E796D" w14:textId="77777777" w:rsidR="0090248C" w:rsidRPr="0090248C" w:rsidRDefault="0090248C" w:rsidP="0090248C"/>
    <w:tbl>
      <w:tblPr>
        <w:tblStyle w:val="TableGrid"/>
        <w:tblW w:w="0" w:type="auto"/>
        <w:tblLook w:val="04A0" w:firstRow="1" w:lastRow="0" w:firstColumn="1" w:lastColumn="0" w:noHBand="0" w:noVBand="1"/>
      </w:tblPr>
      <w:tblGrid>
        <w:gridCol w:w="2835"/>
        <w:gridCol w:w="2547"/>
        <w:gridCol w:w="3072"/>
      </w:tblGrid>
      <w:tr w:rsidR="00521010" w:rsidRPr="006C4D0C" w14:paraId="4765DD9F" w14:textId="77777777" w:rsidTr="00B85087">
        <w:trPr>
          <w:tblHeader/>
        </w:trPr>
        <w:tc>
          <w:tcPr>
            <w:tcW w:w="2835" w:type="dxa"/>
          </w:tcPr>
          <w:p w14:paraId="58084C0C" w14:textId="750D791B" w:rsidR="00521010" w:rsidRPr="006C4D0C" w:rsidRDefault="000B7818" w:rsidP="00345D22">
            <w:pPr>
              <w:rPr>
                <w:rFonts w:ascii="Poppins" w:hAnsi="Poppins" w:cs="Poppins"/>
                <w:b/>
                <w:bCs/>
              </w:rPr>
            </w:pPr>
            <w:r>
              <w:rPr>
                <w:rFonts w:ascii="Poppins" w:hAnsi="Poppins" w:cs="Poppins"/>
                <w:b/>
                <w:bCs/>
              </w:rPr>
              <w:t xml:space="preserve">Engagement </w:t>
            </w:r>
            <w:r w:rsidR="001C31E3">
              <w:rPr>
                <w:rFonts w:ascii="Poppins" w:hAnsi="Poppins" w:cs="Poppins"/>
                <w:b/>
                <w:bCs/>
              </w:rPr>
              <w:t>t</w:t>
            </w:r>
            <w:r>
              <w:rPr>
                <w:rFonts w:ascii="Poppins" w:hAnsi="Poppins" w:cs="Poppins"/>
                <w:b/>
                <w:bCs/>
              </w:rPr>
              <w:t>heme</w:t>
            </w:r>
          </w:p>
        </w:tc>
        <w:tc>
          <w:tcPr>
            <w:tcW w:w="2547" w:type="dxa"/>
          </w:tcPr>
          <w:p w14:paraId="515A43C5" w14:textId="1B9875B8" w:rsidR="00521010" w:rsidRPr="006C4D0C" w:rsidRDefault="00521010" w:rsidP="00345D22">
            <w:pPr>
              <w:rPr>
                <w:rFonts w:ascii="Poppins" w:hAnsi="Poppins" w:cs="Poppins"/>
                <w:b/>
                <w:bCs/>
              </w:rPr>
            </w:pPr>
            <w:r w:rsidRPr="006C4D0C">
              <w:rPr>
                <w:rFonts w:ascii="Poppins" w:hAnsi="Poppins" w:cs="Poppins"/>
                <w:b/>
                <w:bCs/>
              </w:rPr>
              <w:t>Strategy</w:t>
            </w:r>
          </w:p>
        </w:tc>
        <w:tc>
          <w:tcPr>
            <w:tcW w:w="3072" w:type="dxa"/>
          </w:tcPr>
          <w:p w14:paraId="0EE6CD7D" w14:textId="2C027244" w:rsidR="00521010" w:rsidRPr="006C4D0C" w:rsidRDefault="00521010" w:rsidP="00345D22">
            <w:pPr>
              <w:rPr>
                <w:rFonts w:ascii="Poppins" w:hAnsi="Poppins" w:cs="Poppins"/>
                <w:b/>
                <w:bCs/>
              </w:rPr>
            </w:pPr>
            <w:r w:rsidRPr="006C4D0C">
              <w:rPr>
                <w:rFonts w:ascii="Poppins" w:hAnsi="Poppins" w:cs="Poppins"/>
                <w:b/>
                <w:bCs/>
              </w:rPr>
              <w:t>Action Plan</w:t>
            </w:r>
          </w:p>
        </w:tc>
      </w:tr>
      <w:tr w:rsidR="00521010" w:rsidRPr="00345D22" w14:paraId="4D8E87F9" w14:textId="77777777" w:rsidTr="00DB669A">
        <w:tc>
          <w:tcPr>
            <w:tcW w:w="2835" w:type="dxa"/>
          </w:tcPr>
          <w:p w14:paraId="51DD2B60" w14:textId="664248CF" w:rsidR="00521010" w:rsidRPr="006F78EE" w:rsidRDefault="00521010" w:rsidP="006F78EE">
            <w:pPr>
              <w:pStyle w:val="ListParagraph"/>
              <w:numPr>
                <w:ilvl w:val="0"/>
                <w:numId w:val="37"/>
              </w:numPr>
              <w:ind w:left="306" w:hanging="284"/>
              <w:rPr>
                <w:rFonts w:ascii="Poppins" w:hAnsi="Poppins" w:cs="Poppins"/>
              </w:rPr>
            </w:pPr>
            <w:r w:rsidRPr="006F78EE">
              <w:rPr>
                <w:rFonts w:ascii="Poppins" w:hAnsi="Poppins" w:cs="Poppins"/>
              </w:rPr>
              <w:t>Accessible Infrastructure to support active living</w:t>
            </w:r>
          </w:p>
          <w:p w14:paraId="0EB88A16" w14:textId="77777777" w:rsidR="00521010" w:rsidRPr="00345D22" w:rsidRDefault="00521010" w:rsidP="006F78EE">
            <w:pPr>
              <w:ind w:left="306" w:hanging="284"/>
              <w:rPr>
                <w:rFonts w:ascii="Poppins" w:hAnsi="Poppins" w:cs="Poppins"/>
              </w:rPr>
            </w:pPr>
          </w:p>
        </w:tc>
        <w:tc>
          <w:tcPr>
            <w:tcW w:w="2547" w:type="dxa"/>
          </w:tcPr>
          <w:p w14:paraId="58962F41" w14:textId="621EC711" w:rsidR="00521010" w:rsidRPr="00345D22" w:rsidRDefault="00521010" w:rsidP="00345D22">
            <w:pPr>
              <w:rPr>
                <w:rFonts w:ascii="Poppins" w:hAnsi="Poppins" w:cs="Poppins"/>
              </w:rPr>
            </w:pPr>
            <w:r w:rsidRPr="00345D22">
              <w:rPr>
                <w:rFonts w:ascii="Poppins" w:hAnsi="Poppins" w:cs="Poppins"/>
              </w:rPr>
              <w:t xml:space="preserve">No change required. </w:t>
            </w:r>
          </w:p>
        </w:tc>
        <w:tc>
          <w:tcPr>
            <w:tcW w:w="3072" w:type="dxa"/>
          </w:tcPr>
          <w:p w14:paraId="149FB279" w14:textId="51C7C864" w:rsidR="00521010" w:rsidRPr="00345D22" w:rsidRDefault="00521010" w:rsidP="00345D22">
            <w:pPr>
              <w:rPr>
                <w:rFonts w:ascii="Poppins" w:hAnsi="Poppins" w:cs="Poppins"/>
              </w:rPr>
            </w:pPr>
            <w:r w:rsidRPr="00345D22">
              <w:rPr>
                <w:rFonts w:ascii="Poppins" w:hAnsi="Poppins" w:cs="Poppins"/>
              </w:rPr>
              <w:t xml:space="preserve">No change required. </w:t>
            </w:r>
          </w:p>
        </w:tc>
      </w:tr>
      <w:tr w:rsidR="00521010" w:rsidRPr="00345D22" w14:paraId="481FA7FE" w14:textId="77777777" w:rsidTr="00DB669A">
        <w:tc>
          <w:tcPr>
            <w:tcW w:w="2835" w:type="dxa"/>
          </w:tcPr>
          <w:p w14:paraId="09461C40" w14:textId="0EF42877" w:rsidR="00521010" w:rsidRPr="006F78EE" w:rsidRDefault="00521010" w:rsidP="006F78EE">
            <w:pPr>
              <w:pStyle w:val="ListParagraph"/>
              <w:numPr>
                <w:ilvl w:val="0"/>
                <w:numId w:val="37"/>
              </w:numPr>
              <w:ind w:left="306" w:hanging="284"/>
              <w:rPr>
                <w:rFonts w:ascii="Poppins" w:hAnsi="Poppins" w:cs="Poppins"/>
              </w:rPr>
            </w:pPr>
            <w:r w:rsidRPr="006F78EE">
              <w:rPr>
                <w:rFonts w:ascii="Poppins" w:hAnsi="Poppins" w:cs="Poppins"/>
              </w:rPr>
              <w:t>Codesign of accessible infrastructure</w:t>
            </w:r>
          </w:p>
          <w:p w14:paraId="48F7B590" w14:textId="77777777" w:rsidR="00521010" w:rsidRPr="00345D22" w:rsidRDefault="00521010" w:rsidP="006F78EE">
            <w:pPr>
              <w:ind w:left="306" w:hanging="284"/>
              <w:rPr>
                <w:rFonts w:ascii="Poppins" w:hAnsi="Poppins" w:cs="Poppins"/>
              </w:rPr>
            </w:pPr>
          </w:p>
        </w:tc>
        <w:tc>
          <w:tcPr>
            <w:tcW w:w="2547" w:type="dxa"/>
          </w:tcPr>
          <w:p w14:paraId="61FD27F5" w14:textId="785F8FC6" w:rsidR="00521010" w:rsidRPr="00345D22" w:rsidRDefault="00521010" w:rsidP="00345D22">
            <w:pPr>
              <w:rPr>
                <w:rFonts w:ascii="Poppins" w:hAnsi="Poppins" w:cs="Poppins"/>
              </w:rPr>
            </w:pPr>
            <w:r w:rsidRPr="00345D22">
              <w:rPr>
                <w:rFonts w:ascii="Poppins" w:hAnsi="Poppins" w:cs="Poppins"/>
              </w:rPr>
              <w:t xml:space="preserve">No change required. </w:t>
            </w:r>
          </w:p>
        </w:tc>
        <w:tc>
          <w:tcPr>
            <w:tcW w:w="3072" w:type="dxa"/>
          </w:tcPr>
          <w:p w14:paraId="72495669" w14:textId="2433CAF3" w:rsidR="00521010" w:rsidRPr="00C70D14" w:rsidRDefault="00204653" w:rsidP="00345D22">
            <w:pPr>
              <w:rPr>
                <w:rFonts w:ascii="Poppins" w:hAnsi="Poppins" w:cs="Poppins"/>
                <w:b/>
                <w:bCs/>
              </w:rPr>
            </w:pPr>
            <w:r w:rsidRPr="00345D22">
              <w:rPr>
                <w:rFonts w:ascii="Poppins" w:hAnsi="Poppins" w:cs="Poppins"/>
              </w:rPr>
              <w:t xml:space="preserve">Change to </w:t>
            </w:r>
            <w:r w:rsidR="00521010" w:rsidRPr="00C70D14">
              <w:rPr>
                <w:rFonts w:ascii="Poppins" w:hAnsi="Poppins" w:cs="Poppins"/>
                <w:b/>
                <w:bCs/>
              </w:rPr>
              <w:t>Section 2.</w:t>
            </w:r>
            <w:r w:rsidR="002446DF" w:rsidRPr="00C70D14">
              <w:rPr>
                <w:rFonts w:ascii="Poppins" w:hAnsi="Poppins" w:cs="Poppins"/>
                <w:b/>
                <w:bCs/>
              </w:rPr>
              <w:t>6</w:t>
            </w:r>
            <w:r w:rsidR="00521010" w:rsidRPr="00C70D14">
              <w:rPr>
                <w:rFonts w:ascii="Poppins" w:hAnsi="Poppins" w:cs="Poppins"/>
                <w:b/>
                <w:bCs/>
              </w:rPr>
              <w:t xml:space="preserve"> </w:t>
            </w:r>
          </w:p>
          <w:p w14:paraId="6703A794" w14:textId="11181E77" w:rsidR="00F21B67" w:rsidRPr="00C70D14" w:rsidRDefault="0016332F" w:rsidP="00345D22">
            <w:pPr>
              <w:rPr>
                <w:rFonts w:ascii="Poppins" w:hAnsi="Poppins" w:cs="Poppins"/>
                <w:b/>
                <w:bCs/>
              </w:rPr>
            </w:pPr>
            <w:r w:rsidRPr="00C70D14">
              <w:rPr>
                <w:rFonts w:ascii="Poppins" w:hAnsi="Poppins" w:cs="Poppins"/>
                <w:b/>
                <w:bCs/>
              </w:rPr>
              <w:t xml:space="preserve">Contribute to improving </w:t>
            </w:r>
            <w:r w:rsidR="009F1890" w:rsidRPr="00C70D14">
              <w:rPr>
                <w:rFonts w:ascii="Poppins" w:hAnsi="Poppins" w:cs="Poppins"/>
                <w:b/>
                <w:bCs/>
              </w:rPr>
              <w:t xml:space="preserve">transport </w:t>
            </w:r>
            <w:r w:rsidRPr="00C70D14">
              <w:rPr>
                <w:rFonts w:ascii="Poppins" w:hAnsi="Poppins" w:cs="Poppins"/>
                <w:b/>
                <w:bCs/>
              </w:rPr>
              <w:t xml:space="preserve">policy </w:t>
            </w:r>
          </w:p>
          <w:p w14:paraId="1240C74A" w14:textId="77777777" w:rsidR="00F21B67" w:rsidRPr="00345D22" w:rsidRDefault="00F21B67" w:rsidP="00345D22">
            <w:pPr>
              <w:rPr>
                <w:rFonts w:ascii="Poppins" w:hAnsi="Poppins" w:cs="Poppins"/>
              </w:rPr>
            </w:pPr>
          </w:p>
          <w:p w14:paraId="47F2C941" w14:textId="5A2A1249" w:rsidR="002446DF" w:rsidRPr="00345D22" w:rsidRDefault="00F21B67" w:rsidP="00345D22">
            <w:pPr>
              <w:rPr>
                <w:rFonts w:ascii="Poppins" w:hAnsi="Poppins" w:cs="Poppins"/>
              </w:rPr>
            </w:pPr>
            <w:r w:rsidRPr="00345D22">
              <w:rPr>
                <w:rFonts w:ascii="Poppins" w:hAnsi="Poppins" w:cs="Poppins"/>
              </w:rPr>
              <w:t>Railway station and Light Rail accessibility upgrades are completed</w:t>
            </w:r>
          </w:p>
        </w:tc>
      </w:tr>
      <w:tr w:rsidR="00521010" w:rsidRPr="00345D22" w14:paraId="339A782D" w14:textId="77777777" w:rsidTr="00DB669A">
        <w:tc>
          <w:tcPr>
            <w:tcW w:w="2835" w:type="dxa"/>
          </w:tcPr>
          <w:p w14:paraId="54A77F8D" w14:textId="502EB81C" w:rsidR="00521010" w:rsidRPr="006F78EE" w:rsidRDefault="00521010" w:rsidP="006F78EE">
            <w:pPr>
              <w:pStyle w:val="ListParagraph"/>
              <w:numPr>
                <w:ilvl w:val="0"/>
                <w:numId w:val="37"/>
              </w:numPr>
              <w:ind w:left="306" w:hanging="306"/>
              <w:rPr>
                <w:rFonts w:ascii="Poppins" w:hAnsi="Poppins" w:cs="Poppins"/>
              </w:rPr>
            </w:pPr>
            <w:r w:rsidRPr="006F78EE">
              <w:rPr>
                <w:rFonts w:ascii="Poppins" w:hAnsi="Poppins" w:cs="Poppins"/>
              </w:rPr>
              <w:t>Accessible communication</w:t>
            </w:r>
          </w:p>
          <w:p w14:paraId="220FBB1E" w14:textId="77777777" w:rsidR="00521010" w:rsidRPr="00345D22" w:rsidRDefault="00521010" w:rsidP="006F78EE">
            <w:pPr>
              <w:ind w:left="306" w:hanging="306"/>
              <w:rPr>
                <w:rFonts w:ascii="Poppins" w:hAnsi="Poppins" w:cs="Poppins"/>
              </w:rPr>
            </w:pPr>
          </w:p>
        </w:tc>
        <w:tc>
          <w:tcPr>
            <w:tcW w:w="2547" w:type="dxa"/>
          </w:tcPr>
          <w:p w14:paraId="1682FBA6" w14:textId="4CE4F4E2" w:rsidR="00F03081" w:rsidRPr="00345D22" w:rsidRDefault="00B95845" w:rsidP="00345D22">
            <w:pPr>
              <w:rPr>
                <w:rFonts w:ascii="Poppins" w:hAnsi="Poppins" w:cs="Poppins"/>
              </w:rPr>
            </w:pPr>
            <w:r w:rsidRPr="00345D22">
              <w:rPr>
                <w:rFonts w:ascii="Poppins" w:hAnsi="Poppins" w:cs="Poppins"/>
              </w:rPr>
              <w:t xml:space="preserve">Addition </w:t>
            </w:r>
            <w:r w:rsidR="001924EF" w:rsidRPr="00345D22">
              <w:rPr>
                <w:rFonts w:ascii="Poppins" w:hAnsi="Poppins" w:cs="Poppins"/>
              </w:rPr>
              <w:t>to</w:t>
            </w:r>
            <w:r w:rsidR="00D50019" w:rsidRPr="00345D22">
              <w:rPr>
                <w:rFonts w:ascii="Poppins" w:hAnsi="Poppins" w:cs="Poppins"/>
              </w:rPr>
              <w:t xml:space="preserve"> </w:t>
            </w:r>
            <w:r w:rsidR="00970511" w:rsidRPr="007A78BE">
              <w:rPr>
                <w:rFonts w:ascii="Poppins" w:hAnsi="Poppins" w:cs="Poppins"/>
                <w:b/>
                <w:bCs/>
              </w:rPr>
              <w:t>Key</w:t>
            </w:r>
            <w:r w:rsidR="0069008D" w:rsidRPr="007A78BE">
              <w:rPr>
                <w:rFonts w:ascii="Poppins" w:hAnsi="Poppins" w:cs="Poppins"/>
                <w:b/>
                <w:bCs/>
              </w:rPr>
              <w:t xml:space="preserve"> </w:t>
            </w:r>
            <w:r w:rsidR="00970511" w:rsidRPr="007A78BE">
              <w:rPr>
                <w:rFonts w:ascii="Poppins" w:hAnsi="Poppins" w:cs="Poppins"/>
                <w:b/>
                <w:bCs/>
              </w:rPr>
              <w:t>priorit</w:t>
            </w:r>
            <w:r w:rsidR="00F03081" w:rsidRPr="007A78BE">
              <w:rPr>
                <w:rFonts w:ascii="Poppins" w:hAnsi="Poppins" w:cs="Poppins"/>
                <w:b/>
                <w:bCs/>
              </w:rPr>
              <w:t>i</w:t>
            </w:r>
            <w:r w:rsidR="00970511" w:rsidRPr="007A78BE">
              <w:rPr>
                <w:rFonts w:ascii="Poppins" w:hAnsi="Poppins" w:cs="Poppins"/>
                <w:b/>
                <w:bCs/>
              </w:rPr>
              <w:t>es for Council</w:t>
            </w:r>
            <w:r w:rsidR="008A3CCD" w:rsidRPr="007A78BE">
              <w:rPr>
                <w:rFonts w:ascii="Poppins" w:hAnsi="Poppins" w:cs="Poppins"/>
                <w:b/>
                <w:bCs/>
              </w:rPr>
              <w:t xml:space="preserve"> action</w:t>
            </w:r>
            <w:r w:rsidRPr="007A78BE">
              <w:rPr>
                <w:rFonts w:ascii="Poppins" w:hAnsi="Poppins" w:cs="Poppins"/>
                <w:b/>
                <w:bCs/>
              </w:rPr>
              <w:t xml:space="preserve"> </w:t>
            </w:r>
            <w:r w:rsidR="0069008D" w:rsidRPr="00345D22">
              <w:rPr>
                <w:rFonts w:ascii="Poppins" w:hAnsi="Poppins" w:cs="Poppins"/>
              </w:rPr>
              <w:t>to include:</w:t>
            </w:r>
          </w:p>
          <w:p w14:paraId="78BE1ABC" w14:textId="77777777" w:rsidR="0069008D" w:rsidRPr="00345D22" w:rsidRDefault="0069008D" w:rsidP="00345D22">
            <w:pPr>
              <w:rPr>
                <w:rFonts w:ascii="Poppins" w:hAnsi="Poppins" w:cs="Poppins"/>
              </w:rPr>
            </w:pPr>
          </w:p>
          <w:p w14:paraId="30149CA1" w14:textId="5EE0054D" w:rsidR="0069008D" w:rsidRPr="009D39B0" w:rsidRDefault="003234DA" w:rsidP="009D39B0">
            <w:pPr>
              <w:pStyle w:val="ListParagraph"/>
              <w:numPr>
                <w:ilvl w:val="0"/>
                <w:numId w:val="34"/>
              </w:numPr>
              <w:ind w:left="307" w:hanging="284"/>
              <w:rPr>
                <w:rFonts w:ascii="Poppins" w:hAnsi="Poppins" w:cs="Poppins"/>
              </w:rPr>
            </w:pPr>
            <w:r w:rsidRPr="009D39B0">
              <w:rPr>
                <w:rFonts w:ascii="Poppins" w:hAnsi="Poppins" w:cs="Poppins"/>
              </w:rPr>
              <w:t>s</w:t>
            </w:r>
            <w:r w:rsidR="0069008D" w:rsidRPr="009D39B0">
              <w:rPr>
                <w:rFonts w:ascii="Poppins" w:hAnsi="Poppins" w:cs="Poppins"/>
              </w:rPr>
              <w:t>tronger communication support via traditional and digital modes.</w:t>
            </w:r>
          </w:p>
          <w:p w14:paraId="53383496" w14:textId="77777777" w:rsidR="009D39B0" w:rsidRPr="00345D22" w:rsidRDefault="009D39B0" w:rsidP="00345D22">
            <w:pPr>
              <w:rPr>
                <w:rFonts w:ascii="Poppins" w:hAnsi="Poppins" w:cs="Poppins"/>
              </w:rPr>
            </w:pPr>
          </w:p>
          <w:p w14:paraId="6A974F72" w14:textId="71EC939E" w:rsidR="00912736" w:rsidRPr="00345D22" w:rsidRDefault="007B1656" w:rsidP="00345D22">
            <w:pPr>
              <w:rPr>
                <w:rFonts w:ascii="Poppins" w:hAnsi="Poppins" w:cs="Poppins"/>
              </w:rPr>
            </w:pPr>
            <w:r w:rsidRPr="00345D22">
              <w:rPr>
                <w:rFonts w:ascii="Poppins" w:hAnsi="Poppins" w:cs="Poppins"/>
              </w:rPr>
              <w:t>U</w:t>
            </w:r>
            <w:r w:rsidR="00F03081" w:rsidRPr="00345D22">
              <w:rPr>
                <w:rFonts w:ascii="Poppins" w:hAnsi="Poppins" w:cs="Poppins"/>
              </w:rPr>
              <w:t>nder</w:t>
            </w:r>
            <w:r w:rsidR="00820107" w:rsidRPr="00345D22">
              <w:rPr>
                <w:rFonts w:ascii="Poppins" w:hAnsi="Poppins" w:cs="Poppins"/>
              </w:rPr>
              <w:t xml:space="preserve"> </w:t>
            </w:r>
            <w:r w:rsidR="00B51026" w:rsidRPr="00345D22">
              <w:rPr>
                <w:rFonts w:ascii="Poppins" w:hAnsi="Poppins" w:cs="Poppins"/>
              </w:rPr>
              <w:t>T</w:t>
            </w:r>
            <w:r w:rsidR="00F14A4D" w:rsidRPr="00345D22">
              <w:rPr>
                <w:rFonts w:ascii="Poppins" w:hAnsi="Poppins" w:cs="Poppins"/>
              </w:rPr>
              <w:t>able</w:t>
            </w:r>
            <w:r w:rsidR="00B51026" w:rsidRPr="00345D22">
              <w:rPr>
                <w:rFonts w:ascii="Poppins" w:hAnsi="Poppins" w:cs="Poppins"/>
              </w:rPr>
              <w:t xml:space="preserve"> 1,</w:t>
            </w:r>
            <w:r w:rsidR="00F14A4D" w:rsidRPr="00345D22">
              <w:rPr>
                <w:rFonts w:ascii="Poppins" w:hAnsi="Poppins" w:cs="Poppins"/>
              </w:rPr>
              <w:t xml:space="preserve"> </w:t>
            </w:r>
            <w:r w:rsidR="009D39B0">
              <w:rPr>
                <w:rFonts w:ascii="Poppins" w:hAnsi="Poppins" w:cs="Poppins"/>
              </w:rPr>
              <w:t>S</w:t>
            </w:r>
            <w:r w:rsidR="00F14A4D" w:rsidRPr="00345D22">
              <w:rPr>
                <w:rFonts w:ascii="Poppins" w:hAnsi="Poppins" w:cs="Poppins"/>
              </w:rPr>
              <w:t xml:space="preserve">ection </w:t>
            </w:r>
            <w:r w:rsidR="00820107" w:rsidRPr="00345D22">
              <w:rPr>
                <w:rFonts w:ascii="Poppins" w:hAnsi="Poppins" w:cs="Poppins"/>
              </w:rPr>
              <w:t>2.</w:t>
            </w:r>
            <w:r w:rsidR="00F03081" w:rsidRPr="00345D22">
              <w:rPr>
                <w:rFonts w:ascii="Poppins" w:hAnsi="Poppins" w:cs="Poppins"/>
              </w:rPr>
              <w:t xml:space="preserve"> </w:t>
            </w:r>
            <w:r w:rsidR="00F03081" w:rsidRPr="009D39B0">
              <w:rPr>
                <w:rFonts w:ascii="Poppins" w:hAnsi="Poppins" w:cs="Poppins"/>
                <w:b/>
                <w:bCs/>
              </w:rPr>
              <w:t>Getting around and stay</w:t>
            </w:r>
            <w:r w:rsidR="00C64C41" w:rsidRPr="009D39B0">
              <w:rPr>
                <w:rFonts w:ascii="Poppins" w:hAnsi="Poppins" w:cs="Poppins"/>
                <w:b/>
                <w:bCs/>
              </w:rPr>
              <w:t>i</w:t>
            </w:r>
            <w:r w:rsidR="00F03081" w:rsidRPr="009D39B0">
              <w:rPr>
                <w:rFonts w:ascii="Poppins" w:hAnsi="Poppins" w:cs="Poppins"/>
                <w:b/>
                <w:bCs/>
              </w:rPr>
              <w:t>ng connected</w:t>
            </w:r>
            <w:r w:rsidR="00912736" w:rsidRPr="00345D22">
              <w:rPr>
                <w:rFonts w:ascii="Poppins" w:hAnsi="Poppins" w:cs="Poppins"/>
              </w:rPr>
              <w:t xml:space="preserve"> add</w:t>
            </w:r>
            <w:r w:rsidR="00C64C41" w:rsidRPr="00345D22">
              <w:rPr>
                <w:rFonts w:ascii="Poppins" w:hAnsi="Poppins" w:cs="Poppins"/>
              </w:rPr>
              <w:t>ition of:</w:t>
            </w:r>
            <w:r w:rsidR="00912736" w:rsidRPr="00345D22">
              <w:rPr>
                <w:rFonts w:ascii="Poppins" w:hAnsi="Poppins" w:cs="Poppins"/>
              </w:rPr>
              <w:t xml:space="preserve"> </w:t>
            </w:r>
          </w:p>
          <w:p w14:paraId="41BAD94E" w14:textId="77777777" w:rsidR="00912736" w:rsidRPr="00345D22" w:rsidRDefault="00912736" w:rsidP="00345D22">
            <w:pPr>
              <w:rPr>
                <w:rFonts w:ascii="Poppins" w:hAnsi="Poppins" w:cs="Poppins"/>
              </w:rPr>
            </w:pPr>
          </w:p>
          <w:p w14:paraId="69A41F94" w14:textId="49CFBE0D" w:rsidR="0069008D" w:rsidRPr="00345D22" w:rsidRDefault="00912736" w:rsidP="00345D22">
            <w:pPr>
              <w:rPr>
                <w:rFonts w:ascii="Poppins" w:hAnsi="Poppins" w:cs="Poppins"/>
              </w:rPr>
            </w:pPr>
            <w:r w:rsidRPr="00345D22">
              <w:rPr>
                <w:rFonts w:ascii="Poppins" w:hAnsi="Poppins" w:cs="Poppins"/>
              </w:rPr>
              <w:t>ensure communication is tailored to older residents via both traditional and digital channels</w:t>
            </w:r>
          </w:p>
          <w:p w14:paraId="508A2918" w14:textId="51B6B755" w:rsidR="00F03081" w:rsidRPr="00345D22" w:rsidRDefault="00F03081" w:rsidP="00345D22">
            <w:pPr>
              <w:rPr>
                <w:rFonts w:ascii="Poppins" w:hAnsi="Poppins" w:cs="Poppins"/>
              </w:rPr>
            </w:pPr>
          </w:p>
        </w:tc>
        <w:tc>
          <w:tcPr>
            <w:tcW w:w="3072" w:type="dxa"/>
          </w:tcPr>
          <w:p w14:paraId="21706808" w14:textId="7574AA08" w:rsidR="00521010" w:rsidRPr="00345D22" w:rsidRDefault="00204653" w:rsidP="00345D22">
            <w:pPr>
              <w:rPr>
                <w:rFonts w:ascii="Poppins" w:hAnsi="Poppins" w:cs="Poppins"/>
              </w:rPr>
            </w:pPr>
            <w:r w:rsidRPr="00345D22">
              <w:rPr>
                <w:rFonts w:ascii="Poppins" w:hAnsi="Poppins" w:cs="Poppins"/>
              </w:rPr>
              <w:t xml:space="preserve">Change </w:t>
            </w:r>
            <w:r w:rsidR="00521010" w:rsidRPr="00345D22">
              <w:rPr>
                <w:rFonts w:ascii="Poppins" w:hAnsi="Poppins" w:cs="Poppins"/>
              </w:rPr>
              <w:t xml:space="preserve">to </w:t>
            </w:r>
            <w:r w:rsidR="00521010" w:rsidRPr="007A78BE">
              <w:rPr>
                <w:rFonts w:ascii="Poppins" w:hAnsi="Poppins" w:cs="Poppins"/>
                <w:b/>
                <w:bCs/>
              </w:rPr>
              <w:t>Section 5.5 Learning and Sharing Knowledge</w:t>
            </w:r>
          </w:p>
          <w:p w14:paraId="12AB10D8" w14:textId="77777777" w:rsidR="00C047BF" w:rsidRPr="00345D22" w:rsidRDefault="00C047BF" w:rsidP="00345D22">
            <w:pPr>
              <w:rPr>
                <w:rFonts w:ascii="Poppins" w:hAnsi="Poppins" w:cs="Poppins"/>
              </w:rPr>
            </w:pPr>
          </w:p>
          <w:p w14:paraId="0352F684" w14:textId="27078893" w:rsidR="004402EB" w:rsidRPr="00345D22" w:rsidRDefault="004402EB" w:rsidP="00345D22">
            <w:pPr>
              <w:rPr>
                <w:rFonts w:ascii="Poppins" w:hAnsi="Poppins" w:cs="Poppins"/>
              </w:rPr>
            </w:pPr>
            <w:r w:rsidRPr="009D39B0">
              <w:rPr>
                <w:rFonts w:ascii="Poppins" w:hAnsi="Poppins" w:cs="Poppins"/>
                <w:b/>
                <w:bCs/>
              </w:rPr>
              <w:t xml:space="preserve">Action: </w:t>
            </w:r>
            <w:r w:rsidR="00665E88" w:rsidRPr="009D39B0">
              <w:rPr>
                <w:rFonts w:ascii="Poppins" w:hAnsi="Poppins" w:cs="Poppins"/>
                <w:b/>
                <w:bCs/>
              </w:rPr>
              <w:t>5.5</w:t>
            </w:r>
            <w:r w:rsidR="00665E88" w:rsidRPr="00345D22">
              <w:rPr>
                <w:rFonts w:ascii="Poppins" w:hAnsi="Poppins" w:cs="Poppins"/>
              </w:rPr>
              <w:t xml:space="preserve"> </w:t>
            </w:r>
            <w:r w:rsidRPr="00345D22">
              <w:rPr>
                <w:rFonts w:ascii="Poppins" w:hAnsi="Poppins" w:cs="Poppins"/>
              </w:rPr>
              <w:t>Provide opportunities to support communication via traditional methods and digital inclusion for older residents</w:t>
            </w:r>
          </w:p>
          <w:p w14:paraId="2D0FCC98" w14:textId="0A48AC97" w:rsidR="004402EB" w:rsidRPr="00345D22" w:rsidRDefault="004402EB" w:rsidP="00345D22">
            <w:pPr>
              <w:rPr>
                <w:rFonts w:ascii="Poppins" w:hAnsi="Poppins" w:cs="Poppins"/>
              </w:rPr>
            </w:pPr>
          </w:p>
          <w:p w14:paraId="5121EF67" w14:textId="72429BEB" w:rsidR="00653570" w:rsidRPr="00345D22" w:rsidRDefault="00665E88" w:rsidP="00345D22">
            <w:pPr>
              <w:rPr>
                <w:rFonts w:ascii="Poppins" w:hAnsi="Poppins" w:cs="Poppins"/>
              </w:rPr>
            </w:pPr>
            <w:r w:rsidRPr="009D39B0">
              <w:rPr>
                <w:rFonts w:ascii="Poppins" w:hAnsi="Poppins" w:cs="Poppins"/>
                <w:b/>
                <w:bCs/>
              </w:rPr>
              <w:t xml:space="preserve">Amend </w:t>
            </w:r>
            <w:r w:rsidR="0000441F" w:rsidRPr="009D39B0">
              <w:rPr>
                <w:rFonts w:ascii="Poppins" w:hAnsi="Poppins" w:cs="Poppins"/>
                <w:b/>
                <w:bCs/>
              </w:rPr>
              <w:t>Short term</w:t>
            </w:r>
            <w:r w:rsidR="00EA40F0" w:rsidRPr="009D39B0">
              <w:rPr>
                <w:rFonts w:ascii="Poppins" w:hAnsi="Poppins" w:cs="Poppins"/>
                <w:b/>
                <w:bCs/>
              </w:rPr>
              <w:t xml:space="preserve"> </w:t>
            </w:r>
            <w:r w:rsidR="00FB5630" w:rsidRPr="009D39B0">
              <w:rPr>
                <w:rFonts w:ascii="Poppins" w:hAnsi="Poppins" w:cs="Poppins"/>
                <w:b/>
                <w:bCs/>
              </w:rPr>
              <w:t>actions</w:t>
            </w:r>
            <w:r w:rsidR="00FB5630" w:rsidRPr="00345D22">
              <w:rPr>
                <w:rFonts w:ascii="Poppins" w:hAnsi="Poppins" w:cs="Poppins"/>
              </w:rPr>
              <w:t xml:space="preserve"> </w:t>
            </w:r>
            <w:r w:rsidR="008A608D">
              <w:rPr>
                <w:rFonts w:ascii="Poppins" w:hAnsi="Poppins" w:cs="Poppins"/>
              </w:rPr>
              <w:t>to include</w:t>
            </w:r>
            <w:r w:rsidR="0000441F" w:rsidRPr="00345D22">
              <w:rPr>
                <w:rFonts w:ascii="Poppins" w:hAnsi="Poppins" w:cs="Poppins"/>
              </w:rPr>
              <w:t xml:space="preserve">: </w:t>
            </w:r>
          </w:p>
          <w:p w14:paraId="3B72C8D2" w14:textId="77777777" w:rsidR="00653570" w:rsidRPr="00345D22" w:rsidRDefault="00653570" w:rsidP="00345D22">
            <w:pPr>
              <w:rPr>
                <w:rFonts w:ascii="Poppins" w:hAnsi="Poppins" w:cs="Poppins"/>
              </w:rPr>
            </w:pPr>
          </w:p>
          <w:p w14:paraId="6E1F5419" w14:textId="1DEA2AA5" w:rsidR="0000441F" w:rsidRPr="008A608D" w:rsidRDefault="0000441F" w:rsidP="008A608D">
            <w:pPr>
              <w:pStyle w:val="ListParagraph"/>
              <w:numPr>
                <w:ilvl w:val="0"/>
                <w:numId w:val="34"/>
              </w:numPr>
              <w:ind w:left="323" w:hanging="283"/>
              <w:rPr>
                <w:rFonts w:ascii="Poppins" w:hAnsi="Poppins" w:cs="Poppins"/>
              </w:rPr>
            </w:pPr>
            <w:r w:rsidRPr="008A608D">
              <w:rPr>
                <w:rFonts w:ascii="Poppins" w:hAnsi="Poppins" w:cs="Poppins"/>
              </w:rPr>
              <w:t xml:space="preserve">Continue to support opportunities for older people to increase skills in digital technology </w:t>
            </w:r>
          </w:p>
          <w:p w14:paraId="42EA31E7" w14:textId="77777777" w:rsidR="0000441F" w:rsidRPr="00345D22" w:rsidRDefault="0000441F" w:rsidP="008A608D">
            <w:pPr>
              <w:ind w:left="323" w:hanging="283"/>
              <w:rPr>
                <w:rFonts w:ascii="Poppins" w:hAnsi="Poppins" w:cs="Poppins"/>
              </w:rPr>
            </w:pPr>
          </w:p>
          <w:p w14:paraId="2111CCD0" w14:textId="00647A4A" w:rsidR="0000441F" w:rsidRPr="008A608D" w:rsidRDefault="0000441F" w:rsidP="008A608D">
            <w:pPr>
              <w:pStyle w:val="ListParagraph"/>
              <w:numPr>
                <w:ilvl w:val="0"/>
                <w:numId w:val="34"/>
              </w:numPr>
              <w:ind w:left="323" w:hanging="283"/>
              <w:rPr>
                <w:rFonts w:ascii="Poppins" w:hAnsi="Poppins" w:cs="Poppins"/>
              </w:rPr>
            </w:pPr>
            <w:r w:rsidRPr="008A608D">
              <w:rPr>
                <w:rFonts w:ascii="Poppins" w:hAnsi="Poppins" w:cs="Poppins"/>
              </w:rPr>
              <w:t>Evaluate traditional methods of communication with older people to tailor to their needs</w:t>
            </w:r>
          </w:p>
          <w:p w14:paraId="5F574FBA" w14:textId="20C7D3A9" w:rsidR="004402EB" w:rsidRPr="00345D22" w:rsidRDefault="004402EB" w:rsidP="00345D22">
            <w:pPr>
              <w:rPr>
                <w:rFonts w:ascii="Poppins" w:hAnsi="Poppins" w:cs="Poppins"/>
              </w:rPr>
            </w:pPr>
          </w:p>
        </w:tc>
      </w:tr>
      <w:tr w:rsidR="00521010" w:rsidRPr="00345D22" w14:paraId="4A075665" w14:textId="77777777" w:rsidTr="00DB669A">
        <w:tc>
          <w:tcPr>
            <w:tcW w:w="2835" w:type="dxa"/>
          </w:tcPr>
          <w:p w14:paraId="76271705" w14:textId="4C8FF96E" w:rsidR="00521010" w:rsidRPr="006F78EE" w:rsidRDefault="00521010" w:rsidP="006F78EE">
            <w:pPr>
              <w:pStyle w:val="ListParagraph"/>
              <w:numPr>
                <w:ilvl w:val="0"/>
                <w:numId w:val="37"/>
              </w:numPr>
              <w:ind w:left="306" w:hanging="306"/>
              <w:rPr>
                <w:rFonts w:ascii="Poppins" w:hAnsi="Poppins" w:cs="Poppins"/>
              </w:rPr>
            </w:pPr>
            <w:r w:rsidRPr="006F78EE">
              <w:rPr>
                <w:rFonts w:ascii="Poppins" w:hAnsi="Poppins" w:cs="Poppins"/>
              </w:rPr>
              <w:t>Accessible transport for better connectivity</w:t>
            </w:r>
          </w:p>
          <w:p w14:paraId="6CA32126" w14:textId="77777777" w:rsidR="00521010" w:rsidRPr="00345D22" w:rsidRDefault="00521010" w:rsidP="006F78EE">
            <w:pPr>
              <w:ind w:left="306" w:hanging="306"/>
              <w:rPr>
                <w:rFonts w:ascii="Poppins" w:hAnsi="Poppins" w:cs="Poppins"/>
              </w:rPr>
            </w:pPr>
          </w:p>
        </w:tc>
        <w:tc>
          <w:tcPr>
            <w:tcW w:w="2547" w:type="dxa"/>
          </w:tcPr>
          <w:p w14:paraId="493B917C" w14:textId="57DBF937" w:rsidR="00521010" w:rsidRPr="00345D22" w:rsidRDefault="00521010" w:rsidP="00345D22">
            <w:pPr>
              <w:rPr>
                <w:rFonts w:ascii="Poppins" w:hAnsi="Poppins" w:cs="Poppins"/>
              </w:rPr>
            </w:pPr>
            <w:r w:rsidRPr="00345D22">
              <w:rPr>
                <w:rFonts w:ascii="Poppins" w:hAnsi="Poppins" w:cs="Poppins"/>
              </w:rPr>
              <w:t xml:space="preserve">No change required. </w:t>
            </w:r>
          </w:p>
        </w:tc>
        <w:tc>
          <w:tcPr>
            <w:tcW w:w="3072" w:type="dxa"/>
          </w:tcPr>
          <w:p w14:paraId="0D49246E" w14:textId="063D7A79" w:rsidR="00521010" w:rsidRPr="00345D22" w:rsidRDefault="00167DC1" w:rsidP="00345D22">
            <w:pPr>
              <w:rPr>
                <w:rFonts w:ascii="Poppins" w:hAnsi="Poppins" w:cs="Poppins"/>
              </w:rPr>
            </w:pPr>
            <w:r w:rsidRPr="00167DC1">
              <w:rPr>
                <w:rFonts w:ascii="Poppins" w:hAnsi="Poppins" w:cs="Poppins"/>
              </w:rPr>
              <w:t>Change to</w:t>
            </w:r>
            <w:r>
              <w:rPr>
                <w:rFonts w:ascii="Poppins" w:hAnsi="Poppins" w:cs="Poppins"/>
                <w:b/>
                <w:bCs/>
              </w:rPr>
              <w:t xml:space="preserve"> </w:t>
            </w:r>
            <w:r w:rsidR="003F7840" w:rsidRPr="003F7840">
              <w:rPr>
                <w:rFonts w:ascii="Poppins" w:hAnsi="Poppins" w:cs="Poppins"/>
                <w:b/>
                <w:bCs/>
              </w:rPr>
              <w:t>Section 2.6 Contribute to improving transport policy</w:t>
            </w:r>
            <w:r w:rsidR="006B2464">
              <w:rPr>
                <w:rFonts w:ascii="Poppins" w:hAnsi="Poppins" w:cs="Poppins"/>
                <w:b/>
                <w:bCs/>
              </w:rPr>
              <w:t xml:space="preserve">, </w:t>
            </w:r>
            <w:r w:rsidR="00EE11C4">
              <w:rPr>
                <w:rFonts w:ascii="Poppins" w:hAnsi="Poppins" w:cs="Poppins"/>
              </w:rPr>
              <w:t>Light rail included</w:t>
            </w:r>
          </w:p>
        </w:tc>
      </w:tr>
      <w:tr w:rsidR="00521010" w:rsidRPr="00345D22" w14:paraId="0ECBC306" w14:textId="77777777" w:rsidTr="00DB669A">
        <w:tc>
          <w:tcPr>
            <w:tcW w:w="2835" w:type="dxa"/>
          </w:tcPr>
          <w:p w14:paraId="51478CBE" w14:textId="413826C6" w:rsidR="00521010" w:rsidRPr="006F78EE" w:rsidRDefault="00521010" w:rsidP="006F78EE">
            <w:pPr>
              <w:pStyle w:val="ListParagraph"/>
              <w:numPr>
                <w:ilvl w:val="0"/>
                <w:numId w:val="37"/>
              </w:numPr>
              <w:ind w:left="306" w:hanging="306"/>
              <w:rPr>
                <w:rFonts w:ascii="Poppins" w:hAnsi="Poppins" w:cs="Poppins"/>
              </w:rPr>
            </w:pPr>
            <w:r w:rsidRPr="006F78EE">
              <w:rPr>
                <w:rFonts w:ascii="Poppins" w:hAnsi="Poppins" w:cs="Poppins"/>
              </w:rPr>
              <w:t>Housing affordability and diversity</w:t>
            </w:r>
          </w:p>
          <w:p w14:paraId="4E78D626" w14:textId="77777777" w:rsidR="00521010" w:rsidRPr="00345D22" w:rsidRDefault="00521010" w:rsidP="006F78EE">
            <w:pPr>
              <w:ind w:left="306" w:hanging="306"/>
              <w:rPr>
                <w:rFonts w:ascii="Poppins" w:hAnsi="Poppins" w:cs="Poppins"/>
              </w:rPr>
            </w:pPr>
          </w:p>
        </w:tc>
        <w:tc>
          <w:tcPr>
            <w:tcW w:w="2547" w:type="dxa"/>
          </w:tcPr>
          <w:p w14:paraId="0CBC5017" w14:textId="260C2A9C" w:rsidR="00521010" w:rsidRPr="00345D22" w:rsidRDefault="00521010" w:rsidP="00345D22">
            <w:pPr>
              <w:rPr>
                <w:rFonts w:ascii="Poppins" w:hAnsi="Poppins" w:cs="Poppins"/>
              </w:rPr>
            </w:pPr>
            <w:r w:rsidRPr="00345D22">
              <w:rPr>
                <w:rFonts w:ascii="Poppins" w:hAnsi="Poppins" w:cs="Poppins"/>
              </w:rPr>
              <w:t>No</w:t>
            </w:r>
            <w:r w:rsidR="00204653" w:rsidRPr="00345D22">
              <w:rPr>
                <w:rFonts w:ascii="Poppins" w:hAnsi="Poppins" w:cs="Poppins"/>
              </w:rPr>
              <w:t xml:space="preserve"> change</w:t>
            </w:r>
            <w:r w:rsidRPr="00345D22">
              <w:rPr>
                <w:rFonts w:ascii="Poppins" w:hAnsi="Poppins" w:cs="Poppins"/>
              </w:rPr>
              <w:t xml:space="preserve"> required. </w:t>
            </w:r>
          </w:p>
        </w:tc>
        <w:tc>
          <w:tcPr>
            <w:tcW w:w="3072" w:type="dxa"/>
          </w:tcPr>
          <w:p w14:paraId="609BAEE7" w14:textId="23963619" w:rsidR="00744016" w:rsidRDefault="00521010" w:rsidP="00345D22">
            <w:pPr>
              <w:rPr>
                <w:rFonts w:ascii="Poppins" w:hAnsi="Poppins" w:cs="Poppins"/>
              </w:rPr>
            </w:pPr>
            <w:r w:rsidRPr="00345D22">
              <w:rPr>
                <w:rFonts w:ascii="Poppins" w:hAnsi="Poppins" w:cs="Poppins"/>
              </w:rPr>
              <w:t>Wording c</w:t>
            </w:r>
            <w:r w:rsidR="0022432D" w:rsidRPr="00345D22">
              <w:rPr>
                <w:rFonts w:ascii="Poppins" w:hAnsi="Poppins" w:cs="Poppins"/>
              </w:rPr>
              <w:t>larifie</w:t>
            </w:r>
            <w:r w:rsidR="00C047BF" w:rsidRPr="00345D22">
              <w:rPr>
                <w:rFonts w:ascii="Poppins" w:hAnsi="Poppins" w:cs="Poppins"/>
              </w:rPr>
              <w:t xml:space="preserve">d in </w:t>
            </w:r>
            <w:r w:rsidR="00744016">
              <w:rPr>
                <w:rFonts w:ascii="Poppins" w:hAnsi="Poppins" w:cs="Poppins"/>
              </w:rPr>
              <w:t xml:space="preserve">Short and Medium term actions in </w:t>
            </w:r>
            <w:r w:rsidRPr="00952A25">
              <w:rPr>
                <w:rFonts w:ascii="Poppins" w:hAnsi="Poppins" w:cs="Poppins"/>
                <w:b/>
                <w:bCs/>
              </w:rPr>
              <w:t>Section 3.2</w:t>
            </w:r>
            <w:r w:rsidR="0005769B" w:rsidRPr="00952A25">
              <w:rPr>
                <w:rFonts w:ascii="Poppins" w:hAnsi="Poppins" w:cs="Poppins"/>
                <w:b/>
                <w:bCs/>
              </w:rPr>
              <w:t xml:space="preserve"> </w:t>
            </w:r>
            <w:r w:rsidR="00952A25" w:rsidRPr="00952A25">
              <w:rPr>
                <w:rFonts w:ascii="Poppins" w:hAnsi="Poppins" w:cs="Poppins"/>
                <w:b/>
                <w:bCs/>
              </w:rPr>
              <w:t>Review Council’s Affordable Housing Policy</w:t>
            </w:r>
            <w:r w:rsidR="00952A25">
              <w:rPr>
                <w:rFonts w:ascii="Poppins" w:hAnsi="Poppins" w:cs="Poppins"/>
              </w:rPr>
              <w:t xml:space="preserve"> </w:t>
            </w:r>
            <w:r w:rsidR="00744016">
              <w:rPr>
                <w:rFonts w:ascii="Poppins" w:hAnsi="Poppins" w:cs="Poppins"/>
              </w:rPr>
              <w:t xml:space="preserve">to say: </w:t>
            </w:r>
          </w:p>
          <w:p w14:paraId="6838E6F6" w14:textId="77777777" w:rsidR="0006336E" w:rsidRDefault="0006336E" w:rsidP="00345D22">
            <w:pPr>
              <w:rPr>
                <w:rFonts w:ascii="Poppins" w:hAnsi="Poppins" w:cs="Poppins"/>
              </w:rPr>
            </w:pPr>
          </w:p>
          <w:p w14:paraId="120426F5" w14:textId="47BAE6E6" w:rsidR="00E952BB" w:rsidRPr="0006336E" w:rsidRDefault="00E952BB" w:rsidP="0006336E">
            <w:pPr>
              <w:pStyle w:val="ListParagraph"/>
              <w:numPr>
                <w:ilvl w:val="0"/>
                <w:numId w:val="35"/>
              </w:numPr>
              <w:ind w:left="323" w:hanging="283"/>
              <w:rPr>
                <w:rFonts w:ascii="Poppins" w:hAnsi="Poppins" w:cs="Poppins"/>
              </w:rPr>
            </w:pPr>
            <w:r w:rsidRPr="0006336E">
              <w:rPr>
                <w:rFonts w:ascii="Poppins" w:hAnsi="Poppins" w:cs="Poppins"/>
              </w:rPr>
              <w:t xml:space="preserve">Review </w:t>
            </w:r>
            <w:r w:rsidR="005D296F" w:rsidRPr="0006336E">
              <w:rPr>
                <w:rFonts w:ascii="Poppins" w:hAnsi="Poppins" w:cs="Poppins"/>
              </w:rPr>
              <w:t>of Council’s Affordable Housing Policy will be undertaken concurrently with a revision to update Council’s Voluntary Planning Agreements Policy and updates to the Affordable Housing Policy to reflect changing legislation.</w:t>
            </w:r>
          </w:p>
          <w:p w14:paraId="73405E38" w14:textId="076B8C6C" w:rsidR="00AC4614" w:rsidRPr="00345D22" w:rsidRDefault="00AC4614" w:rsidP="0006336E">
            <w:pPr>
              <w:ind w:left="323" w:hanging="283"/>
              <w:rPr>
                <w:rFonts w:ascii="Poppins" w:hAnsi="Poppins" w:cs="Poppins"/>
              </w:rPr>
            </w:pPr>
          </w:p>
          <w:p w14:paraId="71F6B24D" w14:textId="680BBFB7" w:rsidR="004B7BCF" w:rsidRPr="0006336E" w:rsidRDefault="00AC4614" w:rsidP="0006336E">
            <w:pPr>
              <w:pStyle w:val="ListParagraph"/>
              <w:numPr>
                <w:ilvl w:val="0"/>
                <w:numId w:val="35"/>
              </w:numPr>
              <w:ind w:left="323" w:hanging="283"/>
              <w:rPr>
                <w:rFonts w:ascii="Poppins" w:hAnsi="Poppins" w:cs="Poppins"/>
              </w:rPr>
            </w:pPr>
            <w:r w:rsidRPr="0006336E">
              <w:rPr>
                <w:rFonts w:ascii="Poppins" w:hAnsi="Poppins" w:cs="Poppins"/>
              </w:rPr>
              <w:t>These are likely to be reported to Council early next year.</w:t>
            </w:r>
          </w:p>
          <w:p w14:paraId="2F59457E" w14:textId="5D1ED83E" w:rsidR="004B7BCF" w:rsidRPr="00345D22" w:rsidRDefault="004B7BCF" w:rsidP="00345D22">
            <w:pPr>
              <w:rPr>
                <w:rFonts w:ascii="Poppins" w:hAnsi="Poppins" w:cs="Poppins"/>
              </w:rPr>
            </w:pPr>
          </w:p>
        </w:tc>
      </w:tr>
      <w:tr w:rsidR="00521010" w:rsidRPr="00345D22" w14:paraId="76E045D4" w14:textId="77777777" w:rsidTr="00DB669A">
        <w:tc>
          <w:tcPr>
            <w:tcW w:w="2835" w:type="dxa"/>
          </w:tcPr>
          <w:p w14:paraId="1F16946F" w14:textId="7089108B" w:rsidR="00521010" w:rsidRPr="006F78EE" w:rsidRDefault="00521010" w:rsidP="006F78EE">
            <w:pPr>
              <w:pStyle w:val="ListParagraph"/>
              <w:numPr>
                <w:ilvl w:val="0"/>
                <w:numId w:val="37"/>
              </w:numPr>
              <w:ind w:left="447" w:hanging="425"/>
              <w:rPr>
                <w:rFonts w:ascii="Poppins" w:hAnsi="Poppins" w:cs="Poppins"/>
              </w:rPr>
            </w:pPr>
            <w:r w:rsidRPr="006F78EE">
              <w:rPr>
                <w:rFonts w:ascii="Poppins" w:hAnsi="Poppins" w:cs="Poppins"/>
              </w:rPr>
              <w:t>Safety</w:t>
            </w:r>
          </w:p>
          <w:p w14:paraId="00D62B25" w14:textId="77777777" w:rsidR="00521010" w:rsidRPr="00345D22" w:rsidRDefault="00521010" w:rsidP="006F78EE">
            <w:pPr>
              <w:ind w:left="447" w:hanging="425"/>
              <w:rPr>
                <w:rFonts w:ascii="Poppins" w:hAnsi="Poppins" w:cs="Poppins"/>
              </w:rPr>
            </w:pPr>
          </w:p>
        </w:tc>
        <w:tc>
          <w:tcPr>
            <w:tcW w:w="2547" w:type="dxa"/>
          </w:tcPr>
          <w:p w14:paraId="3341C8B7" w14:textId="6CA9BB56" w:rsidR="00521010" w:rsidRPr="00345D22" w:rsidRDefault="00521010" w:rsidP="00345D22">
            <w:pPr>
              <w:rPr>
                <w:rFonts w:ascii="Poppins" w:hAnsi="Poppins" w:cs="Poppins"/>
              </w:rPr>
            </w:pPr>
            <w:r w:rsidRPr="00345D22">
              <w:rPr>
                <w:rFonts w:ascii="Poppins" w:hAnsi="Poppins" w:cs="Poppins"/>
              </w:rPr>
              <w:t>No</w:t>
            </w:r>
            <w:r w:rsidR="0022432D" w:rsidRPr="00345D22">
              <w:rPr>
                <w:rFonts w:ascii="Poppins" w:hAnsi="Poppins" w:cs="Poppins"/>
              </w:rPr>
              <w:t xml:space="preserve"> change</w:t>
            </w:r>
            <w:r w:rsidRPr="00345D22">
              <w:rPr>
                <w:rFonts w:ascii="Poppins" w:hAnsi="Poppins" w:cs="Poppins"/>
              </w:rPr>
              <w:t xml:space="preserve"> required. </w:t>
            </w:r>
          </w:p>
        </w:tc>
        <w:tc>
          <w:tcPr>
            <w:tcW w:w="3072" w:type="dxa"/>
          </w:tcPr>
          <w:p w14:paraId="7DBDD6A4" w14:textId="0EA9AD64" w:rsidR="00521010" w:rsidRPr="00345D22" w:rsidRDefault="00521010" w:rsidP="00345D22">
            <w:pPr>
              <w:rPr>
                <w:rFonts w:ascii="Poppins" w:hAnsi="Poppins" w:cs="Poppins"/>
              </w:rPr>
            </w:pPr>
            <w:r w:rsidRPr="00345D22">
              <w:rPr>
                <w:rFonts w:ascii="Poppins" w:hAnsi="Poppins" w:cs="Poppins"/>
              </w:rPr>
              <w:t xml:space="preserve">No change required. </w:t>
            </w:r>
          </w:p>
        </w:tc>
      </w:tr>
      <w:tr w:rsidR="002B33F6" w:rsidRPr="00345D22" w14:paraId="75E80E8D" w14:textId="77777777" w:rsidTr="00DB669A">
        <w:tc>
          <w:tcPr>
            <w:tcW w:w="2835" w:type="dxa"/>
          </w:tcPr>
          <w:p w14:paraId="137965CA" w14:textId="336BD35F" w:rsidR="002B33F6" w:rsidRPr="006F78EE" w:rsidRDefault="002B33F6" w:rsidP="006F78EE">
            <w:pPr>
              <w:pStyle w:val="ListParagraph"/>
              <w:numPr>
                <w:ilvl w:val="0"/>
                <w:numId w:val="37"/>
              </w:numPr>
              <w:ind w:left="447" w:hanging="425"/>
              <w:rPr>
                <w:rFonts w:ascii="Poppins" w:hAnsi="Poppins" w:cs="Poppins"/>
              </w:rPr>
            </w:pPr>
            <w:r w:rsidRPr="006F78EE">
              <w:rPr>
                <w:rFonts w:ascii="Poppins" w:hAnsi="Poppins" w:cs="Poppins"/>
              </w:rPr>
              <w:t>Social Participation</w:t>
            </w:r>
          </w:p>
          <w:p w14:paraId="20CE5F56" w14:textId="77777777" w:rsidR="00DC43B4" w:rsidRPr="00345D22" w:rsidRDefault="00DC43B4" w:rsidP="006F78EE">
            <w:pPr>
              <w:ind w:left="447" w:hanging="425"/>
              <w:rPr>
                <w:rFonts w:ascii="Poppins" w:hAnsi="Poppins" w:cs="Poppins"/>
              </w:rPr>
            </w:pPr>
          </w:p>
          <w:p w14:paraId="64D46BC6" w14:textId="5DC56A5F" w:rsidR="00DC43B4" w:rsidRPr="00345D22" w:rsidRDefault="00DC43B4" w:rsidP="006F78EE">
            <w:pPr>
              <w:ind w:left="447" w:hanging="425"/>
              <w:rPr>
                <w:rFonts w:ascii="Poppins" w:hAnsi="Poppins" w:cs="Poppins"/>
              </w:rPr>
            </w:pPr>
          </w:p>
        </w:tc>
        <w:tc>
          <w:tcPr>
            <w:tcW w:w="2547" w:type="dxa"/>
          </w:tcPr>
          <w:p w14:paraId="3657DFB7" w14:textId="5EA5E662" w:rsidR="001257E1" w:rsidRPr="009F6736" w:rsidRDefault="00D27075" w:rsidP="009F6736">
            <w:pPr>
              <w:rPr>
                <w:rFonts w:ascii="Poppins" w:hAnsi="Poppins" w:cs="Poppins"/>
              </w:rPr>
            </w:pPr>
            <w:r w:rsidRPr="009F6736">
              <w:rPr>
                <w:rFonts w:ascii="Poppins" w:hAnsi="Poppins" w:cs="Poppins"/>
              </w:rPr>
              <w:t>No change required</w:t>
            </w:r>
          </w:p>
          <w:p w14:paraId="44376E5C" w14:textId="69B84125" w:rsidR="001257E1" w:rsidRPr="00345D22" w:rsidRDefault="001257E1" w:rsidP="00345D22">
            <w:pPr>
              <w:rPr>
                <w:rFonts w:ascii="Poppins" w:hAnsi="Poppins" w:cs="Poppins"/>
              </w:rPr>
            </w:pPr>
          </w:p>
        </w:tc>
        <w:tc>
          <w:tcPr>
            <w:tcW w:w="3072" w:type="dxa"/>
          </w:tcPr>
          <w:p w14:paraId="5E61947A" w14:textId="65467BDF" w:rsidR="002B33F6" w:rsidRPr="00345D22" w:rsidRDefault="002B33F6" w:rsidP="00345D22">
            <w:pPr>
              <w:rPr>
                <w:rFonts w:ascii="Poppins" w:hAnsi="Poppins" w:cs="Poppins"/>
              </w:rPr>
            </w:pPr>
            <w:r w:rsidRPr="00345D22">
              <w:rPr>
                <w:rFonts w:ascii="Poppins" w:hAnsi="Poppins" w:cs="Poppins"/>
              </w:rPr>
              <w:t>Include</w:t>
            </w:r>
            <w:r w:rsidR="00960F24" w:rsidRPr="00345D22">
              <w:rPr>
                <w:rFonts w:ascii="Poppins" w:hAnsi="Poppins" w:cs="Poppins"/>
              </w:rPr>
              <w:t xml:space="preserve"> </w:t>
            </w:r>
            <w:r w:rsidR="00DE5579" w:rsidRPr="00345D22">
              <w:rPr>
                <w:rFonts w:ascii="Poppins" w:hAnsi="Poppins" w:cs="Poppins"/>
              </w:rPr>
              <w:t xml:space="preserve">residential aged care </w:t>
            </w:r>
            <w:r w:rsidR="00960F24" w:rsidRPr="00345D22">
              <w:rPr>
                <w:rFonts w:ascii="Poppins" w:hAnsi="Poppins" w:cs="Poppins"/>
              </w:rPr>
              <w:t xml:space="preserve">as a category </w:t>
            </w:r>
            <w:r w:rsidR="00DE5579" w:rsidRPr="00345D22">
              <w:rPr>
                <w:rFonts w:ascii="Poppins" w:hAnsi="Poppins" w:cs="Poppins"/>
              </w:rPr>
              <w:t xml:space="preserve">under </w:t>
            </w:r>
            <w:r w:rsidR="00DE5579" w:rsidRPr="00731162">
              <w:rPr>
                <w:rFonts w:ascii="Poppins" w:hAnsi="Poppins" w:cs="Poppins"/>
                <w:b/>
                <w:bCs/>
              </w:rPr>
              <w:t>section 1.5</w:t>
            </w:r>
            <w:r w:rsidR="00A42951" w:rsidRPr="00731162">
              <w:rPr>
                <w:rFonts w:ascii="Poppins" w:hAnsi="Poppins" w:cs="Poppins"/>
                <w:b/>
                <w:bCs/>
              </w:rPr>
              <w:t xml:space="preserve"> Promote and support intergenerational participation</w:t>
            </w:r>
          </w:p>
          <w:p w14:paraId="2EF0E36D" w14:textId="77777777" w:rsidR="00AB170F" w:rsidRPr="00345D22" w:rsidRDefault="00AB170F" w:rsidP="00345D22">
            <w:pPr>
              <w:rPr>
                <w:rFonts w:ascii="Poppins" w:hAnsi="Poppins" w:cs="Poppins"/>
              </w:rPr>
            </w:pPr>
          </w:p>
          <w:p w14:paraId="1D919AB0" w14:textId="5C999EF6" w:rsidR="00DE5579" w:rsidRPr="00345D22" w:rsidRDefault="00445436" w:rsidP="00345D22">
            <w:pPr>
              <w:rPr>
                <w:rFonts w:ascii="Poppins" w:hAnsi="Poppins" w:cs="Poppins"/>
              </w:rPr>
            </w:pPr>
            <w:r w:rsidRPr="00345D22">
              <w:rPr>
                <w:rFonts w:ascii="Poppins" w:hAnsi="Poppins" w:cs="Poppins"/>
              </w:rPr>
              <w:t xml:space="preserve">Build collaborations to co-create increased intergenerational participation in community activities, including with schools and childcare centres; </w:t>
            </w:r>
            <w:r w:rsidRPr="00057FEB">
              <w:rPr>
                <w:rFonts w:ascii="Poppins" w:hAnsi="Poppins" w:cs="Poppins"/>
                <w:color w:val="FF0000"/>
              </w:rPr>
              <w:t>residential aged care</w:t>
            </w:r>
            <w:r w:rsidRPr="00345D22">
              <w:rPr>
                <w:rFonts w:ascii="Poppins" w:hAnsi="Poppins" w:cs="Poppins"/>
              </w:rPr>
              <w:t xml:space="preserve">, social, arts and culture, </w:t>
            </w:r>
            <w:proofErr w:type="gramStart"/>
            <w:r w:rsidRPr="00345D22">
              <w:rPr>
                <w:rFonts w:ascii="Poppins" w:hAnsi="Poppins" w:cs="Poppins"/>
              </w:rPr>
              <w:t>community</w:t>
            </w:r>
            <w:proofErr w:type="gramEnd"/>
            <w:r w:rsidRPr="00345D22">
              <w:rPr>
                <w:rFonts w:ascii="Poppins" w:hAnsi="Poppins" w:cs="Poppins"/>
              </w:rPr>
              <w:t xml:space="preserve"> and religious groups; and registered clubs</w:t>
            </w:r>
          </w:p>
        </w:tc>
      </w:tr>
      <w:tr w:rsidR="002B33F6" w:rsidRPr="00345D22" w14:paraId="5955D0C8" w14:textId="77777777" w:rsidTr="00DB669A">
        <w:tc>
          <w:tcPr>
            <w:tcW w:w="2835" w:type="dxa"/>
          </w:tcPr>
          <w:p w14:paraId="1195722A" w14:textId="5F4DF02F" w:rsidR="002B33F6" w:rsidRPr="00345D22" w:rsidRDefault="002B33F6" w:rsidP="00345D22">
            <w:pPr>
              <w:rPr>
                <w:rFonts w:ascii="Poppins" w:hAnsi="Poppins" w:cs="Poppins"/>
              </w:rPr>
            </w:pPr>
            <w:r w:rsidRPr="00345D22">
              <w:rPr>
                <w:rFonts w:ascii="Poppins" w:hAnsi="Poppins" w:cs="Poppins"/>
              </w:rPr>
              <w:t xml:space="preserve">Minor </w:t>
            </w:r>
            <w:r w:rsidR="009D11DE" w:rsidRPr="00345D22">
              <w:rPr>
                <w:rFonts w:ascii="Poppins" w:hAnsi="Poppins" w:cs="Poppins"/>
              </w:rPr>
              <w:t xml:space="preserve">word </w:t>
            </w:r>
            <w:r w:rsidRPr="00345D22">
              <w:rPr>
                <w:rFonts w:ascii="Poppins" w:hAnsi="Poppins" w:cs="Poppins"/>
              </w:rPr>
              <w:t>changes in response to public exhibition</w:t>
            </w:r>
          </w:p>
          <w:p w14:paraId="71A133E0" w14:textId="77777777" w:rsidR="002B33F6" w:rsidRPr="00345D22" w:rsidRDefault="002B33F6" w:rsidP="00345D22">
            <w:pPr>
              <w:rPr>
                <w:rFonts w:ascii="Poppins" w:hAnsi="Poppins" w:cs="Poppins"/>
              </w:rPr>
            </w:pPr>
          </w:p>
        </w:tc>
        <w:tc>
          <w:tcPr>
            <w:tcW w:w="2547" w:type="dxa"/>
          </w:tcPr>
          <w:p w14:paraId="5050083E" w14:textId="54C71E60" w:rsidR="002B33F6" w:rsidRPr="00345D22" w:rsidRDefault="00C062FF" w:rsidP="00345D22">
            <w:pPr>
              <w:rPr>
                <w:rFonts w:ascii="Poppins" w:hAnsi="Poppins" w:cs="Poppins"/>
              </w:rPr>
            </w:pPr>
            <w:r w:rsidRPr="00345D22">
              <w:rPr>
                <w:rFonts w:ascii="Poppins" w:hAnsi="Poppins" w:cs="Poppins"/>
              </w:rPr>
              <w:t xml:space="preserve">The </w:t>
            </w:r>
            <w:r w:rsidR="0049042B" w:rsidRPr="00345D22">
              <w:rPr>
                <w:rFonts w:ascii="Poppins" w:hAnsi="Poppins" w:cs="Poppins"/>
              </w:rPr>
              <w:t>word</w:t>
            </w:r>
            <w:r w:rsidRPr="00345D22">
              <w:rPr>
                <w:rFonts w:ascii="Poppins" w:hAnsi="Poppins" w:cs="Poppins"/>
              </w:rPr>
              <w:t xml:space="preserve"> </w:t>
            </w:r>
            <w:r w:rsidR="0062373C">
              <w:rPr>
                <w:rFonts w:ascii="Poppins" w:hAnsi="Poppins" w:cs="Poppins"/>
              </w:rPr>
              <w:t>s</w:t>
            </w:r>
            <w:r w:rsidR="002B33F6" w:rsidRPr="0062373C">
              <w:rPr>
                <w:rFonts w:ascii="Poppins" w:hAnsi="Poppins" w:cs="Poppins"/>
                <w:i/>
                <w:iCs/>
              </w:rPr>
              <w:t xml:space="preserve">eniors </w:t>
            </w:r>
            <w:r w:rsidR="002B33F6" w:rsidRPr="00345D22">
              <w:rPr>
                <w:rFonts w:ascii="Poppins" w:hAnsi="Poppins" w:cs="Poppins"/>
              </w:rPr>
              <w:t xml:space="preserve">changed to </w:t>
            </w:r>
            <w:r w:rsidR="002B33F6" w:rsidRPr="0062373C">
              <w:rPr>
                <w:rFonts w:ascii="Poppins" w:hAnsi="Poppins" w:cs="Poppins"/>
                <w:i/>
                <w:iCs/>
              </w:rPr>
              <w:t>older people</w:t>
            </w:r>
            <w:r w:rsidR="005D3415" w:rsidRPr="0062373C">
              <w:rPr>
                <w:rFonts w:ascii="Poppins" w:hAnsi="Poppins" w:cs="Poppins"/>
                <w:i/>
                <w:iCs/>
              </w:rPr>
              <w:t xml:space="preserve"> </w:t>
            </w:r>
            <w:r w:rsidR="005D3415" w:rsidRPr="00345D22">
              <w:rPr>
                <w:rFonts w:ascii="Poppins" w:hAnsi="Poppins" w:cs="Poppins"/>
              </w:rPr>
              <w:t xml:space="preserve">as a preferred </w:t>
            </w:r>
            <w:r w:rsidR="0049042B" w:rsidRPr="00345D22">
              <w:rPr>
                <w:rFonts w:ascii="Poppins" w:hAnsi="Poppins" w:cs="Poppins"/>
              </w:rPr>
              <w:t>deference</w:t>
            </w:r>
            <w:r w:rsidR="008E4C5A" w:rsidRPr="00345D22">
              <w:rPr>
                <w:rFonts w:ascii="Poppins" w:hAnsi="Poppins" w:cs="Poppins"/>
              </w:rPr>
              <w:t xml:space="preserve"> throughout</w:t>
            </w:r>
          </w:p>
        </w:tc>
        <w:tc>
          <w:tcPr>
            <w:tcW w:w="3072" w:type="dxa"/>
          </w:tcPr>
          <w:p w14:paraId="295913B5" w14:textId="735A6DAD" w:rsidR="002B33F6" w:rsidRPr="00345D22" w:rsidRDefault="005E0C89" w:rsidP="00345D22">
            <w:pPr>
              <w:rPr>
                <w:rFonts w:ascii="Poppins" w:hAnsi="Poppins" w:cs="Poppins"/>
              </w:rPr>
            </w:pPr>
            <w:r w:rsidRPr="00345D22">
              <w:rPr>
                <w:rFonts w:ascii="Poppins" w:hAnsi="Poppins" w:cs="Poppins"/>
              </w:rPr>
              <w:t xml:space="preserve">Changed the </w:t>
            </w:r>
            <w:r w:rsidR="0049042B" w:rsidRPr="00345D22">
              <w:rPr>
                <w:rFonts w:ascii="Poppins" w:hAnsi="Poppins" w:cs="Poppins"/>
              </w:rPr>
              <w:t xml:space="preserve">deference from </w:t>
            </w:r>
            <w:r w:rsidR="0062373C">
              <w:rPr>
                <w:rFonts w:ascii="Poppins" w:hAnsi="Poppins" w:cs="Poppins"/>
              </w:rPr>
              <w:t>s</w:t>
            </w:r>
            <w:r w:rsidR="002B33F6" w:rsidRPr="0062373C">
              <w:rPr>
                <w:rFonts w:ascii="Poppins" w:hAnsi="Poppins" w:cs="Poppins"/>
                <w:i/>
                <w:iCs/>
              </w:rPr>
              <w:t xml:space="preserve">eniors </w:t>
            </w:r>
            <w:r w:rsidR="002B33F6" w:rsidRPr="00345D22">
              <w:rPr>
                <w:rFonts w:ascii="Poppins" w:hAnsi="Poppins" w:cs="Poppins"/>
              </w:rPr>
              <w:t xml:space="preserve">to </w:t>
            </w:r>
            <w:r w:rsidR="002B33F6" w:rsidRPr="0062373C">
              <w:rPr>
                <w:rFonts w:ascii="Poppins" w:hAnsi="Poppins" w:cs="Poppins"/>
                <w:i/>
                <w:iCs/>
              </w:rPr>
              <w:t>older people</w:t>
            </w:r>
            <w:r w:rsidR="002B33F6" w:rsidRPr="00345D22">
              <w:rPr>
                <w:rFonts w:ascii="Poppins" w:hAnsi="Poppins" w:cs="Poppins"/>
              </w:rPr>
              <w:t xml:space="preserve"> where appropriate</w:t>
            </w:r>
            <w:r w:rsidR="008E4C5A" w:rsidRPr="00345D22">
              <w:rPr>
                <w:rFonts w:ascii="Poppins" w:hAnsi="Poppins" w:cs="Poppins"/>
              </w:rPr>
              <w:t xml:space="preserve"> throughout</w:t>
            </w:r>
          </w:p>
        </w:tc>
      </w:tr>
    </w:tbl>
    <w:p w14:paraId="08ACDD77" w14:textId="77777777" w:rsidR="000447D6" w:rsidRPr="00345D22" w:rsidRDefault="000447D6" w:rsidP="00345D22">
      <w:pPr>
        <w:rPr>
          <w:rFonts w:ascii="Poppins" w:hAnsi="Poppins" w:cs="Poppins"/>
        </w:rPr>
      </w:pPr>
    </w:p>
    <w:sectPr w:rsidR="000447D6" w:rsidRPr="00345D22" w:rsidSect="0081731A">
      <w:footerReference w:type="default" r:id="rId12"/>
      <w:headerReference w:type="first" r:id="rId13"/>
      <w:footerReference w:type="first" r:id="rId14"/>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6A27A" w14:textId="77777777" w:rsidR="00B85261" w:rsidRDefault="00B85261" w:rsidP="00B44BB5">
      <w:pPr>
        <w:spacing w:after="0" w:line="240" w:lineRule="auto"/>
      </w:pPr>
      <w:r>
        <w:separator/>
      </w:r>
    </w:p>
  </w:endnote>
  <w:endnote w:type="continuationSeparator" w:id="0">
    <w:p w14:paraId="09CF7E7D" w14:textId="77777777" w:rsidR="00B85261" w:rsidRDefault="00B85261"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735059"/>
      <w:docPartObj>
        <w:docPartGallery w:val="Page Numbers (Bottom of Page)"/>
        <w:docPartUnique/>
      </w:docPartObj>
    </w:sdtPr>
    <w:sdtEndPr>
      <w:rPr>
        <w:sz w:val="16"/>
        <w:szCs w:val="16"/>
      </w:rPr>
    </w:sdtEndPr>
    <w:sdtContent>
      <w:sdt>
        <w:sdtPr>
          <w:rPr>
            <w:sz w:val="16"/>
            <w:szCs w:val="16"/>
          </w:rPr>
          <w:id w:val="903257810"/>
          <w:docPartObj>
            <w:docPartGallery w:val="Page Numbers (Top of Page)"/>
            <w:docPartUnique/>
          </w:docPartObj>
        </w:sdtPr>
        <w:sdtEndPr/>
        <w:sdtContent>
          <w:p w14:paraId="05F9E236" w14:textId="77777777" w:rsidR="00B44BB5" w:rsidRPr="008F16FB" w:rsidRDefault="00B44BB5">
            <w:pPr>
              <w:pStyle w:val="Footer"/>
              <w:jc w:val="right"/>
              <w:rPr>
                <w:sz w:val="16"/>
                <w:szCs w:val="16"/>
              </w:rPr>
            </w:pPr>
            <w:r w:rsidRPr="008F16FB">
              <w:rPr>
                <w:sz w:val="16"/>
                <w:szCs w:val="16"/>
              </w:rPr>
              <w:t xml:space="preserve">Page </w:t>
            </w:r>
            <w:r w:rsidRPr="008F16FB">
              <w:rPr>
                <w:sz w:val="16"/>
                <w:szCs w:val="16"/>
              </w:rPr>
              <w:fldChar w:fldCharType="begin"/>
            </w:r>
            <w:r w:rsidRPr="008F16FB">
              <w:rPr>
                <w:sz w:val="16"/>
                <w:szCs w:val="16"/>
              </w:rPr>
              <w:instrText xml:space="preserve"> PAGE </w:instrText>
            </w:r>
            <w:r w:rsidRPr="008F16FB">
              <w:rPr>
                <w:sz w:val="16"/>
                <w:szCs w:val="16"/>
              </w:rPr>
              <w:fldChar w:fldCharType="separate"/>
            </w:r>
            <w:r w:rsidRPr="008F16FB">
              <w:rPr>
                <w:noProof/>
                <w:sz w:val="16"/>
                <w:szCs w:val="16"/>
              </w:rPr>
              <w:t>2</w:t>
            </w:r>
            <w:r w:rsidRPr="008F16FB">
              <w:rPr>
                <w:sz w:val="16"/>
                <w:szCs w:val="16"/>
              </w:rPr>
              <w:fldChar w:fldCharType="end"/>
            </w:r>
            <w:r w:rsidRPr="008F16FB">
              <w:rPr>
                <w:sz w:val="16"/>
                <w:szCs w:val="16"/>
              </w:rPr>
              <w:t xml:space="preserve"> of </w:t>
            </w:r>
            <w:r w:rsidRPr="008F16FB">
              <w:rPr>
                <w:sz w:val="16"/>
                <w:szCs w:val="16"/>
              </w:rPr>
              <w:fldChar w:fldCharType="begin"/>
            </w:r>
            <w:r w:rsidRPr="008F16FB">
              <w:rPr>
                <w:sz w:val="16"/>
                <w:szCs w:val="16"/>
              </w:rPr>
              <w:instrText xml:space="preserve"> NUMPAGES  </w:instrText>
            </w:r>
            <w:r w:rsidRPr="008F16FB">
              <w:rPr>
                <w:sz w:val="16"/>
                <w:szCs w:val="16"/>
              </w:rPr>
              <w:fldChar w:fldCharType="separate"/>
            </w:r>
            <w:r w:rsidRPr="008F16FB">
              <w:rPr>
                <w:noProof/>
                <w:sz w:val="16"/>
                <w:szCs w:val="16"/>
              </w:rPr>
              <w:t>2</w:t>
            </w:r>
            <w:r w:rsidRPr="008F16FB">
              <w:rPr>
                <w:sz w:val="16"/>
                <w:szCs w:val="16"/>
              </w:rPr>
              <w:fldChar w:fldCharType="end"/>
            </w:r>
          </w:p>
        </w:sdtContent>
      </w:sdt>
    </w:sdtContent>
  </w:sdt>
  <w:p w14:paraId="5E67E205" w14:textId="77777777" w:rsidR="00B44BB5" w:rsidRDefault="00B4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7BFE7" w14:textId="77777777" w:rsidR="00B85261" w:rsidRDefault="00B85261" w:rsidP="00B44BB5">
      <w:pPr>
        <w:spacing w:after="0" w:line="240" w:lineRule="auto"/>
      </w:pPr>
      <w:r>
        <w:separator/>
      </w:r>
    </w:p>
  </w:footnote>
  <w:footnote w:type="continuationSeparator" w:id="0">
    <w:p w14:paraId="761C1E5E" w14:textId="77777777" w:rsidR="00B85261" w:rsidRDefault="00B85261"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2F33" w14:textId="77777777" w:rsidR="00B44BB5" w:rsidRDefault="00B44BB5">
    <w:pPr>
      <w:pStyle w:val="Header"/>
    </w:pPr>
    <w:r>
      <w:rPr>
        <w:noProof/>
      </w:rPr>
      <w:drawing>
        <wp:inline distT="0" distB="0" distL="0" distR="0" wp14:anchorId="1D254ACF" wp14:editId="057CF85C">
          <wp:extent cx="5731510" cy="707563"/>
          <wp:effectExtent l="0" t="0" r="2540" b="0"/>
          <wp:docPr id="3" name="Picture 3" descr="Inner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ner West"/>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5327252"/>
    <w:multiLevelType w:val="hybridMultilevel"/>
    <w:tmpl w:val="087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5A0379"/>
    <w:multiLevelType w:val="hybridMultilevel"/>
    <w:tmpl w:val="509E3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5A4788"/>
    <w:multiLevelType w:val="hybridMultilevel"/>
    <w:tmpl w:val="76E491AC"/>
    <w:lvl w:ilvl="0" w:tplc="2E2A8DA2">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A21731"/>
    <w:multiLevelType w:val="hybridMultilevel"/>
    <w:tmpl w:val="313AFA5A"/>
    <w:lvl w:ilvl="0" w:tplc="AE323802">
      <w:start w:val="1"/>
      <w:numFmt w:val="upperLetter"/>
      <w:lvlText w:val="%1."/>
      <w:lvlJc w:val="left"/>
      <w:pPr>
        <w:ind w:left="360" w:hanging="360"/>
      </w:pPr>
      <w:rPr>
        <w:rFonts w:cs="Poppin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EF713D"/>
    <w:multiLevelType w:val="hybridMultilevel"/>
    <w:tmpl w:val="C736FF2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D0DFB"/>
    <w:multiLevelType w:val="hybridMultilevel"/>
    <w:tmpl w:val="ED46596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322C0C"/>
    <w:multiLevelType w:val="hybridMultilevel"/>
    <w:tmpl w:val="097A05C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7913C8"/>
    <w:multiLevelType w:val="hybridMultilevel"/>
    <w:tmpl w:val="06900A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335159"/>
    <w:multiLevelType w:val="hybridMultilevel"/>
    <w:tmpl w:val="F574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143C2D"/>
    <w:multiLevelType w:val="hybridMultilevel"/>
    <w:tmpl w:val="76E491AC"/>
    <w:lvl w:ilvl="0" w:tplc="2E2A8DA2">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497611"/>
    <w:multiLevelType w:val="hybridMultilevel"/>
    <w:tmpl w:val="76E491AC"/>
    <w:lvl w:ilvl="0" w:tplc="2E2A8DA2">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45584F"/>
    <w:multiLevelType w:val="hybridMultilevel"/>
    <w:tmpl w:val="5366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D4667A"/>
    <w:multiLevelType w:val="hybridMultilevel"/>
    <w:tmpl w:val="76E491AC"/>
    <w:lvl w:ilvl="0" w:tplc="2E2A8DA2">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484FC0"/>
    <w:multiLevelType w:val="hybridMultilevel"/>
    <w:tmpl w:val="76E491AC"/>
    <w:lvl w:ilvl="0" w:tplc="2E2A8DA2">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E358E"/>
    <w:multiLevelType w:val="hybridMultilevel"/>
    <w:tmpl w:val="76E491AC"/>
    <w:lvl w:ilvl="0" w:tplc="2E2A8DA2">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3F10BB"/>
    <w:multiLevelType w:val="hybridMultilevel"/>
    <w:tmpl w:val="76E491AC"/>
    <w:lvl w:ilvl="0" w:tplc="2E2A8DA2">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1631B1"/>
    <w:multiLevelType w:val="hybridMultilevel"/>
    <w:tmpl w:val="703C2ABA"/>
    <w:lvl w:ilvl="0" w:tplc="C498933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2F4895"/>
    <w:multiLevelType w:val="hybridMultilevel"/>
    <w:tmpl w:val="68EA5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AA4437"/>
    <w:multiLevelType w:val="hybridMultilevel"/>
    <w:tmpl w:val="76E491AC"/>
    <w:lvl w:ilvl="0" w:tplc="2E2A8DA2">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B52E74"/>
    <w:multiLevelType w:val="hybridMultilevel"/>
    <w:tmpl w:val="76E491AC"/>
    <w:lvl w:ilvl="0" w:tplc="2E2A8DA2">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6A2EDB"/>
    <w:multiLevelType w:val="hybridMultilevel"/>
    <w:tmpl w:val="A87E8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BB118D"/>
    <w:multiLevelType w:val="hybridMultilevel"/>
    <w:tmpl w:val="BF9446D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98773D"/>
    <w:multiLevelType w:val="hybridMultilevel"/>
    <w:tmpl w:val="1040B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004E8B"/>
    <w:multiLevelType w:val="hybridMultilevel"/>
    <w:tmpl w:val="EE549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BA21EA"/>
    <w:multiLevelType w:val="hybridMultilevel"/>
    <w:tmpl w:val="B1B27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DA02BC"/>
    <w:multiLevelType w:val="hybridMultilevel"/>
    <w:tmpl w:val="0D921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10"/>
  </w:num>
  <w:num w:numId="6">
    <w:abstractNumId w:val="28"/>
  </w:num>
  <w:num w:numId="7">
    <w:abstractNumId w:val="2"/>
  </w:num>
  <w:num w:numId="8">
    <w:abstractNumId w:val="24"/>
  </w:num>
  <w:num w:numId="9">
    <w:abstractNumId w:val="23"/>
  </w:num>
  <w:num w:numId="10">
    <w:abstractNumId w:val="1"/>
  </w:num>
  <w:num w:numId="11">
    <w:abstractNumId w:val="25"/>
  </w:num>
  <w:num w:numId="12">
    <w:abstractNumId w:val="36"/>
  </w:num>
  <w:num w:numId="13">
    <w:abstractNumId w:val="13"/>
  </w:num>
  <w:num w:numId="14">
    <w:abstractNumId w:val="26"/>
  </w:num>
  <w:num w:numId="15">
    <w:abstractNumId w:val="35"/>
  </w:num>
  <w:num w:numId="16">
    <w:abstractNumId w:val="11"/>
  </w:num>
  <w:num w:numId="17">
    <w:abstractNumId w:val="30"/>
  </w:num>
  <w:num w:numId="18">
    <w:abstractNumId w:val="5"/>
  </w:num>
  <w:num w:numId="19">
    <w:abstractNumId w:val="12"/>
  </w:num>
  <w:num w:numId="20">
    <w:abstractNumId w:val="15"/>
  </w:num>
  <w:num w:numId="21">
    <w:abstractNumId w:val="29"/>
  </w:num>
  <w:num w:numId="22">
    <w:abstractNumId w:val="18"/>
  </w:num>
  <w:num w:numId="23">
    <w:abstractNumId w:val="21"/>
  </w:num>
  <w:num w:numId="24">
    <w:abstractNumId w:val="27"/>
  </w:num>
  <w:num w:numId="25">
    <w:abstractNumId w:val="20"/>
  </w:num>
  <w:num w:numId="26">
    <w:abstractNumId w:val="19"/>
  </w:num>
  <w:num w:numId="27">
    <w:abstractNumId w:val="16"/>
  </w:num>
  <w:num w:numId="28">
    <w:abstractNumId w:val="14"/>
  </w:num>
  <w:num w:numId="29">
    <w:abstractNumId w:val="32"/>
  </w:num>
  <w:num w:numId="30">
    <w:abstractNumId w:val="4"/>
  </w:num>
  <w:num w:numId="31">
    <w:abstractNumId w:val="22"/>
  </w:num>
  <w:num w:numId="32">
    <w:abstractNumId w:val="31"/>
  </w:num>
  <w:num w:numId="33">
    <w:abstractNumId w:val="6"/>
  </w:num>
  <w:num w:numId="34">
    <w:abstractNumId w:val="17"/>
  </w:num>
  <w:num w:numId="35">
    <w:abstractNumId w:val="33"/>
  </w:num>
  <w:num w:numId="36">
    <w:abstractNumId w:val="3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0B53"/>
    <w:rsid w:val="00001535"/>
    <w:rsid w:val="0000441F"/>
    <w:rsid w:val="00006CC9"/>
    <w:rsid w:val="00013E63"/>
    <w:rsid w:val="00015A24"/>
    <w:rsid w:val="00015F38"/>
    <w:rsid w:val="00016B63"/>
    <w:rsid w:val="00017FF3"/>
    <w:rsid w:val="00026AEF"/>
    <w:rsid w:val="0003068B"/>
    <w:rsid w:val="0003738E"/>
    <w:rsid w:val="00041E7C"/>
    <w:rsid w:val="000447D6"/>
    <w:rsid w:val="0004493D"/>
    <w:rsid w:val="0005769B"/>
    <w:rsid w:val="00057FEB"/>
    <w:rsid w:val="0006336E"/>
    <w:rsid w:val="000660B2"/>
    <w:rsid w:val="000671DC"/>
    <w:rsid w:val="00086F2E"/>
    <w:rsid w:val="000B226D"/>
    <w:rsid w:val="000B7818"/>
    <w:rsid w:val="000C44F3"/>
    <w:rsid w:val="000C7300"/>
    <w:rsid w:val="000D092D"/>
    <w:rsid w:val="000D26E7"/>
    <w:rsid w:val="000D2794"/>
    <w:rsid w:val="000E14A8"/>
    <w:rsid w:val="000E19BE"/>
    <w:rsid w:val="000E3CED"/>
    <w:rsid w:val="000E5FA6"/>
    <w:rsid w:val="000F0A6F"/>
    <w:rsid w:val="000F2C39"/>
    <w:rsid w:val="0010093D"/>
    <w:rsid w:val="001066E3"/>
    <w:rsid w:val="0011614D"/>
    <w:rsid w:val="00123E3F"/>
    <w:rsid w:val="00124897"/>
    <w:rsid w:val="001257E1"/>
    <w:rsid w:val="0015777C"/>
    <w:rsid w:val="0016332F"/>
    <w:rsid w:val="00163A26"/>
    <w:rsid w:val="00167DC1"/>
    <w:rsid w:val="00171A59"/>
    <w:rsid w:val="00172555"/>
    <w:rsid w:val="001757C6"/>
    <w:rsid w:val="00176780"/>
    <w:rsid w:val="00177095"/>
    <w:rsid w:val="00177226"/>
    <w:rsid w:val="0019106D"/>
    <w:rsid w:val="001924EF"/>
    <w:rsid w:val="00196014"/>
    <w:rsid w:val="001A4A30"/>
    <w:rsid w:val="001A7B58"/>
    <w:rsid w:val="001B0E74"/>
    <w:rsid w:val="001C2A93"/>
    <w:rsid w:val="001C31E3"/>
    <w:rsid w:val="001C6E5F"/>
    <w:rsid w:val="001D055C"/>
    <w:rsid w:val="001D289B"/>
    <w:rsid w:val="001D5839"/>
    <w:rsid w:val="001E1088"/>
    <w:rsid w:val="001E284B"/>
    <w:rsid w:val="001E7A1D"/>
    <w:rsid w:val="001F3B5C"/>
    <w:rsid w:val="001F7A60"/>
    <w:rsid w:val="00203E81"/>
    <w:rsid w:val="00204653"/>
    <w:rsid w:val="00204A7A"/>
    <w:rsid w:val="00212085"/>
    <w:rsid w:val="002128E1"/>
    <w:rsid w:val="00216349"/>
    <w:rsid w:val="002173D8"/>
    <w:rsid w:val="0022432D"/>
    <w:rsid w:val="00235E14"/>
    <w:rsid w:val="002379AA"/>
    <w:rsid w:val="002446DF"/>
    <w:rsid w:val="00244BDD"/>
    <w:rsid w:val="002453C4"/>
    <w:rsid w:val="0025087D"/>
    <w:rsid w:val="0025367C"/>
    <w:rsid w:val="00253A10"/>
    <w:rsid w:val="002624FA"/>
    <w:rsid w:val="00267940"/>
    <w:rsid w:val="00273332"/>
    <w:rsid w:val="00276E99"/>
    <w:rsid w:val="00280459"/>
    <w:rsid w:val="00284A0D"/>
    <w:rsid w:val="00285DC2"/>
    <w:rsid w:val="00287029"/>
    <w:rsid w:val="002B0CAA"/>
    <w:rsid w:val="002B33F6"/>
    <w:rsid w:val="002B56D3"/>
    <w:rsid w:val="002D01AA"/>
    <w:rsid w:val="002E6B69"/>
    <w:rsid w:val="002F131B"/>
    <w:rsid w:val="002F3212"/>
    <w:rsid w:val="002F48BB"/>
    <w:rsid w:val="0030390F"/>
    <w:rsid w:val="00306661"/>
    <w:rsid w:val="00306D3A"/>
    <w:rsid w:val="003217EA"/>
    <w:rsid w:val="00322FA3"/>
    <w:rsid w:val="003234DA"/>
    <w:rsid w:val="00326FB8"/>
    <w:rsid w:val="00327B37"/>
    <w:rsid w:val="00330426"/>
    <w:rsid w:val="00331079"/>
    <w:rsid w:val="0033625E"/>
    <w:rsid w:val="003418E7"/>
    <w:rsid w:val="00345D22"/>
    <w:rsid w:val="00347951"/>
    <w:rsid w:val="00347F7F"/>
    <w:rsid w:val="0035464F"/>
    <w:rsid w:val="00354EB9"/>
    <w:rsid w:val="003757F4"/>
    <w:rsid w:val="003829A4"/>
    <w:rsid w:val="00386305"/>
    <w:rsid w:val="00387E74"/>
    <w:rsid w:val="003942CF"/>
    <w:rsid w:val="003A30D2"/>
    <w:rsid w:val="003B6743"/>
    <w:rsid w:val="003C1CE5"/>
    <w:rsid w:val="003D2AB9"/>
    <w:rsid w:val="003D2C4B"/>
    <w:rsid w:val="003D3028"/>
    <w:rsid w:val="003D42D6"/>
    <w:rsid w:val="003E4352"/>
    <w:rsid w:val="003F7840"/>
    <w:rsid w:val="00400375"/>
    <w:rsid w:val="00404EA5"/>
    <w:rsid w:val="00425097"/>
    <w:rsid w:val="00431286"/>
    <w:rsid w:val="004323FB"/>
    <w:rsid w:val="00433E25"/>
    <w:rsid w:val="004402EB"/>
    <w:rsid w:val="00440811"/>
    <w:rsid w:val="00445436"/>
    <w:rsid w:val="004511C6"/>
    <w:rsid w:val="00452620"/>
    <w:rsid w:val="00471262"/>
    <w:rsid w:val="004718CA"/>
    <w:rsid w:val="0049042B"/>
    <w:rsid w:val="004908D2"/>
    <w:rsid w:val="00493EB7"/>
    <w:rsid w:val="004A0535"/>
    <w:rsid w:val="004B7BCF"/>
    <w:rsid w:val="004C537F"/>
    <w:rsid w:val="004C559C"/>
    <w:rsid w:val="004D3DF3"/>
    <w:rsid w:val="004D7E4C"/>
    <w:rsid w:val="004E37FF"/>
    <w:rsid w:val="004E51E1"/>
    <w:rsid w:val="004F6C3D"/>
    <w:rsid w:val="005012B2"/>
    <w:rsid w:val="00501E13"/>
    <w:rsid w:val="00504FBF"/>
    <w:rsid w:val="00515734"/>
    <w:rsid w:val="00516A21"/>
    <w:rsid w:val="00517849"/>
    <w:rsid w:val="00521010"/>
    <w:rsid w:val="00527129"/>
    <w:rsid w:val="00530C76"/>
    <w:rsid w:val="00532FDF"/>
    <w:rsid w:val="005341FF"/>
    <w:rsid w:val="00534229"/>
    <w:rsid w:val="00545DF2"/>
    <w:rsid w:val="0056262F"/>
    <w:rsid w:val="00575AB6"/>
    <w:rsid w:val="00577B00"/>
    <w:rsid w:val="005816F7"/>
    <w:rsid w:val="00582881"/>
    <w:rsid w:val="00586C14"/>
    <w:rsid w:val="005921F4"/>
    <w:rsid w:val="0059497C"/>
    <w:rsid w:val="005968A5"/>
    <w:rsid w:val="005A0E35"/>
    <w:rsid w:val="005A42E2"/>
    <w:rsid w:val="005A55A4"/>
    <w:rsid w:val="005A647C"/>
    <w:rsid w:val="005B2A16"/>
    <w:rsid w:val="005B426F"/>
    <w:rsid w:val="005B5713"/>
    <w:rsid w:val="005C08D8"/>
    <w:rsid w:val="005C3FCC"/>
    <w:rsid w:val="005C7E20"/>
    <w:rsid w:val="005D1A54"/>
    <w:rsid w:val="005D296F"/>
    <w:rsid w:val="005D3415"/>
    <w:rsid w:val="005E050E"/>
    <w:rsid w:val="005E0C89"/>
    <w:rsid w:val="005F6CBC"/>
    <w:rsid w:val="005F7CCC"/>
    <w:rsid w:val="00602D3B"/>
    <w:rsid w:val="0061414C"/>
    <w:rsid w:val="0062373C"/>
    <w:rsid w:val="00635018"/>
    <w:rsid w:val="006437B9"/>
    <w:rsid w:val="00646EE6"/>
    <w:rsid w:val="006512B1"/>
    <w:rsid w:val="00653570"/>
    <w:rsid w:val="00656F9E"/>
    <w:rsid w:val="00657EDE"/>
    <w:rsid w:val="00665E88"/>
    <w:rsid w:val="00675C1B"/>
    <w:rsid w:val="00675EBF"/>
    <w:rsid w:val="00681EE6"/>
    <w:rsid w:val="0069008D"/>
    <w:rsid w:val="0069674D"/>
    <w:rsid w:val="006A2388"/>
    <w:rsid w:val="006A3648"/>
    <w:rsid w:val="006A4052"/>
    <w:rsid w:val="006B2464"/>
    <w:rsid w:val="006B5510"/>
    <w:rsid w:val="006C3636"/>
    <w:rsid w:val="006C3EA5"/>
    <w:rsid w:val="006C494B"/>
    <w:rsid w:val="006C4D0C"/>
    <w:rsid w:val="006C7AAA"/>
    <w:rsid w:val="006D2159"/>
    <w:rsid w:val="006D2859"/>
    <w:rsid w:val="006D6AB0"/>
    <w:rsid w:val="006E2A06"/>
    <w:rsid w:val="006E3DDA"/>
    <w:rsid w:val="006E50A0"/>
    <w:rsid w:val="006E702F"/>
    <w:rsid w:val="006F041E"/>
    <w:rsid w:val="006F13FF"/>
    <w:rsid w:val="006F3EC2"/>
    <w:rsid w:val="006F78EE"/>
    <w:rsid w:val="00701C79"/>
    <w:rsid w:val="00702539"/>
    <w:rsid w:val="007308E4"/>
    <w:rsid w:val="00731162"/>
    <w:rsid w:val="0073501D"/>
    <w:rsid w:val="007400BA"/>
    <w:rsid w:val="00744016"/>
    <w:rsid w:val="00747E71"/>
    <w:rsid w:val="007623E5"/>
    <w:rsid w:val="00767FAA"/>
    <w:rsid w:val="00780FD6"/>
    <w:rsid w:val="00791997"/>
    <w:rsid w:val="007944B7"/>
    <w:rsid w:val="007A5346"/>
    <w:rsid w:val="007A78BE"/>
    <w:rsid w:val="007A7ACB"/>
    <w:rsid w:val="007B1656"/>
    <w:rsid w:val="007B4584"/>
    <w:rsid w:val="007C06F0"/>
    <w:rsid w:val="007D0DE1"/>
    <w:rsid w:val="007F436B"/>
    <w:rsid w:val="00800029"/>
    <w:rsid w:val="0081194F"/>
    <w:rsid w:val="0081731A"/>
    <w:rsid w:val="00820107"/>
    <w:rsid w:val="008225C5"/>
    <w:rsid w:val="0082774E"/>
    <w:rsid w:val="0083291D"/>
    <w:rsid w:val="008377A5"/>
    <w:rsid w:val="008377E4"/>
    <w:rsid w:val="00842F84"/>
    <w:rsid w:val="00853900"/>
    <w:rsid w:val="00865D63"/>
    <w:rsid w:val="00866BF7"/>
    <w:rsid w:val="00867E29"/>
    <w:rsid w:val="00871921"/>
    <w:rsid w:val="008719E8"/>
    <w:rsid w:val="008723FD"/>
    <w:rsid w:val="008759AF"/>
    <w:rsid w:val="00885052"/>
    <w:rsid w:val="008920C5"/>
    <w:rsid w:val="00897725"/>
    <w:rsid w:val="008A0210"/>
    <w:rsid w:val="008A3CCD"/>
    <w:rsid w:val="008A5489"/>
    <w:rsid w:val="008A608D"/>
    <w:rsid w:val="008B7912"/>
    <w:rsid w:val="008C27F2"/>
    <w:rsid w:val="008C4E2B"/>
    <w:rsid w:val="008C6103"/>
    <w:rsid w:val="008D0149"/>
    <w:rsid w:val="008E113C"/>
    <w:rsid w:val="008E4C5A"/>
    <w:rsid w:val="008F16FB"/>
    <w:rsid w:val="008F4DE9"/>
    <w:rsid w:val="008F603A"/>
    <w:rsid w:val="0090047C"/>
    <w:rsid w:val="0090248C"/>
    <w:rsid w:val="00906B6E"/>
    <w:rsid w:val="00912736"/>
    <w:rsid w:val="00925867"/>
    <w:rsid w:val="00926E0C"/>
    <w:rsid w:val="0093115B"/>
    <w:rsid w:val="00932E70"/>
    <w:rsid w:val="00946B55"/>
    <w:rsid w:val="00950CCF"/>
    <w:rsid w:val="00952A25"/>
    <w:rsid w:val="00953085"/>
    <w:rsid w:val="009535A0"/>
    <w:rsid w:val="009560DA"/>
    <w:rsid w:val="009561CE"/>
    <w:rsid w:val="00960F24"/>
    <w:rsid w:val="009666A1"/>
    <w:rsid w:val="00970511"/>
    <w:rsid w:val="00972992"/>
    <w:rsid w:val="0097772A"/>
    <w:rsid w:val="00983300"/>
    <w:rsid w:val="00984F4E"/>
    <w:rsid w:val="009C3726"/>
    <w:rsid w:val="009D11DE"/>
    <w:rsid w:val="009D39B0"/>
    <w:rsid w:val="009D7C6A"/>
    <w:rsid w:val="009E09BE"/>
    <w:rsid w:val="009E0CB9"/>
    <w:rsid w:val="009E3F5D"/>
    <w:rsid w:val="009E48FB"/>
    <w:rsid w:val="009F0347"/>
    <w:rsid w:val="009F1890"/>
    <w:rsid w:val="009F5F5B"/>
    <w:rsid w:val="009F6736"/>
    <w:rsid w:val="00A05208"/>
    <w:rsid w:val="00A11F6F"/>
    <w:rsid w:val="00A13FD6"/>
    <w:rsid w:val="00A16DCA"/>
    <w:rsid w:val="00A20CFB"/>
    <w:rsid w:val="00A35D14"/>
    <w:rsid w:val="00A363E4"/>
    <w:rsid w:val="00A42951"/>
    <w:rsid w:val="00A64992"/>
    <w:rsid w:val="00A65D96"/>
    <w:rsid w:val="00A738FA"/>
    <w:rsid w:val="00A75E10"/>
    <w:rsid w:val="00A76151"/>
    <w:rsid w:val="00A76561"/>
    <w:rsid w:val="00A81DFF"/>
    <w:rsid w:val="00A83599"/>
    <w:rsid w:val="00A852A2"/>
    <w:rsid w:val="00A938F3"/>
    <w:rsid w:val="00A97918"/>
    <w:rsid w:val="00AA1A69"/>
    <w:rsid w:val="00AA20EE"/>
    <w:rsid w:val="00AB170F"/>
    <w:rsid w:val="00AB3DC0"/>
    <w:rsid w:val="00AB739F"/>
    <w:rsid w:val="00AC1714"/>
    <w:rsid w:val="00AC2FE6"/>
    <w:rsid w:val="00AC4435"/>
    <w:rsid w:val="00AC4614"/>
    <w:rsid w:val="00AD0410"/>
    <w:rsid w:val="00AD0CDD"/>
    <w:rsid w:val="00AE04AB"/>
    <w:rsid w:val="00AF64E9"/>
    <w:rsid w:val="00AF7A7C"/>
    <w:rsid w:val="00B12A9F"/>
    <w:rsid w:val="00B14CF2"/>
    <w:rsid w:val="00B209D3"/>
    <w:rsid w:val="00B375EC"/>
    <w:rsid w:val="00B44BB5"/>
    <w:rsid w:val="00B50469"/>
    <w:rsid w:val="00B51026"/>
    <w:rsid w:val="00B533D9"/>
    <w:rsid w:val="00B53B22"/>
    <w:rsid w:val="00B64A5C"/>
    <w:rsid w:val="00B752EF"/>
    <w:rsid w:val="00B82F19"/>
    <w:rsid w:val="00B85087"/>
    <w:rsid w:val="00B85261"/>
    <w:rsid w:val="00B85B85"/>
    <w:rsid w:val="00B91E21"/>
    <w:rsid w:val="00B95845"/>
    <w:rsid w:val="00B95F89"/>
    <w:rsid w:val="00BA52BA"/>
    <w:rsid w:val="00BD066D"/>
    <w:rsid w:val="00BE2EC9"/>
    <w:rsid w:val="00BE5F62"/>
    <w:rsid w:val="00BF1F2C"/>
    <w:rsid w:val="00BF625C"/>
    <w:rsid w:val="00C047BF"/>
    <w:rsid w:val="00C05C83"/>
    <w:rsid w:val="00C062FF"/>
    <w:rsid w:val="00C10107"/>
    <w:rsid w:val="00C11CF5"/>
    <w:rsid w:val="00C12F67"/>
    <w:rsid w:val="00C162C3"/>
    <w:rsid w:val="00C259BD"/>
    <w:rsid w:val="00C30A4A"/>
    <w:rsid w:val="00C31201"/>
    <w:rsid w:val="00C36267"/>
    <w:rsid w:val="00C42FBE"/>
    <w:rsid w:val="00C44C95"/>
    <w:rsid w:val="00C47D48"/>
    <w:rsid w:val="00C52A50"/>
    <w:rsid w:val="00C5786D"/>
    <w:rsid w:val="00C64C41"/>
    <w:rsid w:val="00C67A17"/>
    <w:rsid w:val="00C70D14"/>
    <w:rsid w:val="00C76C4E"/>
    <w:rsid w:val="00C8137B"/>
    <w:rsid w:val="00C85DCB"/>
    <w:rsid w:val="00C9080A"/>
    <w:rsid w:val="00CA1A48"/>
    <w:rsid w:val="00CA69E5"/>
    <w:rsid w:val="00CB78F3"/>
    <w:rsid w:val="00CC27BF"/>
    <w:rsid w:val="00CC52F8"/>
    <w:rsid w:val="00CE3313"/>
    <w:rsid w:val="00CE4DAE"/>
    <w:rsid w:val="00CE6B0E"/>
    <w:rsid w:val="00CE6EDF"/>
    <w:rsid w:val="00CF100C"/>
    <w:rsid w:val="00CF4CA6"/>
    <w:rsid w:val="00D03899"/>
    <w:rsid w:val="00D0727D"/>
    <w:rsid w:val="00D11BE5"/>
    <w:rsid w:val="00D23D3A"/>
    <w:rsid w:val="00D2541E"/>
    <w:rsid w:val="00D27075"/>
    <w:rsid w:val="00D30559"/>
    <w:rsid w:val="00D338FA"/>
    <w:rsid w:val="00D35FEA"/>
    <w:rsid w:val="00D36B48"/>
    <w:rsid w:val="00D4261C"/>
    <w:rsid w:val="00D46239"/>
    <w:rsid w:val="00D50019"/>
    <w:rsid w:val="00D50D8B"/>
    <w:rsid w:val="00D52C71"/>
    <w:rsid w:val="00D56D69"/>
    <w:rsid w:val="00D70B44"/>
    <w:rsid w:val="00D75FC7"/>
    <w:rsid w:val="00D76BEA"/>
    <w:rsid w:val="00D82866"/>
    <w:rsid w:val="00D832BA"/>
    <w:rsid w:val="00D842E4"/>
    <w:rsid w:val="00D9017B"/>
    <w:rsid w:val="00DA1D4A"/>
    <w:rsid w:val="00DA5758"/>
    <w:rsid w:val="00DA5AF3"/>
    <w:rsid w:val="00DB619D"/>
    <w:rsid w:val="00DB669A"/>
    <w:rsid w:val="00DB6F47"/>
    <w:rsid w:val="00DC43B4"/>
    <w:rsid w:val="00DC553F"/>
    <w:rsid w:val="00DC607A"/>
    <w:rsid w:val="00DC6AF4"/>
    <w:rsid w:val="00DC7DD8"/>
    <w:rsid w:val="00DE0A57"/>
    <w:rsid w:val="00DE0A9E"/>
    <w:rsid w:val="00DE1A6C"/>
    <w:rsid w:val="00DE5579"/>
    <w:rsid w:val="00DF10E8"/>
    <w:rsid w:val="00DF1E21"/>
    <w:rsid w:val="00DF2269"/>
    <w:rsid w:val="00DF2399"/>
    <w:rsid w:val="00DF4900"/>
    <w:rsid w:val="00E02791"/>
    <w:rsid w:val="00E0330C"/>
    <w:rsid w:val="00E0787D"/>
    <w:rsid w:val="00E11139"/>
    <w:rsid w:val="00E14DC9"/>
    <w:rsid w:val="00E242E1"/>
    <w:rsid w:val="00E24F72"/>
    <w:rsid w:val="00E25769"/>
    <w:rsid w:val="00E30153"/>
    <w:rsid w:val="00E3269F"/>
    <w:rsid w:val="00E35804"/>
    <w:rsid w:val="00E40675"/>
    <w:rsid w:val="00E41229"/>
    <w:rsid w:val="00E44476"/>
    <w:rsid w:val="00E51FD5"/>
    <w:rsid w:val="00E52B66"/>
    <w:rsid w:val="00E52CA7"/>
    <w:rsid w:val="00E562CB"/>
    <w:rsid w:val="00E62A23"/>
    <w:rsid w:val="00E63DA1"/>
    <w:rsid w:val="00E72202"/>
    <w:rsid w:val="00E72D02"/>
    <w:rsid w:val="00E77205"/>
    <w:rsid w:val="00E77BCE"/>
    <w:rsid w:val="00E80AE1"/>
    <w:rsid w:val="00E80D42"/>
    <w:rsid w:val="00E81711"/>
    <w:rsid w:val="00E9314D"/>
    <w:rsid w:val="00E952BB"/>
    <w:rsid w:val="00E96DF0"/>
    <w:rsid w:val="00EA40F0"/>
    <w:rsid w:val="00EB1978"/>
    <w:rsid w:val="00EB24BB"/>
    <w:rsid w:val="00EB44B4"/>
    <w:rsid w:val="00EB5068"/>
    <w:rsid w:val="00EB5D32"/>
    <w:rsid w:val="00EB6ABF"/>
    <w:rsid w:val="00EB737E"/>
    <w:rsid w:val="00ED1492"/>
    <w:rsid w:val="00ED318F"/>
    <w:rsid w:val="00ED65F5"/>
    <w:rsid w:val="00ED7DDA"/>
    <w:rsid w:val="00EE11C4"/>
    <w:rsid w:val="00EE3AA6"/>
    <w:rsid w:val="00EE4144"/>
    <w:rsid w:val="00EE76C1"/>
    <w:rsid w:val="00EF6355"/>
    <w:rsid w:val="00F03081"/>
    <w:rsid w:val="00F1044A"/>
    <w:rsid w:val="00F12BCF"/>
    <w:rsid w:val="00F12F51"/>
    <w:rsid w:val="00F14A4D"/>
    <w:rsid w:val="00F16EDB"/>
    <w:rsid w:val="00F21B67"/>
    <w:rsid w:val="00F24FB8"/>
    <w:rsid w:val="00F27CBD"/>
    <w:rsid w:val="00F317E8"/>
    <w:rsid w:val="00F41764"/>
    <w:rsid w:val="00F45524"/>
    <w:rsid w:val="00F4704C"/>
    <w:rsid w:val="00F56ED3"/>
    <w:rsid w:val="00F76EFB"/>
    <w:rsid w:val="00F77344"/>
    <w:rsid w:val="00F839C2"/>
    <w:rsid w:val="00F941F0"/>
    <w:rsid w:val="00F94A5D"/>
    <w:rsid w:val="00F95B07"/>
    <w:rsid w:val="00FA0E15"/>
    <w:rsid w:val="00FA16C4"/>
    <w:rsid w:val="00FA61AF"/>
    <w:rsid w:val="00FA6C48"/>
    <w:rsid w:val="00FA6E9F"/>
    <w:rsid w:val="00FB03A5"/>
    <w:rsid w:val="00FB5630"/>
    <w:rsid w:val="00FC671A"/>
    <w:rsid w:val="00FC70F5"/>
    <w:rsid w:val="00FD0275"/>
    <w:rsid w:val="00FD1628"/>
    <w:rsid w:val="00FD4C81"/>
    <w:rsid w:val="00FE2275"/>
    <w:rsid w:val="00FE3765"/>
    <w:rsid w:val="00FE4FC2"/>
    <w:rsid w:val="00FE7A87"/>
    <w:rsid w:val="00FF2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paragraph" w:customStyle="1" w:styleId="paragraph">
    <w:name w:val="paragraph"/>
    <w:basedOn w:val="Normal"/>
    <w:rsid w:val="000F0A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F0A6F"/>
  </w:style>
  <w:style w:type="character" w:customStyle="1" w:styleId="eop">
    <w:name w:val="eop"/>
    <w:basedOn w:val="DefaultParagraphFont"/>
    <w:rsid w:val="000F0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457519">
      <w:bodyDiv w:val="1"/>
      <w:marLeft w:val="0"/>
      <w:marRight w:val="0"/>
      <w:marTop w:val="0"/>
      <w:marBottom w:val="0"/>
      <w:divBdr>
        <w:top w:val="none" w:sz="0" w:space="0" w:color="auto"/>
        <w:left w:val="none" w:sz="0" w:space="0" w:color="auto"/>
        <w:bottom w:val="none" w:sz="0" w:space="0" w:color="auto"/>
        <w:right w:val="none" w:sz="0" w:space="0" w:color="auto"/>
      </w:divBdr>
      <w:divsChild>
        <w:div w:id="1265573699">
          <w:marLeft w:val="0"/>
          <w:marRight w:val="0"/>
          <w:marTop w:val="0"/>
          <w:marBottom w:val="0"/>
          <w:divBdr>
            <w:top w:val="none" w:sz="0" w:space="0" w:color="auto"/>
            <w:left w:val="none" w:sz="0" w:space="0" w:color="auto"/>
            <w:bottom w:val="none" w:sz="0" w:space="0" w:color="auto"/>
            <w:right w:val="none" w:sz="0" w:space="0" w:color="auto"/>
          </w:divBdr>
        </w:div>
        <w:div w:id="1828133570">
          <w:marLeft w:val="0"/>
          <w:marRight w:val="0"/>
          <w:marTop w:val="0"/>
          <w:marBottom w:val="0"/>
          <w:divBdr>
            <w:top w:val="none" w:sz="0" w:space="0" w:color="auto"/>
            <w:left w:val="none" w:sz="0" w:space="0" w:color="auto"/>
            <w:bottom w:val="none" w:sz="0" w:space="0" w:color="auto"/>
            <w:right w:val="none" w:sz="0" w:space="0" w:color="auto"/>
          </w:divBdr>
        </w:div>
        <w:div w:id="428545053">
          <w:marLeft w:val="0"/>
          <w:marRight w:val="0"/>
          <w:marTop w:val="0"/>
          <w:marBottom w:val="0"/>
          <w:divBdr>
            <w:top w:val="none" w:sz="0" w:space="0" w:color="auto"/>
            <w:left w:val="none" w:sz="0" w:space="0" w:color="auto"/>
            <w:bottom w:val="none" w:sz="0" w:space="0" w:color="auto"/>
            <w:right w:val="none" w:sz="0" w:space="0" w:color="auto"/>
          </w:divBdr>
        </w:div>
        <w:div w:id="1020933411">
          <w:marLeft w:val="0"/>
          <w:marRight w:val="0"/>
          <w:marTop w:val="0"/>
          <w:marBottom w:val="0"/>
          <w:divBdr>
            <w:top w:val="none" w:sz="0" w:space="0" w:color="auto"/>
            <w:left w:val="none" w:sz="0" w:space="0" w:color="auto"/>
            <w:bottom w:val="none" w:sz="0" w:space="0" w:color="auto"/>
            <w:right w:val="none" w:sz="0" w:space="0" w:color="auto"/>
          </w:divBdr>
        </w:div>
      </w:divsChild>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551190315">
      <w:bodyDiv w:val="1"/>
      <w:marLeft w:val="0"/>
      <w:marRight w:val="0"/>
      <w:marTop w:val="0"/>
      <w:marBottom w:val="0"/>
      <w:divBdr>
        <w:top w:val="none" w:sz="0" w:space="0" w:color="auto"/>
        <w:left w:val="none" w:sz="0" w:space="0" w:color="auto"/>
        <w:bottom w:val="none" w:sz="0" w:space="0" w:color="auto"/>
        <w:right w:val="none" w:sz="0" w:space="0" w:color="auto"/>
      </w:divBdr>
      <w:divsChild>
        <w:div w:id="1313484890">
          <w:marLeft w:val="0"/>
          <w:marRight w:val="0"/>
          <w:marTop w:val="0"/>
          <w:marBottom w:val="0"/>
          <w:divBdr>
            <w:top w:val="none" w:sz="0" w:space="0" w:color="auto"/>
            <w:left w:val="none" w:sz="0" w:space="0" w:color="auto"/>
            <w:bottom w:val="none" w:sz="0" w:space="0" w:color="auto"/>
            <w:right w:val="none" w:sz="0" w:space="0" w:color="auto"/>
          </w:divBdr>
        </w:div>
        <w:div w:id="2077629207">
          <w:marLeft w:val="0"/>
          <w:marRight w:val="0"/>
          <w:marTop w:val="0"/>
          <w:marBottom w:val="0"/>
          <w:divBdr>
            <w:top w:val="none" w:sz="0" w:space="0" w:color="auto"/>
            <w:left w:val="none" w:sz="0" w:space="0" w:color="auto"/>
            <w:bottom w:val="none" w:sz="0" w:space="0" w:color="auto"/>
            <w:right w:val="none" w:sz="0" w:space="0" w:color="auto"/>
          </w:divBdr>
        </w:div>
        <w:div w:id="1437555833">
          <w:marLeft w:val="0"/>
          <w:marRight w:val="0"/>
          <w:marTop w:val="0"/>
          <w:marBottom w:val="0"/>
          <w:divBdr>
            <w:top w:val="none" w:sz="0" w:space="0" w:color="auto"/>
            <w:left w:val="none" w:sz="0" w:space="0" w:color="auto"/>
            <w:bottom w:val="none" w:sz="0" w:space="0" w:color="auto"/>
            <w:right w:val="none" w:sz="0" w:space="0" w:color="auto"/>
          </w:divBdr>
        </w:div>
        <w:div w:id="882981393">
          <w:marLeft w:val="0"/>
          <w:marRight w:val="0"/>
          <w:marTop w:val="0"/>
          <w:marBottom w:val="0"/>
          <w:divBdr>
            <w:top w:val="none" w:sz="0" w:space="0" w:color="auto"/>
            <w:left w:val="none" w:sz="0" w:space="0" w:color="auto"/>
            <w:bottom w:val="none" w:sz="0" w:space="0" w:color="auto"/>
            <w:right w:val="none" w:sz="0" w:space="0" w:color="auto"/>
          </w:divBdr>
        </w:div>
        <w:div w:id="1174536957">
          <w:marLeft w:val="0"/>
          <w:marRight w:val="0"/>
          <w:marTop w:val="0"/>
          <w:marBottom w:val="0"/>
          <w:divBdr>
            <w:top w:val="none" w:sz="0" w:space="0" w:color="auto"/>
            <w:left w:val="none" w:sz="0" w:space="0" w:color="auto"/>
            <w:bottom w:val="none" w:sz="0" w:space="0" w:color="auto"/>
            <w:right w:val="none" w:sz="0" w:space="0" w:color="auto"/>
          </w:divBdr>
        </w:div>
        <w:div w:id="813136872">
          <w:marLeft w:val="0"/>
          <w:marRight w:val="0"/>
          <w:marTop w:val="0"/>
          <w:marBottom w:val="0"/>
          <w:divBdr>
            <w:top w:val="none" w:sz="0" w:space="0" w:color="auto"/>
            <w:left w:val="none" w:sz="0" w:space="0" w:color="auto"/>
            <w:bottom w:val="none" w:sz="0" w:space="0" w:color="auto"/>
            <w:right w:val="none" w:sz="0" w:space="0" w:color="auto"/>
          </w:divBdr>
        </w:div>
        <w:div w:id="747924053">
          <w:marLeft w:val="0"/>
          <w:marRight w:val="0"/>
          <w:marTop w:val="0"/>
          <w:marBottom w:val="0"/>
          <w:divBdr>
            <w:top w:val="none" w:sz="0" w:space="0" w:color="auto"/>
            <w:left w:val="none" w:sz="0" w:space="0" w:color="auto"/>
            <w:bottom w:val="none" w:sz="0" w:space="0" w:color="auto"/>
            <w:right w:val="none" w:sz="0" w:space="0" w:color="auto"/>
          </w:divBdr>
        </w:div>
        <w:div w:id="1617370813">
          <w:marLeft w:val="0"/>
          <w:marRight w:val="0"/>
          <w:marTop w:val="0"/>
          <w:marBottom w:val="0"/>
          <w:divBdr>
            <w:top w:val="none" w:sz="0" w:space="0" w:color="auto"/>
            <w:left w:val="none" w:sz="0" w:space="0" w:color="auto"/>
            <w:bottom w:val="none" w:sz="0" w:space="0" w:color="auto"/>
            <w:right w:val="none" w:sz="0" w:space="0" w:color="auto"/>
          </w:divBdr>
        </w:div>
        <w:div w:id="1025986408">
          <w:marLeft w:val="0"/>
          <w:marRight w:val="0"/>
          <w:marTop w:val="0"/>
          <w:marBottom w:val="0"/>
          <w:divBdr>
            <w:top w:val="none" w:sz="0" w:space="0" w:color="auto"/>
            <w:left w:val="none" w:sz="0" w:space="0" w:color="auto"/>
            <w:bottom w:val="none" w:sz="0" w:space="0" w:color="auto"/>
            <w:right w:val="none" w:sz="0" w:space="0" w:color="auto"/>
          </w:divBdr>
        </w:div>
      </w:divsChild>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Social ＆ Cultural Planning Cultural Advisor</TermName>
          <TermId xmlns="http://schemas.microsoft.com/office/infopath/2007/PartnerControls">7ec94475-c7c8-4343-8b1a-def4326107a7</TermId>
        </TermInfo>
      </Terms>
    </ja41ec0d84ad44129a5319a9e852e644>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TaxCatchAll xmlns="0220b13f-8f6b-41eb-b71d-54534e296081">
      <Value>3</Value>
      <Value>2</Value>
      <Value>1</Value>
    </TaxCatchAll>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Services:Planning</TermName>
          <TermId xmlns="http://schemas.microsoft.com/office/infopath/2007/PartnerControls">1c205d1e-d7d3-4eb4-a719-0a25340a0fe9</TermId>
        </TermInfo>
      </Terms>
    </j34109dad6d74e65aeb70f26fb08b4f8>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F8C2B1C588F54D4D8F79E989E857DF9E" ma:contentTypeVersion="18" ma:contentTypeDescription="Create a new document." ma:contentTypeScope="" ma:versionID="2d18dbe75e67188b1dc9f6555c7cec15">
  <xsd:schema xmlns:xsd="http://www.w3.org/2001/XMLSchema" xmlns:xs="http://www.w3.org/2001/XMLSchema" xmlns:p="http://schemas.microsoft.com/office/2006/metadata/properties" xmlns:ns2="e15b3f28-72fe-4d8e-9015-cd7639cc1d5c" xmlns:ns3="0220b13f-8f6b-41eb-b71d-54534e296081" xmlns:ns4="1196178e-741e-4475-9bcc-529e68535f85" targetNamespace="http://schemas.microsoft.com/office/2006/metadata/properties" ma:root="true" ma:fieldsID="a2da54d82d53aa7be940daec9b87d31a" ns2:_="" ns3:_="" ns4:_="">
    <xsd:import namespace="e15b3f28-72fe-4d8e-9015-cd7639cc1d5c"/>
    <xsd:import namespace="0220b13f-8f6b-41eb-b71d-54534e296081"/>
    <xsd:import namespace="1196178e-741e-4475-9bcc-529e68535f85"/>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Services:Planning|1c205d1e-d7d3-4eb4-a719-0a25340a0fe9"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Social ＆ Cultural Planning Cultural Advisor|7ec94475-c7c8-4343-8b1a-def4326107a7"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0b13f-8f6b-41eb-b71d-54534e29608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99403aa-a56e-4952-9234-4670220591da}" ma:internalName="TaxCatchAll" ma:showField="CatchAllData" ma:web="0220b13f-8f6b-41eb-b71d-54534e29608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99403aa-a56e-4952-9234-4670220591da}" ma:internalName="TaxCatchAllLabel" ma:readOnly="true" ma:showField="CatchAllDataLabel" ma:web="0220b13f-8f6b-41eb-b71d-54534e29608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96178e-741e-4475-9bcc-529e68535f8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CE8EA-6D40-41B8-A1C2-D2D2BFA133E6}">
  <ds:schemaRefs>
    <ds:schemaRef ds:uri="http://schemas.microsoft.com/office/2006/metadata/properties"/>
    <ds:schemaRef ds:uri="http://schemas.microsoft.com/office/infopath/2007/PartnerControls"/>
    <ds:schemaRef ds:uri="a8e25399-2fae-4511-8e95-8232ae06affb"/>
    <ds:schemaRef ds:uri="e15b3f28-72fe-4d8e-9015-cd7639cc1d5c"/>
    <ds:schemaRef ds:uri="0220b13f-8f6b-41eb-b71d-54534e296081"/>
  </ds:schemaRefs>
</ds:datastoreItem>
</file>

<file path=customXml/itemProps2.xml><?xml version="1.0" encoding="utf-8"?>
<ds:datastoreItem xmlns:ds="http://schemas.openxmlformats.org/officeDocument/2006/customXml" ds:itemID="{4EB6FA23-6F06-419C-A8DE-E691C4191135}">
  <ds:schemaRefs>
    <ds:schemaRef ds:uri="http://schemas.openxmlformats.org/officeDocument/2006/bibliography"/>
  </ds:schemaRefs>
</ds:datastoreItem>
</file>

<file path=customXml/itemProps3.xml><?xml version="1.0" encoding="utf-8"?>
<ds:datastoreItem xmlns:ds="http://schemas.openxmlformats.org/officeDocument/2006/customXml" ds:itemID="{85BDDD3C-9378-47B6-BFAD-09692788C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0220b13f-8f6b-41eb-b71d-54534e296081"/>
    <ds:schemaRef ds:uri="1196178e-741e-4475-9bcc-529e68535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C4FDB-6F94-48AA-A153-6E14C71AB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1788</Words>
  <Characters>10196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Renata Krchnakova</cp:lastModifiedBy>
  <cp:revision>2</cp:revision>
  <cp:lastPrinted>2019-07-19T00:34:00Z</cp:lastPrinted>
  <dcterms:created xsi:type="dcterms:W3CDTF">2021-12-01T02:14:00Z</dcterms:created>
  <dcterms:modified xsi:type="dcterms:W3CDTF">2021-12-01T02:14:00Z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0x0101002EA0ACC7199C6F48BBC1C50C26568B7000F8C2B1C588F54D4D8F79E989E857DF9E</vt:lpwstr>
  </property>
  <property fmtid="{D5CDD505-2E9C-101B-9397-08002B2CF9AE}" pid="3" name="Site Type">
    <vt:lpwstr>3;#Department|c786d8df-7b5d-4014-bc26-c45c2dabee8c</vt:lpwstr>
  </property>
  <property fmtid="{D5CDD505-2E9C-101B-9397-08002B2CF9AE}" pid="4" name="Business Activity">
    <vt:lpwstr>1;#Community Services:Planning|1c205d1e-d7d3-4eb4-a719-0a25340a0fe9</vt:lpwstr>
  </property>
  <property fmtid="{D5CDD505-2E9C-101B-9397-08002B2CF9AE}" pid="5" name="IWC Department">
    <vt:lpwstr>2;#Social ＆ Cultural Planning Cultural Advisor|7ec94475-c7c8-4343-8b1a-def4326107a7</vt:lpwstr>
  </property>
  <property fmtid="{D5CDD505-2E9C-101B-9397-08002B2CF9AE}" pid="6" name="Document_x0020_Type">
    <vt:lpwstr/>
  </property>
  <property fmtid="{D5CDD505-2E9C-101B-9397-08002B2CF9AE}" pid="7" name="Document Type">
    <vt:lpwstr/>
  </property>
</Properties>
</file>