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1F13" w14:textId="4E3B66DD" w:rsidR="00864C46" w:rsidRPr="0006106E" w:rsidRDefault="00A87F75">
      <w:pPr>
        <w:rPr>
          <w:b/>
          <w:bCs/>
          <w:sz w:val="28"/>
          <w:szCs w:val="28"/>
        </w:rPr>
      </w:pPr>
      <w:r w:rsidRPr="0006106E">
        <w:rPr>
          <w:b/>
          <w:bCs/>
          <w:sz w:val="28"/>
          <w:szCs w:val="28"/>
        </w:rPr>
        <w:t xml:space="preserve">Local Matters Forum – </w:t>
      </w:r>
      <w:r w:rsidR="007A7214">
        <w:rPr>
          <w:b/>
          <w:bCs/>
          <w:sz w:val="28"/>
          <w:szCs w:val="28"/>
        </w:rPr>
        <w:t>Stanmore/</w:t>
      </w:r>
      <w:proofErr w:type="spellStart"/>
      <w:r w:rsidR="007A7214">
        <w:rPr>
          <w:b/>
          <w:bCs/>
          <w:sz w:val="28"/>
          <w:szCs w:val="28"/>
        </w:rPr>
        <w:t>Damun</w:t>
      </w:r>
      <w:proofErr w:type="spellEnd"/>
      <w:r w:rsidR="007A7214">
        <w:rPr>
          <w:b/>
          <w:bCs/>
          <w:sz w:val="28"/>
          <w:szCs w:val="28"/>
        </w:rPr>
        <w:t xml:space="preserve"> 28 June</w:t>
      </w:r>
      <w:r w:rsidRPr="0006106E">
        <w:rPr>
          <w:b/>
          <w:bCs/>
          <w:sz w:val="28"/>
          <w:szCs w:val="28"/>
        </w:rPr>
        <w:t xml:space="preserve"> 2022</w:t>
      </w:r>
    </w:p>
    <w:p w14:paraId="7A133A12" w14:textId="4B256BEC" w:rsidR="00B13005" w:rsidRDefault="005B36DB" w:rsidP="00CD41AB">
      <w:r>
        <w:t xml:space="preserve">On Tuesday </w:t>
      </w:r>
      <w:r w:rsidR="007A7214">
        <w:t>28 June</w:t>
      </w:r>
      <w:r w:rsidR="006B1598">
        <w:t xml:space="preserve">, </w:t>
      </w:r>
      <w:r w:rsidR="007A7214">
        <w:t>sixty-one Stanmore</w:t>
      </w:r>
      <w:r w:rsidR="007C553F">
        <w:t xml:space="preserve"> ward </w:t>
      </w:r>
      <w:r w:rsidR="00A87F75">
        <w:t xml:space="preserve">residents gathered at </w:t>
      </w:r>
      <w:r w:rsidR="00E63231">
        <w:t>Petersham Town Hall</w:t>
      </w:r>
      <w:r w:rsidR="00A87F75">
        <w:t xml:space="preserve"> to discuss local matters that were of key importance to them.  The </w:t>
      </w:r>
      <w:r w:rsidR="00B13005">
        <w:t>agenda for the group discussion was driven by residents</w:t>
      </w:r>
      <w:r w:rsidR="00AA5863">
        <w:t>.</w:t>
      </w:r>
      <w:r w:rsidR="002D129F">
        <w:t xml:space="preserve"> </w:t>
      </w:r>
    </w:p>
    <w:p w14:paraId="08EB9E0A" w14:textId="749FCCD8" w:rsidR="00CD41AB" w:rsidRDefault="007B4C2E" w:rsidP="00CD41AB">
      <w:r>
        <w:t>Below is a summary of the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5312"/>
        <w:gridCol w:w="4677"/>
      </w:tblGrid>
      <w:tr w:rsidR="007B4C2E" w14:paraId="564A626E" w14:textId="77777777" w:rsidTr="48B4E971">
        <w:trPr>
          <w:trHeight w:val="264"/>
          <w:tblHeader/>
        </w:trPr>
        <w:tc>
          <w:tcPr>
            <w:tcW w:w="3614" w:type="dxa"/>
            <w:shd w:val="clear" w:color="auto" w:fill="808080" w:themeFill="background1" w:themeFillShade="80"/>
          </w:tcPr>
          <w:p w14:paraId="2B78CB37" w14:textId="77777777" w:rsidR="007B4C2E" w:rsidRPr="00182475" w:rsidRDefault="007B4C2E" w:rsidP="00864C4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2475">
              <w:rPr>
                <w:b/>
                <w:bCs/>
                <w:color w:val="FFFFFF" w:themeColor="background1"/>
                <w:sz w:val="24"/>
                <w:szCs w:val="24"/>
              </w:rPr>
              <w:t>Subject/issue</w:t>
            </w:r>
          </w:p>
        </w:tc>
        <w:tc>
          <w:tcPr>
            <w:tcW w:w="5312" w:type="dxa"/>
            <w:shd w:val="clear" w:color="auto" w:fill="808080" w:themeFill="background1" w:themeFillShade="80"/>
          </w:tcPr>
          <w:p w14:paraId="5418BAF2" w14:textId="5D9F8C3C" w:rsidR="007B4C2E" w:rsidRPr="00182475" w:rsidRDefault="007B4C2E" w:rsidP="00864C4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2475">
              <w:rPr>
                <w:b/>
                <w:bCs/>
                <w:color w:val="FFFFFF" w:themeColor="background1"/>
                <w:sz w:val="24"/>
                <w:szCs w:val="24"/>
              </w:rPr>
              <w:t>Discussion</w:t>
            </w:r>
            <w:r w:rsidR="008A4137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response from Council</w:t>
            </w:r>
          </w:p>
        </w:tc>
        <w:tc>
          <w:tcPr>
            <w:tcW w:w="4677" w:type="dxa"/>
            <w:shd w:val="clear" w:color="auto" w:fill="808080" w:themeFill="background1" w:themeFillShade="80"/>
          </w:tcPr>
          <w:p w14:paraId="53C8B812" w14:textId="34FCDB89" w:rsidR="007B4C2E" w:rsidRPr="00182475" w:rsidRDefault="008A4137" w:rsidP="00864C4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Further action if required</w:t>
            </w:r>
          </w:p>
        </w:tc>
      </w:tr>
      <w:tr w:rsidR="007B4C2E" w14:paraId="29C0492B" w14:textId="77777777" w:rsidTr="48B4E971">
        <w:trPr>
          <w:trHeight w:val="250"/>
        </w:trPr>
        <w:tc>
          <w:tcPr>
            <w:tcW w:w="3614" w:type="dxa"/>
            <w:shd w:val="clear" w:color="auto" w:fill="E7E6E6" w:themeFill="background2"/>
          </w:tcPr>
          <w:p w14:paraId="7EAEF245" w14:textId="7AA38CFA" w:rsidR="007B4C2E" w:rsidRPr="00182475" w:rsidRDefault="00DE491C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t>Traffic</w:t>
            </w:r>
            <w:r w:rsidR="00636FD7">
              <w:rPr>
                <w:b/>
                <w:bCs/>
              </w:rPr>
              <w:t xml:space="preserve"> and parking</w:t>
            </w:r>
          </w:p>
        </w:tc>
        <w:tc>
          <w:tcPr>
            <w:tcW w:w="5312" w:type="dxa"/>
            <w:shd w:val="clear" w:color="auto" w:fill="E7E6E6" w:themeFill="background2"/>
          </w:tcPr>
          <w:p w14:paraId="189138E1" w14:textId="77777777" w:rsidR="007B4C2E" w:rsidRDefault="007B4C2E" w:rsidP="00864C46"/>
        </w:tc>
        <w:tc>
          <w:tcPr>
            <w:tcW w:w="4677" w:type="dxa"/>
            <w:shd w:val="clear" w:color="auto" w:fill="E7E6E6" w:themeFill="background2"/>
          </w:tcPr>
          <w:p w14:paraId="163FD44D" w14:textId="77777777" w:rsidR="007B4C2E" w:rsidRDefault="007B4C2E" w:rsidP="00864C46"/>
        </w:tc>
      </w:tr>
      <w:tr w:rsidR="00D07F71" w14:paraId="0D6FD1D9" w14:textId="77777777" w:rsidTr="48B4E971">
        <w:trPr>
          <w:trHeight w:val="250"/>
        </w:trPr>
        <w:tc>
          <w:tcPr>
            <w:tcW w:w="3614" w:type="dxa"/>
          </w:tcPr>
          <w:p w14:paraId="60711C30" w14:textId="0B003FAD" w:rsidR="00D07F71" w:rsidRDefault="00641780" w:rsidP="00864C46">
            <w:r>
              <w:t>Growth in traffic linked to new developments</w:t>
            </w:r>
          </w:p>
        </w:tc>
        <w:tc>
          <w:tcPr>
            <w:tcW w:w="5312" w:type="dxa"/>
          </w:tcPr>
          <w:p w14:paraId="712C4E00" w14:textId="31555EA2" w:rsidR="009B7952" w:rsidRDefault="008040A3" w:rsidP="009B79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It was noted that large new developments in Petersham </w:t>
            </w:r>
            <w:r w:rsidR="00EF1F95">
              <w:t xml:space="preserve">is likely to place pressure </w:t>
            </w:r>
            <w:r w:rsidR="00E97A75">
              <w:t>on traffic and parking</w:t>
            </w:r>
            <w:r w:rsidR="00EF1F95">
              <w:t>.</w:t>
            </w:r>
          </w:p>
          <w:p w14:paraId="563E0682" w14:textId="06A2DF18" w:rsidR="000B21AF" w:rsidRDefault="009B7952" w:rsidP="009B79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The</w:t>
            </w:r>
            <w:r w:rsidR="000B21AF">
              <w:t xml:space="preserve"> proposed </w:t>
            </w:r>
            <w:r w:rsidR="00E97A75">
              <w:t>Cyprus Club Development</w:t>
            </w:r>
            <w:r>
              <w:t xml:space="preserve"> </w:t>
            </w:r>
            <w:r w:rsidR="00EF1F95">
              <w:t>may add to the traffic issues in the area.</w:t>
            </w:r>
          </w:p>
          <w:p w14:paraId="1EAB2D97" w14:textId="77777777" w:rsidR="00501B8E" w:rsidRDefault="00FA366F" w:rsidP="000409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Council advised the Cyprus Club proposal is with the Department of Planning for a Gateway determination</w:t>
            </w:r>
            <w:r w:rsidR="00C57C4C">
              <w:t xml:space="preserve"> – they are the relevant determining body to decide if it </w:t>
            </w:r>
            <w:r w:rsidR="00956B81">
              <w:t>progresses.</w:t>
            </w:r>
          </w:p>
          <w:p w14:paraId="7F7A57EC" w14:textId="1AF6BC4F" w:rsidR="00FA366F" w:rsidRDefault="00501B8E" w:rsidP="000409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The public exhibition for the</w:t>
            </w:r>
            <w:r w:rsidR="00EF1F95">
              <w:t xml:space="preserve"> Cyprus Club</w:t>
            </w:r>
            <w:r>
              <w:t xml:space="preserve"> p</w:t>
            </w:r>
            <w:r w:rsidR="00956B81">
              <w:t xml:space="preserve">lanning proposal </w:t>
            </w:r>
            <w:r w:rsidR="004B15FA">
              <w:t>has now closed.</w:t>
            </w:r>
          </w:p>
          <w:p w14:paraId="0AA4F653" w14:textId="4AD321AC" w:rsidR="004B15FA" w:rsidRDefault="004B15FA" w:rsidP="000409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There is a provision in Council planning that new development</w:t>
            </w:r>
            <w:r w:rsidR="00501B8E">
              <w:t>s</w:t>
            </w:r>
            <w:r>
              <w:t xml:space="preserve"> </w:t>
            </w:r>
            <w:r w:rsidR="00B43445">
              <w:t>can’t significantly increase traffic and parking in the area.</w:t>
            </w:r>
          </w:p>
          <w:p w14:paraId="707F3C48" w14:textId="7DE2C1CC" w:rsidR="00501B8E" w:rsidRDefault="00AF1DC5" w:rsidP="000409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Council staff discussed that resident parking schemes could be implemented </w:t>
            </w:r>
            <w:r w:rsidR="00AD4A0D">
              <w:t>(</w:t>
            </w:r>
            <w:r w:rsidR="00CE738C">
              <w:t>new deve</w:t>
            </w:r>
            <w:r w:rsidR="00AD4A0D">
              <w:t>lopments are not eligible to participate in these).</w:t>
            </w:r>
          </w:p>
          <w:p w14:paraId="73C5CC66" w14:textId="0590B754" w:rsidR="005E0906" w:rsidRDefault="005E0906" w:rsidP="000409F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Council </w:t>
            </w:r>
            <w:r w:rsidR="009C6F37">
              <w:t>is developing a cycling strategy for the LGA which has recently been on public exhibition.</w:t>
            </w:r>
          </w:p>
          <w:p w14:paraId="6E5346EF" w14:textId="42362B17" w:rsidR="00E97A75" w:rsidRDefault="00E97A75" w:rsidP="00FE7F28">
            <w:r>
              <w:t xml:space="preserve"> </w:t>
            </w:r>
          </w:p>
        </w:tc>
        <w:tc>
          <w:tcPr>
            <w:tcW w:w="4677" w:type="dxa"/>
          </w:tcPr>
          <w:p w14:paraId="03DC1672" w14:textId="77777777" w:rsidR="005B346A" w:rsidRDefault="00B43445" w:rsidP="00092628">
            <w:pPr>
              <w:pStyle w:val="ListParagraph"/>
              <w:numPr>
                <w:ilvl w:val="0"/>
                <w:numId w:val="4"/>
              </w:numPr>
            </w:pPr>
            <w:r>
              <w:t xml:space="preserve">Council’s Strategic Planning team is currently reviewing </w:t>
            </w:r>
            <w:r w:rsidR="005B346A">
              <w:t>submissions made as part of the proposed Cyprus Club Development public exhibition.</w:t>
            </w:r>
          </w:p>
          <w:p w14:paraId="0BD53570" w14:textId="0BC32687" w:rsidR="00D07F71" w:rsidRPr="000409F2" w:rsidRDefault="005B346A" w:rsidP="00092628">
            <w:pPr>
              <w:pStyle w:val="ListParagraph"/>
              <w:numPr>
                <w:ilvl w:val="0"/>
                <w:numId w:val="4"/>
              </w:numPr>
            </w:pPr>
            <w:r>
              <w:t>An Engagement Outcomes Report will be prep</w:t>
            </w:r>
            <w:r w:rsidR="00DE5C4C">
              <w:t>ared and reported to Council in late 2022.</w:t>
            </w:r>
            <w:r>
              <w:t xml:space="preserve"> </w:t>
            </w:r>
          </w:p>
        </w:tc>
      </w:tr>
      <w:tr w:rsidR="00182475" w14:paraId="3DE80D7C" w14:textId="77777777" w:rsidTr="48B4E971">
        <w:trPr>
          <w:trHeight w:val="250"/>
        </w:trPr>
        <w:tc>
          <w:tcPr>
            <w:tcW w:w="3614" w:type="dxa"/>
          </w:tcPr>
          <w:p w14:paraId="7AAEB042" w14:textId="6C328398" w:rsidR="00182475" w:rsidRDefault="00844F8D" w:rsidP="00864C46">
            <w:r>
              <w:lastRenderedPageBreak/>
              <w:t>Commuter traffic along Westbourne Street, Corunna</w:t>
            </w:r>
            <w:r w:rsidR="009625FE">
              <w:t xml:space="preserve"> and Albany</w:t>
            </w:r>
            <w:r>
              <w:t xml:space="preserve"> Road</w:t>
            </w:r>
            <w:r w:rsidR="009625FE">
              <w:t>s, Stanmore</w:t>
            </w:r>
          </w:p>
        </w:tc>
        <w:tc>
          <w:tcPr>
            <w:tcW w:w="5312" w:type="dxa"/>
          </w:tcPr>
          <w:p w14:paraId="6FBBEC56" w14:textId="77777777" w:rsidR="00182475" w:rsidRDefault="00F27D8C" w:rsidP="00923A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Does Council have any plans to reduce/eliminate excessive commuter traffic along these roads</w:t>
            </w:r>
            <w:r w:rsidR="00923A73">
              <w:t>?</w:t>
            </w:r>
          </w:p>
          <w:p w14:paraId="2DB249D0" w14:textId="2E0E190C" w:rsidR="00923A73" w:rsidRDefault="00923A73" w:rsidP="00923A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Council </w:t>
            </w:r>
            <w:r w:rsidR="00270DBA">
              <w:t>staff explained that they look at preci</w:t>
            </w:r>
            <w:r w:rsidR="005939CA">
              <w:t>ncts rather than addressing single streets in isolation to avoid amplifying affects</w:t>
            </w:r>
            <w:r w:rsidR="00941CAA">
              <w:t xml:space="preserve">.  </w:t>
            </w:r>
          </w:p>
          <w:p w14:paraId="52A8BB2F" w14:textId="0BC63E53" w:rsidR="00941CAA" w:rsidRDefault="00941CAA" w:rsidP="00923A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Local Area Traffic Management studies are </w:t>
            </w:r>
            <w:r w:rsidR="005814E4">
              <w:t xml:space="preserve">used to assess traffic </w:t>
            </w:r>
            <w:proofErr w:type="gramStart"/>
            <w:r w:rsidR="005814E4">
              <w:t>issues</w:t>
            </w:r>
            <w:proofErr w:type="gramEnd"/>
            <w:r w:rsidR="005814E4">
              <w:t xml:space="preserve"> and, under the current assessment of these streets, the</w:t>
            </w:r>
            <w:r w:rsidR="005B7D92">
              <w:t xml:space="preserve"> levels are within guidelines.</w:t>
            </w:r>
          </w:p>
          <w:p w14:paraId="1AACD262" w14:textId="61A7718C" w:rsidR="00923A73" w:rsidRDefault="00923A73" w:rsidP="001C7788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4677" w:type="dxa"/>
          </w:tcPr>
          <w:p w14:paraId="730FBD8F" w14:textId="2DC6B53C" w:rsidR="00182475" w:rsidRDefault="005B7D92" w:rsidP="00864C46">
            <w:r>
              <w:t>No further action</w:t>
            </w:r>
          </w:p>
        </w:tc>
      </w:tr>
      <w:tr w:rsidR="00085569" w14:paraId="0DEC0133" w14:textId="77777777" w:rsidTr="48B4E971">
        <w:trPr>
          <w:trHeight w:val="250"/>
        </w:trPr>
        <w:tc>
          <w:tcPr>
            <w:tcW w:w="3614" w:type="dxa"/>
          </w:tcPr>
          <w:p w14:paraId="2E5E8523" w14:textId="3B0A091B" w:rsidR="00085569" w:rsidRPr="00A00237" w:rsidRDefault="00085569" w:rsidP="00085569">
            <w:r w:rsidRPr="00A00237">
              <w:t>Lane/line markings on roads</w:t>
            </w:r>
          </w:p>
        </w:tc>
        <w:tc>
          <w:tcPr>
            <w:tcW w:w="5312" w:type="dxa"/>
          </w:tcPr>
          <w:p w14:paraId="0B0C2EFF" w14:textId="77777777" w:rsidR="00085569" w:rsidRDefault="00085569" w:rsidP="00085569">
            <w:pPr>
              <w:pStyle w:val="ListParagraph"/>
              <w:numPr>
                <w:ilvl w:val="0"/>
                <w:numId w:val="11"/>
              </w:numPr>
            </w:pPr>
            <w:r>
              <w:t>Local resident raised concerns re: the maintenance of road markings and parking/traffic signs</w:t>
            </w:r>
          </w:p>
          <w:p w14:paraId="6D73AC79" w14:textId="77777777" w:rsidR="00085569" w:rsidRDefault="00085569" w:rsidP="00085569">
            <w:pPr>
              <w:pStyle w:val="ListParagraph"/>
              <w:numPr>
                <w:ilvl w:val="0"/>
                <w:numId w:val="11"/>
              </w:numPr>
            </w:pPr>
            <w:r>
              <w:t>Discussion of line markings being an essential component of Council’s road safety campaign and a major focus area.</w:t>
            </w:r>
          </w:p>
          <w:p w14:paraId="7B26510D" w14:textId="09AC94DF" w:rsidR="00085569" w:rsidRDefault="00085569" w:rsidP="0008556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Council will first do an audit of road markings around schools (main priority) and will then move to main streets.</w:t>
            </w:r>
          </w:p>
        </w:tc>
        <w:tc>
          <w:tcPr>
            <w:tcW w:w="4677" w:type="dxa"/>
          </w:tcPr>
          <w:p w14:paraId="3CD7ECAE" w14:textId="77777777" w:rsidR="00085569" w:rsidRDefault="00085569" w:rsidP="00085569">
            <w:pPr>
              <w:pStyle w:val="ListParagraph"/>
              <w:numPr>
                <w:ilvl w:val="0"/>
                <w:numId w:val="3"/>
              </w:numPr>
            </w:pPr>
            <w:r>
              <w:t>Focus area for the future for Council.</w:t>
            </w:r>
          </w:p>
          <w:p w14:paraId="0800488D" w14:textId="429F957E" w:rsidR="00085569" w:rsidRDefault="00085569" w:rsidP="00085569">
            <w:pPr>
              <w:pStyle w:val="ListParagraph"/>
              <w:numPr>
                <w:ilvl w:val="0"/>
                <w:numId w:val="3"/>
              </w:numPr>
            </w:pPr>
            <w:r>
              <w:t>Aim to do more proactive reviews.</w:t>
            </w:r>
          </w:p>
        </w:tc>
      </w:tr>
      <w:tr w:rsidR="00326F57" w14:paraId="5CC7474E" w14:textId="77777777" w:rsidTr="48B4E971">
        <w:trPr>
          <w:trHeight w:val="250"/>
        </w:trPr>
        <w:tc>
          <w:tcPr>
            <w:tcW w:w="3614" w:type="dxa"/>
            <w:shd w:val="clear" w:color="auto" w:fill="F2F2F2" w:themeFill="background1" w:themeFillShade="F2"/>
          </w:tcPr>
          <w:p w14:paraId="67429579" w14:textId="084F691D" w:rsidR="00326F57" w:rsidRPr="00910369" w:rsidRDefault="00910369" w:rsidP="0044463A">
            <w:pPr>
              <w:pStyle w:val="ListParagraph"/>
              <w:ind w:left="0"/>
              <w:rPr>
                <w:b/>
                <w:bCs/>
              </w:rPr>
            </w:pPr>
            <w:r w:rsidRPr="00910369">
              <w:rPr>
                <w:b/>
                <w:bCs/>
              </w:rPr>
              <w:t>Regulatory</w:t>
            </w:r>
          </w:p>
        </w:tc>
        <w:tc>
          <w:tcPr>
            <w:tcW w:w="5312" w:type="dxa"/>
            <w:shd w:val="clear" w:color="auto" w:fill="F2F2F2" w:themeFill="background1" w:themeFillShade="F2"/>
          </w:tcPr>
          <w:p w14:paraId="006D312E" w14:textId="4E8AC1FB" w:rsidR="00326F57" w:rsidRDefault="00326F57" w:rsidP="0044463A">
            <w:pPr>
              <w:pStyle w:val="ListParagraph"/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78046C9A" w14:textId="61C22829" w:rsidR="00326F57" w:rsidRDefault="00326F57" w:rsidP="0044463A">
            <w:pPr>
              <w:pStyle w:val="ListParagraph"/>
            </w:pPr>
          </w:p>
        </w:tc>
      </w:tr>
      <w:tr w:rsidR="000C4A2D" w14:paraId="349003C5" w14:textId="77777777" w:rsidTr="48B4E971">
        <w:trPr>
          <w:trHeight w:val="250"/>
        </w:trPr>
        <w:tc>
          <w:tcPr>
            <w:tcW w:w="3614" w:type="dxa"/>
          </w:tcPr>
          <w:p w14:paraId="6EE3CC69" w14:textId="77777777" w:rsidR="000C4A2D" w:rsidRDefault="004127F0" w:rsidP="00864C46">
            <w:r>
              <w:t xml:space="preserve">Issue of ongoing noise from a gym affecting residents in </w:t>
            </w:r>
            <w:r w:rsidR="00653DAA">
              <w:t>Gladstone Street</w:t>
            </w:r>
          </w:p>
          <w:p w14:paraId="57B07D2F" w14:textId="3272884D" w:rsidR="00E855CC" w:rsidRDefault="00E855CC" w:rsidP="00864C46"/>
        </w:tc>
        <w:tc>
          <w:tcPr>
            <w:tcW w:w="5312" w:type="dxa"/>
          </w:tcPr>
          <w:p w14:paraId="6FF41C82" w14:textId="6416263F" w:rsidR="00E047FE" w:rsidRDefault="00632143" w:rsidP="00E047FE">
            <w:pPr>
              <w:pStyle w:val="ListParagraph"/>
              <w:numPr>
                <w:ilvl w:val="0"/>
                <w:numId w:val="3"/>
              </w:numPr>
            </w:pPr>
            <w:r>
              <w:t>Resident complaint about a gym with amplified music operating 5am-10pm less than 5 metres from nearby homes</w:t>
            </w:r>
            <w:r w:rsidR="00176373">
              <w:t>.</w:t>
            </w:r>
            <w:r w:rsidR="00173D2E">
              <w:t xml:space="preserve"> Queried how this could be allowed despite</w:t>
            </w:r>
            <w:r>
              <w:t xml:space="preserve"> dozens of submitted written objections from </w:t>
            </w:r>
            <w:proofErr w:type="gramStart"/>
            <w:r>
              <w:t>local residents</w:t>
            </w:r>
            <w:proofErr w:type="gramEnd"/>
            <w:r w:rsidR="00E047FE">
              <w:t>.</w:t>
            </w:r>
          </w:p>
          <w:p w14:paraId="0D72896E" w14:textId="4BC474CA" w:rsidR="00E047FE" w:rsidRDefault="00E047FE" w:rsidP="00E047FE">
            <w:pPr>
              <w:pStyle w:val="ListParagraph"/>
              <w:numPr>
                <w:ilvl w:val="0"/>
                <w:numId w:val="3"/>
              </w:numPr>
            </w:pPr>
            <w:r>
              <w:t xml:space="preserve">Director of Planning explained that </w:t>
            </w:r>
            <w:r w:rsidR="009D4AFD">
              <w:t>the zoning for this business in the mixed</w:t>
            </w:r>
            <w:r w:rsidR="00A06555">
              <w:t>-</w:t>
            </w:r>
            <w:r w:rsidR="009D4AFD">
              <w:t xml:space="preserve">use development </w:t>
            </w:r>
            <w:r w:rsidR="003F2302">
              <w:t>is as a recreational facility and is permiss</w:t>
            </w:r>
            <w:r w:rsidR="00197880">
              <w:t xml:space="preserve">ible. This was approved by the Local Planning Panel and it’s not possible to override this.  </w:t>
            </w:r>
          </w:p>
          <w:p w14:paraId="5BBC4BEB" w14:textId="290A4657" w:rsidR="00197880" w:rsidRDefault="00197880" w:rsidP="00E047F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The business is currently under a 12</w:t>
            </w:r>
            <w:r w:rsidR="002A7B73">
              <w:t>-</w:t>
            </w:r>
            <w:r>
              <w:t xml:space="preserve">month trial of its </w:t>
            </w:r>
            <w:r w:rsidR="004B73F4">
              <w:t xml:space="preserve">extended hours of operation. </w:t>
            </w:r>
          </w:p>
          <w:p w14:paraId="28BF46F2" w14:textId="47AD09EC" w:rsidR="00E047FE" w:rsidRDefault="00A06555" w:rsidP="00E047FE">
            <w:pPr>
              <w:pStyle w:val="ListParagraph"/>
              <w:numPr>
                <w:ilvl w:val="0"/>
                <w:numId w:val="3"/>
              </w:numPr>
            </w:pPr>
            <w:r w:rsidRPr="00C46E7A">
              <w:t>The gym will n</w:t>
            </w:r>
            <w:r w:rsidR="00E047FE" w:rsidRPr="00C46E7A">
              <w:t>eed to satisfy robust conditions around acoustic equipment</w:t>
            </w:r>
            <w:r w:rsidR="00604F49" w:rsidRPr="00C46E7A">
              <w:t xml:space="preserve"> when the trial is complete</w:t>
            </w:r>
            <w:r w:rsidR="00E047FE" w:rsidRPr="00C46E7A">
              <w:t xml:space="preserve">. </w:t>
            </w:r>
            <w:r w:rsidR="00C46E7A" w:rsidRPr="00C46E7A">
              <w:t xml:space="preserve">This condition of consent will be required </w:t>
            </w:r>
            <w:r w:rsidR="00E047FE" w:rsidRPr="00C46E7A">
              <w:t>before approval will be given for permanent</w:t>
            </w:r>
            <w:r w:rsidR="00C46E7A" w:rsidRPr="00C46E7A">
              <w:t xml:space="preserve"> extended</w:t>
            </w:r>
            <w:r w:rsidR="00E047FE" w:rsidRPr="00C46E7A">
              <w:t xml:space="preserve"> hours of operation.</w:t>
            </w:r>
            <w:r w:rsidR="00E047FE">
              <w:rPr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4677" w:type="dxa"/>
          </w:tcPr>
          <w:p w14:paraId="4D1187B5" w14:textId="4BE2CAD5" w:rsidR="000C4A2D" w:rsidRDefault="00092628" w:rsidP="00864C46">
            <w:r>
              <w:lastRenderedPageBreak/>
              <w:t>No further action</w:t>
            </w:r>
          </w:p>
        </w:tc>
      </w:tr>
      <w:tr w:rsidR="006A3C17" w14:paraId="118B886E" w14:textId="77777777" w:rsidTr="48B4E971">
        <w:trPr>
          <w:trHeight w:val="250"/>
        </w:trPr>
        <w:tc>
          <w:tcPr>
            <w:tcW w:w="3614" w:type="dxa"/>
            <w:shd w:val="clear" w:color="auto" w:fill="auto"/>
          </w:tcPr>
          <w:p w14:paraId="6D71DFD9" w14:textId="0AD7D163" w:rsidR="006A3C17" w:rsidRPr="0092625A" w:rsidRDefault="006A3C17" w:rsidP="00864C46">
            <w:r w:rsidRPr="0092625A">
              <w:t>Enmore dog park</w:t>
            </w:r>
          </w:p>
        </w:tc>
        <w:tc>
          <w:tcPr>
            <w:tcW w:w="5312" w:type="dxa"/>
            <w:shd w:val="clear" w:color="auto" w:fill="auto"/>
          </w:tcPr>
          <w:p w14:paraId="2B70B166" w14:textId="77777777" w:rsidR="006A3C17" w:rsidRDefault="007B3A8B" w:rsidP="0011121A">
            <w:pPr>
              <w:pStyle w:val="ListParagraph"/>
              <w:numPr>
                <w:ilvl w:val="0"/>
                <w:numId w:val="9"/>
              </w:numPr>
            </w:pPr>
            <w:r>
              <w:t>Discussion around the noi</w:t>
            </w:r>
            <w:r w:rsidR="00DB5806">
              <w:t xml:space="preserve">se from Enmore dog park and the impact it has on </w:t>
            </w:r>
            <w:proofErr w:type="gramStart"/>
            <w:r w:rsidR="00DB5806">
              <w:t>local residents</w:t>
            </w:r>
            <w:proofErr w:type="gramEnd"/>
            <w:r w:rsidR="00DB5806">
              <w:t xml:space="preserve">.  Council signs are </w:t>
            </w:r>
            <w:r w:rsidR="0011121A">
              <w:t>also defaced immediately after being erected.</w:t>
            </w:r>
          </w:p>
          <w:p w14:paraId="385C3824" w14:textId="77777777" w:rsidR="0049103F" w:rsidRDefault="0049103F" w:rsidP="0011121A">
            <w:pPr>
              <w:pStyle w:val="ListParagraph"/>
              <w:numPr>
                <w:ilvl w:val="0"/>
                <w:numId w:val="9"/>
              </w:numPr>
            </w:pPr>
            <w:r>
              <w:t>Director, Planning explained that defaced signage has been replaced</w:t>
            </w:r>
            <w:r w:rsidR="00807F62">
              <w:t xml:space="preserve"> and Council will replace any damaged signage in the future.</w:t>
            </w:r>
          </w:p>
          <w:p w14:paraId="44A577DA" w14:textId="1F1AFA6B" w:rsidR="00807F62" w:rsidRDefault="00807F62" w:rsidP="0011121A">
            <w:pPr>
              <w:pStyle w:val="ListParagraph"/>
              <w:numPr>
                <w:ilvl w:val="0"/>
                <w:numId w:val="9"/>
              </w:numPr>
            </w:pPr>
            <w:r>
              <w:t xml:space="preserve">Council’s Companion Animal Team conducted twelve </w:t>
            </w:r>
            <w:r w:rsidR="00D63626">
              <w:t xml:space="preserve">separate </w:t>
            </w:r>
            <w:r>
              <w:t xml:space="preserve">audits of the </w:t>
            </w:r>
            <w:r w:rsidR="00D63626">
              <w:t>park at various times and did not find anything awry in term</w:t>
            </w:r>
            <w:r w:rsidR="00961D49">
              <w:t>s of behaviour of the dogs and owners</w:t>
            </w:r>
            <w:r w:rsidR="001C6B7B">
              <w:t>.</w:t>
            </w:r>
            <w:r w:rsidR="00D63626"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1DED0F50" w14:textId="77777777" w:rsidR="006A3C17" w:rsidRDefault="00803EDA" w:rsidP="00803EDA">
            <w:pPr>
              <w:pStyle w:val="ListParagraph"/>
              <w:numPr>
                <w:ilvl w:val="0"/>
                <w:numId w:val="9"/>
              </w:numPr>
            </w:pPr>
            <w:r>
              <w:t xml:space="preserve">Director, Planning committed to Rangers visiting the park </w:t>
            </w:r>
            <w:r w:rsidR="0016638F">
              <w:t>to assess the situation</w:t>
            </w:r>
          </w:p>
          <w:p w14:paraId="1AF3AEF4" w14:textId="01275704" w:rsidR="0016638F" w:rsidRDefault="00C12E14" w:rsidP="0076758B">
            <w:pPr>
              <w:pStyle w:val="ListParagraph"/>
              <w:numPr>
                <w:ilvl w:val="0"/>
                <w:numId w:val="9"/>
              </w:numPr>
            </w:pPr>
            <w:r>
              <w:t>Invest</w:t>
            </w:r>
            <w:r w:rsidR="0076758B">
              <w:t>igate po</w:t>
            </w:r>
            <w:r w:rsidR="0016638F">
              <w:t xml:space="preserve">ssible community education campaign to be rolled out </w:t>
            </w:r>
            <w:r>
              <w:t>to encourage people to use the park in the manner that is intended.</w:t>
            </w:r>
          </w:p>
        </w:tc>
      </w:tr>
      <w:tr w:rsidR="008F7C6E" w14:paraId="04185456" w14:textId="77777777" w:rsidTr="48B4E971">
        <w:trPr>
          <w:trHeight w:val="250"/>
        </w:trPr>
        <w:tc>
          <w:tcPr>
            <w:tcW w:w="3614" w:type="dxa"/>
          </w:tcPr>
          <w:p w14:paraId="7278D465" w14:textId="22B73117" w:rsidR="00FD7628" w:rsidRDefault="00FD7628" w:rsidP="00FD7628">
            <w:pPr>
              <w:spacing w:after="160" w:line="259" w:lineRule="auto"/>
              <w:rPr>
                <w:color w:val="4472C4" w:themeColor="accent1"/>
              </w:rPr>
            </w:pPr>
            <w:r>
              <w:t>Dumping of food waste in public streets</w:t>
            </w:r>
          </w:p>
          <w:p w14:paraId="5333A1A3" w14:textId="087355FF" w:rsidR="008F7C6E" w:rsidRDefault="008F7C6E" w:rsidP="00FD7628"/>
        </w:tc>
        <w:tc>
          <w:tcPr>
            <w:tcW w:w="5312" w:type="dxa"/>
          </w:tcPr>
          <w:p w14:paraId="01F86997" w14:textId="4A28B072" w:rsidR="00725C63" w:rsidRDefault="00FD7628" w:rsidP="00E74752">
            <w:pPr>
              <w:pStyle w:val="ListParagraph"/>
              <w:numPr>
                <w:ilvl w:val="0"/>
                <w:numId w:val="3"/>
              </w:numPr>
            </w:pPr>
            <w:r>
              <w:t xml:space="preserve">Resident has made numerous complaints about food outlets in Enmore Rd dumping food waste, cooking oil cans and other waste in </w:t>
            </w:r>
            <w:proofErr w:type="spellStart"/>
            <w:r>
              <w:t>Thurnby</w:t>
            </w:r>
            <w:proofErr w:type="spellEnd"/>
            <w:r>
              <w:t xml:space="preserve"> Lane</w:t>
            </w:r>
            <w:r w:rsidR="00064EC2">
              <w:t xml:space="preserve"> and </w:t>
            </w:r>
            <w:proofErr w:type="spellStart"/>
            <w:r w:rsidR="00064EC2">
              <w:t>Wilfod</w:t>
            </w:r>
            <w:proofErr w:type="spellEnd"/>
            <w:r w:rsidR="00064EC2">
              <w:t xml:space="preserve"> Lane</w:t>
            </w:r>
            <w:r>
              <w:t>, attracting bin chickens &amp; rats</w:t>
            </w:r>
            <w:r w:rsidR="00064EC2">
              <w:t xml:space="preserve"> and creating health hazards.</w:t>
            </w:r>
            <w:r>
              <w:t xml:space="preserve"> </w:t>
            </w:r>
          </w:p>
          <w:p w14:paraId="7ECCC7F2" w14:textId="628BE995" w:rsidR="00064EC2" w:rsidRDefault="00064EC2" w:rsidP="00E74752">
            <w:pPr>
              <w:pStyle w:val="ListParagraph"/>
              <w:numPr>
                <w:ilvl w:val="0"/>
                <w:numId w:val="3"/>
              </w:numPr>
            </w:pPr>
            <w:r>
              <w:t>Council staff acknowledged the situation sounded far from sanit</w:t>
            </w:r>
            <w:r w:rsidR="002165A4">
              <w:t xml:space="preserve">ary and was not acceptable. </w:t>
            </w:r>
          </w:p>
        </w:tc>
        <w:tc>
          <w:tcPr>
            <w:tcW w:w="4677" w:type="dxa"/>
          </w:tcPr>
          <w:p w14:paraId="688E7BFD" w14:textId="40F54B06" w:rsidR="00120332" w:rsidRDefault="00610459" w:rsidP="00D40AE2">
            <w:pPr>
              <w:pStyle w:val="ListParagraph"/>
              <w:numPr>
                <w:ilvl w:val="0"/>
                <w:numId w:val="3"/>
              </w:numPr>
            </w:pPr>
            <w:r>
              <w:t>Director of Planning to</w:t>
            </w:r>
            <w:r w:rsidR="008D73B0">
              <w:t xml:space="preserve"> send an Environmental Health team to check waste contracts and follow up with compliance.  </w:t>
            </w:r>
            <w:r w:rsidR="00120332">
              <w:t xml:space="preserve"> </w:t>
            </w:r>
          </w:p>
          <w:p w14:paraId="111F9809" w14:textId="788FD542" w:rsidR="008F7C6E" w:rsidRDefault="00120332" w:rsidP="00D40AE2">
            <w:pPr>
              <w:pStyle w:val="ListParagraph"/>
              <w:numPr>
                <w:ilvl w:val="0"/>
                <w:numId w:val="3"/>
              </w:numPr>
            </w:pPr>
            <w:r>
              <w:t>Council will implement</w:t>
            </w:r>
            <w:r w:rsidR="007D6CA7">
              <w:t xml:space="preserve"> a compliance regime if </w:t>
            </w:r>
            <w:r w:rsidR="00D40AE2">
              <w:t>waste contracts are not in place.</w:t>
            </w:r>
          </w:p>
        </w:tc>
      </w:tr>
      <w:tr w:rsidR="00E37444" w14:paraId="75322F71" w14:textId="77777777" w:rsidTr="48B4E971">
        <w:trPr>
          <w:trHeight w:val="250"/>
        </w:trPr>
        <w:tc>
          <w:tcPr>
            <w:tcW w:w="3614" w:type="dxa"/>
            <w:shd w:val="clear" w:color="auto" w:fill="E7E6E6" w:themeFill="background2"/>
          </w:tcPr>
          <w:p w14:paraId="45C0E622" w14:textId="6B0BDD8E" w:rsidR="00E37444" w:rsidRPr="00E37444" w:rsidRDefault="006E0F50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t>De-amal</w:t>
            </w:r>
            <w:r w:rsidR="008054A0">
              <w:rPr>
                <w:b/>
                <w:bCs/>
              </w:rPr>
              <w:t>gamation</w:t>
            </w:r>
          </w:p>
        </w:tc>
        <w:tc>
          <w:tcPr>
            <w:tcW w:w="5312" w:type="dxa"/>
            <w:shd w:val="clear" w:color="auto" w:fill="E7E6E6" w:themeFill="background2"/>
          </w:tcPr>
          <w:p w14:paraId="14498909" w14:textId="77777777" w:rsidR="00E37444" w:rsidRDefault="00E37444" w:rsidP="00DA5425">
            <w:pPr>
              <w:pStyle w:val="ListParagraph"/>
            </w:pPr>
          </w:p>
        </w:tc>
        <w:tc>
          <w:tcPr>
            <w:tcW w:w="4677" w:type="dxa"/>
            <w:shd w:val="clear" w:color="auto" w:fill="E7E6E6" w:themeFill="background2"/>
          </w:tcPr>
          <w:p w14:paraId="641ADA36" w14:textId="77777777" w:rsidR="00E37444" w:rsidRDefault="00E37444" w:rsidP="00864C46"/>
        </w:tc>
      </w:tr>
      <w:tr w:rsidR="00E37444" w14:paraId="40F9C5D5" w14:textId="77777777" w:rsidTr="48B4E971">
        <w:trPr>
          <w:trHeight w:val="250"/>
        </w:trPr>
        <w:tc>
          <w:tcPr>
            <w:tcW w:w="3614" w:type="dxa"/>
          </w:tcPr>
          <w:p w14:paraId="10E071D3" w14:textId="5B5079BA" w:rsidR="00E37444" w:rsidRPr="00E37444" w:rsidRDefault="00E37444" w:rsidP="00864C46"/>
        </w:tc>
        <w:tc>
          <w:tcPr>
            <w:tcW w:w="5312" w:type="dxa"/>
          </w:tcPr>
          <w:p w14:paraId="63720A37" w14:textId="6611D79A" w:rsidR="00E34EF7" w:rsidRDefault="00E34EF7" w:rsidP="00892C32">
            <w:pPr>
              <w:pStyle w:val="ListParagraph"/>
              <w:numPr>
                <w:ilvl w:val="0"/>
                <w:numId w:val="6"/>
              </w:numPr>
            </w:pPr>
            <w:r>
              <w:t>C</w:t>
            </w:r>
            <w:r w:rsidRPr="0076496D">
              <w:t>ouncil officers</w:t>
            </w:r>
            <w:r>
              <w:t xml:space="preserve"> were asked to</w:t>
            </w:r>
            <w:r w:rsidRPr="0076496D">
              <w:t xml:space="preserve"> explain the terms of reference for the draft business case which is going to the NSW government</w:t>
            </w:r>
            <w:r w:rsidR="00892C32">
              <w:t>.</w:t>
            </w:r>
            <w:r w:rsidR="00092628">
              <w:t xml:space="preserve"> Resident felt the business case was deficient.</w:t>
            </w:r>
          </w:p>
          <w:p w14:paraId="2CF2F84B" w14:textId="0F8FBAB9" w:rsidR="00892C32" w:rsidRDefault="00892C32" w:rsidP="00892C32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Acting Director, Corporate explained </w:t>
            </w:r>
            <w:r w:rsidR="00B06D45">
              <w:t>that the business case was prepared in accordance with NSW</w:t>
            </w:r>
            <w:r w:rsidR="00C50D54">
              <w:t xml:space="preserve"> Government</w:t>
            </w:r>
            <w:r w:rsidR="00B06D45">
              <w:t xml:space="preserve"> Guidelines for business cases</w:t>
            </w:r>
            <w:r w:rsidR="00C50D54">
              <w:t>.</w:t>
            </w:r>
          </w:p>
          <w:p w14:paraId="09F107C5" w14:textId="294AA02A" w:rsidR="00A417B4" w:rsidRDefault="009056C4" w:rsidP="00892C32">
            <w:pPr>
              <w:pStyle w:val="ListParagraph"/>
              <w:numPr>
                <w:ilvl w:val="0"/>
                <w:numId w:val="6"/>
              </w:numPr>
            </w:pPr>
            <w:r>
              <w:t xml:space="preserve">The next stage of building the business case is community consultation. This includes </w:t>
            </w:r>
            <w:r w:rsidR="00CC3698">
              <w:t>telephone surveys, an LGA-wide flyer</w:t>
            </w:r>
            <w:r w:rsidR="00AF72F7">
              <w:t xml:space="preserve"> and online public forum.</w:t>
            </w:r>
            <w:r w:rsidR="00A664CE">
              <w:t xml:space="preserve"> Community Consultation closes on 31 July 2022.</w:t>
            </w:r>
          </w:p>
          <w:p w14:paraId="0D7B6128" w14:textId="7140BAF0" w:rsidR="0000231F" w:rsidRDefault="0000231F" w:rsidP="00A664CE">
            <w:pPr>
              <w:pStyle w:val="ListParagraph"/>
            </w:pPr>
          </w:p>
        </w:tc>
        <w:tc>
          <w:tcPr>
            <w:tcW w:w="4677" w:type="dxa"/>
          </w:tcPr>
          <w:p w14:paraId="19CA2FCB" w14:textId="77777777" w:rsidR="002B2011" w:rsidRDefault="00AF72F7" w:rsidP="00C6783A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Council to promote public consultation of</w:t>
            </w:r>
            <w:r w:rsidR="00493FBD">
              <w:t xml:space="preserve"> the </w:t>
            </w:r>
            <w:r w:rsidR="00892EAE">
              <w:t>draft</w:t>
            </w:r>
            <w:r w:rsidR="00092628">
              <w:t xml:space="preserve"> de-amalgamation</w:t>
            </w:r>
            <w:r w:rsidR="00892EAE">
              <w:t xml:space="preserve"> </w:t>
            </w:r>
            <w:r>
              <w:t>busin</w:t>
            </w:r>
            <w:r w:rsidR="00493FBD">
              <w:t>ess case</w:t>
            </w:r>
          </w:p>
          <w:p w14:paraId="514AE32B" w14:textId="3AAC954B" w:rsidR="00E37444" w:rsidRDefault="002B2011" w:rsidP="002B2011">
            <w:pPr>
              <w:pStyle w:val="ListParagraph"/>
              <w:numPr>
                <w:ilvl w:val="0"/>
                <w:numId w:val="6"/>
              </w:numPr>
            </w:pPr>
            <w:r w:rsidRPr="002B2011">
              <w:t xml:space="preserve">All feedback will be reviewed and incorporated into the business case </w:t>
            </w:r>
            <w:r w:rsidRPr="002B2011">
              <w:lastRenderedPageBreak/>
              <w:t xml:space="preserve">iteration for the next round of </w:t>
            </w:r>
            <w:r>
              <w:t xml:space="preserve">its </w:t>
            </w:r>
            <w:r w:rsidRPr="002B2011">
              <w:t>development.</w:t>
            </w:r>
            <w:r w:rsidR="00493FBD">
              <w:t xml:space="preserve"> </w:t>
            </w:r>
          </w:p>
        </w:tc>
      </w:tr>
      <w:tr w:rsidR="0090242A" w14:paraId="54047651" w14:textId="77777777" w:rsidTr="48B4E971">
        <w:trPr>
          <w:trHeight w:val="250"/>
        </w:trPr>
        <w:tc>
          <w:tcPr>
            <w:tcW w:w="3614" w:type="dxa"/>
            <w:shd w:val="clear" w:color="auto" w:fill="E7E6E6" w:themeFill="background2"/>
          </w:tcPr>
          <w:p w14:paraId="65AE03BC" w14:textId="73742CC4" w:rsidR="0090242A" w:rsidRPr="0090242A" w:rsidRDefault="00910369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Planning and d</w:t>
            </w:r>
            <w:r w:rsidR="00D84D7F">
              <w:rPr>
                <w:b/>
                <w:bCs/>
              </w:rPr>
              <w:t>evelopment</w:t>
            </w:r>
          </w:p>
        </w:tc>
        <w:tc>
          <w:tcPr>
            <w:tcW w:w="5312" w:type="dxa"/>
            <w:shd w:val="clear" w:color="auto" w:fill="E7E6E6" w:themeFill="background2"/>
          </w:tcPr>
          <w:p w14:paraId="5FD23317" w14:textId="77777777" w:rsidR="0090242A" w:rsidRDefault="0090242A" w:rsidP="0090242A">
            <w:pPr>
              <w:pStyle w:val="ListParagraph"/>
            </w:pPr>
          </w:p>
        </w:tc>
        <w:tc>
          <w:tcPr>
            <w:tcW w:w="4677" w:type="dxa"/>
            <w:shd w:val="clear" w:color="auto" w:fill="E7E6E6" w:themeFill="background2"/>
          </w:tcPr>
          <w:p w14:paraId="1DFED37F" w14:textId="77777777" w:rsidR="0090242A" w:rsidRDefault="0090242A" w:rsidP="00864C46"/>
        </w:tc>
      </w:tr>
      <w:tr w:rsidR="0090242A" w14:paraId="12A0BEBA" w14:textId="77777777" w:rsidTr="48B4E971">
        <w:trPr>
          <w:trHeight w:val="250"/>
        </w:trPr>
        <w:tc>
          <w:tcPr>
            <w:tcW w:w="3614" w:type="dxa"/>
          </w:tcPr>
          <w:p w14:paraId="78D35452" w14:textId="471725D0" w:rsidR="0051145D" w:rsidRPr="0051145D" w:rsidRDefault="00D84D7F" w:rsidP="00864C46">
            <w:r>
              <w:t>Main streets strategy</w:t>
            </w:r>
          </w:p>
        </w:tc>
        <w:tc>
          <w:tcPr>
            <w:tcW w:w="5312" w:type="dxa"/>
          </w:tcPr>
          <w:p w14:paraId="3A2EEF00" w14:textId="655D4F83" w:rsidR="00BF6D4C" w:rsidRDefault="00BF6D4C" w:rsidP="00351E16">
            <w:pPr>
              <w:pStyle w:val="ListParagraph"/>
              <w:numPr>
                <w:ilvl w:val="0"/>
                <w:numId w:val="7"/>
              </w:numPr>
            </w:pPr>
            <w:r>
              <w:t>Resident asked w</w:t>
            </w:r>
            <w:r w:rsidRPr="0076496D">
              <w:t>hat</w:t>
            </w:r>
            <w:r w:rsidR="00FE1A2D">
              <w:t xml:space="preserve"> </w:t>
            </w:r>
            <w:r w:rsidRPr="0076496D">
              <w:t>the aims</w:t>
            </w:r>
            <w:r w:rsidR="00502A16">
              <w:t xml:space="preserve"> and </w:t>
            </w:r>
            <w:r w:rsidRPr="0076496D">
              <w:t>scope of the Main Streets Strateg</w:t>
            </w:r>
            <w:r w:rsidR="007D3B38">
              <w:t xml:space="preserve">y are and if </w:t>
            </w:r>
            <w:r w:rsidR="00502A16">
              <w:t>it will</w:t>
            </w:r>
            <w:r w:rsidRPr="0076496D">
              <w:t xml:space="preserve"> include both </w:t>
            </w:r>
            <w:r w:rsidR="00502A16">
              <w:t>p</w:t>
            </w:r>
            <w:r w:rsidRPr="0076496D">
              <w:t xml:space="preserve">rimary </w:t>
            </w:r>
            <w:r w:rsidR="00502A16">
              <w:t>c</w:t>
            </w:r>
            <w:r w:rsidRPr="0076496D">
              <w:t>entres (such as Marrickville Road, Norton St etc) as well as smaller local centres such as Audley St in Petersham and Percival Road in Stanmore</w:t>
            </w:r>
            <w:r w:rsidR="009349E4">
              <w:t xml:space="preserve">. </w:t>
            </w:r>
          </w:p>
          <w:p w14:paraId="535430D0" w14:textId="05594FA0" w:rsidR="007B4EB7" w:rsidRDefault="00CA631C" w:rsidP="00CA631C">
            <w:pPr>
              <w:pStyle w:val="ListParagraph"/>
              <w:numPr>
                <w:ilvl w:val="0"/>
                <w:numId w:val="7"/>
              </w:numPr>
            </w:pPr>
            <w:r>
              <w:t xml:space="preserve">Director, Planning explained that </w:t>
            </w:r>
            <w:r w:rsidR="009349E4">
              <w:t xml:space="preserve">Council is in the </w:t>
            </w:r>
            <w:r>
              <w:t>early stages of project planning</w:t>
            </w:r>
            <w:r w:rsidR="009349E4">
              <w:t xml:space="preserve"> for the</w:t>
            </w:r>
            <w:r>
              <w:t xml:space="preserve"> Main Streets</w:t>
            </w:r>
            <w:r w:rsidRPr="00CA631C">
              <w:t xml:space="preserve"> </w:t>
            </w:r>
            <w:r>
              <w:t>P</w:t>
            </w:r>
            <w:r w:rsidRPr="00CA631C">
              <w:t>rogram</w:t>
            </w:r>
            <w:r w:rsidR="009349E4">
              <w:t>.</w:t>
            </w:r>
            <w:r w:rsidRPr="00CA631C">
              <w:t xml:space="preserve"> Responding to a notice of motion</w:t>
            </w:r>
            <w:r w:rsidR="000D6918">
              <w:t xml:space="preserve">. </w:t>
            </w:r>
            <w:r w:rsidRPr="00CA631C">
              <w:t xml:space="preserve">Very comprehensive. </w:t>
            </w:r>
          </w:p>
          <w:p w14:paraId="1266D3BC" w14:textId="77777777" w:rsidR="005777DE" w:rsidRDefault="007B4EB7" w:rsidP="00CA631C">
            <w:pPr>
              <w:pStyle w:val="ListParagraph"/>
              <w:numPr>
                <w:ilvl w:val="0"/>
                <w:numId w:val="7"/>
              </w:numPr>
            </w:pPr>
            <w:r>
              <w:t>The t</w:t>
            </w:r>
            <w:r w:rsidR="00CA631C">
              <w:t>eam in the process of developing</w:t>
            </w:r>
            <w:r>
              <w:t xml:space="preserve"> three </w:t>
            </w:r>
            <w:r w:rsidR="00CA631C">
              <w:t xml:space="preserve">templates – Summer Hill, </w:t>
            </w:r>
            <w:proofErr w:type="gramStart"/>
            <w:r w:rsidR="00CA631C">
              <w:t>Stanmore</w:t>
            </w:r>
            <w:proofErr w:type="gramEnd"/>
            <w:r w:rsidR="00CA631C">
              <w:t xml:space="preserve"> and Lewisham. </w:t>
            </w:r>
            <w:r>
              <w:t>Th</w:t>
            </w:r>
            <w:r w:rsidR="005777DE">
              <w:t xml:space="preserve">ese </w:t>
            </w:r>
            <w:r w:rsidR="00CA631C">
              <w:t xml:space="preserve">concepts </w:t>
            </w:r>
            <w:r w:rsidR="005777DE">
              <w:t>can then be</w:t>
            </w:r>
            <w:r w:rsidR="00CA631C">
              <w:t xml:space="preserve"> roll</w:t>
            </w:r>
            <w:r w:rsidR="005777DE">
              <w:t>ed</w:t>
            </w:r>
            <w:r w:rsidR="00CA631C">
              <w:t xml:space="preserve"> out for further projects.  </w:t>
            </w:r>
          </w:p>
          <w:p w14:paraId="3B35208A" w14:textId="02C53268" w:rsidR="00CA631C" w:rsidRPr="00CA631C" w:rsidRDefault="005777DE" w:rsidP="00CA631C">
            <w:pPr>
              <w:pStyle w:val="ListParagraph"/>
              <w:numPr>
                <w:ilvl w:val="0"/>
                <w:numId w:val="7"/>
              </w:numPr>
            </w:pPr>
            <w:r>
              <w:t>Council will be d</w:t>
            </w:r>
            <w:r w:rsidR="00CA631C" w:rsidRPr="00CA631C">
              <w:t xml:space="preserve">oing an initial audit of laneways </w:t>
            </w:r>
            <w:r>
              <w:t>and then moving on to larger streets.</w:t>
            </w:r>
          </w:p>
          <w:p w14:paraId="5E56D7CE" w14:textId="4FBAD0DE" w:rsidR="001264A6" w:rsidRDefault="001264A6" w:rsidP="005777DE">
            <w:pPr>
              <w:pStyle w:val="ListParagraph"/>
            </w:pPr>
          </w:p>
        </w:tc>
        <w:tc>
          <w:tcPr>
            <w:tcW w:w="4677" w:type="dxa"/>
          </w:tcPr>
          <w:p w14:paraId="3B1C2CBB" w14:textId="77777777" w:rsidR="005926C0" w:rsidRDefault="005926C0" w:rsidP="005926C0">
            <w:pPr>
              <w:pStyle w:val="ListParagraph"/>
              <w:numPr>
                <w:ilvl w:val="0"/>
                <w:numId w:val="7"/>
              </w:numPr>
            </w:pPr>
            <w:r>
              <w:t xml:space="preserve">Council’s planning for the three </w:t>
            </w:r>
            <w:r w:rsidR="005777DE" w:rsidRPr="00CA631C">
              <w:t xml:space="preserve">Initial locations will begin over next 8-10 weeks. This will start with business engagement. </w:t>
            </w:r>
          </w:p>
          <w:p w14:paraId="44A1EA27" w14:textId="03C3CE9B" w:rsidR="0071398C" w:rsidRDefault="005926C0" w:rsidP="005926C0">
            <w:pPr>
              <w:pStyle w:val="ListParagraph"/>
              <w:numPr>
                <w:ilvl w:val="0"/>
                <w:numId w:val="7"/>
              </w:numPr>
            </w:pPr>
            <w:r>
              <w:t>There m</w:t>
            </w:r>
            <w:r w:rsidR="005777DE" w:rsidRPr="00CA631C">
              <w:t>ay be some interest</w:t>
            </w:r>
            <w:r>
              <w:t xml:space="preserve"> from residents</w:t>
            </w:r>
            <w:r w:rsidR="005777DE" w:rsidRPr="00CA631C">
              <w:t xml:space="preserve"> closer to the implementation and activations</w:t>
            </w:r>
          </w:p>
        </w:tc>
      </w:tr>
      <w:tr w:rsidR="00A477C4" w14:paraId="581F1A4E" w14:textId="77777777" w:rsidTr="48B4E971">
        <w:trPr>
          <w:trHeight w:val="250"/>
        </w:trPr>
        <w:tc>
          <w:tcPr>
            <w:tcW w:w="3614" w:type="dxa"/>
          </w:tcPr>
          <w:p w14:paraId="237A002B" w14:textId="70C864C9" w:rsidR="00A477C4" w:rsidRDefault="00A477C4" w:rsidP="00864C46">
            <w:r>
              <w:t>Development applications</w:t>
            </w:r>
            <w:r w:rsidR="00AF6215">
              <w:t xml:space="preserve"> (DAs)</w:t>
            </w:r>
          </w:p>
        </w:tc>
        <w:tc>
          <w:tcPr>
            <w:tcW w:w="5312" w:type="dxa"/>
          </w:tcPr>
          <w:p w14:paraId="50EDE274" w14:textId="77777777" w:rsidR="00A477C4" w:rsidRDefault="00AF6215" w:rsidP="00351E16">
            <w:pPr>
              <w:pStyle w:val="ListParagraph"/>
              <w:numPr>
                <w:ilvl w:val="0"/>
                <w:numId w:val="7"/>
              </w:numPr>
            </w:pPr>
            <w:r>
              <w:t>Discussion around time taken to address DAs</w:t>
            </w:r>
            <w:r w:rsidR="00B12607">
              <w:t xml:space="preserve"> and whether Council has performance indicators linked to this.</w:t>
            </w:r>
          </w:p>
          <w:p w14:paraId="1098DB91" w14:textId="58ED8B58" w:rsidR="00291F2B" w:rsidRDefault="00291F2B" w:rsidP="00351E16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Director, Planning explained that there are no KPIs around timeframes for </w:t>
            </w:r>
            <w:r w:rsidR="00582536">
              <w:t xml:space="preserve">general </w:t>
            </w:r>
            <w:r>
              <w:t xml:space="preserve">processing </w:t>
            </w:r>
            <w:r w:rsidR="00582536">
              <w:t xml:space="preserve">of </w:t>
            </w:r>
            <w:r>
              <w:t xml:space="preserve">DAs due to </w:t>
            </w:r>
            <w:proofErr w:type="gramStart"/>
            <w:r>
              <w:t>a number of</w:t>
            </w:r>
            <w:proofErr w:type="gramEnd"/>
            <w:r>
              <w:t xml:space="preserve"> factors influencing the process including </w:t>
            </w:r>
            <w:r w:rsidR="00550B20">
              <w:t xml:space="preserve">number of applications, type of applications and resourcing. </w:t>
            </w:r>
            <w:proofErr w:type="gramStart"/>
            <w:r w:rsidR="00582536">
              <w:t>However</w:t>
            </w:r>
            <w:proofErr w:type="gramEnd"/>
            <w:r w:rsidR="00582536">
              <w:t xml:space="preserve"> there are specific KPIs for components within the process.</w:t>
            </w:r>
          </w:p>
          <w:p w14:paraId="1A65344F" w14:textId="16170762" w:rsidR="00550B20" w:rsidRDefault="00811CDB" w:rsidP="00351E16">
            <w:pPr>
              <w:pStyle w:val="ListParagraph"/>
              <w:numPr>
                <w:ilvl w:val="0"/>
                <w:numId w:val="7"/>
              </w:numPr>
            </w:pPr>
            <w:r>
              <w:t>Average timeframe is 114 days with a median of 122.  Current building boom and staff shortage impacting this.</w:t>
            </w:r>
          </w:p>
        </w:tc>
        <w:tc>
          <w:tcPr>
            <w:tcW w:w="4677" w:type="dxa"/>
          </w:tcPr>
          <w:p w14:paraId="37948780" w14:textId="09B74EE8" w:rsidR="00A477C4" w:rsidRDefault="00681D61" w:rsidP="005926C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Council investigating improvements s</w:t>
            </w:r>
            <w:r w:rsidR="009364D2">
              <w:t>uch as getting DA applications correct</w:t>
            </w:r>
            <w:r w:rsidR="003C62A1">
              <w:t xml:space="preserve"> at the beginning of the process and reducing lag </w:t>
            </w:r>
            <w:r w:rsidR="003C62A1">
              <w:lastRenderedPageBreak/>
              <w:t>times from planning portal to notification process.</w:t>
            </w:r>
          </w:p>
        </w:tc>
      </w:tr>
      <w:tr w:rsidR="002F0539" w14:paraId="0DC3CB5B" w14:textId="77777777" w:rsidTr="48B4E971">
        <w:trPr>
          <w:trHeight w:val="250"/>
        </w:trPr>
        <w:tc>
          <w:tcPr>
            <w:tcW w:w="3614" w:type="dxa"/>
            <w:shd w:val="clear" w:color="auto" w:fill="E7E6E6" w:themeFill="background2"/>
          </w:tcPr>
          <w:p w14:paraId="23E40B9B" w14:textId="09296DCE" w:rsidR="002F0539" w:rsidRDefault="00636FD7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</w:t>
            </w:r>
            <w:r w:rsidR="00C6783A">
              <w:rPr>
                <w:b/>
                <w:bCs/>
              </w:rPr>
              <w:t>aintenance</w:t>
            </w:r>
          </w:p>
        </w:tc>
        <w:tc>
          <w:tcPr>
            <w:tcW w:w="5312" w:type="dxa"/>
            <w:shd w:val="clear" w:color="auto" w:fill="E7E6E6" w:themeFill="background2"/>
          </w:tcPr>
          <w:p w14:paraId="7E9DFAB8" w14:textId="77777777" w:rsidR="002F0539" w:rsidRDefault="002F0539" w:rsidP="002F0539">
            <w:pPr>
              <w:pStyle w:val="ListParagraph"/>
            </w:pPr>
          </w:p>
        </w:tc>
        <w:tc>
          <w:tcPr>
            <w:tcW w:w="4677" w:type="dxa"/>
            <w:shd w:val="clear" w:color="auto" w:fill="E7E6E6" w:themeFill="background2"/>
          </w:tcPr>
          <w:p w14:paraId="0DA854A4" w14:textId="77777777" w:rsidR="002F0539" w:rsidRDefault="002F0539" w:rsidP="00864C46"/>
        </w:tc>
      </w:tr>
      <w:tr w:rsidR="004846D4" w14:paraId="2308A4A5" w14:textId="77777777" w:rsidTr="48B4E971">
        <w:trPr>
          <w:trHeight w:val="250"/>
        </w:trPr>
        <w:tc>
          <w:tcPr>
            <w:tcW w:w="3614" w:type="dxa"/>
          </w:tcPr>
          <w:p w14:paraId="0986896A" w14:textId="569A38F6" w:rsidR="004846D4" w:rsidRPr="004846D4" w:rsidRDefault="00C6783A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t>Verge mowing</w:t>
            </w:r>
            <w:r w:rsidR="0006306A">
              <w:rPr>
                <w:b/>
                <w:bCs/>
              </w:rPr>
              <w:t xml:space="preserve"> </w:t>
            </w:r>
          </w:p>
        </w:tc>
        <w:tc>
          <w:tcPr>
            <w:tcW w:w="5312" w:type="dxa"/>
          </w:tcPr>
          <w:p w14:paraId="5ABF2E4E" w14:textId="77777777" w:rsidR="00B86BD7" w:rsidRDefault="00C6783A" w:rsidP="004526AD">
            <w:pPr>
              <w:pStyle w:val="ListParagraph"/>
              <w:numPr>
                <w:ilvl w:val="0"/>
                <w:numId w:val="3"/>
              </w:numPr>
            </w:pPr>
            <w:r>
              <w:t>Res</w:t>
            </w:r>
            <w:r w:rsidR="00435B19">
              <w:t>ident asked why verge mowing can’t be done more frequently as verges in Camperdown are looking frequently overgrown.</w:t>
            </w:r>
          </w:p>
          <w:p w14:paraId="3AF2AFB4" w14:textId="77777777" w:rsidR="00435B19" w:rsidRDefault="00435B19" w:rsidP="004526AD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="006A3C53">
              <w:t xml:space="preserve">issue of </w:t>
            </w:r>
            <w:r>
              <w:t>poor maintenance of gardens</w:t>
            </w:r>
            <w:r w:rsidR="006A3C53">
              <w:t xml:space="preserve"> such as Camperdown Oval was also raised.</w:t>
            </w:r>
            <w:r>
              <w:t xml:space="preserve"> </w:t>
            </w:r>
          </w:p>
          <w:p w14:paraId="5C0B144D" w14:textId="77777777" w:rsidR="006A3C53" w:rsidRDefault="006A3C53" w:rsidP="004526AD">
            <w:pPr>
              <w:pStyle w:val="ListParagraph"/>
              <w:numPr>
                <w:ilvl w:val="0"/>
                <w:numId w:val="3"/>
              </w:numPr>
            </w:pPr>
            <w:r>
              <w:t xml:space="preserve">Acting Director, Infrastructure explained </w:t>
            </w:r>
            <w:r w:rsidR="007A4064">
              <w:t>that the prolonged wet weather, fewer working days available and sh</w:t>
            </w:r>
            <w:r w:rsidR="007A7EDD">
              <w:t>ortage of staff were all contributing factors.</w:t>
            </w:r>
          </w:p>
          <w:p w14:paraId="09526088" w14:textId="4A65CAD6" w:rsidR="007A7EDD" w:rsidRDefault="007A7EDD" w:rsidP="004526AD">
            <w:pPr>
              <w:pStyle w:val="ListParagraph"/>
              <w:numPr>
                <w:ilvl w:val="0"/>
                <w:numId w:val="3"/>
              </w:numPr>
            </w:pPr>
            <w:r>
              <w:t xml:space="preserve">Council recently conducted a service review aimed at improving the service standard and is looking at expanding the </w:t>
            </w:r>
            <w:r w:rsidR="00147046">
              <w:t>summer cycle of mowing to address the issue.</w:t>
            </w:r>
          </w:p>
        </w:tc>
        <w:tc>
          <w:tcPr>
            <w:tcW w:w="4677" w:type="dxa"/>
          </w:tcPr>
          <w:p w14:paraId="384DFDA6" w14:textId="3CC479FD" w:rsidR="004846D4" w:rsidRDefault="00CC12BC" w:rsidP="00CC12BC">
            <w:pPr>
              <w:pStyle w:val="ListParagraph"/>
              <w:numPr>
                <w:ilvl w:val="0"/>
                <w:numId w:val="3"/>
              </w:numPr>
            </w:pPr>
            <w:r>
              <w:t>Recommendations of service review will be implemented.</w:t>
            </w:r>
          </w:p>
        </w:tc>
      </w:tr>
      <w:tr w:rsidR="00A436EC" w14:paraId="1FEB20BD" w14:textId="77777777" w:rsidTr="48B4E971">
        <w:trPr>
          <w:trHeight w:val="250"/>
        </w:trPr>
        <w:tc>
          <w:tcPr>
            <w:tcW w:w="3614" w:type="dxa"/>
          </w:tcPr>
          <w:p w14:paraId="05D537FE" w14:textId="72EC3D3C" w:rsidR="00A436EC" w:rsidRDefault="00C6783A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t>Graffiti</w:t>
            </w:r>
          </w:p>
        </w:tc>
        <w:tc>
          <w:tcPr>
            <w:tcW w:w="5312" w:type="dxa"/>
          </w:tcPr>
          <w:p w14:paraId="26D09C2C" w14:textId="08166336" w:rsidR="0082144B" w:rsidRDefault="00CE2482" w:rsidP="00115A80">
            <w:pPr>
              <w:pStyle w:val="ListParagraph"/>
              <w:numPr>
                <w:ilvl w:val="0"/>
                <w:numId w:val="3"/>
              </w:numPr>
            </w:pPr>
            <w:r>
              <w:t>Graffiti</w:t>
            </w:r>
            <w:r w:rsidR="00AD57B9">
              <w:t xml:space="preserve"> </w:t>
            </w:r>
            <w:r w:rsidR="00CE1DAB">
              <w:t xml:space="preserve">around Stanmore station </w:t>
            </w:r>
            <w:r w:rsidR="009B0A8F">
              <w:t xml:space="preserve">is a big problem </w:t>
            </w:r>
            <w:r w:rsidR="00C428D5">
              <w:t>e</w:t>
            </w:r>
            <w:r w:rsidR="008F17E1">
              <w:t>ffecting</w:t>
            </w:r>
            <w:r w:rsidR="00C92D17">
              <w:t xml:space="preserve"> private homes, local </w:t>
            </w:r>
            <w:proofErr w:type="gramStart"/>
            <w:r w:rsidR="00C92D17">
              <w:t>businesses</w:t>
            </w:r>
            <w:proofErr w:type="gramEnd"/>
            <w:r w:rsidR="00C92D17">
              <w:t xml:space="preserve"> and shopping centres.  Need</w:t>
            </w:r>
            <w:r w:rsidR="00D05969">
              <w:t xml:space="preserve"> to work with Transport for NSW for a permanent solution. </w:t>
            </w:r>
          </w:p>
          <w:p w14:paraId="5FD1C378" w14:textId="6F20B793" w:rsidR="00D05969" w:rsidRDefault="00D05969" w:rsidP="00115A80">
            <w:pPr>
              <w:pStyle w:val="ListParagraph"/>
              <w:numPr>
                <w:ilvl w:val="0"/>
                <w:numId w:val="3"/>
              </w:numPr>
            </w:pPr>
            <w:r>
              <w:t xml:space="preserve">Council acknowledges the </w:t>
            </w:r>
            <w:proofErr w:type="gramStart"/>
            <w:r>
              <w:t>issue</w:t>
            </w:r>
            <w:proofErr w:type="gramEnd"/>
            <w:r>
              <w:t xml:space="preserve"> and </w:t>
            </w:r>
            <w:r w:rsidR="00EE6651">
              <w:t>it will be addressed as part of its Main Streets Program</w:t>
            </w:r>
            <w:r w:rsidR="007B5A14">
              <w:t>.</w:t>
            </w:r>
          </w:p>
        </w:tc>
        <w:tc>
          <w:tcPr>
            <w:tcW w:w="4677" w:type="dxa"/>
          </w:tcPr>
          <w:p w14:paraId="4AE9D0DA" w14:textId="799A0CEF" w:rsidR="00A436EC" w:rsidRDefault="004A600B" w:rsidP="00EF413E">
            <w:pPr>
              <w:pStyle w:val="ListParagraph"/>
              <w:numPr>
                <w:ilvl w:val="0"/>
                <w:numId w:val="3"/>
              </w:numPr>
            </w:pPr>
            <w:r>
              <w:t>Council’s Strategic Planning and Communities team will be working with Transport for NSW</w:t>
            </w:r>
            <w:r w:rsidR="00E1772F">
              <w:t xml:space="preserve"> (</w:t>
            </w:r>
            <w:proofErr w:type="spellStart"/>
            <w:r w:rsidR="00E1772F">
              <w:t>TfNSW</w:t>
            </w:r>
            <w:proofErr w:type="spellEnd"/>
            <w:r w:rsidR="00E1772F">
              <w:t>)</w:t>
            </w:r>
            <w:r>
              <w:t xml:space="preserve"> and Rail to look at ways to improve the area.</w:t>
            </w:r>
          </w:p>
          <w:p w14:paraId="0D44B547" w14:textId="799A0CEF" w:rsidR="004A600B" w:rsidRDefault="004D6931" w:rsidP="00EF413E">
            <w:pPr>
              <w:pStyle w:val="ListParagraph"/>
              <w:numPr>
                <w:ilvl w:val="0"/>
                <w:numId w:val="3"/>
              </w:numPr>
            </w:pPr>
            <w:r>
              <w:t xml:space="preserve">This will include possible producing </w:t>
            </w:r>
            <w:r w:rsidR="00EF413E">
              <w:t>a mural for the space in</w:t>
            </w:r>
            <w:r w:rsidR="00E1772F">
              <w:t xml:space="preserve"> partnership with </w:t>
            </w:r>
            <w:proofErr w:type="spellStart"/>
            <w:r w:rsidR="00E1772F">
              <w:t>TfNSW</w:t>
            </w:r>
            <w:proofErr w:type="spellEnd"/>
          </w:p>
        </w:tc>
      </w:tr>
      <w:tr w:rsidR="00154FA1" w14:paraId="6604D2F0" w14:textId="77777777" w:rsidTr="48B4E971">
        <w:trPr>
          <w:trHeight w:val="250"/>
        </w:trPr>
        <w:tc>
          <w:tcPr>
            <w:tcW w:w="3614" w:type="dxa"/>
          </w:tcPr>
          <w:p w14:paraId="4D34D14A" w14:textId="41EB5A93" w:rsidR="00154FA1" w:rsidRDefault="006A3C53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Lane/line markings</w:t>
            </w:r>
            <w:r w:rsidR="007A7EDD">
              <w:rPr>
                <w:b/>
                <w:bCs/>
              </w:rPr>
              <w:t xml:space="preserve"> on roads</w:t>
            </w:r>
          </w:p>
        </w:tc>
        <w:tc>
          <w:tcPr>
            <w:tcW w:w="5312" w:type="dxa"/>
          </w:tcPr>
          <w:p w14:paraId="67FD32CB" w14:textId="77777777" w:rsidR="007F34E6" w:rsidRDefault="002E6954" w:rsidP="004526AD">
            <w:pPr>
              <w:pStyle w:val="ListParagraph"/>
              <w:numPr>
                <w:ilvl w:val="0"/>
                <w:numId w:val="3"/>
              </w:numPr>
            </w:pPr>
            <w:r>
              <w:t>Discussion of line markings being an essential component of Council’s road safety campaign and a major focus are</w:t>
            </w:r>
            <w:r w:rsidR="007F027E">
              <w:t>a.</w:t>
            </w:r>
          </w:p>
          <w:p w14:paraId="7E4DE570" w14:textId="1AE1C854" w:rsidR="007F027E" w:rsidRDefault="007F027E" w:rsidP="004526AD">
            <w:pPr>
              <w:pStyle w:val="ListParagraph"/>
              <w:numPr>
                <w:ilvl w:val="0"/>
                <w:numId w:val="3"/>
              </w:numPr>
            </w:pPr>
            <w:r>
              <w:t>Council will first do an audit of road markings around schools (main priority) and will then move to main streets.</w:t>
            </w:r>
          </w:p>
        </w:tc>
        <w:tc>
          <w:tcPr>
            <w:tcW w:w="4677" w:type="dxa"/>
          </w:tcPr>
          <w:p w14:paraId="04C9704F" w14:textId="7B4D02ED" w:rsidR="00154FA1" w:rsidRDefault="00B4090B" w:rsidP="000E2601">
            <w:pPr>
              <w:pStyle w:val="ListParagraph"/>
              <w:numPr>
                <w:ilvl w:val="0"/>
                <w:numId w:val="3"/>
              </w:numPr>
            </w:pPr>
            <w:r>
              <w:t>F</w:t>
            </w:r>
            <w:r w:rsidR="007F34E6">
              <w:t xml:space="preserve">ocus area for the </w:t>
            </w:r>
            <w:r w:rsidR="000E2601">
              <w:t>future</w:t>
            </w:r>
            <w:r>
              <w:t xml:space="preserve"> for Council</w:t>
            </w:r>
            <w:r w:rsidR="000E2601">
              <w:t>.</w:t>
            </w:r>
          </w:p>
          <w:p w14:paraId="0D67E690" w14:textId="58120F8F" w:rsidR="000E2601" w:rsidRDefault="000E2601" w:rsidP="000E2601">
            <w:pPr>
              <w:pStyle w:val="ListParagraph"/>
              <w:numPr>
                <w:ilvl w:val="0"/>
                <w:numId w:val="3"/>
              </w:numPr>
            </w:pPr>
            <w:r>
              <w:t>Aim to do more proactive reviews.</w:t>
            </w:r>
          </w:p>
        </w:tc>
      </w:tr>
      <w:tr w:rsidR="00A27CE9" w14:paraId="0E2AB9B9" w14:textId="77777777" w:rsidTr="48B4E971">
        <w:trPr>
          <w:trHeight w:val="250"/>
        </w:trPr>
        <w:tc>
          <w:tcPr>
            <w:tcW w:w="3614" w:type="dxa"/>
            <w:shd w:val="clear" w:color="auto" w:fill="F2F2F2" w:themeFill="background1" w:themeFillShade="F2"/>
          </w:tcPr>
          <w:p w14:paraId="14C0C3FF" w14:textId="3A243276" w:rsidR="00A27CE9" w:rsidRDefault="007D5043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t>Tree management</w:t>
            </w:r>
          </w:p>
        </w:tc>
        <w:tc>
          <w:tcPr>
            <w:tcW w:w="5312" w:type="dxa"/>
            <w:shd w:val="clear" w:color="auto" w:fill="F2F2F2" w:themeFill="background1" w:themeFillShade="F2"/>
          </w:tcPr>
          <w:p w14:paraId="422BBFB0" w14:textId="77777777" w:rsidR="00A27CE9" w:rsidRDefault="00A27CE9" w:rsidP="00A27CE9">
            <w:pPr>
              <w:pStyle w:val="ListParagraph"/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2365A9AB" w14:textId="77777777" w:rsidR="00A27CE9" w:rsidRDefault="00A27CE9" w:rsidP="00864C46"/>
        </w:tc>
      </w:tr>
      <w:tr w:rsidR="00D346A5" w14:paraId="0EF6F2A1" w14:textId="77777777" w:rsidTr="48B4E971">
        <w:trPr>
          <w:trHeight w:val="250"/>
        </w:trPr>
        <w:tc>
          <w:tcPr>
            <w:tcW w:w="3614" w:type="dxa"/>
          </w:tcPr>
          <w:p w14:paraId="2F3576D2" w14:textId="45059BC6" w:rsidR="00D346A5" w:rsidRDefault="00DB65F6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t>Tree lining</w:t>
            </w:r>
          </w:p>
        </w:tc>
        <w:tc>
          <w:tcPr>
            <w:tcW w:w="5312" w:type="dxa"/>
          </w:tcPr>
          <w:p w14:paraId="70801B72" w14:textId="77777777" w:rsidR="008E5C76" w:rsidRDefault="0081416C" w:rsidP="00161653">
            <w:pPr>
              <w:pStyle w:val="ListParagraph"/>
              <w:numPr>
                <w:ilvl w:val="0"/>
                <w:numId w:val="8"/>
              </w:numPr>
            </w:pPr>
            <w:r>
              <w:t>Council was asked if tree lining all streets to combat heat from climate change is</w:t>
            </w:r>
            <w:r w:rsidR="002C6D87">
              <w:t xml:space="preserve"> part of its strategy</w:t>
            </w:r>
            <w:r w:rsidR="00161653">
              <w:t>.</w:t>
            </w:r>
            <w:r>
              <w:t xml:space="preserve"> </w:t>
            </w:r>
          </w:p>
          <w:p w14:paraId="7AFEE9E5" w14:textId="77777777" w:rsidR="00364A79" w:rsidRDefault="00D47012" w:rsidP="00161653">
            <w:pPr>
              <w:pStyle w:val="ListParagraph"/>
              <w:numPr>
                <w:ilvl w:val="0"/>
                <w:numId w:val="8"/>
              </w:numPr>
            </w:pPr>
            <w:r>
              <w:t>The</w:t>
            </w:r>
            <w:r w:rsidR="00140A89">
              <w:t xml:space="preserve"> Community Strategic Plan </w:t>
            </w:r>
            <w:r>
              <w:t>and delive</w:t>
            </w:r>
            <w:r w:rsidR="00A62B59">
              <w:t>ry plan</w:t>
            </w:r>
            <w:r w:rsidR="00C803C6">
              <w:t xml:space="preserve"> were discussed with climate change risk assessment and </w:t>
            </w:r>
            <w:r w:rsidR="00364A79">
              <w:t>adaptation strategy being a priority – this includes a creating blue and green urban corridors.</w:t>
            </w:r>
          </w:p>
          <w:p w14:paraId="311C2E2E" w14:textId="1CB45CA2" w:rsidR="00161653" w:rsidRDefault="00364A79" w:rsidP="00161653">
            <w:pPr>
              <w:pStyle w:val="ListParagraph"/>
              <w:numPr>
                <w:ilvl w:val="0"/>
                <w:numId w:val="8"/>
              </w:numPr>
            </w:pPr>
            <w:r>
              <w:t>Residents are encouraged to view the</w:t>
            </w:r>
            <w:r w:rsidR="00853155">
              <w:t xml:space="preserve"> Community Strategic Plan on the</w:t>
            </w:r>
            <w:r>
              <w:t xml:space="preserve"> Inner West Council</w:t>
            </w:r>
            <w:r w:rsidR="00853155">
              <w:t xml:space="preserve"> to find out more about Council’s climate change initiatives.</w:t>
            </w:r>
          </w:p>
        </w:tc>
        <w:tc>
          <w:tcPr>
            <w:tcW w:w="4677" w:type="dxa"/>
          </w:tcPr>
          <w:p w14:paraId="21247706" w14:textId="3FD410AE" w:rsidR="00D346A5" w:rsidRDefault="00990CE6" w:rsidP="00864C46">
            <w:r>
              <w:t>Actions in Community Strategic Plan to be implemented</w:t>
            </w:r>
          </w:p>
        </w:tc>
      </w:tr>
      <w:tr w:rsidR="00566725" w14:paraId="59C5BCFC" w14:textId="77777777" w:rsidTr="48B4E971">
        <w:trPr>
          <w:trHeight w:val="250"/>
        </w:trPr>
        <w:tc>
          <w:tcPr>
            <w:tcW w:w="3614" w:type="dxa"/>
            <w:shd w:val="clear" w:color="auto" w:fill="auto"/>
          </w:tcPr>
          <w:p w14:paraId="11E4B702" w14:textId="6126DFE0" w:rsidR="00566725" w:rsidRDefault="007D5043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Removal of trees </w:t>
            </w:r>
            <w:r w:rsidR="00EA593A">
              <w:rPr>
                <w:b/>
                <w:bCs/>
              </w:rPr>
              <w:t>around unit blocks</w:t>
            </w:r>
          </w:p>
        </w:tc>
        <w:tc>
          <w:tcPr>
            <w:tcW w:w="5312" w:type="dxa"/>
            <w:shd w:val="clear" w:color="auto" w:fill="auto"/>
          </w:tcPr>
          <w:p w14:paraId="54E26701" w14:textId="77777777" w:rsidR="00566725" w:rsidRDefault="008D0972" w:rsidP="00C63B0F">
            <w:pPr>
              <w:pStyle w:val="ListParagraph"/>
              <w:numPr>
                <w:ilvl w:val="0"/>
                <w:numId w:val="8"/>
              </w:numPr>
            </w:pPr>
            <w:r>
              <w:t>Resident questioned the rights of landlords to remove established trees on the grounds of unit blocks</w:t>
            </w:r>
            <w:r w:rsidR="00096838">
              <w:t>.</w:t>
            </w:r>
          </w:p>
          <w:p w14:paraId="0E4D7DC1" w14:textId="7B10963E" w:rsidR="00096838" w:rsidRDefault="00096838" w:rsidP="00C63B0F">
            <w:pPr>
              <w:pStyle w:val="ListParagraph"/>
              <w:numPr>
                <w:ilvl w:val="0"/>
                <w:numId w:val="8"/>
              </w:numPr>
            </w:pPr>
            <w:r>
              <w:t xml:space="preserve">Officer explained Council is passionate about </w:t>
            </w:r>
            <w:r w:rsidR="00675C69">
              <w:t xml:space="preserve">retaining the green canopy and </w:t>
            </w:r>
            <w:r w:rsidR="00C63B0F">
              <w:t>that owners are not allowed to do as they like when removing trees.</w:t>
            </w:r>
          </w:p>
        </w:tc>
        <w:tc>
          <w:tcPr>
            <w:tcW w:w="4677" w:type="dxa"/>
            <w:shd w:val="clear" w:color="auto" w:fill="auto"/>
          </w:tcPr>
          <w:p w14:paraId="4DDE072A" w14:textId="20F7AC7F" w:rsidR="00566725" w:rsidRDefault="00C91FC9" w:rsidP="00864C46">
            <w:r>
              <w:t xml:space="preserve">Council officer </w:t>
            </w:r>
            <w:r w:rsidR="005D0C25">
              <w:t>has</w:t>
            </w:r>
            <w:r>
              <w:t xml:space="preserve"> resident’s details and</w:t>
            </w:r>
            <w:r w:rsidR="005D0C25">
              <w:t xml:space="preserve"> is</w:t>
            </w:r>
            <w:r>
              <w:t xml:space="preserve"> follow</w:t>
            </w:r>
            <w:r w:rsidR="005D0C25">
              <w:t>ing</w:t>
            </w:r>
            <w:r>
              <w:t xml:space="preserve"> up</w:t>
            </w:r>
          </w:p>
        </w:tc>
      </w:tr>
      <w:tr w:rsidR="0054451B" w14:paraId="3B1CA97E" w14:textId="77777777" w:rsidTr="48B4E971">
        <w:trPr>
          <w:trHeight w:val="250"/>
        </w:trPr>
        <w:tc>
          <w:tcPr>
            <w:tcW w:w="3614" w:type="dxa"/>
            <w:shd w:val="clear" w:color="auto" w:fill="F2F2F2" w:themeFill="background1" w:themeFillShade="F2"/>
          </w:tcPr>
          <w:p w14:paraId="53C2098C" w14:textId="3112F2D6" w:rsidR="0054451B" w:rsidRDefault="0054451B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5312" w:type="dxa"/>
            <w:shd w:val="clear" w:color="auto" w:fill="F2F2F2" w:themeFill="background1" w:themeFillShade="F2"/>
          </w:tcPr>
          <w:p w14:paraId="55F52F94" w14:textId="77777777" w:rsidR="0054451B" w:rsidRDefault="0054451B" w:rsidP="0054451B">
            <w:pPr>
              <w:pStyle w:val="ListParagraph"/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3A2F13F0" w14:textId="77777777" w:rsidR="0054451B" w:rsidRDefault="0054451B" w:rsidP="00864C46"/>
        </w:tc>
      </w:tr>
      <w:tr w:rsidR="008C6768" w14:paraId="53DA3CA9" w14:textId="77777777" w:rsidTr="48B4E971">
        <w:trPr>
          <w:trHeight w:val="250"/>
        </w:trPr>
        <w:tc>
          <w:tcPr>
            <w:tcW w:w="3614" w:type="dxa"/>
          </w:tcPr>
          <w:p w14:paraId="1BEA0162" w14:textId="4E70321E" w:rsidR="008C6768" w:rsidRPr="008C6768" w:rsidRDefault="00557131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t>Fanny Durack</w:t>
            </w:r>
            <w:r w:rsidR="00B70594">
              <w:rPr>
                <w:b/>
                <w:bCs/>
              </w:rPr>
              <w:t xml:space="preserve"> (Petersham)</w:t>
            </w:r>
            <w:r w:rsidR="008C6768">
              <w:rPr>
                <w:b/>
                <w:bCs/>
              </w:rPr>
              <w:t xml:space="preserve"> </w:t>
            </w:r>
            <w:r w:rsidR="00485419">
              <w:rPr>
                <w:b/>
                <w:bCs/>
              </w:rPr>
              <w:t>Pool – scheduling of aqua aerobics classes</w:t>
            </w:r>
          </w:p>
        </w:tc>
        <w:tc>
          <w:tcPr>
            <w:tcW w:w="5312" w:type="dxa"/>
          </w:tcPr>
          <w:p w14:paraId="7ED52FFA" w14:textId="77777777" w:rsidR="008C6768" w:rsidRDefault="002477BE" w:rsidP="00161653">
            <w:pPr>
              <w:pStyle w:val="ListParagraph"/>
              <w:numPr>
                <w:ilvl w:val="0"/>
                <w:numId w:val="8"/>
              </w:numPr>
            </w:pPr>
            <w:r>
              <w:t>Discussion around the</w:t>
            </w:r>
            <w:r w:rsidR="00515875">
              <w:t xml:space="preserve"> current process of scheduling aqua aerobics classes </w:t>
            </w:r>
            <w:r w:rsidR="00557131">
              <w:t>and reticence to commit to scheduling at the start of the season.</w:t>
            </w:r>
          </w:p>
          <w:p w14:paraId="2616BE70" w14:textId="0FCD215C" w:rsidR="00557131" w:rsidRDefault="00557131" w:rsidP="0016165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Council advised that </w:t>
            </w:r>
            <w:r w:rsidR="00582536">
              <w:t xml:space="preserve">the </w:t>
            </w:r>
            <w:r w:rsidR="00624E90">
              <w:t>Fanny Durack p</w:t>
            </w:r>
            <w:r w:rsidR="00853CB7">
              <w:t>ool</w:t>
            </w:r>
            <w:r w:rsidR="00582536">
              <w:t xml:space="preserve"> will be under council management when</w:t>
            </w:r>
            <w:r w:rsidR="001F7CA2">
              <w:t xml:space="preserve"> </w:t>
            </w:r>
            <w:r w:rsidR="00582536">
              <w:t>it reopens later this year.</w:t>
            </w:r>
          </w:p>
          <w:p w14:paraId="7B43BD60" w14:textId="4F28A111" w:rsidR="00557131" w:rsidRDefault="00490100" w:rsidP="00A2040F">
            <w:pPr>
              <w:pStyle w:val="ListParagraph"/>
              <w:numPr>
                <w:ilvl w:val="0"/>
                <w:numId w:val="8"/>
              </w:numPr>
            </w:pPr>
            <w:r>
              <w:t>This will mean, residents can get to the whole suite of Inner West pools with Council’s fitness passport</w:t>
            </w:r>
            <w:r w:rsidR="00582536">
              <w:t xml:space="preserve">, and a more tailored customer service approach. </w:t>
            </w:r>
          </w:p>
        </w:tc>
        <w:tc>
          <w:tcPr>
            <w:tcW w:w="4677" w:type="dxa"/>
          </w:tcPr>
          <w:p w14:paraId="70C51597" w14:textId="18093B32" w:rsidR="008C6768" w:rsidRDefault="00A2040F" w:rsidP="00864C46">
            <w:r>
              <w:lastRenderedPageBreak/>
              <w:t>No further action</w:t>
            </w:r>
          </w:p>
        </w:tc>
      </w:tr>
      <w:tr w:rsidR="0054451B" w14:paraId="24ABABAF" w14:textId="77777777" w:rsidTr="48B4E971">
        <w:trPr>
          <w:trHeight w:val="250"/>
        </w:trPr>
        <w:tc>
          <w:tcPr>
            <w:tcW w:w="3614" w:type="dxa"/>
          </w:tcPr>
          <w:p w14:paraId="448B6EE1" w14:textId="7C86C53E" w:rsidR="0054451B" w:rsidRDefault="00C91FC9" w:rsidP="00864C46">
            <w:pPr>
              <w:rPr>
                <w:b/>
                <w:bCs/>
              </w:rPr>
            </w:pPr>
            <w:r>
              <w:rPr>
                <w:b/>
                <w:bCs/>
              </w:rPr>
              <w:t>No-grounds termination of rental contracts</w:t>
            </w:r>
          </w:p>
        </w:tc>
        <w:tc>
          <w:tcPr>
            <w:tcW w:w="5312" w:type="dxa"/>
          </w:tcPr>
          <w:p w14:paraId="586C9AEC" w14:textId="77777777" w:rsidR="0054451B" w:rsidRDefault="00C91FC9" w:rsidP="00161653">
            <w:pPr>
              <w:pStyle w:val="ListParagraph"/>
              <w:numPr>
                <w:ilvl w:val="0"/>
                <w:numId w:val="8"/>
              </w:numPr>
            </w:pPr>
            <w:r>
              <w:t xml:space="preserve">Resident asked </w:t>
            </w:r>
            <w:r w:rsidR="00BB41B0">
              <w:t>what can be done about no-grounds termination of rental contracts</w:t>
            </w:r>
            <w:r w:rsidR="00DE2FFA">
              <w:t>.</w:t>
            </w:r>
          </w:p>
          <w:p w14:paraId="34297B84" w14:textId="29C965CC" w:rsidR="00DE2FFA" w:rsidRDefault="007A4429" w:rsidP="00161653">
            <w:pPr>
              <w:pStyle w:val="ListParagraph"/>
              <w:numPr>
                <w:ilvl w:val="0"/>
                <w:numId w:val="8"/>
              </w:numPr>
            </w:pPr>
            <w:r>
              <w:t>Council is not able to assi</w:t>
            </w:r>
            <w:r w:rsidR="00836BF2">
              <w:t>st from legal point of view but can offer help with community support.</w:t>
            </w:r>
          </w:p>
        </w:tc>
        <w:tc>
          <w:tcPr>
            <w:tcW w:w="4677" w:type="dxa"/>
          </w:tcPr>
          <w:p w14:paraId="36743F43" w14:textId="7F483121" w:rsidR="0054451B" w:rsidRDefault="00836BF2" w:rsidP="00864C46">
            <w:r>
              <w:t xml:space="preserve">Council officer to </w:t>
            </w:r>
            <w:r w:rsidR="006C5EBE">
              <w:t>provide information on local tenancy support</w:t>
            </w:r>
          </w:p>
        </w:tc>
      </w:tr>
    </w:tbl>
    <w:p w14:paraId="099757E9" w14:textId="77777777" w:rsidR="002D078C" w:rsidRDefault="002D078C" w:rsidP="00B13005"/>
    <w:p w14:paraId="5F86A25C" w14:textId="54659A15" w:rsidR="00CD41AB" w:rsidRDefault="00AA5863" w:rsidP="00B13005">
      <w:r>
        <w:t>Not al</w:t>
      </w:r>
      <w:r w:rsidR="00D146D2">
        <w:t>l questions</w:t>
      </w:r>
      <w:r w:rsidR="003834AF">
        <w:t xml:space="preserve"> submitted by residents</w:t>
      </w:r>
      <w:r w:rsidR="00D146D2">
        <w:t xml:space="preserve"> could be answered on the night</w:t>
      </w:r>
      <w:r w:rsidR="003926CB">
        <w:t xml:space="preserve"> due to time constraints</w:t>
      </w:r>
      <w:r w:rsidR="003834AF">
        <w:t xml:space="preserve">. </w:t>
      </w:r>
      <w:r w:rsidR="009E3DF8" w:rsidRPr="00864C46">
        <w:rPr>
          <w:b/>
          <w:bCs/>
        </w:rPr>
        <w:t>Twenty-si</w:t>
      </w:r>
      <w:r w:rsidR="004771D1" w:rsidRPr="00864C46">
        <w:rPr>
          <w:b/>
          <w:bCs/>
        </w:rPr>
        <w:t>x</w:t>
      </w:r>
      <w:r w:rsidR="004771D1">
        <w:t xml:space="preserve"> </w:t>
      </w:r>
      <w:r w:rsidR="0048166A">
        <w:t>s</w:t>
      </w:r>
      <w:r w:rsidR="0044381B">
        <w:t xml:space="preserve">pecific questions </w:t>
      </w:r>
      <w:r w:rsidR="002E0B4C">
        <w:t>submitted but not answered on the night have been logged with</w:t>
      </w:r>
      <w:r w:rsidR="000C6C0D">
        <w:t xml:space="preserve"> </w:t>
      </w:r>
      <w:r w:rsidR="00244C4D">
        <w:t>Council’s Customer Service team</w:t>
      </w:r>
      <w:r w:rsidR="0048166A">
        <w:t xml:space="preserve"> for staff to follow up</w:t>
      </w:r>
      <w:r w:rsidR="009E3DF8">
        <w:t>.</w:t>
      </w:r>
      <w:r w:rsidR="00244C4D">
        <w:t xml:space="preserve"> </w:t>
      </w:r>
    </w:p>
    <w:p w14:paraId="43073E6C" w14:textId="77777777" w:rsidR="003834AF" w:rsidRDefault="003834AF" w:rsidP="00B13005"/>
    <w:p w14:paraId="2F086533" w14:textId="77777777" w:rsidR="00CD41AB" w:rsidRDefault="00CD41AB" w:rsidP="00B13005"/>
    <w:sectPr w:rsidR="00CD41AB" w:rsidSect="001824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BDA"/>
    <w:multiLevelType w:val="hybridMultilevel"/>
    <w:tmpl w:val="A5089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314"/>
    <w:multiLevelType w:val="hybridMultilevel"/>
    <w:tmpl w:val="522A8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5494"/>
    <w:multiLevelType w:val="hybridMultilevel"/>
    <w:tmpl w:val="1812E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0FDA"/>
    <w:multiLevelType w:val="hybridMultilevel"/>
    <w:tmpl w:val="D764A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50F9A"/>
    <w:multiLevelType w:val="hybridMultilevel"/>
    <w:tmpl w:val="BA828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0771"/>
    <w:multiLevelType w:val="hybridMultilevel"/>
    <w:tmpl w:val="742AF4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3E5EB2"/>
    <w:multiLevelType w:val="hybridMultilevel"/>
    <w:tmpl w:val="28A83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05DA9"/>
    <w:multiLevelType w:val="hybridMultilevel"/>
    <w:tmpl w:val="B1102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D3DEB"/>
    <w:multiLevelType w:val="hybridMultilevel"/>
    <w:tmpl w:val="28DCF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B4D60"/>
    <w:multiLevelType w:val="hybridMultilevel"/>
    <w:tmpl w:val="AD16B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F1829"/>
    <w:multiLevelType w:val="hybridMultilevel"/>
    <w:tmpl w:val="A992E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75"/>
    <w:rsid w:val="00001196"/>
    <w:rsid w:val="0000231F"/>
    <w:rsid w:val="00011130"/>
    <w:rsid w:val="00014563"/>
    <w:rsid w:val="000168BC"/>
    <w:rsid w:val="00026A66"/>
    <w:rsid w:val="000409F2"/>
    <w:rsid w:val="000532DE"/>
    <w:rsid w:val="00053F38"/>
    <w:rsid w:val="0006106E"/>
    <w:rsid w:val="0006306A"/>
    <w:rsid w:val="00064EC2"/>
    <w:rsid w:val="00066426"/>
    <w:rsid w:val="00085569"/>
    <w:rsid w:val="00092628"/>
    <w:rsid w:val="0009379E"/>
    <w:rsid w:val="00096838"/>
    <w:rsid w:val="000A0A9A"/>
    <w:rsid w:val="000A5024"/>
    <w:rsid w:val="000A749C"/>
    <w:rsid w:val="000B21AF"/>
    <w:rsid w:val="000C3D29"/>
    <w:rsid w:val="000C3F8A"/>
    <w:rsid w:val="000C4A2D"/>
    <w:rsid w:val="000C6C0D"/>
    <w:rsid w:val="000D6918"/>
    <w:rsid w:val="000E2601"/>
    <w:rsid w:val="000F3BE4"/>
    <w:rsid w:val="001070C1"/>
    <w:rsid w:val="00110208"/>
    <w:rsid w:val="0011121A"/>
    <w:rsid w:val="00115A80"/>
    <w:rsid w:val="00115B6C"/>
    <w:rsid w:val="00120332"/>
    <w:rsid w:val="001255A6"/>
    <w:rsid w:val="001264A6"/>
    <w:rsid w:val="00127FA9"/>
    <w:rsid w:val="00134072"/>
    <w:rsid w:val="00140A89"/>
    <w:rsid w:val="001436C7"/>
    <w:rsid w:val="00147046"/>
    <w:rsid w:val="00154FA1"/>
    <w:rsid w:val="00161653"/>
    <w:rsid w:val="0016638F"/>
    <w:rsid w:val="00173D2E"/>
    <w:rsid w:val="00174BEC"/>
    <w:rsid w:val="00176373"/>
    <w:rsid w:val="00182475"/>
    <w:rsid w:val="001848B7"/>
    <w:rsid w:val="001871DC"/>
    <w:rsid w:val="0019496F"/>
    <w:rsid w:val="00197880"/>
    <w:rsid w:val="001A5C2B"/>
    <w:rsid w:val="001B303F"/>
    <w:rsid w:val="001B5A3E"/>
    <w:rsid w:val="001C3647"/>
    <w:rsid w:val="001C6B7B"/>
    <w:rsid w:val="001C7788"/>
    <w:rsid w:val="001D4941"/>
    <w:rsid w:val="001D71FA"/>
    <w:rsid w:val="001E18A2"/>
    <w:rsid w:val="001E57C2"/>
    <w:rsid w:val="001F7CA2"/>
    <w:rsid w:val="00201A80"/>
    <w:rsid w:val="00210C38"/>
    <w:rsid w:val="00211500"/>
    <w:rsid w:val="002165A4"/>
    <w:rsid w:val="00244C4D"/>
    <w:rsid w:val="002477BE"/>
    <w:rsid w:val="00255653"/>
    <w:rsid w:val="00265BC1"/>
    <w:rsid w:val="00270DBA"/>
    <w:rsid w:val="00272612"/>
    <w:rsid w:val="00287AE1"/>
    <w:rsid w:val="00291F2B"/>
    <w:rsid w:val="002A4C57"/>
    <w:rsid w:val="002A5F96"/>
    <w:rsid w:val="002A7B73"/>
    <w:rsid w:val="002B2011"/>
    <w:rsid w:val="002C0C7B"/>
    <w:rsid w:val="002C6D87"/>
    <w:rsid w:val="002D078C"/>
    <w:rsid w:val="002D129F"/>
    <w:rsid w:val="002D5E82"/>
    <w:rsid w:val="002E0B4C"/>
    <w:rsid w:val="002E2BA5"/>
    <w:rsid w:val="002E31A0"/>
    <w:rsid w:val="002E6954"/>
    <w:rsid w:val="002F0539"/>
    <w:rsid w:val="003043E3"/>
    <w:rsid w:val="00307B9A"/>
    <w:rsid w:val="00323DF2"/>
    <w:rsid w:val="00326F57"/>
    <w:rsid w:val="00351E16"/>
    <w:rsid w:val="00360C36"/>
    <w:rsid w:val="00364A79"/>
    <w:rsid w:val="003834AF"/>
    <w:rsid w:val="0038485E"/>
    <w:rsid w:val="0038581E"/>
    <w:rsid w:val="003926CB"/>
    <w:rsid w:val="00394592"/>
    <w:rsid w:val="0039630B"/>
    <w:rsid w:val="003C62A1"/>
    <w:rsid w:val="003D32F9"/>
    <w:rsid w:val="003F2302"/>
    <w:rsid w:val="004127F0"/>
    <w:rsid w:val="00431E80"/>
    <w:rsid w:val="0043287B"/>
    <w:rsid w:val="00432E52"/>
    <w:rsid w:val="00435ACD"/>
    <w:rsid w:val="00435B19"/>
    <w:rsid w:val="0044381B"/>
    <w:rsid w:val="0044463A"/>
    <w:rsid w:val="00450103"/>
    <w:rsid w:val="004526AD"/>
    <w:rsid w:val="004771D1"/>
    <w:rsid w:val="0048166A"/>
    <w:rsid w:val="004846D4"/>
    <w:rsid w:val="00485419"/>
    <w:rsid w:val="00490100"/>
    <w:rsid w:val="0049103F"/>
    <w:rsid w:val="00493FBD"/>
    <w:rsid w:val="004A600B"/>
    <w:rsid w:val="004B15FA"/>
    <w:rsid w:val="004B73F4"/>
    <w:rsid w:val="004D6931"/>
    <w:rsid w:val="004E32A1"/>
    <w:rsid w:val="004F6F34"/>
    <w:rsid w:val="00501B8E"/>
    <w:rsid w:val="00502A16"/>
    <w:rsid w:val="0051145D"/>
    <w:rsid w:val="00515875"/>
    <w:rsid w:val="00523E89"/>
    <w:rsid w:val="0052408B"/>
    <w:rsid w:val="00531DF2"/>
    <w:rsid w:val="00541303"/>
    <w:rsid w:val="0054451B"/>
    <w:rsid w:val="00550B20"/>
    <w:rsid w:val="00557131"/>
    <w:rsid w:val="005613B2"/>
    <w:rsid w:val="00561FEE"/>
    <w:rsid w:val="00566725"/>
    <w:rsid w:val="005777DE"/>
    <w:rsid w:val="005814E4"/>
    <w:rsid w:val="00582536"/>
    <w:rsid w:val="00585311"/>
    <w:rsid w:val="005926C0"/>
    <w:rsid w:val="005939CA"/>
    <w:rsid w:val="005964C0"/>
    <w:rsid w:val="005A317E"/>
    <w:rsid w:val="005B346A"/>
    <w:rsid w:val="005B36DB"/>
    <w:rsid w:val="005B7D92"/>
    <w:rsid w:val="005D0C25"/>
    <w:rsid w:val="005E0906"/>
    <w:rsid w:val="005E108C"/>
    <w:rsid w:val="005E5840"/>
    <w:rsid w:val="00602412"/>
    <w:rsid w:val="00604F49"/>
    <w:rsid w:val="006060F8"/>
    <w:rsid w:val="00610459"/>
    <w:rsid w:val="00610909"/>
    <w:rsid w:val="00624E90"/>
    <w:rsid w:val="006252CB"/>
    <w:rsid w:val="00632143"/>
    <w:rsid w:val="0063529A"/>
    <w:rsid w:val="00636BAF"/>
    <w:rsid w:val="00636FD7"/>
    <w:rsid w:val="00641780"/>
    <w:rsid w:val="0064757E"/>
    <w:rsid w:val="00653DAA"/>
    <w:rsid w:val="00672617"/>
    <w:rsid w:val="00675C69"/>
    <w:rsid w:val="00681D61"/>
    <w:rsid w:val="006A3C17"/>
    <w:rsid w:val="006A3C53"/>
    <w:rsid w:val="006B1598"/>
    <w:rsid w:val="006C5EBE"/>
    <w:rsid w:val="006E0F50"/>
    <w:rsid w:val="006E1B80"/>
    <w:rsid w:val="006F26A8"/>
    <w:rsid w:val="00706342"/>
    <w:rsid w:val="0071398C"/>
    <w:rsid w:val="00725C63"/>
    <w:rsid w:val="00725FCF"/>
    <w:rsid w:val="007350C1"/>
    <w:rsid w:val="00755C66"/>
    <w:rsid w:val="0076758B"/>
    <w:rsid w:val="00794278"/>
    <w:rsid w:val="00797088"/>
    <w:rsid w:val="007A343E"/>
    <w:rsid w:val="007A4064"/>
    <w:rsid w:val="007A4429"/>
    <w:rsid w:val="007A4CE5"/>
    <w:rsid w:val="007A7214"/>
    <w:rsid w:val="007A7EDD"/>
    <w:rsid w:val="007B2E3A"/>
    <w:rsid w:val="007B3A8B"/>
    <w:rsid w:val="007B4C2E"/>
    <w:rsid w:val="007B4EB7"/>
    <w:rsid w:val="007B5A14"/>
    <w:rsid w:val="007C241A"/>
    <w:rsid w:val="007C44A1"/>
    <w:rsid w:val="007C553F"/>
    <w:rsid w:val="007D3B38"/>
    <w:rsid w:val="007D5043"/>
    <w:rsid w:val="007D6CA7"/>
    <w:rsid w:val="007E31C3"/>
    <w:rsid w:val="007F027E"/>
    <w:rsid w:val="007F34E6"/>
    <w:rsid w:val="00800452"/>
    <w:rsid w:val="00803EDA"/>
    <w:rsid w:val="008040A3"/>
    <w:rsid w:val="008054A0"/>
    <w:rsid w:val="00807F62"/>
    <w:rsid w:val="00811CDB"/>
    <w:rsid w:val="0081416C"/>
    <w:rsid w:val="0082144B"/>
    <w:rsid w:val="00822318"/>
    <w:rsid w:val="00836BF2"/>
    <w:rsid w:val="00844F8D"/>
    <w:rsid w:val="00853155"/>
    <w:rsid w:val="00853CB7"/>
    <w:rsid w:val="00864C46"/>
    <w:rsid w:val="00892C32"/>
    <w:rsid w:val="00892EAE"/>
    <w:rsid w:val="00894AFA"/>
    <w:rsid w:val="008A4137"/>
    <w:rsid w:val="008C6768"/>
    <w:rsid w:val="008D0972"/>
    <w:rsid w:val="008D73B0"/>
    <w:rsid w:val="008E2EBF"/>
    <w:rsid w:val="008E5C76"/>
    <w:rsid w:val="008E65F9"/>
    <w:rsid w:val="008F17E1"/>
    <w:rsid w:val="008F7C6E"/>
    <w:rsid w:val="0090242A"/>
    <w:rsid w:val="009056C4"/>
    <w:rsid w:val="00907F35"/>
    <w:rsid w:val="00910369"/>
    <w:rsid w:val="009213C3"/>
    <w:rsid w:val="00921B87"/>
    <w:rsid w:val="00923A73"/>
    <w:rsid w:val="00924393"/>
    <w:rsid w:val="0092625A"/>
    <w:rsid w:val="00932FDE"/>
    <w:rsid w:val="009349E4"/>
    <w:rsid w:val="00935DBA"/>
    <w:rsid w:val="009364D2"/>
    <w:rsid w:val="00941CAA"/>
    <w:rsid w:val="00956890"/>
    <w:rsid w:val="00956B81"/>
    <w:rsid w:val="00961D49"/>
    <w:rsid w:val="009625FE"/>
    <w:rsid w:val="00972261"/>
    <w:rsid w:val="00990CE6"/>
    <w:rsid w:val="009A5620"/>
    <w:rsid w:val="009A572F"/>
    <w:rsid w:val="009B0A8F"/>
    <w:rsid w:val="009B7952"/>
    <w:rsid w:val="009C08A0"/>
    <w:rsid w:val="009C14E2"/>
    <w:rsid w:val="009C3D9F"/>
    <w:rsid w:val="009C6F37"/>
    <w:rsid w:val="009D4AFD"/>
    <w:rsid w:val="009E29A7"/>
    <w:rsid w:val="009E3263"/>
    <w:rsid w:val="009E3DF8"/>
    <w:rsid w:val="009F2CDD"/>
    <w:rsid w:val="00A00237"/>
    <w:rsid w:val="00A04C91"/>
    <w:rsid w:val="00A06555"/>
    <w:rsid w:val="00A16E2C"/>
    <w:rsid w:val="00A2040F"/>
    <w:rsid w:val="00A24115"/>
    <w:rsid w:val="00A27939"/>
    <w:rsid w:val="00A27CE9"/>
    <w:rsid w:val="00A417B4"/>
    <w:rsid w:val="00A436EC"/>
    <w:rsid w:val="00A442B1"/>
    <w:rsid w:val="00A473C9"/>
    <w:rsid w:val="00A477C4"/>
    <w:rsid w:val="00A62B59"/>
    <w:rsid w:val="00A664CE"/>
    <w:rsid w:val="00A87F75"/>
    <w:rsid w:val="00AA5863"/>
    <w:rsid w:val="00AB1676"/>
    <w:rsid w:val="00AB634F"/>
    <w:rsid w:val="00AD4A0D"/>
    <w:rsid w:val="00AD57B9"/>
    <w:rsid w:val="00AE5633"/>
    <w:rsid w:val="00AF1DC5"/>
    <w:rsid w:val="00AF6215"/>
    <w:rsid w:val="00AF72F7"/>
    <w:rsid w:val="00B06D45"/>
    <w:rsid w:val="00B12607"/>
    <w:rsid w:val="00B13005"/>
    <w:rsid w:val="00B25F06"/>
    <w:rsid w:val="00B4090B"/>
    <w:rsid w:val="00B43445"/>
    <w:rsid w:val="00B51151"/>
    <w:rsid w:val="00B5395A"/>
    <w:rsid w:val="00B70594"/>
    <w:rsid w:val="00B72F14"/>
    <w:rsid w:val="00B86BD7"/>
    <w:rsid w:val="00B926E4"/>
    <w:rsid w:val="00B9457B"/>
    <w:rsid w:val="00B976DC"/>
    <w:rsid w:val="00BB41B0"/>
    <w:rsid w:val="00BD004D"/>
    <w:rsid w:val="00BE08F5"/>
    <w:rsid w:val="00BE5DAF"/>
    <w:rsid w:val="00BF180C"/>
    <w:rsid w:val="00BF6D4C"/>
    <w:rsid w:val="00C04AD0"/>
    <w:rsid w:val="00C12E14"/>
    <w:rsid w:val="00C31B60"/>
    <w:rsid w:val="00C3552C"/>
    <w:rsid w:val="00C428D5"/>
    <w:rsid w:val="00C46E7A"/>
    <w:rsid w:val="00C50D54"/>
    <w:rsid w:val="00C546B9"/>
    <w:rsid w:val="00C57C4C"/>
    <w:rsid w:val="00C63B0F"/>
    <w:rsid w:val="00C6783A"/>
    <w:rsid w:val="00C803C6"/>
    <w:rsid w:val="00C8152E"/>
    <w:rsid w:val="00C8212E"/>
    <w:rsid w:val="00C831AC"/>
    <w:rsid w:val="00C90AAA"/>
    <w:rsid w:val="00C91FC9"/>
    <w:rsid w:val="00C92D17"/>
    <w:rsid w:val="00C97359"/>
    <w:rsid w:val="00CA3B15"/>
    <w:rsid w:val="00CA631C"/>
    <w:rsid w:val="00CC12BC"/>
    <w:rsid w:val="00CC3698"/>
    <w:rsid w:val="00CC6D7D"/>
    <w:rsid w:val="00CD41AB"/>
    <w:rsid w:val="00CE1ADA"/>
    <w:rsid w:val="00CE1DAB"/>
    <w:rsid w:val="00CE2482"/>
    <w:rsid w:val="00CE4D3B"/>
    <w:rsid w:val="00CE738C"/>
    <w:rsid w:val="00D05969"/>
    <w:rsid w:val="00D07F71"/>
    <w:rsid w:val="00D146D2"/>
    <w:rsid w:val="00D246D7"/>
    <w:rsid w:val="00D346A5"/>
    <w:rsid w:val="00D40AE2"/>
    <w:rsid w:val="00D47012"/>
    <w:rsid w:val="00D6312D"/>
    <w:rsid w:val="00D63626"/>
    <w:rsid w:val="00D73B08"/>
    <w:rsid w:val="00D84D7F"/>
    <w:rsid w:val="00D95B79"/>
    <w:rsid w:val="00DA5425"/>
    <w:rsid w:val="00DB5806"/>
    <w:rsid w:val="00DB65F6"/>
    <w:rsid w:val="00DC654B"/>
    <w:rsid w:val="00DE2FFA"/>
    <w:rsid w:val="00DE491C"/>
    <w:rsid w:val="00DE5C4C"/>
    <w:rsid w:val="00E047FE"/>
    <w:rsid w:val="00E07F64"/>
    <w:rsid w:val="00E11D91"/>
    <w:rsid w:val="00E1772F"/>
    <w:rsid w:val="00E34EF7"/>
    <w:rsid w:val="00E37444"/>
    <w:rsid w:val="00E51695"/>
    <w:rsid w:val="00E63231"/>
    <w:rsid w:val="00E67FAF"/>
    <w:rsid w:val="00E74752"/>
    <w:rsid w:val="00E84805"/>
    <w:rsid w:val="00E855CC"/>
    <w:rsid w:val="00E97A75"/>
    <w:rsid w:val="00EA09E8"/>
    <w:rsid w:val="00EA593A"/>
    <w:rsid w:val="00EB122C"/>
    <w:rsid w:val="00EB3923"/>
    <w:rsid w:val="00EC48EC"/>
    <w:rsid w:val="00EE6651"/>
    <w:rsid w:val="00EF1F95"/>
    <w:rsid w:val="00EF413E"/>
    <w:rsid w:val="00F03D42"/>
    <w:rsid w:val="00F15D7F"/>
    <w:rsid w:val="00F25E39"/>
    <w:rsid w:val="00F27D8C"/>
    <w:rsid w:val="00F3511D"/>
    <w:rsid w:val="00F50556"/>
    <w:rsid w:val="00F77948"/>
    <w:rsid w:val="00F86B4B"/>
    <w:rsid w:val="00FA366F"/>
    <w:rsid w:val="00FD0AC7"/>
    <w:rsid w:val="00FD7628"/>
    <w:rsid w:val="00FE1A2D"/>
    <w:rsid w:val="00FE436B"/>
    <w:rsid w:val="00FE7F28"/>
    <w:rsid w:val="00FF45E5"/>
    <w:rsid w:val="01FDBB3B"/>
    <w:rsid w:val="0202C618"/>
    <w:rsid w:val="02E26E54"/>
    <w:rsid w:val="03E7648E"/>
    <w:rsid w:val="043AFC70"/>
    <w:rsid w:val="049AD4DB"/>
    <w:rsid w:val="04E341DA"/>
    <w:rsid w:val="054AAA06"/>
    <w:rsid w:val="0593A815"/>
    <w:rsid w:val="05AB0F85"/>
    <w:rsid w:val="05D8129A"/>
    <w:rsid w:val="0655CF56"/>
    <w:rsid w:val="066FFABC"/>
    <w:rsid w:val="078452BB"/>
    <w:rsid w:val="0804EA6A"/>
    <w:rsid w:val="085F4EA6"/>
    <w:rsid w:val="0932CEAF"/>
    <w:rsid w:val="09993D8B"/>
    <w:rsid w:val="09BE5443"/>
    <w:rsid w:val="09CD2566"/>
    <w:rsid w:val="0A192972"/>
    <w:rsid w:val="0BF136A4"/>
    <w:rsid w:val="0C33175E"/>
    <w:rsid w:val="0D32BFC9"/>
    <w:rsid w:val="0DC2A685"/>
    <w:rsid w:val="0EA73DB7"/>
    <w:rsid w:val="0EB715AE"/>
    <w:rsid w:val="0EFB00F5"/>
    <w:rsid w:val="0F5A70DE"/>
    <w:rsid w:val="0F60CE68"/>
    <w:rsid w:val="106B20D6"/>
    <w:rsid w:val="1143CA2A"/>
    <w:rsid w:val="119AB792"/>
    <w:rsid w:val="11A123DF"/>
    <w:rsid w:val="125EFC78"/>
    <w:rsid w:val="132EAC16"/>
    <w:rsid w:val="1381510C"/>
    <w:rsid w:val="13CDCFDF"/>
    <w:rsid w:val="14142833"/>
    <w:rsid w:val="148EB8CB"/>
    <w:rsid w:val="165DCCC0"/>
    <w:rsid w:val="165FEDFF"/>
    <w:rsid w:val="16859B58"/>
    <w:rsid w:val="16EEE6B4"/>
    <w:rsid w:val="1706193B"/>
    <w:rsid w:val="1916A651"/>
    <w:rsid w:val="1A77B331"/>
    <w:rsid w:val="1AF6F784"/>
    <w:rsid w:val="1BEE0FC6"/>
    <w:rsid w:val="1BF1373D"/>
    <w:rsid w:val="1C53472F"/>
    <w:rsid w:val="1D357A98"/>
    <w:rsid w:val="1DA9A494"/>
    <w:rsid w:val="1E08EC51"/>
    <w:rsid w:val="1FB98AFA"/>
    <w:rsid w:val="1FC1308A"/>
    <w:rsid w:val="210816F5"/>
    <w:rsid w:val="22FFEB28"/>
    <w:rsid w:val="23797B27"/>
    <w:rsid w:val="248B57D6"/>
    <w:rsid w:val="2562D36A"/>
    <w:rsid w:val="257F7BEB"/>
    <w:rsid w:val="25E274B1"/>
    <w:rsid w:val="2687F840"/>
    <w:rsid w:val="26981362"/>
    <w:rsid w:val="269D3500"/>
    <w:rsid w:val="27D61D39"/>
    <w:rsid w:val="28C8EC7A"/>
    <w:rsid w:val="2A0BC111"/>
    <w:rsid w:val="2BC5C2E8"/>
    <w:rsid w:val="2D61C483"/>
    <w:rsid w:val="2DE2FF1B"/>
    <w:rsid w:val="2E0B198E"/>
    <w:rsid w:val="2E6D732E"/>
    <w:rsid w:val="2F1977B0"/>
    <w:rsid w:val="2FA88506"/>
    <w:rsid w:val="3031DF02"/>
    <w:rsid w:val="304E69A6"/>
    <w:rsid w:val="3084D5D0"/>
    <w:rsid w:val="3232C648"/>
    <w:rsid w:val="3244BDFB"/>
    <w:rsid w:val="3247700F"/>
    <w:rsid w:val="3265CA19"/>
    <w:rsid w:val="3276B3BD"/>
    <w:rsid w:val="3375C99D"/>
    <w:rsid w:val="343E7568"/>
    <w:rsid w:val="34657929"/>
    <w:rsid w:val="34D0D41D"/>
    <w:rsid w:val="35E3E49A"/>
    <w:rsid w:val="362E3612"/>
    <w:rsid w:val="3638A98F"/>
    <w:rsid w:val="373EADD4"/>
    <w:rsid w:val="378A5273"/>
    <w:rsid w:val="37955CFE"/>
    <w:rsid w:val="38A8D72C"/>
    <w:rsid w:val="38B9DA91"/>
    <w:rsid w:val="38E8116E"/>
    <w:rsid w:val="39157A97"/>
    <w:rsid w:val="397F016F"/>
    <w:rsid w:val="3A020AD9"/>
    <w:rsid w:val="3BE57AA0"/>
    <w:rsid w:val="3BF40F90"/>
    <w:rsid w:val="3C7F16FC"/>
    <w:rsid w:val="3CFB0D0E"/>
    <w:rsid w:val="3D16854A"/>
    <w:rsid w:val="3D6BD6A4"/>
    <w:rsid w:val="3D7D6642"/>
    <w:rsid w:val="3D873204"/>
    <w:rsid w:val="3DEAEA13"/>
    <w:rsid w:val="3EAAC4A1"/>
    <w:rsid w:val="3EF24467"/>
    <w:rsid w:val="3F2D646E"/>
    <w:rsid w:val="3F7F37C9"/>
    <w:rsid w:val="400067FF"/>
    <w:rsid w:val="40CC2508"/>
    <w:rsid w:val="41BE1405"/>
    <w:rsid w:val="4282237B"/>
    <w:rsid w:val="42C2DB59"/>
    <w:rsid w:val="43515B16"/>
    <w:rsid w:val="44EA5FB0"/>
    <w:rsid w:val="457DE190"/>
    <w:rsid w:val="45E6CF12"/>
    <w:rsid w:val="46D6E7B5"/>
    <w:rsid w:val="4742C9E0"/>
    <w:rsid w:val="47AB2CA6"/>
    <w:rsid w:val="4821A67E"/>
    <w:rsid w:val="485A81CD"/>
    <w:rsid w:val="48676555"/>
    <w:rsid w:val="48B066C7"/>
    <w:rsid w:val="48B4E971"/>
    <w:rsid w:val="48C33607"/>
    <w:rsid w:val="49600606"/>
    <w:rsid w:val="499E93CF"/>
    <w:rsid w:val="49D25251"/>
    <w:rsid w:val="4A5F89E0"/>
    <w:rsid w:val="4A711B69"/>
    <w:rsid w:val="4A7F7B54"/>
    <w:rsid w:val="4B05073E"/>
    <w:rsid w:val="4B17C263"/>
    <w:rsid w:val="4B72B5B4"/>
    <w:rsid w:val="4BB0D393"/>
    <w:rsid w:val="4DA99753"/>
    <w:rsid w:val="4EAB5FBE"/>
    <w:rsid w:val="4F8CB9ED"/>
    <w:rsid w:val="4FE374BD"/>
    <w:rsid w:val="50910843"/>
    <w:rsid w:val="50FC93FB"/>
    <w:rsid w:val="5117987A"/>
    <w:rsid w:val="5128D3B5"/>
    <w:rsid w:val="51A75537"/>
    <w:rsid w:val="521AF6AA"/>
    <w:rsid w:val="5259D5CC"/>
    <w:rsid w:val="538A6D04"/>
    <w:rsid w:val="54A48875"/>
    <w:rsid w:val="54AFFE7C"/>
    <w:rsid w:val="54B70B55"/>
    <w:rsid w:val="55A24CF3"/>
    <w:rsid w:val="55BF1C04"/>
    <w:rsid w:val="56879998"/>
    <w:rsid w:val="56A2F69E"/>
    <w:rsid w:val="56DDC498"/>
    <w:rsid w:val="5782B271"/>
    <w:rsid w:val="57D8D138"/>
    <w:rsid w:val="584D7D0D"/>
    <w:rsid w:val="5869BD66"/>
    <w:rsid w:val="58B002F8"/>
    <w:rsid w:val="597F096B"/>
    <w:rsid w:val="5A79CE19"/>
    <w:rsid w:val="5B6C8C8E"/>
    <w:rsid w:val="5B8A8957"/>
    <w:rsid w:val="5C525E55"/>
    <w:rsid w:val="5DBCA106"/>
    <w:rsid w:val="5E1F54AD"/>
    <w:rsid w:val="5E21C679"/>
    <w:rsid w:val="5F687920"/>
    <w:rsid w:val="5F6CFAB0"/>
    <w:rsid w:val="5FC07DF7"/>
    <w:rsid w:val="6190EE03"/>
    <w:rsid w:val="6228C123"/>
    <w:rsid w:val="627E5DB1"/>
    <w:rsid w:val="6302837F"/>
    <w:rsid w:val="6345EAD1"/>
    <w:rsid w:val="63FA4045"/>
    <w:rsid w:val="64F04225"/>
    <w:rsid w:val="65138176"/>
    <w:rsid w:val="658E3427"/>
    <w:rsid w:val="65C8F85B"/>
    <w:rsid w:val="661A6ABB"/>
    <w:rsid w:val="667B48D4"/>
    <w:rsid w:val="678E9E7A"/>
    <w:rsid w:val="67F19DC3"/>
    <w:rsid w:val="6887B748"/>
    <w:rsid w:val="6A316F1A"/>
    <w:rsid w:val="6A5316A3"/>
    <w:rsid w:val="6BC582FB"/>
    <w:rsid w:val="6BF3FE4A"/>
    <w:rsid w:val="6C11E9EF"/>
    <w:rsid w:val="6C284277"/>
    <w:rsid w:val="6C907715"/>
    <w:rsid w:val="6D799CDC"/>
    <w:rsid w:val="6D83850D"/>
    <w:rsid w:val="6E17F011"/>
    <w:rsid w:val="6E21118B"/>
    <w:rsid w:val="6E7EB433"/>
    <w:rsid w:val="702F3B04"/>
    <w:rsid w:val="70815079"/>
    <w:rsid w:val="70C32CFB"/>
    <w:rsid w:val="7162CCA4"/>
    <w:rsid w:val="72705AF5"/>
    <w:rsid w:val="7292E267"/>
    <w:rsid w:val="730AE85D"/>
    <w:rsid w:val="73C4C024"/>
    <w:rsid w:val="73DFA3C0"/>
    <w:rsid w:val="754297C9"/>
    <w:rsid w:val="75C6A8C9"/>
    <w:rsid w:val="76DC830B"/>
    <w:rsid w:val="77476230"/>
    <w:rsid w:val="77AA2CCC"/>
    <w:rsid w:val="77BFC653"/>
    <w:rsid w:val="79A4EB89"/>
    <w:rsid w:val="79FF9829"/>
    <w:rsid w:val="7BF26D0D"/>
    <w:rsid w:val="7C80FAD3"/>
    <w:rsid w:val="7CF4BFEE"/>
    <w:rsid w:val="7D292AE0"/>
    <w:rsid w:val="7D663090"/>
    <w:rsid w:val="7D82DB34"/>
    <w:rsid w:val="7E5FF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7218"/>
  <w15:chartTrackingRefBased/>
  <w15:docId w15:val="{7434F4BC-4BB7-440B-9847-B8655D54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FEE"/>
    <w:pPr>
      <w:ind w:left="720"/>
      <w:contextualSpacing/>
    </w:pPr>
  </w:style>
  <w:style w:type="table" w:styleId="TableGrid">
    <w:name w:val="Table Grid"/>
    <w:basedOn w:val="TableNormal"/>
    <w:uiPriority w:val="39"/>
    <w:rsid w:val="0000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TaxCatchAll xmlns="3795364d-bbf9-4e57-a3bc-3cba4470183f">
      <Value>3</Value>
      <Value>2</Value>
      <Value>1</Value>
    </TaxCatchAll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cf76f155ced4ddcb4097134ff3c332f xmlns="d2259523-a1da-4387-b361-00b2eef9e669">
      <Terms xmlns="http://schemas.microsoft.com/office/infopath/2007/PartnerControls"/>
    </lcf76f155ced4ddcb4097134ff3c332f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8" ma:contentTypeDescription="" ma:contentTypeScope="" ma:versionID="525cdc36f946627bea8fa9c7eaa7bbd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d47f3265446f402d0fb4b3c0cbdb959f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CCBBC-7378-41DC-9E9F-1595D97ED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5E4B6-E117-4DE0-91A1-A2108512E878}">
  <ds:schemaRefs>
    <ds:schemaRef ds:uri="http://purl.org/dc/dcmitype/"/>
    <ds:schemaRef ds:uri="e15b3f28-72fe-4d8e-9015-cd7639cc1d5c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3795364d-bbf9-4e57-a3bc-3cba4470183f"/>
    <ds:schemaRef ds:uri="http://schemas.microsoft.com/office/infopath/2007/PartnerControls"/>
    <ds:schemaRef ds:uri="http://schemas.openxmlformats.org/package/2006/metadata/core-properties"/>
    <ds:schemaRef ds:uri="d2259523-a1da-4387-b361-00b2eef9e66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6FD9F9-FEED-4F8A-B664-4164DE24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Hatton</dc:creator>
  <cp:keywords/>
  <dc:description/>
  <cp:lastModifiedBy>Stephanie Hatton</cp:lastModifiedBy>
  <cp:revision>2</cp:revision>
  <dcterms:created xsi:type="dcterms:W3CDTF">2022-07-08T08:40:00Z</dcterms:created>
  <dcterms:modified xsi:type="dcterms:W3CDTF">2022-07-08T08:40:00Z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Site Type">
    <vt:lpwstr>3;#Department|c786d8df-7b5d-4014-bc26-c45c2dabee8c</vt:lpwstr>
  </property>
  <property fmtid="{D5CDD505-2E9C-101B-9397-08002B2CF9AE}" pid="4" name="Business Activity">
    <vt:lpwstr>1;#Community Relations:Community Consultation|50fd419b-8a29-4cd7-99ce-3c118553a12e</vt:lpwstr>
  </property>
  <property fmtid="{D5CDD505-2E9C-101B-9397-08002B2CF9AE}" pid="5" name="MediaServiceImageTags">
    <vt:lpwstr/>
  </property>
  <property fmtid="{D5CDD505-2E9C-101B-9397-08002B2CF9AE}" pid="6" name="IWC Department">
    <vt:lpwstr>2;#Engagement|c2ea2c44-38ca-425c-9c5c-d752fd404a6b</vt:lpwstr>
  </property>
  <property fmtid="{D5CDD505-2E9C-101B-9397-08002B2CF9AE}" pid="7" name="Document Type">
    <vt:lpwstr/>
  </property>
</Properties>
</file>