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0602" w14:textId="77777777" w:rsidR="00316345" w:rsidRDefault="00316345" w:rsidP="00326632">
      <w:pPr>
        <w:rPr>
          <w:b/>
          <w:color w:val="000000" w:themeColor="text1"/>
          <w:lang w:val="el-GR"/>
        </w:rPr>
      </w:pPr>
      <w:r>
        <w:rPr>
          <w:b/>
          <w:color w:val="000000" w:themeColor="text1"/>
          <w:lang w:val="el-GR"/>
        </w:rPr>
        <w:t xml:space="preserve">Δημιουργικό Inner West: Περίληψη Πολιτιστικής Στρατηγικής 2021 - 2025 </w:t>
      </w:r>
    </w:p>
    <w:p w14:paraId="74493B10" w14:textId="77777777" w:rsidR="008B7FE4" w:rsidRDefault="008B7FE4" w:rsidP="00326632">
      <w:pPr>
        <w:rPr>
          <w:color w:val="000000" w:themeColor="text1"/>
          <w:lang w:val="el-GR"/>
        </w:rPr>
      </w:pPr>
      <w:r>
        <w:rPr>
          <w:color w:val="000000" w:themeColor="text1"/>
          <w:lang w:val="el-GR"/>
        </w:rPr>
        <w:t>Η δημιουργικότητα και ο πολιτισμός είναι ουσιαστικής σημασίας για μια υγιή και ακμάζουσα κοινότητα του Inner West.</w:t>
      </w:r>
      <w:r w:rsidRPr="008B7FE4">
        <w:rPr>
          <w:color w:val="000000" w:themeColor="text1"/>
          <w:lang w:val="el-GR"/>
        </w:rPr>
        <w:t xml:space="preserve"> </w:t>
      </w:r>
    </w:p>
    <w:p w14:paraId="22A7EDBD" w14:textId="77777777" w:rsidR="008B7FE4" w:rsidRDefault="008B7FE4" w:rsidP="00BB58AA">
      <w:pPr>
        <w:rPr>
          <w:lang w:val="el-GR"/>
        </w:rPr>
      </w:pPr>
      <w:r>
        <w:rPr>
          <w:color w:val="000000" w:themeColor="text1"/>
          <w:lang w:val="el-GR"/>
        </w:rPr>
        <w:t>Η περιοχή φιλοξενεί πολιτιστικές ομάδες και καλλιτέχνες που έχουν ζήσει και έχουν εργαστεί εδώ για γενιές. Μεγάλο μέρος της δημιουργικής δραστηριότητας στο Inner West έχει αναπτυχθεί επειδή η κοινότητά μας ήταν πρωτοπόρα στις καλλιτεχνικές πρωτοβουλίες και σ’ αυτές της πολυπολιτισμικότητας.</w:t>
      </w:r>
      <w:r w:rsidRPr="008B7FE4">
        <w:rPr>
          <w:lang w:val="el-GR"/>
        </w:rPr>
        <w:t xml:space="preserve"> </w:t>
      </w:r>
    </w:p>
    <w:p w14:paraId="715E1B30" w14:textId="77777777" w:rsidR="008B7FE4" w:rsidRDefault="008B7FE4" w:rsidP="00BB58AA">
      <w:pPr>
        <w:rPr>
          <w:lang w:val="el-GR"/>
        </w:rPr>
      </w:pPr>
      <w:r>
        <w:rPr>
          <w:color w:val="000000" w:themeColor="text1"/>
          <w:lang w:val="el-GR"/>
        </w:rPr>
        <w:t xml:space="preserve">Η </w:t>
      </w:r>
      <w:r>
        <w:rPr>
          <w:i/>
          <w:color w:val="000000" w:themeColor="text1"/>
          <w:lang w:val="el-GR"/>
        </w:rPr>
        <w:t>Δημιουργικό Inner West: Πολιτιστική Στρατηγική 2021 - 2025</w:t>
      </w:r>
      <w:r>
        <w:rPr>
          <w:color w:val="000000" w:themeColor="text1"/>
          <w:lang w:val="el-GR"/>
        </w:rPr>
        <w:t xml:space="preserve"> είναι μια σημαντική ευκαιρία για τη στήριξη της τοπικής δημιουργικότητας και του πολιτισμού. Το όραμα και οι προτεραιότητες της Στρατηγικής διαμορφώθηκαν μέσω της διαβούλευσης με πολιτιστικές ομάδες, τον καλλιτεχνικό κλάδο και την ευρύτερη κοινότητα.</w:t>
      </w:r>
      <w:r w:rsidRPr="008B7FE4">
        <w:rPr>
          <w:lang w:val="el-GR"/>
        </w:rPr>
        <w:t xml:space="preserve"> </w:t>
      </w:r>
    </w:p>
    <w:p w14:paraId="6ECCEC05" w14:textId="77777777" w:rsidR="008B7FE4" w:rsidRDefault="008B7FE4" w:rsidP="00BB58AA">
      <w:pPr>
        <w:rPr>
          <w:b/>
          <w:bCs/>
          <w:lang w:val="el-GR"/>
        </w:rPr>
      </w:pPr>
      <w:r>
        <w:rPr>
          <w:color w:val="000000" w:themeColor="text1"/>
          <w:lang w:val="el-GR"/>
        </w:rPr>
        <w:t>Η Στρατηγική θα υλοποιηθεί μέσω ενός Σχεδίου Δράσης.</w:t>
      </w:r>
      <w:r w:rsidRPr="008B7FE4">
        <w:rPr>
          <w:b/>
          <w:bCs/>
          <w:lang w:val="el-GR"/>
        </w:rPr>
        <w:t xml:space="preserve"> </w:t>
      </w:r>
    </w:p>
    <w:p w14:paraId="102BA8E7" w14:textId="77777777" w:rsidR="008B7FE4" w:rsidRDefault="008B7FE4" w:rsidP="00326632">
      <w:pPr>
        <w:rPr>
          <w:color w:val="000000" w:themeColor="text1"/>
          <w:lang w:val="el-GR"/>
        </w:rPr>
      </w:pPr>
      <w:r>
        <w:rPr>
          <w:b/>
          <w:color w:val="000000" w:themeColor="text1"/>
          <w:lang w:val="el-GR"/>
        </w:rPr>
        <w:t>Όραμα</w:t>
      </w:r>
      <w:r>
        <w:rPr>
          <w:color w:val="000000" w:themeColor="text1"/>
          <w:lang w:val="el-GR"/>
        </w:rPr>
        <w:t xml:space="preserve">: </w:t>
      </w:r>
    </w:p>
    <w:p w14:paraId="13552803" w14:textId="77777777" w:rsidR="008B7FE4" w:rsidRDefault="008B7FE4" w:rsidP="00BB58AA">
      <w:pPr>
        <w:rPr>
          <w:b/>
          <w:bCs/>
          <w:lang w:val="el-GR"/>
        </w:rPr>
      </w:pPr>
      <w:r>
        <w:rPr>
          <w:color w:val="000000" w:themeColor="text1"/>
          <w:lang w:val="el-GR"/>
        </w:rPr>
        <w:t xml:space="preserve">Η </w:t>
      </w:r>
      <w:r>
        <w:rPr>
          <w:i/>
          <w:color w:val="000000" w:themeColor="text1"/>
          <w:lang w:val="el-GR"/>
        </w:rPr>
        <w:t>Δημιουργικό Inner West: Πολιτιστική Στρατηγική</w:t>
      </w:r>
      <w:r>
        <w:rPr>
          <w:color w:val="000000" w:themeColor="text1"/>
          <w:lang w:val="el-GR"/>
        </w:rPr>
        <w:t xml:space="preserve"> αποσκοπεί στην ενσωμάτωση του πολιτισμού στην καρδιά του </w:t>
      </w:r>
      <w:r>
        <w:rPr>
          <w:color w:val="000000" w:themeColor="text1"/>
          <w:lang w:val="en-US"/>
        </w:rPr>
        <w:t>Inner</w:t>
      </w:r>
      <w:r w:rsidRPr="008B7FE4">
        <w:rPr>
          <w:color w:val="000000" w:themeColor="text1"/>
          <w:lang w:val="el-GR"/>
        </w:rPr>
        <w:t xml:space="preserve"> </w:t>
      </w:r>
      <w:r>
        <w:rPr>
          <w:color w:val="000000" w:themeColor="text1"/>
          <w:lang w:val="en-US"/>
        </w:rPr>
        <w:t>West</w:t>
      </w:r>
      <w:r>
        <w:rPr>
          <w:color w:val="000000" w:themeColor="text1"/>
          <w:lang w:val="el-GR"/>
        </w:rPr>
        <w:t xml:space="preserve">, τώρα και για τις μελλοντικές γενιές. Προσπαθεί να αναπτύξει το </w:t>
      </w:r>
      <w:r>
        <w:rPr>
          <w:color w:val="000000" w:themeColor="text1"/>
          <w:lang w:val="en-US"/>
        </w:rPr>
        <w:t>Inner</w:t>
      </w:r>
      <w:r w:rsidRPr="008B7FE4">
        <w:rPr>
          <w:color w:val="000000" w:themeColor="text1"/>
          <w:lang w:val="el-GR"/>
        </w:rPr>
        <w:t xml:space="preserve"> </w:t>
      </w:r>
      <w:r>
        <w:rPr>
          <w:color w:val="000000" w:themeColor="text1"/>
          <w:lang w:val="en-US"/>
        </w:rPr>
        <w:t>West</w:t>
      </w:r>
      <w:r>
        <w:rPr>
          <w:color w:val="000000" w:themeColor="text1"/>
          <w:lang w:val="el-GR"/>
        </w:rPr>
        <w:t xml:space="preserve"> ως την καλλιτεχνική δημιουργική μηχανή του Σύδνεϋ ως προορισμός και ηγέτης στην πολιτιστική ισότητα.</w:t>
      </w:r>
      <w:r w:rsidRPr="008B7FE4">
        <w:rPr>
          <w:b/>
          <w:bCs/>
          <w:lang w:val="el-GR"/>
        </w:rPr>
        <w:t xml:space="preserve"> </w:t>
      </w:r>
    </w:p>
    <w:p w14:paraId="056D3D58" w14:textId="0550115F" w:rsidR="00326632" w:rsidRPr="005E5A37" w:rsidRDefault="008B7FE4" w:rsidP="00BB58AA">
      <w:pPr>
        <w:rPr>
          <w:b/>
          <w:bCs/>
        </w:rPr>
      </w:pPr>
      <w:r>
        <w:rPr>
          <w:b/>
          <w:color w:val="000000" w:themeColor="text1"/>
          <w:lang w:val="el-GR"/>
        </w:rPr>
        <w:t>Τομείς Εστίασης της Στρατηγικής:</w:t>
      </w:r>
    </w:p>
    <w:p w14:paraId="1A27F38D" w14:textId="575B2128" w:rsidR="00BB58AA" w:rsidRDefault="008B7FE4" w:rsidP="00887171">
      <w:pPr>
        <w:pStyle w:val="ListParagraph"/>
        <w:numPr>
          <w:ilvl w:val="0"/>
          <w:numId w:val="2"/>
        </w:numPr>
      </w:pPr>
      <w:r>
        <w:rPr>
          <w:color w:val="000000" w:themeColor="text1"/>
          <w:lang w:val="el-GR"/>
        </w:rPr>
        <w:t>Οι πολιτισμοί των Αβορίγινων και των Νησιωτών του Πορθμού Τόρες στο επίκεντρο</w:t>
      </w:r>
      <w:r w:rsidRPr="003F7A50">
        <w:t xml:space="preserve"> </w:t>
      </w:r>
    </w:p>
    <w:p w14:paraId="33DA2CCA" w14:textId="10CC5779" w:rsidR="00D25677" w:rsidRPr="00D25677" w:rsidRDefault="008B7FE4" w:rsidP="005C14F1">
      <w:r>
        <w:rPr>
          <w:color w:val="000000" w:themeColor="text1"/>
          <w:lang w:val="el-GR"/>
        </w:rPr>
        <w:t>Παράδειγμα Δράσεων: δημόσια έργα τέχνης και πολιτιστικές δραστηριότητες που διέπονται από Αβορίγινες επιμελητές</w:t>
      </w:r>
      <w:r>
        <w:rPr>
          <w:rFonts w:ascii="Times New Roman" w:hAnsi="Times New Roman" w:cs="Times New Roman"/>
          <w:color w:val="000000" w:themeColor="text1"/>
          <w:lang w:val="el-GR"/>
        </w:rPr>
        <w:t>·</w:t>
      </w:r>
      <w:r>
        <w:rPr>
          <w:color w:val="000000" w:themeColor="text1"/>
          <w:lang w:val="el-GR"/>
        </w:rPr>
        <w:t xml:space="preserve"> οι γνώσεις των Αβορίγινων και η πολιτιστική ταυτότητά τους ζωντανεύει και γιορτάζει τοπικές τοποθεσίες</w:t>
      </w:r>
      <w:r>
        <w:rPr>
          <w:rFonts w:ascii="Times New Roman" w:hAnsi="Times New Roman" w:cs="Times New Roman"/>
          <w:color w:val="000000" w:themeColor="text1"/>
          <w:lang w:val="el-GR"/>
        </w:rPr>
        <w:t>·</w:t>
      </w:r>
      <w:r>
        <w:rPr>
          <w:color w:val="000000" w:themeColor="text1"/>
          <w:lang w:val="el-GR"/>
        </w:rPr>
        <w:t xml:space="preserve"> ευκαιρίες ηγεσίας και απασχόλησης για Αβορίγινες καλλιτέχνες</w:t>
      </w:r>
      <w:r>
        <w:t xml:space="preserve"> </w:t>
      </w:r>
    </w:p>
    <w:p w14:paraId="09B72525" w14:textId="45C9C9C2" w:rsidR="00BB58AA" w:rsidRDefault="008B7FE4" w:rsidP="00074C07">
      <w:pPr>
        <w:pStyle w:val="ListParagraph"/>
        <w:numPr>
          <w:ilvl w:val="0"/>
          <w:numId w:val="2"/>
        </w:numPr>
      </w:pPr>
      <w:r>
        <w:rPr>
          <w:color w:val="000000" w:themeColor="text1"/>
          <w:lang w:val="el-GR"/>
        </w:rPr>
        <w:t xml:space="preserve">Η ποικιλομορφία μάς εμπλουτίζει και μας κάνει πιο δυνατούς </w:t>
      </w:r>
    </w:p>
    <w:p w14:paraId="4CEEC795" w14:textId="1EAF4BC7" w:rsidR="00BC6101" w:rsidRPr="00BC6101" w:rsidRDefault="008B7FE4" w:rsidP="00C6337E">
      <w:r>
        <w:rPr>
          <w:color w:val="000000" w:themeColor="text1"/>
          <w:lang w:val="el-GR"/>
        </w:rPr>
        <w:t>Παράδειγμα Δράσεων: ανάπτυξη ικανότητας και απασχόλησης ατόμων ποικιλόμορφης καταγωγής</w:t>
      </w:r>
      <w:r>
        <w:rPr>
          <w:rFonts w:ascii="Times New Roman" w:hAnsi="Times New Roman" w:cs="Times New Roman"/>
          <w:color w:val="000000" w:themeColor="text1"/>
          <w:lang w:val="el-GR"/>
        </w:rPr>
        <w:t>·</w:t>
      </w:r>
      <w:r>
        <w:rPr>
          <w:color w:val="000000" w:themeColor="text1"/>
          <w:lang w:val="el-GR"/>
        </w:rPr>
        <w:t xml:space="preserve"> αύξηση της εκπροσώπησης ατόμων ποικιλόμορφης καταγωγής στις Επιχορηγήσεις του Δήμου, στις εκδηλώσεις και τα προγράμματα</w:t>
      </w:r>
      <w:r>
        <w:rPr>
          <w:rFonts w:ascii="Times New Roman" w:hAnsi="Times New Roman" w:cs="Times New Roman"/>
          <w:color w:val="000000" w:themeColor="text1"/>
          <w:lang w:val="el-GR"/>
        </w:rPr>
        <w:t xml:space="preserve">· </w:t>
      </w:r>
      <w:r>
        <w:rPr>
          <w:color w:val="000000" w:themeColor="text1"/>
          <w:lang w:val="el-GR"/>
        </w:rPr>
        <w:t>προώθηση πολιτιστικών προγραμμάτων χωρίς αποκλεισμούς</w:t>
      </w:r>
      <w:r>
        <w:rPr>
          <w:rFonts w:ascii="Times New Roman" w:hAnsi="Times New Roman" w:cs="Times New Roman"/>
          <w:color w:val="000000" w:themeColor="text1"/>
          <w:lang w:val="el-GR"/>
        </w:rPr>
        <w:t>,</w:t>
      </w:r>
      <w:r>
        <w:rPr>
          <w:color w:val="000000" w:themeColor="text1"/>
          <w:lang w:val="el-GR"/>
        </w:rPr>
        <w:t xml:space="preserve"> συμπεριλαμβανομένης της κατάρτισης και της καθοδήγησης</w:t>
      </w:r>
      <w:r w:rsidRPr="00BC6101">
        <w:t xml:space="preserve"> </w:t>
      </w:r>
    </w:p>
    <w:p w14:paraId="5218A367" w14:textId="56E81C9F" w:rsidR="00BB58AA" w:rsidRDefault="008B7FE4" w:rsidP="00074C07">
      <w:pPr>
        <w:pStyle w:val="ListParagraph"/>
        <w:numPr>
          <w:ilvl w:val="0"/>
          <w:numId w:val="2"/>
        </w:numPr>
      </w:pPr>
      <w:r>
        <w:rPr>
          <w:color w:val="000000" w:themeColor="text1"/>
          <w:lang w:val="el-GR"/>
        </w:rPr>
        <w:t xml:space="preserve">Αγαπάτε το </w:t>
      </w:r>
      <w:r>
        <w:rPr>
          <w:color w:val="000000" w:themeColor="text1"/>
          <w:lang w:val="en-US"/>
        </w:rPr>
        <w:t>Inner West</w:t>
      </w:r>
      <w:r>
        <w:rPr>
          <w:color w:val="000000" w:themeColor="text1"/>
          <w:lang w:val="el-GR"/>
        </w:rPr>
        <w:t>, ημέρα και νύχτα</w:t>
      </w:r>
      <w:r w:rsidRPr="003F7A50">
        <w:t xml:space="preserve"> </w:t>
      </w:r>
    </w:p>
    <w:p w14:paraId="7DE9AB16" w14:textId="2A608036" w:rsidR="002477F1" w:rsidRPr="002477F1" w:rsidRDefault="008B7FE4" w:rsidP="005C14F1">
      <w:r>
        <w:rPr>
          <w:color w:val="000000" w:themeColor="text1"/>
          <w:lang w:val="el-GR"/>
        </w:rPr>
        <w:t>Παράδειγμα Δράσεων: Οικοδόμηση νέου κοινού για τοπικό περιεχόμενο, συμπεριλαμβανομένου ενός σχεδίου ψηφιακής επικοινωνίας</w:t>
      </w:r>
      <w:r>
        <w:rPr>
          <w:rFonts w:ascii="Times New Roman" w:hAnsi="Times New Roman" w:cs="Times New Roman"/>
          <w:color w:val="000000" w:themeColor="text1"/>
          <w:lang w:val="el-GR"/>
        </w:rPr>
        <w:t>·</w:t>
      </w:r>
      <w:r>
        <w:rPr>
          <w:color w:val="000000" w:themeColor="text1"/>
          <w:lang w:val="el-GR"/>
        </w:rPr>
        <w:t xml:space="preserve"> στήριξη εναλλακτικών διαδρομών έγκρισης για μικρής κλίμακας καλλιτεχνικές δράσεις και πολιτισμού</w:t>
      </w:r>
      <w:r>
        <w:rPr>
          <w:rFonts w:ascii="Times New Roman" w:hAnsi="Times New Roman" w:cs="Times New Roman"/>
          <w:color w:val="000000" w:themeColor="text1"/>
          <w:lang w:val="el-GR"/>
        </w:rPr>
        <w:t>·</w:t>
      </w:r>
      <w:r>
        <w:rPr>
          <w:color w:val="000000" w:themeColor="text1"/>
          <w:lang w:val="el-GR"/>
        </w:rPr>
        <w:t xml:space="preserve"> ενεργοποίηση του δημόσιου τομέα</w:t>
      </w:r>
      <w:r>
        <w:rPr>
          <w:rFonts w:ascii="Times New Roman" w:hAnsi="Times New Roman" w:cs="Times New Roman"/>
          <w:color w:val="000000" w:themeColor="text1"/>
          <w:lang w:val="el-GR"/>
        </w:rPr>
        <w:t>·</w:t>
      </w:r>
      <w:r>
        <w:rPr>
          <w:color w:val="000000" w:themeColor="text1"/>
          <w:lang w:val="el-GR"/>
        </w:rPr>
        <w:t xml:space="preserve"> στήριξη της 24ωρης οικονομίας, συμπεριλαμβανομένων των Χώρων Ζωντανής Μουσικής</w:t>
      </w:r>
      <w:r w:rsidRPr="002477F1">
        <w:t xml:space="preserve"> </w:t>
      </w:r>
    </w:p>
    <w:p w14:paraId="164191A5" w14:textId="02F63FA7" w:rsidR="00BB58AA" w:rsidRDefault="008B7FE4" w:rsidP="00074C07">
      <w:pPr>
        <w:pStyle w:val="ListParagraph"/>
        <w:numPr>
          <w:ilvl w:val="0"/>
          <w:numId w:val="2"/>
        </w:numPr>
      </w:pPr>
      <w:r>
        <w:rPr>
          <w:color w:val="000000" w:themeColor="text1"/>
          <w:lang w:val="el-GR"/>
        </w:rPr>
        <w:t xml:space="preserve">Ο ρόλος του πολιτισμού στα αναπτυσσόμενα μέρη μας </w:t>
      </w:r>
    </w:p>
    <w:p w14:paraId="32D1624A" w14:textId="0159289D" w:rsidR="00580172" w:rsidRPr="00580172" w:rsidRDefault="008B7FE4" w:rsidP="00016541">
      <w:r>
        <w:rPr>
          <w:color w:val="000000" w:themeColor="text1"/>
          <w:lang w:val="el-GR"/>
        </w:rPr>
        <w:lastRenderedPageBreak/>
        <w:t>Παράδειγμα Δράσεις: Ενσωμάτωση του πολιτισμού σε δημόσιους χώρους και πάρκα</w:t>
      </w:r>
      <w:r>
        <w:rPr>
          <w:rFonts w:ascii="Times New Roman" w:hAnsi="Times New Roman" w:cs="Times New Roman"/>
          <w:color w:val="000000" w:themeColor="text1"/>
          <w:lang w:val="el-GR"/>
        </w:rPr>
        <w:t>·</w:t>
      </w:r>
      <w:r>
        <w:rPr>
          <w:color w:val="000000" w:themeColor="text1"/>
          <w:lang w:val="el-GR"/>
        </w:rPr>
        <w:t xml:space="preserve"> προστασία της βιομηχανικής γης για την στήριξη χώρων πολιτιστικής παραγωγής</w:t>
      </w:r>
      <w:r>
        <w:rPr>
          <w:rFonts w:ascii="Times New Roman" w:hAnsi="Times New Roman" w:cs="Times New Roman"/>
          <w:color w:val="000000" w:themeColor="text1"/>
          <w:lang w:val="el-GR"/>
        </w:rPr>
        <w:t xml:space="preserve">· </w:t>
      </w:r>
      <w:r w:rsidRPr="00C46FD1">
        <w:rPr>
          <w:rFonts w:asciiTheme="minorBidi" w:hAnsiTheme="minorBidi" w:cstheme="minorBidi"/>
          <w:color w:val="000000" w:themeColor="text1"/>
          <w:lang w:val="el-GR"/>
        </w:rPr>
        <w:t xml:space="preserve">προώθηση </w:t>
      </w:r>
      <w:r w:rsidR="00C46FD1" w:rsidRPr="00C46FD1">
        <w:rPr>
          <w:rFonts w:asciiTheme="minorBidi" w:hAnsiTheme="minorBidi" w:cstheme="minorBidi"/>
          <w:color w:val="000000"/>
        </w:rPr>
        <w:t>χώρων δημιουργίας</w:t>
      </w:r>
      <w:r w:rsidR="00C46FD1">
        <w:rPr>
          <w:rFonts w:ascii="Segoe UI" w:hAnsi="Segoe UI" w:cs="Segoe UI"/>
          <w:color w:val="000000"/>
          <w:sz w:val="20"/>
          <w:szCs w:val="20"/>
        </w:rPr>
        <w:t xml:space="preserve"> </w:t>
      </w:r>
      <w:r>
        <w:rPr>
          <w:color w:val="000000" w:themeColor="text1"/>
          <w:lang w:val="el-GR"/>
        </w:rPr>
        <w:t>σε νέες οικοδομικές αναπτύξεις</w:t>
      </w:r>
      <w:r>
        <w:rPr>
          <w:rFonts w:ascii="Times New Roman" w:hAnsi="Times New Roman" w:cs="Times New Roman"/>
          <w:color w:val="000000" w:themeColor="text1"/>
          <w:lang w:val="el-GR"/>
        </w:rPr>
        <w:t>·</w:t>
      </w:r>
      <w:r>
        <w:rPr>
          <w:color w:val="000000" w:themeColor="text1"/>
          <w:lang w:val="el-GR"/>
        </w:rPr>
        <w:t xml:space="preserve"> διερεύνηση συνεργασίας με το Υπουργείο Παιδείας, συμπεριλαμβανομένης της φιλοξενίας καλλιτέχνη στα σχολεία</w:t>
      </w:r>
    </w:p>
    <w:p w14:paraId="6C7D17A4" w14:textId="4214C01A" w:rsidR="00BB58AA" w:rsidRDefault="008B7FE4" w:rsidP="00074C07">
      <w:pPr>
        <w:pStyle w:val="ListParagraph"/>
        <w:numPr>
          <w:ilvl w:val="0"/>
          <w:numId w:val="2"/>
        </w:numPr>
      </w:pPr>
      <w:r>
        <w:rPr>
          <w:color w:val="000000" w:themeColor="text1"/>
          <w:lang w:val="el-GR"/>
        </w:rPr>
        <w:t>Να φανταστούμε το μέλλον μας μαζί.</w:t>
      </w:r>
    </w:p>
    <w:p w14:paraId="67B6A09F" w14:textId="0EA321F4" w:rsidR="00F00CE5" w:rsidRPr="007760AD" w:rsidRDefault="008B7FE4" w:rsidP="007760AD">
      <w:pPr>
        <w:autoSpaceDE w:val="0"/>
        <w:autoSpaceDN w:val="0"/>
        <w:adjustRightInd w:val="0"/>
        <w:spacing w:after="0" w:line="240" w:lineRule="auto"/>
        <w:rPr>
          <w:rFonts w:ascii="Segoe UI" w:hAnsi="Segoe UI" w:cs="Segoe UI"/>
          <w:sz w:val="20"/>
          <w:szCs w:val="20"/>
        </w:rPr>
      </w:pPr>
      <w:r>
        <w:rPr>
          <w:color w:val="000000" w:themeColor="text1"/>
          <w:lang w:val="el-GR"/>
        </w:rPr>
        <w:t>Παράδειγμα Δράσεων: Οικοδόμηση ευεξίας</w:t>
      </w:r>
      <w:r>
        <w:rPr>
          <w:rFonts w:ascii="Times New Roman" w:hAnsi="Times New Roman" w:cs="Times New Roman"/>
          <w:color w:val="000000" w:themeColor="text1"/>
          <w:lang w:val="el-GR"/>
        </w:rPr>
        <w:t>·</w:t>
      </w:r>
      <w:r>
        <w:rPr>
          <w:color w:val="000000" w:themeColor="text1"/>
          <w:lang w:val="el-GR"/>
        </w:rPr>
        <w:t xml:space="preserve"> </w:t>
      </w:r>
      <w:r w:rsidRPr="007760AD">
        <w:rPr>
          <w:rFonts w:asciiTheme="minorBidi" w:hAnsiTheme="minorBidi" w:cstheme="minorBidi"/>
          <w:color w:val="000000" w:themeColor="text1"/>
          <w:lang w:val="el-GR"/>
        </w:rPr>
        <w:t xml:space="preserve">τοπικά </w:t>
      </w:r>
      <w:r w:rsidR="007760AD" w:rsidRPr="007760AD">
        <w:rPr>
          <w:rFonts w:asciiTheme="minorBidi" w:hAnsiTheme="minorBidi" w:cstheme="minorBidi"/>
          <w:color w:val="000000"/>
        </w:rPr>
        <w:t>εργαστήρια δημιουργίας</w:t>
      </w:r>
      <w:r>
        <w:rPr>
          <w:color w:val="000000" w:themeColor="text1"/>
          <w:lang w:val="el-GR"/>
        </w:rPr>
        <w:t xml:space="preserve"> και ενεργοποιήσεις για να φανταστούμε ξανά το μέλλον μας</w:t>
      </w:r>
      <w:r>
        <w:rPr>
          <w:rFonts w:ascii="Times New Roman" w:hAnsi="Times New Roman" w:cs="Times New Roman"/>
          <w:color w:val="000000" w:themeColor="text1"/>
          <w:lang w:val="el-GR"/>
        </w:rPr>
        <w:t>·</w:t>
      </w:r>
      <w:r>
        <w:rPr>
          <w:color w:val="000000" w:themeColor="text1"/>
          <w:lang w:val="el-GR"/>
        </w:rPr>
        <w:t xml:space="preserve"> ανταπόκριση στην επείγουσα κλιματική κατάσταση και ανάκαμψη από την COVID</w:t>
      </w:r>
      <w:r>
        <w:rPr>
          <w:rFonts w:ascii="Times New Roman" w:hAnsi="Times New Roman" w:cs="Times New Roman"/>
          <w:color w:val="000000" w:themeColor="text1"/>
          <w:lang w:val="el-GR"/>
        </w:rPr>
        <w:t>·</w:t>
      </w:r>
      <w:r>
        <w:rPr>
          <w:color w:val="000000" w:themeColor="text1"/>
          <w:lang w:val="el-GR"/>
        </w:rPr>
        <w:t xml:space="preserve"> δίνοντας στα παιδιά και τους νέους περισσότερη φωνή</w:t>
      </w:r>
      <w:r>
        <w:rPr>
          <w:rFonts w:ascii="Times New Roman" w:hAnsi="Times New Roman" w:cs="Times New Roman"/>
          <w:color w:val="000000" w:themeColor="text1"/>
          <w:lang w:val="el-GR"/>
        </w:rPr>
        <w:t>·</w:t>
      </w:r>
      <w:r>
        <w:rPr>
          <w:color w:val="000000" w:themeColor="text1"/>
          <w:lang w:val="el-GR"/>
        </w:rPr>
        <w:t xml:space="preserve"> ανάπτυξη και υλοποίηση ενός πολιτιστικού αντικτύπου και πλαισίου αξιολόγησης</w:t>
      </w:r>
    </w:p>
    <w:sectPr w:rsidR="00F00CE5" w:rsidRPr="007760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587B" w14:textId="77777777" w:rsidR="00BB58AA" w:rsidRDefault="00BB58AA" w:rsidP="00BB58AA">
      <w:pPr>
        <w:spacing w:after="0" w:line="240" w:lineRule="auto"/>
      </w:pPr>
      <w:r>
        <w:separator/>
      </w:r>
    </w:p>
  </w:endnote>
  <w:endnote w:type="continuationSeparator" w:id="0">
    <w:p w14:paraId="66CFFB42" w14:textId="77777777" w:rsidR="00BB58AA" w:rsidRDefault="00BB58AA" w:rsidP="00BB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648D" w14:textId="77777777" w:rsidR="00BB58AA" w:rsidRDefault="00BB58AA" w:rsidP="00BB58AA">
      <w:pPr>
        <w:spacing w:after="0" w:line="240" w:lineRule="auto"/>
      </w:pPr>
      <w:r>
        <w:separator/>
      </w:r>
    </w:p>
  </w:footnote>
  <w:footnote w:type="continuationSeparator" w:id="0">
    <w:p w14:paraId="2A27FAB6" w14:textId="77777777" w:rsidR="00BB58AA" w:rsidRDefault="00BB58AA" w:rsidP="00BB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1E0C"/>
    <w:multiLevelType w:val="hybridMultilevel"/>
    <w:tmpl w:val="ACE8AE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1956C48"/>
    <w:multiLevelType w:val="hybridMultilevel"/>
    <w:tmpl w:val="8ADA55EA"/>
    <w:lvl w:ilvl="0" w:tplc="7116E13A">
      <w:start w:val="1"/>
      <w:numFmt w:val="bullet"/>
      <w:lvlText w:val="•"/>
      <w:lvlJc w:val="left"/>
      <w:pPr>
        <w:tabs>
          <w:tab w:val="num" w:pos="720"/>
        </w:tabs>
        <w:ind w:left="720" w:hanging="360"/>
      </w:pPr>
      <w:rPr>
        <w:rFonts w:ascii="Arial" w:hAnsi="Arial" w:hint="default"/>
      </w:rPr>
    </w:lvl>
    <w:lvl w:ilvl="1" w:tplc="0D1E76B0" w:tentative="1">
      <w:start w:val="1"/>
      <w:numFmt w:val="bullet"/>
      <w:lvlText w:val="•"/>
      <w:lvlJc w:val="left"/>
      <w:pPr>
        <w:tabs>
          <w:tab w:val="num" w:pos="1440"/>
        </w:tabs>
        <w:ind w:left="1440" w:hanging="360"/>
      </w:pPr>
      <w:rPr>
        <w:rFonts w:ascii="Arial" w:hAnsi="Arial" w:hint="default"/>
      </w:rPr>
    </w:lvl>
    <w:lvl w:ilvl="2" w:tplc="C08A1DD6" w:tentative="1">
      <w:start w:val="1"/>
      <w:numFmt w:val="bullet"/>
      <w:lvlText w:val="•"/>
      <w:lvlJc w:val="left"/>
      <w:pPr>
        <w:tabs>
          <w:tab w:val="num" w:pos="2160"/>
        </w:tabs>
        <w:ind w:left="2160" w:hanging="360"/>
      </w:pPr>
      <w:rPr>
        <w:rFonts w:ascii="Arial" w:hAnsi="Arial" w:hint="default"/>
      </w:rPr>
    </w:lvl>
    <w:lvl w:ilvl="3" w:tplc="FB8242FA" w:tentative="1">
      <w:start w:val="1"/>
      <w:numFmt w:val="bullet"/>
      <w:lvlText w:val="•"/>
      <w:lvlJc w:val="left"/>
      <w:pPr>
        <w:tabs>
          <w:tab w:val="num" w:pos="2880"/>
        </w:tabs>
        <w:ind w:left="2880" w:hanging="360"/>
      </w:pPr>
      <w:rPr>
        <w:rFonts w:ascii="Arial" w:hAnsi="Arial" w:hint="default"/>
      </w:rPr>
    </w:lvl>
    <w:lvl w:ilvl="4" w:tplc="FBF0AD6E" w:tentative="1">
      <w:start w:val="1"/>
      <w:numFmt w:val="bullet"/>
      <w:lvlText w:val="•"/>
      <w:lvlJc w:val="left"/>
      <w:pPr>
        <w:tabs>
          <w:tab w:val="num" w:pos="3600"/>
        </w:tabs>
        <w:ind w:left="3600" w:hanging="360"/>
      </w:pPr>
      <w:rPr>
        <w:rFonts w:ascii="Arial" w:hAnsi="Arial" w:hint="default"/>
      </w:rPr>
    </w:lvl>
    <w:lvl w:ilvl="5" w:tplc="FEA0E590" w:tentative="1">
      <w:start w:val="1"/>
      <w:numFmt w:val="bullet"/>
      <w:lvlText w:val="•"/>
      <w:lvlJc w:val="left"/>
      <w:pPr>
        <w:tabs>
          <w:tab w:val="num" w:pos="4320"/>
        </w:tabs>
        <w:ind w:left="4320" w:hanging="360"/>
      </w:pPr>
      <w:rPr>
        <w:rFonts w:ascii="Arial" w:hAnsi="Arial" w:hint="default"/>
      </w:rPr>
    </w:lvl>
    <w:lvl w:ilvl="6" w:tplc="7CB80860" w:tentative="1">
      <w:start w:val="1"/>
      <w:numFmt w:val="bullet"/>
      <w:lvlText w:val="•"/>
      <w:lvlJc w:val="left"/>
      <w:pPr>
        <w:tabs>
          <w:tab w:val="num" w:pos="5040"/>
        </w:tabs>
        <w:ind w:left="5040" w:hanging="360"/>
      </w:pPr>
      <w:rPr>
        <w:rFonts w:ascii="Arial" w:hAnsi="Arial" w:hint="default"/>
      </w:rPr>
    </w:lvl>
    <w:lvl w:ilvl="7" w:tplc="A7EC8C48" w:tentative="1">
      <w:start w:val="1"/>
      <w:numFmt w:val="bullet"/>
      <w:lvlText w:val="•"/>
      <w:lvlJc w:val="left"/>
      <w:pPr>
        <w:tabs>
          <w:tab w:val="num" w:pos="5760"/>
        </w:tabs>
        <w:ind w:left="5760" w:hanging="360"/>
      </w:pPr>
      <w:rPr>
        <w:rFonts w:ascii="Arial" w:hAnsi="Arial" w:hint="default"/>
      </w:rPr>
    </w:lvl>
    <w:lvl w:ilvl="8" w:tplc="21FE69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395640"/>
    <w:multiLevelType w:val="hybridMultilevel"/>
    <w:tmpl w:val="542EBADA"/>
    <w:lvl w:ilvl="0" w:tplc="08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8D46946"/>
    <w:multiLevelType w:val="hybridMultilevel"/>
    <w:tmpl w:val="DFB2446A"/>
    <w:lvl w:ilvl="0" w:tplc="E960B38E">
      <w:start w:val="1"/>
      <w:numFmt w:val="bullet"/>
      <w:lvlText w:val="•"/>
      <w:lvlJc w:val="left"/>
      <w:pPr>
        <w:tabs>
          <w:tab w:val="num" w:pos="720"/>
        </w:tabs>
        <w:ind w:left="720" w:hanging="360"/>
      </w:pPr>
      <w:rPr>
        <w:rFonts w:ascii="Arial" w:hAnsi="Arial" w:hint="default"/>
      </w:rPr>
    </w:lvl>
    <w:lvl w:ilvl="1" w:tplc="EC7CE134" w:tentative="1">
      <w:start w:val="1"/>
      <w:numFmt w:val="bullet"/>
      <w:lvlText w:val="•"/>
      <w:lvlJc w:val="left"/>
      <w:pPr>
        <w:tabs>
          <w:tab w:val="num" w:pos="1440"/>
        </w:tabs>
        <w:ind w:left="1440" w:hanging="360"/>
      </w:pPr>
      <w:rPr>
        <w:rFonts w:ascii="Arial" w:hAnsi="Arial" w:hint="default"/>
      </w:rPr>
    </w:lvl>
    <w:lvl w:ilvl="2" w:tplc="0BB81034" w:tentative="1">
      <w:start w:val="1"/>
      <w:numFmt w:val="bullet"/>
      <w:lvlText w:val="•"/>
      <w:lvlJc w:val="left"/>
      <w:pPr>
        <w:tabs>
          <w:tab w:val="num" w:pos="2160"/>
        </w:tabs>
        <w:ind w:left="2160" w:hanging="360"/>
      </w:pPr>
      <w:rPr>
        <w:rFonts w:ascii="Arial" w:hAnsi="Arial" w:hint="default"/>
      </w:rPr>
    </w:lvl>
    <w:lvl w:ilvl="3" w:tplc="FBF6D56A" w:tentative="1">
      <w:start w:val="1"/>
      <w:numFmt w:val="bullet"/>
      <w:lvlText w:val="•"/>
      <w:lvlJc w:val="left"/>
      <w:pPr>
        <w:tabs>
          <w:tab w:val="num" w:pos="2880"/>
        </w:tabs>
        <w:ind w:left="2880" w:hanging="360"/>
      </w:pPr>
      <w:rPr>
        <w:rFonts w:ascii="Arial" w:hAnsi="Arial" w:hint="default"/>
      </w:rPr>
    </w:lvl>
    <w:lvl w:ilvl="4" w:tplc="C3181624" w:tentative="1">
      <w:start w:val="1"/>
      <w:numFmt w:val="bullet"/>
      <w:lvlText w:val="•"/>
      <w:lvlJc w:val="left"/>
      <w:pPr>
        <w:tabs>
          <w:tab w:val="num" w:pos="3600"/>
        </w:tabs>
        <w:ind w:left="3600" w:hanging="360"/>
      </w:pPr>
      <w:rPr>
        <w:rFonts w:ascii="Arial" w:hAnsi="Arial" w:hint="default"/>
      </w:rPr>
    </w:lvl>
    <w:lvl w:ilvl="5" w:tplc="C90EDC70" w:tentative="1">
      <w:start w:val="1"/>
      <w:numFmt w:val="bullet"/>
      <w:lvlText w:val="•"/>
      <w:lvlJc w:val="left"/>
      <w:pPr>
        <w:tabs>
          <w:tab w:val="num" w:pos="4320"/>
        </w:tabs>
        <w:ind w:left="4320" w:hanging="360"/>
      </w:pPr>
      <w:rPr>
        <w:rFonts w:ascii="Arial" w:hAnsi="Arial" w:hint="default"/>
      </w:rPr>
    </w:lvl>
    <w:lvl w:ilvl="6" w:tplc="694041BA" w:tentative="1">
      <w:start w:val="1"/>
      <w:numFmt w:val="bullet"/>
      <w:lvlText w:val="•"/>
      <w:lvlJc w:val="left"/>
      <w:pPr>
        <w:tabs>
          <w:tab w:val="num" w:pos="5040"/>
        </w:tabs>
        <w:ind w:left="5040" w:hanging="360"/>
      </w:pPr>
      <w:rPr>
        <w:rFonts w:ascii="Arial" w:hAnsi="Arial" w:hint="default"/>
      </w:rPr>
    </w:lvl>
    <w:lvl w:ilvl="7" w:tplc="F70C1A76" w:tentative="1">
      <w:start w:val="1"/>
      <w:numFmt w:val="bullet"/>
      <w:lvlText w:val="•"/>
      <w:lvlJc w:val="left"/>
      <w:pPr>
        <w:tabs>
          <w:tab w:val="num" w:pos="5760"/>
        </w:tabs>
        <w:ind w:left="5760" w:hanging="360"/>
      </w:pPr>
      <w:rPr>
        <w:rFonts w:ascii="Arial" w:hAnsi="Arial" w:hint="default"/>
      </w:rPr>
    </w:lvl>
    <w:lvl w:ilvl="8" w:tplc="7C2869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8A278A"/>
    <w:multiLevelType w:val="hybridMultilevel"/>
    <w:tmpl w:val="3B68592E"/>
    <w:lvl w:ilvl="0" w:tplc="D59C6DC2">
      <w:start w:val="1"/>
      <w:numFmt w:val="bullet"/>
      <w:lvlText w:val="•"/>
      <w:lvlJc w:val="left"/>
      <w:pPr>
        <w:tabs>
          <w:tab w:val="num" w:pos="720"/>
        </w:tabs>
        <w:ind w:left="720" w:hanging="360"/>
      </w:pPr>
      <w:rPr>
        <w:rFonts w:ascii="Arial" w:hAnsi="Arial" w:hint="default"/>
      </w:rPr>
    </w:lvl>
    <w:lvl w:ilvl="1" w:tplc="2D82213A" w:tentative="1">
      <w:start w:val="1"/>
      <w:numFmt w:val="bullet"/>
      <w:lvlText w:val="•"/>
      <w:lvlJc w:val="left"/>
      <w:pPr>
        <w:tabs>
          <w:tab w:val="num" w:pos="1440"/>
        </w:tabs>
        <w:ind w:left="1440" w:hanging="360"/>
      </w:pPr>
      <w:rPr>
        <w:rFonts w:ascii="Arial" w:hAnsi="Arial" w:hint="default"/>
      </w:rPr>
    </w:lvl>
    <w:lvl w:ilvl="2" w:tplc="15FA858C" w:tentative="1">
      <w:start w:val="1"/>
      <w:numFmt w:val="bullet"/>
      <w:lvlText w:val="•"/>
      <w:lvlJc w:val="left"/>
      <w:pPr>
        <w:tabs>
          <w:tab w:val="num" w:pos="2160"/>
        </w:tabs>
        <w:ind w:left="2160" w:hanging="360"/>
      </w:pPr>
      <w:rPr>
        <w:rFonts w:ascii="Arial" w:hAnsi="Arial" w:hint="default"/>
      </w:rPr>
    </w:lvl>
    <w:lvl w:ilvl="3" w:tplc="ECB2EB7C" w:tentative="1">
      <w:start w:val="1"/>
      <w:numFmt w:val="bullet"/>
      <w:lvlText w:val="•"/>
      <w:lvlJc w:val="left"/>
      <w:pPr>
        <w:tabs>
          <w:tab w:val="num" w:pos="2880"/>
        </w:tabs>
        <w:ind w:left="2880" w:hanging="360"/>
      </w:pPr>
      <w:rPr>
        <w:rFonts w:ascii="Arial" w:hAnsi="Arial" w:hint="default"/>
      </w:rPr>
    </w:lvl>
    <w:lvl w:ilvl="4" w:tplc="90DEFCE4" w:tentative="1">
      <w:start w:val="1"/>
      <w:numFmt w:val="bullet"/>
      <w:lvlText w:val="•"/>
      <w:lvlJc w:val="left"/>
      <w:pPr>
        <w:tabs>
          <w:tab w:val="num" w:pos="3600"/>
        </w:tabs>
        <w:ind w:left="3600" w:hanging="360"/>
      </w:pPr>
      <w:rPr>
        <w:rFonts w:ascii="Arial" w:hAnsi="Arial" w:hint="default"/>
      </w:rPr>
    </w:lvl>
    <w:lvl w:ilvl="5" w:tplc="6794EEC4" w:tentative="1">
      <w:start w:val="1"/>
      <w:numFmt w:val="bullet"/>
      <w:lvlText w:val="•"/>
      <w:lvlJc w:val="left"/>
      <w:pPr>
        <w:tabs>
          <w:tab w:val="num" w:pos="4320"/>
        </w:tabs>
        <w:ind w:left="4320" w:hanging="360"/>
      </w:pPr>
      <w:rPr>
        <w:rFonts w:ascii="Arial" w:hAnsi="Arial" w:hint="default"/>
      </w:rPr>
    </w:lvl>
    <w:lvl w:ilvl="6" w:tplc="61405282" w:tentative="1">
      <w:start w:val="1"/>
      <w:numFmt w:val="bullet"/>
      <w:lvlText w:val="•"/>
      <w:lvlJc w:val="left"/>
      <w:pPr>
        <w:tabs>
          <w:tab w:val="num" w:pos="5040"/>
        </w:tabs>
        <w:ind w:left="5040" w:hanging="360"/>
      </w:pPr>
      <w:rPr>
        <w:rFonts w:ascii="Arial" w:hAnsi="Arial" w:hint="default"/>
      </w:rPr>
    </w:lvl>
    <w:lvl w:ilvl="7" w:tplc="9D22CF18" w:tentative="1">
      <w:start w:val="1"/>
      <w:numFmt w:val="bullet"/>
      <w:lvlText w:val="•"/>
      <w:lvlJc w:val="left"/>
      <w:pPr>
        <w:tabs>
          <w:tab w:val="num" w:pos="5760"/>
        </w:tabs>
        <w:ind w:left="5760" w:hanging="360"/>
      </w:pPr>
      <w:rPr>
        <w:rFonts w:ascii="Arial" w:hAnsi="Arial" w:hint="default"/>
      </w:rPr>
    </w:lvl>
    <w:lvl w:ilvl="8" w:tplc="5B2C00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592454"/>
    <w:multiLevelType w:val="hybridMultilevel"/>
    <w:tmpl w:val="DD42C2AA"/>
    <w:lvl w:ilvl="0" w:tplc="83FCB988">
      <w:start w:val="1"/>
      <w:numFmt w:val="bullet"/>
      <w:lvlText w:val="•"/>
      <w:lvlJc w:val="left"/>
      <w:pPr>
        <w:tabs>
          <w:tab w:val="num" w:pos="720"/>
        </w:tabs>
        <w:ind w:left="720" w:hanging="360"/>
      </w:pPr>
      <w:rPr>
        <w:rFonts w:ascii="Arial" w:hAnsi="Arial" w:hint="default"/>
      </w:rPr>
    </w:lvl>
    <w:lvl w:ilvl="1" w:tplc="481CA91E" w:tentative="1">
      <w:start w:val="1"/>
      <w:numFmt w:val="bullet"/>
      <w:lvlText w:val="•"/>
      <w:lvlJc w:val="left"/>
      <w:pPr>
        <w:tabs>
          <w:tab w:val="num" w:pos="1440"/>
        </w:tabs>
        <w:ind w:left="1440" w:hanging="360"/>
      </w:pPr>
      <w:rPr>
        <w:rFonts w:ascii="Arial" w:hAnsi="Arial" w:hint="default"/>
      </w:rPr>
    </w:lvl>
    <w:lvl w:ilvl="2" w:tplc="59D49426" w:tentative="1">
      <w:start w:val="1"/>
      <w:numFmt w:val="bullet"/>
      <w:lvlText w:val="•"/>
      <w:lvlJc w:val="left"/>
      <w:pPr>
        <w:tabs>
          <w:tab w:val="num" w:pos="2160"/>
        </w:tabs>
        <w:ind w:left="2160" w:hanging="360"/>
      </w:pPr>
      <w:rPr>
        <w:rFonts w:ascii="Arial" w:hAnsi="Arial" w:hint="default"/>
      </w:rPr>
    </w:lvl>
    <w:lvl w:ilvl="3" w:tplc="0804ED24" w:tentative="1">
      <w:start w:val="1"/>
      <w:numFmt w:val="bullet"/>
      <w:lvlText w:val="•"/>
      <w:lvlJc w:val="left"/>
      <w:pPr>
        <w:tabs>
          <w:tab w:val="num" w:pos="2880"/>
        </w:tabs>
        <w:ind w:left="2880" w:hanging="360"/>
      </w:pPr>
      <w:rPr>
        <w:rFonts w:ascii="Arial" w:hAnsi="Arial" w:hint="default"/>
      </w:rPr>
    </w:lvl>
    <w:lvl w:ilvl="4" w:tplc="0E22A69C" w:tentative="1">
      <w:start w:val="1"/>
      <w:numFmt w:val="bullet"/>
      <w:lvlText w:val="•"/>
      <w:lvlJc w:val="left"/>
      <w:pPr>
        <w:tabs>
          <w:tab w:val="num" w:pos="3600"/>
        </w:tabs>
        <w:ind w:left="3600" w:hanging="360"/>
      </w:pPr>
      <w:rPr>
        <w:rFonts w:ascii="Arial" w:hAnsi="Arial" w:hint="default"/>
      </w:rPr>
    </w:lvl>
    <w:lvl w:ilvl="5" w:tplc="32A08ACC" w:tentative="1">
      <w:start w:val="1"/>
      <w:numFmt w:val="bullet"/>
      <w:lvlText w:val="•"/>
      <w:lvlJc w:val="left"/>
      <w:pPr>
        <w:tabs>
          <w:tab w:val="num" w:pos="4320"/>
        </w:tabs>
        <w:ind w:left="4320" w:hanging="360"/>
      </w:pPr>
      <w:rPr>
        <w:rFonts w:ascii="Arial" w:hAnsi="Arial" w:hint="default"/>
      </w:rPr>
    </w:lvl>
    <w:lvl w:ilvl="6" w:tplc="3EBE5786" w:tentative="1">
      <w:start w:val="1"/>
      <w:numFmt w:val="bullet"/>
      <w:lvlText w:val="•"/>
      <w:lvlJc w:val="left"/>
      <w:pPr>
        <w:tabs>
          <w:tab w:val="num" w:pos="5040"/>
        </w:tabs>
        <w:ind w:left="5040" w:hanging="360"/>
      </w:pPr>
      <w:rPr>
        <w:rFonts w:ascii="Arial" w:hAnsi="Arial" w:hint="default"/>
      </w:rPr>
    </w:lvl>
    <w:lvl w:ilvl="7" w:tplc="07E64EC0" w:tentative="1">
      <w:start w:val="1"/>
      <w:numFmt w:val="bullet"/>
      <w:lvlText w:val="•"/>
      <w:lvlJc w:val="left"/>
      <w:pPr>
        <w:tabs>
          <w:tab w:val="num" w:pos="5760"/>
        </w:tabs>
        <w:ind w:left="5760" w:hanging="360"/>
      </w:pPr>
      <w:rPr>
        <w:rFonts w:ascii="Arial" w:hAnsi="Arial" w:hint="default"/>
      </w:rPr>
    </w:lvl>
    <w:lvl w:ilvl="8" w:tplc="6A581D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A2025B"/>
    <w:multiLevelType w:val="hybridMultilevel"/>
    <w:tmpl w:val="04242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C760CE"/>
    <w:multiLevelType w:val="hybridMultilevel"/>
    <w:tmpl w:val="1D082E48"/>
    <w:lvl w:ilvl="0" w:tplc="E9CE420E">
      <w:start w:val="1"/>
      <w:numFmt w:val="bullet"/>
      <w:lvlText w:val="•"/>
      <w:lvlJc w:val="left"/>
      <w:pPr>
        <w:tabs>
          <w:tab w:val="num" w:pos="720"/>
        </w:tabs>
        <w:ind w:left="720" w:hanging="360"/>
      </w:pPr>
      <w:rPr>
        <w:rFonts w:ascii="Arial" w:hAnsi="Arial" w:hint="default"/>
      </w:rPr>
    </w:lvl>
    <w:lvl w:ilvl="1" w:tplc="90D006E0" w:tentative="1">
      <w:start w:val="1"/>
      <w:numFmt w:val="bullet"/>
      <w:lvlText w:val="•"/>
      <w:lvlJc w:val="left"/>
      <w:pPr>
        <w:tabs>
          <w:tab w:val="num" w:pos="1440"/>
        </w:tabs>
        <w:ind w:left="1440" w:hanging="360"/>
      </w:pPr>
      <w:rPr>
        <w:rFonts w:ascii="Arial" w:hAnsi="Arial" w:hint="default"/>
      </w:rPr>
    </w:lvl>
    <w:lvl w:ilvl="2" w:tplc="309E780E" w:tentative="1">
      <w:start w:val="1"/>
      <w:numFmt w:val="bullet"/>
      <w:lvlText w:val="•"/>
      <w:lvlJc w:val="left"/>
      <w:pPr>
        <w:tabs>
          <w:tab w:val="num" w:pos="2160"/>
        </w:tabs>
        <w:ind w:left="2160" w:hanging="360"/>
      </w:pPr>
      <w:rPr>
        <w:rFonts w:ascii="Arial" w:hAnsi="Arial" w:hint="default"/>
      </w:rPr>
    </w:lvl>
    <w:lvl w:ilvl="3" w:tplc="212E5170" w:tentative="1">
      <w:start w:val="1"/>
      <w:numFmt w:val="bullet"/>
      <w:lvlText w:val="•"/>
      <w:lvlJc w:val="left"/>
      <w:pPr>
        <w:tabs>
          <w:tab w:val="num" w:pos="2880"/>
        </w:tabs>
        <w:ind w:left="2880" w:hanging="360"/>
      </w:pPr>
      <w:rPr>
        <w:rFonts w:ascii="Arial" w:hAnsi="Arial" w:hint="default"/>
      </w:rPr>
    </w:lvl>
    <w:lvl w:ilvl="4" w:tplc="A5927AF2" w:tentative="1">
      <w:start w:val="1"/>
      <w:numFmt w:val="bullet"/>
      <w:lvlText w:val="•"/>
      <w:lvlJc w:val="left"/>
      <w:pPr>
        <w:tabs>
          <w:tab w:val="num" w:pos="3600"/>
        </w:tabs>
        <w:ind w:left="3600" w:hanging="360"/>
      </w:pPr>
      <w:rPr>
        <w:rFonts w:ascii="Arial" w:hAnsi="Arial" w:hint="default"/>
      </w:rPr>
    </w:lvl>
    <w:lvl w:ilvl="5" w:tplc="0AD615D6" w:tentative="1">
      <w:start w:val="1"/>
      <w:numFmt w:val="bullet"/>
      <w:lvlText w:val="•"/>
      <w:lvlJc w:val="left"/>
      <w:pPr>
        <w:tabs>
          <w:tab w:val="num" w:pos="4320"/>
        </w:tabs>
        <w:ind w:left="4320" w:hanging="360"/>
      </w:pPr>
      <w:rPr>
        <w:rFonts w:ascii="Arial" w:hAnsi="Arial" w:hint="default"/>
      </w:rPr>
    </w:lvl>
    <w:lvl w:ilvl="6" w:tplc="2D7E9FF8" w:tentative="1">
      <w:start w:val="1"/>
      <w:numFmt w:val="bullet"/>
      <w:lvlText w:val="•"/>
      <w:lvlJc w:val="left"/>
      <w:pPr>
        <w:tabs>
          <w:tab w:val="num" w:pos="5040"/>
        </w:tabs>
        <w:ind w:left="5040" w:hanging="360"/>
      </w:pPr>
      <w:rPr>
        <w:rFonts w:ascii="Arial" w:hAnsi="Arial" w:hint="default"/>
      </w:rPr>
    </w:lvl>
    <w:lvl w:ilvl="7" w:tplc="6E925946" w:tentative="1">
      <w:start w:val="1"/>
      <w:numFmt w:val="bullet"/>
      <w:lvlText w:val="•"/>
      <w:lvlJc w:val="left"/>
      <w:pPr>
        <w:tabs>
          <w:tab w:val="num" w:pos="5760"/>
        </w:tabs>
        <w:ind w:left="5760" w:hanging="360"/>
      </w:pPr>
      <w:rPr>
        <w:rFonts w:ascii="Arial" w:hAnsi="Arial" w:hint="default"/>
      </w:rPr>
    </w:lvl>
    <w:lvl w:ilvl="8" w:tplc="550AF23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7"/>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AA"/>
    <w:rsid w:val="00016541"/>
    <w:rsid w:val="00025D49"/>
    <w:rsid w:val="00074C07"/>
    <w:rsid w:val="000752E5"/>
    <w:rsid w:val="000C2900"/>
    <w:rsid w:val="000D5927"/>
    <w:rsid w:val="001670D5"/>
    <w:rsid w:val="002477F1"/>
    <w:rsid w:val="002639D1"/>
    <w:rsid w:val="00316345"/>
    <w:rsid w:val="00322E7D"/>
    <w:rsid w:val="00326632"/>
    <w:rsid w:val="003942BC"/>
    <w:rsid w:val="003B029F"/>
    <w:rsid w:val="003B2D23"/>
    <w:rsid w:val="003D69F0"/>
    <w:rsid w:val="00410D72"/>
    <w:rsid w:val="00471A90"/>
    <w:rsid w:val="00570C4D"/>
    <w:rsid w:val="00580172"/>
    <w:rsid w:val="0059563B"/>
    <w:rsid w:val="005C14F1"/>
    <w:rsid w:val="005E5A37"/>
    <w:rsid w:val="00681DB7"/>
    <w:rsid w:val="00683142"/>
    <w:rsid w:val="00692532"/>
    <w:rsid w:val="00772698"/>
    <w:rsid w:val="007760AD"/>
    <w:rsid w:val="007E4341"/>
    <w:rsid w:val="00887171"/>
    <w:rsid w:val="008B7FE4"/>
    <w:rsid w:val="0094338E"/>
    <w:rsid w:val="00A7539E"/>
    <w:rsid w:val="00BB58AA"/>
    <w:rsid w:val="00BC6101"/>
    <w:rsid w:val="00C46FD1"/>
    <w:rsid w:val="00C6337E"/>
    <w:rsid w:val="00D25677"/>
    <w:rsid w:val="00E377B0"/>
    <w:rsid w:val="00EE1BCA"/>
    <w:rsid w:val="00F00CE5"/>
    <w:rsid w:val="00F47186"/>
    <w:rsid w:val="00F51E92"/>
    <w:rsid w:val="00FB56C8"/>
    <w:rsid w:val="00FF6D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4E46"/>
  <w15:chartTrackingRefBased/>
  <w15:docId w15:val="{FA8426D8-0074-4453-A0BA-E9F38ABA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8AA"/>
    <w:pPr>
      <w:spacing w:after="200" w:line="276" w:lineRule="auto"/>
    </w:pPr>
    <w:rPr>
      <w:rFonts w:ascii="Arial" w:hAnsi="Arial" w:cs="Arial"/>
    </w:rPr>
  </w:style>
  <w:style w:type="paragraph" w:styleId="Heading1">
    <w:name w:val="heading 1"/>
    <w:basedOn w:val="Normal"/>
    <w:next w:val="Normal"/>
    <w:link w:val="Heading1Char"/>
    <w:uiPriority w:val="9"/>
    <w:qFormat/>
    <w:rsid w:val="00BB58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8AA"/>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BB58AA"/>
    <w:pPr>
      <w:ind w:left="720"/>
      <w:contextualSpacing/>
    </w:pPr>
  </w:style>
  <w:style w:type="character" w:styleId="Hyperlink">
    <w:name w:val="Hyperlink"/>
    <w:basedOn w:val="DefaultParagraphFont"/>
    <w:uiPriority w:val="99"/>
    <w:unhideWhenUsed/>
    <w:rsid w:val="00BB58AA"/>
    <w:rPr>
      <w:color w:val="0563C1" w:themeColor="hyperlink"/>
      <w:u w:val="single"/>
    </w:rPr>
  </w:style>
  <w:style w:type="paragraph" w:styleId="EndnoteText">
    <w:name w:val="endnote text"/>
    <w:basedOn w:val="Normal"/>
    <w:link w:val="EndnoteTextChar"/>
    <w:uiPriority w:val="99"/>
    <w:semiHidden/>
    <w:unhideWhenUsed/>
    <w:rsid w:val="00BB58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58AA"/>
    <w:rPr>
      <w:rFonts w:ascii="Arial" w:hAnsi="Arial" w:cs="Arial"/>
      <w:sz w:val="20"/>
      <w:szCs w:val="20"/>
    </w:rPr>
  </w:style>
  <w:style w:type="character" w:styleId="EndnoteReference">
    <w:name w:val="endnote reference"/>
    <w:basedOn w:val="DefaultParagraphFont"/>
    <w:uiPriority w:val="99"/>
    <w:semiHidden/>
    <w:unhideWhenUsed/>
    <w:rsid w:val="00BB5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6366">
      <w:bodyDiv w:val="1"/>
      <w:marLeft w:val="0"/>
      <w:marRight w:val="0"/>
      <w:marTop w:val="0"/>
      <w:marBottom w:val="0"/>
      <w:divBdr>
        <w:top w:val="none" w:sz="0" w:space="0" w:color="auto"/>
        <w:left w:val="none" w:sz="0" w:space="0" w:color="auto"/>
        <w:bottom w:val="none" w:sz="0" w:space="0" w:color="auto"/>
        <w:right w:val="none" w:sz="0" w:space="0" w:color="auto"/>
      </w:divBdr>
      <w:divsChild>
        <w:div w:id="97410137">
          <w:marLeft w:val="547"/>
          <w:marRight w:val="0"/>
          <w:marTop w:val="0"/>
          <w:marBottom w:val="0"/>
          <w:divBdr>
            <w:top w:val="none" w:sz="0" w:space="0" w:color="auto"/>
            <w:left w:val="none" w:sz="0" w:space="0" w:color="auto"/>
            <w:bottom w:val="none" w:sz="0" w:space="0" w:color="auto"/>
            <w:right w:val="none" w:sz="0" w:space="0" w:color="auto"/>
          </w:divBdr>
        </w:div>
        <w:div w:id="1750807047">
          <w:marLeft w:val="547"/>
          <w:marRight w:val="0"/>
          <w:marTop w:val="0"/>
          <w:marBottom w:val="0"/>
          <w:divBdr>
            <w:top w:val="none" w:sz="0" w:space="0" w:color="auto"/>
            <w:left w:val="none" w:sz="0" w:space="0" w:color="auto"/>
            <w:bottom w:val="none" w:sz="0" w:space="0" w:color="auto"/>
            <w:right w:val="none" w:sz="0" w:space="0" w:color="auto"/>
          </w:divBdr>
        </w:div>
        <w:div w:id="1636913131">
          <w:marLeft w:val="547"/>
          <w:marRight w:val="0"/>
          <w:marTop w:val="0"/>
          <w:marBottom w:val="0"/>
          <w:divBdr>
            <w:top w:val="none" w:sz="0" w:space="0" w:color="auto"/>
            <w:left w:val="none" w:sz="0" w:space="0" w:color="auto"/>
            <w:bottom w:val="none" w:sz="0" w:space="0" w:color="auto"/>
            <w:right w:val="none" w:sz="0" w:space="0" w:color="auto"/>
          </w:divBdr>
        </w:div>
        <w:div w:id="1454597378">
          <w:marLeft w:val="547"/>
          <w:marRight w:val="0"/>
          <w:marTop w:val="0"/>
          <w:marBottom w:val="0"/>
          <w:divBdr>
            <w:top w:val="none" w:sz="0" w:space="0" w:color="auto"/>
            <w:left w:val="none" w:sz="0" w:space="0" w:color="auto"/>
            <w:bottom w:val="none" w:sz="0" w:space="0" w:color="auto"/>
            <w:right w:val="none" w:sz="0" w:space="0" w:color="auto"/>
          </w:divBdr>
        </w:div>
        <w:div w:id="1174756952">
          <w:marLeft w:val="547"/>
          <w:marRight w:val="0"/>
          <w:marTop w:val="0"/>
          <w:marBottom w:val="0"/>
          <w:divBdr>
            <w:top w:val="none" w:sz="0" w:space="0" w:color="auto"/>
            <w:left w:val="none" w:sz="0" w:space="0" w:color="auto"/>
            <w:bottom w:val="none" w:sz="0" w:space="0" w:color="auto"/>
            <w:right w:val="none" w:sz="0" w:space="0" w:color="auto"/>
          </w:divBdr>
        </w:div>
        <w:div w:id="1452824971">
          <w:marLeft w:val="547"/>
          <w:marRight w:val="0"/>
          <w:marTop w:val="0"/>
          <w:marBottom w:val="0"/>
          <w:divBdr>
            <w:top w:val="none" w:sz="0" w:space="0" w:color="auto"/>
            <w:left w:val="none" w:sz="0" w:space="0" w:color="auto"/>
            <w:bottom w:val="none" w:sz="0" w:space="0" w:color="auto"/>
            <w:right w:val="none" w:sz="0" w:space="0" w:color="auto"/>
          </w:divBdr>
        </w:div>
        <w:div w:id="566568916">
          <w:marLeft w:val="547"/>
          <w:marRight w:val="0"/>
          <w:marTop w:val="0"/>
          <w:marBottom w:val="0"/>
          <w:divBdr>
            <w:top w:val="none" w:sz="0" w:space="0" w:color="auto"/>
            <w:left w:val="none" w:sz="0" w:space="0" w:color="auto"/>
            <w:bottom w:val="none" w:sz="0" w:space="0" w:color="auto"/>
            <w:right w:val="none" w:sz="0" w:space="0" w:color="auto"/>
          </w:divBdr>
        </w:div>
      </w:divsChild>
    </w:div>
    <w:div w:id="183910910">
      <w:bodyDiv w:val="1"/>
      <w:marLeft w:val="0"/>
      <w:marRight w:val="0"/>
      <w:marTop w:val="0"/>
      <w:marBottom w:val="0"/>
      <w:divBdr>
        <w:top w:val="none" w:sz="0" w:space="0" w:color="auto"/>
        <w:left w:val="none" w:sz="0" w:space="0" w:color="auto"/>
        <w:bottom w:val="none" w:sz="0" w:space="0" w:color="auto"/>
        <w:right w:val="none" w:sz="0" w:space="0" w:color="auto"/>
      </w:divBdr>
      <w:divsChild>
        <w:div w:id="439297456">
          <w:marLeft w:val="547"/>
          <w:marRight w:val="0"/>
          <w:marTop w:val="0"/>
          <w:marBottom w:val="0"/>
          <w:divBdr>
            <w:top w:val="none" w:sz="0" w:space="0" w:color="auto"/>
            <w:left w:val="none" w:sz="0" w:space="0" w:color="auto"/>
            <w:bottom w:val="none" w:sz="0" w:space="0" w:color="auto"/>
            <w:right w:val="none" w:sz="0" w:space="0" w:color="auto"/>
          </w:divBdr>
        </w:div>
        <w:div w:id="942226893">
          <w:marLeft w:val="547"/>
          <w:marRight w:val="0"/>
          <w:marTop w:val="0"/>
          <w:marBottom w:val="0"/>
          <w:divBdr>
            <w:top w:val="none" w:sz="0" w:space="0" w:color="auto"/>
            <w:left w:val="none" w:sz="0" w:space="0" w:color="auto"/>
            <w:bottom w:val="none" w:sz="0" w:space="0" w:color="auto"/>
            <w:right w:val="none" w:sz="0" w:space="0" w:color="auto"/>
          </w:divBdr>
        </w:div>
        <w:div w:id="1685670905">
          <w:marLeft w:val="547"/>
          <w:marRight w:val="0"/>
          <w:marTop w:val="0"/>
          <w:marBottom w:val="0"/>
          <w:divBdr>
            <w:top w:val="none" w:sz="0" w:space="0" w:color="auto"/>
            <w:left w:val="none" w:sz="0" w:space="0" w:color="auto"/>
            <w:bottom w:val="none" w:sz="0" w:space="0" w:color="auto"/>
            <w:right w:val="none" w:sz="0" w:space="0" w:color="auto"/>
          </w:divBdr>
        </w:div>
        <w:div w:id="751008637">
          <w:marLeft w:val="547"/>
          <w:marRight w:val="0"/>
          <w:marTop w:val="0"/>
          <w:marBottom w:val="0"/>
          <w:divBdr>
            <w:top w:val="none" w:sz="0" w:space="0" w:color="auto"/>
            <w:left w:val="none" w:sz="0" w:space="0" w:color="auto"/>
            <w:bottom w:val="none" w:sz="0" w:space="0" w:color="auto"/>
            <w:right w:val="none" w:sz="0" w:space="0" w:color="auto"/>
          </w:divBdr>
        </w:div>
      </w:divsChild>
    </w:div>
    <w:div w:id="996765416">
      <w:bodyDiv w:val="1"/>
      <w:marLeft w:val="0"/>
      <w:marRight w:val="0"/>
      <w:marTop w:val="0"/>
      <w:marBottom w:val="0"/>
      <w:divBdr>
        <w:top w:val="none" w:sz="0" w:space="0" w:color="auto"/>
        <w:left w:val="none" w:sz="0" w:space="0" w:color="auto"/>
        <w:bottom w:val="none" w:sz="0" w:space="0" w:color="auto"/>
        <w:right w:val="none" w:sz="0" w:space="0" w:color="auto"/>
      </w:divBdr>
      <w:divsChild>
        <w:div w:id="1384525377">
          <w:marLeft w:val="547"/>
          <w:marRight w:val="0"/>
          <w:marTop w:val="0"/>
          <w:marBottom w:val="0"/>
          <w:divBdr>
            <w:top w:val="none" w:sz="0" w:space="0" w:color="auto"/>
            <w:left w:val="none" w:sz="0" w:space="0" w:color="auto"/>
            <w:bottom w:val="none" w:sz="0" w:space="0" w:color="auto"/>
            <w:right w:val="none" w:sz="0" w:space="0" w:color="auto"/>
          </w:divBdr>
        </w:div>
        <w:div w:id="1096292708">
          <w:marLeft w:val="547"/>
          <w:marRight w:val="0"/>
          <w:marTop w:val="0"/>
          <w:marBottom w:val="0"/>
          <w:divBdr>
            <w:top w:val="none" w:sz="0" w:space="0" w:color="auto"/>
            <w:left w:val="none" w:sz="0" w:space="0" w:color="auto"/>
            <w:bottom w:val="none" w:sz="0" w:space="0" w:color="auto"/>
            <w:right w:val="none" w:sz="0" w:space="0" w:color="auto"/>
          </w:divBdr>
        </w:div>
        <w:div w:id="1285044672">
          <w:marLeft w:val="547"/>
          <w:marRight w:val="0"/>
          <w:marTop w:val="0"/>
          <w:marBottom w:val="0"/>
          <w:divBdr>
            <w:top w:val="none" w:sz="0" w:space="0" w:color="auto"/>
            <w:left w:val="none" w:sz="0" w:space="0" w:color="auto"/>
            <w:bottom w:val="none" w:sz="0" w:space="0" w:color="auto"/>
            <w:right w:val="none" w:sz="0" w:space="0" w:color="auto"/>
          </w:divBdr>
        </w:div>
        <w:div w:id="333069289">
          <w:marLeft w:val="547"/>
          <w:marRight w:val="0"/>
          <w:marTop w:val="0"/>
          <w:marBottom w:val="0"/>
          <w:divBdr>
            <w:top w:val="none" w:sz="0" w:space="0" w:color="auto"/>
            <w:left w:val="none" w:sz="0" w:space="0" w:color="auto"/>
            <w:bottom w:val="none" w:sz="0" w:space="0" w:color="auto"/>
            <w:right w:val="none" w:sz="0" w:space="0" w:color="auto"/>
          </w:divBdr>
        </w:div>
        <w:div w:id="1124156332">
          <w:marLeft w:val="547"/>
          <w:marRight w:val="0"/>
          <w:marTop w:val="0"/>
          <w:marBottom w:val="0"/>
          <w:divBdr>
            <w:top w:val="none" w:sz="0" w:space="0" w:color="auto"/>
            <w:left w:val="none" w:sz="0" w:space="0" w:color="auto"/>
            <w:bottom w:val="none" w:sz="0" w:space="0" w:color="auto"/>
            <w:right w:val="none" w:sz="0" w:space="0" w:color="auto"/>
          </w:divBdr>
        </w:div>
      </w:divsChild>
    </w:div>
    <w:div w:id="1141773127">
      <w:bodyDiv w:val="1"/>
      <w:marLeft w:val="0"/>
      <w:marRight w:val="0"/>
      <w:marTop w:val="0"/>
      <w:marBottom w:val="0"/>
      <w:divBdr>
        <w:top w:val="none" w:sz="0" w:space="0" w:color="auto"/>
        <w:left w:val="none" w:sz="0" w:space="0" w:color="auto"/>
        <w:bottom w:val="none" w:sz="0" w:space="0" w:color="auto"/>
        <w:right w:val="none" w:sz="0" w:space="0" w:color="auto"/>
      </w:divBdr>
      <w:divsChild>
        <w:div w:id="997734500">
          <w:marLeft w:val="547"/>
          <w:marRight w:val="0"/>
          <w:marTop w:val="0"/>
          <w:marBottom w:val="0"/>
          <w:divBdr>
            <w:top w:val="none" w:sz="0" w:space="0" w:color="auto"/>
            <w:left w:val="none" w:sz="0" w:space="0" w:color="auto"/>
            <w:bottom w:val="none" w:sz="0" w:space="0" w:color="auto"/>
            <w:right w:val="none" w:sz="0" w:space="0" w:color="auto"/>
          </w:divBdr>
        </w:div>
        <w:div w:id="1623459924">
          <w:marLeft w:val="547"/>
          <w:marRight w:val="0"/>
          <w:marTop w:val="0"/>
          <w:marBottom w:val="0"/>
          <w:divBdr>
            <w:top w:val="none" w:sz="0" w:space="0" w:color="auto"/>
            <w:left w:val="none" w:sz="0" w:space="0" w:color="auto"/>
            <w:bottom w:val="none" w:sz="0" w:space="0" w:color="auto"/>
            <w:right w:val="none" w:sz="0" w:space="0" w:color="auto"/>
          </w:divBdr>
        </w:div>
        <w:div w:id="1760523928">
          <w:marLeft w:val="547"/>
          <w:marRight w:val="0"/>
          <w:marTop w:val="0"/>
          <w:marBottom w:val="0"/>
          <w:divBdr>
            <w:top w:val="none" w:sz="0" w:space="0" w:color="auto"/>
            <w:left w:val="none" w:sz="0" w:space="0" w:color="auto"/>
            <w:bottom w:val="none" w:sz="0" w:space="0" w:color="auto"/>
            <w:right w:val="none" w:sz="0" w:space="0" w:color="auto"/>
          </w:divBdr>
        </w:div>
        <w:div w:id="739450250">
          <w:marLeft w:val="547"/>
          <w:marRight w:val="0"/>
          <w:marTop w:val="0"/>
          <w:marBottom w:val="0"/>
          <w:divBdr>
            <w:top w:val="none" w:sz="0" w:space="0" w:color="auto"/>
            <w:left w:val="none" w:sz="0" w:space="0" w:color="auto"/>
            <w:bottom w:val="none" w:sz="0" w:space="0" w:color="auto"/>
            <w:right w:val="none" w:sz="0" w:space="0" w:color="auto"/>
          </w:divBdr>
        </w:div>
        <w:div w:id="839269702">
          <w:marLeft w:val="547"/>
          <w:marRight w:val="0"/>
          <w:marTop w:val="0"/>
          <w:marBottom w:val="0"/>
          <w:divBdr>
            <w:top w:val="none" w:sz="0" w:space="0" w:color="auto"/>
            <w:left w:val="none" w:sz="0" w:space="0" w:color="auto"/>
            <w:bottom w:val="none" w:sz="0" w:space="0" w:color="auto"/>
            <w:right w:val="none" w:sz="0" w:space="0" w:color="auto"/>
          </w:divBdr>
        </w:div>
      </w:divsChild>
    </w:div>
    <w:div w:id="1472937086">
      <w:bodyDiv w:val="1"/>
      <w:marLeft w:val="0"/>
      <w:marRight w:val="0"/>
      <w:marTop w:val="0"/>
      <w:marBottom w:val="0"/>
      <w:divBdr>
        <w:top w:val="none" w:sz="0" w:space="0" w:color="auto"/>
        <w:left w:val="none" w:sz="0" w:space="0" w:color="auto"/>
        <w:bottom w:val="none" w:sz="0" w:space="0" w:color="auto"/>
        <w:right w:val="none" w:sz="0" w:space="0" w:color="auto"/>
      </w:divBdr>
      <w:divsChild>
        <w:div w:id="1516724650">
          <w:marLeft w:val="547"/>
          <w:marRight w:val="0"/>
          <w:marTop w:val="0"/>
          <w:marBottom w:val="0"/>
          <w:divBdr>
            <w:top w:val="none" w:sz="0" w:space="0" w:color="auto"/>
            <w:left w:val="none" w:sz="0" w:space="0" w:color="auto"/>
            <w:bottom w:val="none" w:sz="0" w:space="0" w:color="auto"/>
            <w:right w:val="none" w:sz="0" w:space="0" w:color="auto"/>
          </w:divBdr>
        </w:div>
        <w:div w:id="511837952">
          <w:marLeft w:val="547"/>
          <w:marRight w:val="0"/>
          <w:marTop w:val="0"/>
          <w:marBottom w:val="0"/>
          <w:divBdr>
            <w:top w:val="none" w:sz="0" w:space="0" w:color="auto"/>
            <w:left w:val="none" w:sz="0" w:space="0" w:color="auto"/>
            <w:bottom w:val="none" w:sz="0" w:space="0" w:color="auto"/>
            <w:right w:val="none" w:sz="0" w:space="0" w:color="auto"/>
          </w:divBdr>
        </w:div>
        <w:div w:id="1734817466">
          <w:marLeft w:val="547"/>
          <w:marRight w:val="0"/>
          <w:marTop w:val="0"/>
          <w:marBottom w:val="0"/>
          <w:divBdr>
            <w:top w:val="none" w:sz="0" w:space="0" w:color="auto"/>
            <w:left w:val="none" w:sz="0" w:space="0" w:color="auto"/>
            <w:bottom w:val="none" w:sz="0" w:space="0" w:color="auto"/>
            <w:right w:val="none" w:sz="0" w:space="0" w:color="auto"/>
          </w:divBdr>
        </w:div>
        <w:div w:id="1489403295">
          <w:marLeft w:val="547"/>
          <w:marRight w:val="0"/>
          <w:marTop w:val="0"/>
          <w:marBottom w:val="0"/>
          <w:divBdr>
            <w:top w:val="none" w:sz="0" w:space="0" w:color="auto"/>
            <w:left w:val="none" w:sz="0" w:space="0" w:color="auto"/>
            <w:bottom w:val="none" w:sz="0" w:space="0" w:color="auto"/>
            <w:right w:val="none" w:sz="0" w:space="0" w:color="auto"/>
          </w:divBdr>
        </w:div>
        <w:div w:id="797794413">
          <w:marLeft w:val="547"/>
          <w:marRight w:val="0"/>
          <w:marTop w:val="0"/>
          <w:marBottom w:val="0"/>
          <w:divBdr>
            <w:top w:val="none" w:sz="0" w:space="0" w:color="auto"/>
            <w:left w:val="none" w:sz="0" w:space="0" w:color="auto"/>
            <w:bottom w:val="none" w:sz="0" w:space="0" w:color="auto"/>
            <w:right w:val="none" w:sz="0" w:space="0" w:color="auto"/>
          </w:divBdr>
        </w:div>
      </w:divsChild>
    </w:div>
    <w:div w:id="15817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2646</Characters>
  <Application>Microsoft Office Word</Application>
  <DocSecurity>0</DocSecurity>
  <Lines>378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Bower</dc:creator>
  <cp:keywords/>
  <dc:description/>
  <cp:lastModifiedBy>eTranslate Portal Admin</cp:lastModifiedBy>
  <cp:revision>5</cp:revision>
  <dcterms:created xsi:type="dcterms:W3CDTF">2021-05-28T04:44:00Z</dcterms:created>
  <dcterms:modified xsi:type="dcterms:W3CDTF">2021-05-28T06:44:00Z</dcterms:modified>
</cp:coreProperties>
</file>