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48BF4E" w14:textId="77777777" w:rsidR="00D10DCD" w:rsidRDefault="00D10DCD" w:rsidP="00767FAA">
      <w:pPr>
        <w:pStyle w:val="Heading1"/>
        <w:rPr>
          <w:sz w:val="48"/>
          <w:szCs w:val="48"/>
        </w:rPr>
      </w:pPr>
    </w:p>
    <w:p w14:paraId="4DDFDF2A" w14:textId="77777777" w:rsidR="00D10DCD" w:rsidRPr="00D10DCD" w:rsidRDefault="00DB74B5" w:rsidP="00D10DCD">
      <w:r>
        <w:rPr>
          <w:noProof/>
        </w:rPr>
        <w:drawing>
          <wp:inline distT="0" distB="0" distL="0" distR="0" wp14:anchorId="680431A6" wp14:editId="03F19A54">
            <wp:extent cx="5728335" cy="4130675"/>
            <wp:effectExtent l="0" t="0" r="5715" b="317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8335" cy="4130675"/>
                    </a:xfrm>
                    <a:prstGeom prst="rect">
                      <a:avLst/>
                    </a:prstGeom>
                    <a:noFill/>
                    <a:ln>
                      <a:noFill/>
                    </a:ln>
                  </pic:spPr>
                </pic:pic>
              </a:graphicData>
            </a:graphic>
          </wp:inline>
        </w:drawing>
      </w:r>
    </w:p>
    <w:p w14:paraId="20812135" w14:textId="77777777" w:rsidR="00D10DCD" w:rsidRDefault="00D10DCD" w:rsidP="00D10DCD">
      <w:pPr>
        <w:pStyle w:val="Title"/>
        <w:jc w:val="center"/>
        <w:rPr>
          <w:rFonts w:ascii="Arial" w:hAnsi="Arial" w:cs="Arial"/>
        </w:rPr>
      </w:pPr>
    </w:p>
    <w:p w14:paraId="14E3A4A8" w14:textId="77777777" w:rsidR="00767FAA" w:rsidRPr="00D10DCD" w:rsidRDefault="00767FAA" w:rsidP="00D10DCD">
      <w:pPr>
        <w:pStyle w:val="Title"/>
        <w:jc w:val="center"/>
        <w:rPr>
          <w:rFonts w:ascii="Arial" w:hAnsi="Arial" w:cs="Arial"/>
        </w:rPr>
      </w:pPr>
      <w:r w:rsidRPr="00D10DCD">
        <w:rPr>
          <w:rFonts w:ascii="Arial" w:hAnsi="Arial" w:cs="Arial"/>
        </w:rPr>
        <w:t>Engagement outcomes report</w:t>
      </w:r>
      <w:r w:rsidR="001541C0">
        <w:rPr>
          <w:rFonts w:ascii="Arial" w:hAnsi="Arial" w:cs="Arial"/>
        </w:rPr>
        <w:br/>
      </w:r>
    </w:p>
    <w:p w14:paraId="7C306F8F" w14:textId="77777777" w:rsidR="00177095" w:rsidRPr="00D10DCD" w:rsidRDefault="001541C0" w:rsidP="001541C0">
      <w:pPr>
        <w:pStyle w:val="Title"/>
        <w:jc w:val="center"/>
        <w:rPr>
          <w:rFonts w:ascii="Arial" w:hAnsi="Arial" w:cs="Arial"/>
        </w:rPr>
      </w:pPr>
      <w:r>
        <w:rPr>
          <w:rFonts w:ascii="Arial" w:hAnsi="Arial" w:cs="Arial"/>
        </w:rPr>
        <w:t>Upgrading playgrounds at Bain P</w:t>
      </w:r>
      <w:r w:rsidR="00B62B6E" w:rsidRPr="00D10DCD">
        <w:rPr>
          <w:rFonts w:ascii="Arial" w:hAnsi="Arial" w:cs="Arial"/>
        </w:rPr>
        <w:t xml:space="preserve">layground </w:t>
      </w:r>
      <w:r>
        <w:rPr>
          <w:rFonts w:ascii="Arial" w:hAnsi="Arial" w:cs="Arial"/>
        </w:rPr>
        <w:t xml:space="preserve">and </w:t>
      </w:r>
      <w:proofErr w:type="spellStart"/>
      <w:r>
        <w:rPr>
          <w:rFonts w:ascii="Arial" w:hAnsi="Arial" w:cs="Arial"/>
        </w:rPr>
        <w:t>Crammond</w:t>
      </w:r>
      <w:proofErr w:type="spellEnd"/>
      <w:r>
        <w:rPr>
          <w:rFonts w:ascii="Arial" w:hAnsi="Arial" w:cs="Arial"/>
        </w:rPr>
        <w:t xml:space="preserve"> Park </w:t>
      </w:r>
    </w:p>
    <w:p w14:paraId="6934B96F" w14:textId="77777777" w:rsidR="00D10DCD" w:rsidRPr="00D10DCD" w:rsidRDefault="00D10DCD">
      <w:pPr>
        <w:rPr>
          <w:rFonts w:ascii="Arial" w:hAnsi="Arial" w:cs="Arial"/>
        </w:rPr>
      </w:pPr>
      <w:r w:rsidRPr="00D10DCD">
        <w:rPr>
          <w:rFonts w:ascii="Arial" w:hAnsi="Arial" w:cs="Arial"/>
        </w:rPr>
        <w:br w:type="page"/>
      </w:r>
    </w:p>
    <w:p w14:paraId="26BAB42A" w14:textId="77777777" w:rsidR="005A647C" w:rsidRPr="00A649F5" w:rsidRDefault="00A05208" w:rsidP="00767FAA">
      <w:pPr>
        <w:pStyle w:val="Heading2"/>
        <w:rPr>
          <w:rFonts w:ascii="Arial" w:hAnsi="Arial" w:cs="Arial"/>
          <w:color w:val="auto"/>
          <w:sz w:val="36"/>
          <w:szCs w:val="36"/>
        </w:rPr>
      </w:pPr>
      <w:r w:rsidRPr="00A649F5">
        <w:rPr>
          <w:rFonts w:ascii="Arial" w:hAnsi="Arial" w:cs="Arial"/>
          <w:color w:val="auto"/>
          <w:sz w:val="36"/>
          <w:szCs w:val="36"/>
        </w:rPr>
        <w:lastRenderedPageBreak/>
        <w:t>Summary</w:t>
      </w:r>
    </w:p>
    <w:p w14:paraId="639E64C1" w14:textId="554FEBAF" w:rsidR="00D10DCD" w:rsidRPr="00A649F5" w:rsidRDefault="00D10DCD" w:rsidP="00A05208">
      <w:pPr>
        <w:rPr>
          <w:rFonts w:ascii="Arial" w:hAnsi="Arial" w:cs="Arial"/>
        </w:rPr>
      </w:pPr>
      <w:r w:rsidRPr="00A649F5">
        <w:rPr>
          <w:rFonts w:ascii="Arial" w:hAnsi="Arial" w:cs="Arial"/>
        </w:rPr>
        <w:t>Between 2</w:t>
      </w:r>
      <w:r w:rsidR="001541C0">
        <w:rPr>
          <w:rFonts w:ascii="Arial" w:hAnsi="Arial" w:cs="Arial"/>
        </w:rPr>
        <w:t>8</w:t>
      </w:r>
      <w:r w:rsidRPr="00A649F5">
        <w:rPr>
          <w:rFonts w:ascii="Arial" w:hAnsi="Arial" w:cs="Arial"/>
        </w:rPr>
        <w:t xml:space="preserve"> October </w:t>
      </w:r>
      <w:r w:rsidR="001541C0">
        <w:rPr>
          <w:rFonts w:ascii="Arial" w:hAnsi="Arial" w:cs="Arial"/>
        </w:rPr>
        <w:t>and 25</w:t>
      </w:r>
      <w:r w:rsidRPr="00A649F5">
        <w:rPr>
          <w:rFonts w:ascii="Arial" w:hAnsi="Arial" w:cs="Arial"/>
        </w:rPr>
        <w:t xml:space="preserve"> November, the community told us what </w:t>
      </w:r>
      <w:r w:rsidR="001B7248">
        <w:rPr>
          <w:rFonts w:ascii="Arial" w:hAnsi="Arial" w:cs="Arial"/>
        </w:rPr>
        <w:t xml:space="preserve">playground </w:t>
      </w:r>
      <w:r w:rsidRPr="00A649F5">
        <w:rPr>
          <w:rFonts w:ascii="Arial" w:hAnsi="Arial" w:cs="Arial"/>
        </w:rPr>
        <w:t xml:space="preserve">upgrades they would like to see at </w:t>
      </w:r>
      <w:r w:rsidR="001541C0">
        <w:rPr>
          <w:rFonts w:ascii="Arial" w:hAnsi="Arial" w:cs="Arial"/>
        </w:rPr>
        <w:t xml:space="preserve">Bain Playground and </w:t>
      </w:r>
      <w:proofErr w:type="spellStart"/>
      <w:r w:rsidR="001541C0">
        <w:rPr>
          <w:rFonts w:ascii="Arial" w:hAnsi="Arial" w:cs="Arial"/>
        </w:rPr>
        <w:t>Crammond</w:t>
      </w:r>
      <w:proofErr w:type="spellEnd"/>
      <w:r w:rsidR="001541C0">
        <w:rPr>
          <w:rFonts w:ascii="Arial" w:hAnsi="Arial" w:cs="Arial"/>
        </w:rPr>
        <w:t xml:space="preserve"> Park</w:t>
      </w:r>
      <w:r w:rsidRPr="00A649F5">
        <w:rPr>
          <w:rFonts w:ascii="Arial" w:hAnsi="Arial" w:cs="Arial"/>
        </w:rPr>
        <w:t xml:space="preserve">. Upgrades could include play equipment, soft fall (rubber or mulch), new seating, bubbler and new plants. </w:t>
      </w:r>
      <w:r w:rsidR="00A21BC3">
        <w:rPr>
          <w:rFonts w:ascii="Arial" w:hAnsi="Arial" w:cs="Arial"/>
        </w:rPr>
        <w:t xml:space="preserve">Overall, 61 people provided feedback. </w:t>
      </w:r>
      <w:r w:rsidR="00946BBA">
        <w:rPr>
          <w:rFonts w:ascii="Arial" w:hAnsi="Arial" w:cs="Arial"/>
        </w:rPr>
        <w:t>There were</w:t>
      </w:r>
      <w:r w:rsidRPr="00A649F5">
        <w:rPr>
          <w:rFonts w:ascii="Arial" w:hAnsi="Arial" w:cs="Arial"/>
        </w:rPr>
        <w:t xml:space="preserve"> 1</w:t>
      </w:r>
      <w:r w:rsidR="001541C0">
        <w:rPr>
          <w:rFonts w:ascii="Arial" w:hAnsi="Arial" w:cs="Arial"/>
        </w:rPr>
        <w:t>17</w:t>
      </w:r>
      <w:r w:rsidRPr="00A649F5">
        <w:rPr>
          <w:rFonts w:ascii="Arial" w:hAnsi="Arial" w:cs="Arial"/>
        </w:rPr>
        <w:t xml:space="preserve"> individuals </w:t>
      </w:r>
      <w:r w:rsidR="00946BBA">
        <w:rPr>
          <w:rFonts w:ascii="Arial" w:hAnsi="Arial" w:cs="Arial"/>
        </w:rPr>
        <w:t xml:space="preserve">who </w:t>
      </w:r>
      <w:r w:rsidRPr="00A649F5">
        <w:rPr>
          <w:rFonts w:ascii="Arial" w:hAnsi="Arial" w:cs="Arial"/>
        </w:rPr>
        <w:t xml:space="preserve">viewed the project page </w:t>
      </w:r>
      <w:r w:rsidR="00A21BC3">
        <w:rPr>
          <w:rFonts w:ascii="Arial" w:hAnsi="Arial" w:cs="Arial"/>
        </w:rPr>
        <w:t xml:space="preserve">on Your Say Inner West </w:t>
      </w:r>
      <w:r w:rsidRPr="00A649F5">
        <w:rPr>
          <w:rFonts w:ascii="Arial" w:hAnsi="Arial" w:cs="Arial"/>
        </w:rPr>
        <w:t xml:space="preserve">and </w:t>
      </w:r>
      <w:r w:rsidR="001541C0">
        <w:rPr>
          <w:rFonts w:ascii="Arial" w:hAnsi="Arial" w:cs="Arial"/>
        </w:rPr>
        <w:t>4</w:t>
      </w:r>
      <w:r w:rsidR="00F2133F">
        <w:rPr>
          <w:rFonts w:ascii="Arial" w:hAnsi="Arial" w:cs="Arial"/>
        </w:rPr>
        <w:t>9</w:t>
      </w:r>
      <w:r w:rsidRPr="00A649F5">
        <w:rPr>
          <w:rFonts w:ascii="Arial" w:hAnsi="Arial" w:cs="Arial"/>
        </w:rPr>
        <w:t xml:space="preserve"> of these individuals </w:t>
      </w:r>
      <w:r w:rsidR="001541C0">
        <w:rPr>
          <w:rFonts w:ascii="Arial" w:hAnsi="Arial" w:cs="Arial"/>
        </w:rPr>
        <w:t>provided feedback.</w:t>
      </w:r>
      <w:r w:rsidR="007D6405">
        <w:rPr>
          <w:rFonts w:ascii="Arial" w:hAnsi="Arial" w:cs="Arial"/>
        </w:rPr>
        <w:t xml:space="preserve"> </w:t>
      </w:r>
      <w:r w:rsidR="00A731DA">
        <w:rPr>
          <w:rFonts w:ascii="Arial" w:hAnsi="Arial" w:cs="Arial"/>
        </w:rPr>
        <w:t xml:space="preserve">A further </w:t>
      </w:r>
      <w:r w:rsidR="0052717A">
        <w:rPr>
          <w:rFonts w:ascii="Arial" w:hAnsi="Arial" w:cs="Arial"/>
        </w:rPr>
        <w:t>three</w:t>
      </w:r>
      <w:r w:rsidR="00A731DA">
        <w:rPr>
          <w:rFonts w:ascii="Arial" w:hAnsi="Arial" w:cs="Arial"/>
        </w:rPr>
        <w:t xml:space="preserve"> </w:t>
      </w:r>
      <w:r w:rsidR="00815A16">
        <w:rPr>
          <w:rFonts w:ascii="Arial" w:hAnsi="Arial" w:cs="Arial"/>
        </w:rPr>
        <w:t>responses</w:t>
      </w:r>
      <w:r w:rsidR="00A731DA">
        <w:rPr>
          <w:rFonts w:ascii="Arial" w:hAnsi="Arial" w:cs="Arial"/>
        </w:rPr>
        <w:t xml:space="preserve"> were received by email and </w:t>
      </w:r>
      <w:r w:rsidR="00120D9D">
        <w:rPr>
          <w:rFonts w:ascii="Arial" w:hAnsi="Arial" w:cs="Arial"/>
        </w:rPr>
        <w:t xml:space="preserve">12 students </w:t>
      </w:r>
      <w:r w:rsidR="0052717A">
        <w:rPr>
          <w:rFonts w:ascii="Arial" w:hAnsi="Arial" w:cs="Arial"/>
        </w:rPr>
        <w:t xml:space="preserve">from </w:t>
      </w:r>
      <w:r w:rsidR="00A731DA">
        <w:rPr>
          <w:rFonts w:ascii="Arial" w:hAnsi="Arial" w:cs="Arial"/>
        </w:rPr>
        <w:t>Stanmore Kind</w:t>
      </w:r>
      <w:r w:rsidR="00120D9D">
        <w:rPr>
          <w:rFonts w:ascii="Arial" w:hAnsi="Arial" w:cs="Arial"/>
        </w:rPr>
        <w:t>ergarten</w:t>
      </w:r>
      <w:r w:rsidR="0052717A">
        <w:rPr>
          <w:rFonts w:ascii="Arial" w:hAnsi="Arial" w:cs="Arial"/>
        </w:rPr>
        <w:t xml:space="preserve"> sent in drawings</w:t>
      </w:r>
      <w:r w:rsidR="00F617A1">
        <w:rPr>
          <w:rFonts w:ascii="Arial" w:hAnsi="Arial" w:cs="Arial"/>
        </w:rPr>
        <w:t>.</w:t>
      </w:r>
      <w:r w:rsidR="00946BBA">
        <w:rPr>
          <w:rFonts w:ascii="Arial" w:hAnsi="Arial" w:cs="Arial"/>
        </w:rPr>
        <w:t xml:space="preserve"> </w:t>
      </w:r>
    </w:p>
    <w:p w14:paraId="4E8C347A" w14:textId="7F1F57C6" w:rsidR="00A05208" w:rsidRDefault="00D10DCD" w:rsidP="00A05208">
      <w:pPr>
        <w:rPr>
          <w:rFonts w:ascii="Arial" w:hAnsi="Arial" w:cs="Arial"/>
        </w:rPr>
      </w:pPr>
      <w:r w:rsidRPr="00A649F5">
        <w:rPr>
          <w:rFonts w:ascii="Arial" w:hAnsi="Arial" w:cs="Arial"/>
        </w:rPr>
        <w:t xml:space="preserve">Participants were </w:t>
      </w:r>
      <w:r w:rsidR="001E4B7E">
        <w:rPr>
          <w:rFonts w:ascii="Arial" w:hAnsi="Arial" w:cs="Arial"/>
        </w:rPr>
        <w:t xml:space="preserve">predominately </w:t>
      </w:r>
      <w:r w:rsidRPr="00A649F5">
        <w:rPr>
          <w:rFonts w:ascii="Arial" w:hAnsi="Arial" w:cs="Arial"/>
        </w:rPr>
        <w:t xml:space="preserve">residents </w:t>
      </w:r>
      <w:r w:rsidR="001E4B7E">
        <w:rPr>
          <w:rFonts w:ascii="Arial" w:hAnsi="Arial" w:cs="Arial"/>
        </w:rPr>
        <w:t xml:space="preserve">of Stanmore (42 individuals), with seven responses from Newtown, </w:t>
      </w:r>
      <w:r w:rsidR="00381DA6">
        <w:rPr>
          <w:rFonts w:ascii="Arial" w:hAnsi="Arial" w:cs="Arial"/>
        </w:rPr>
        <w:t>Ashfield, Lewisham</w:t>
      </w:r>
      <w:r w:rsidR="001E4B7E">
        <w:rPr>
          <w:rFonts w:ascii="Arial" w:hAnsi="Arial" w:cs="Arial"/>
        </w:rPr>
        <w:t xml:space="preserve"> and Petersham collectively. </w:t>
      </w:r>
      <w:r w:rsidRPr="00A649F5">
        <w:rPr>
          <w:rFonts w:ascii="Arial" w:hAnsi="Arial" w:cs="Arial"/>
        </w:rPr>
        <w:t xml:space="preserve">They were asked to provide feedback on what they liked about the playground, what they would like to change, </w:t>
      </w:r>
      <w:r w:rsidR="00A649F5" w:rsidRPr="00A649F5">
        <w:rPr>
          <w:rFonts w:ascii="Arial" w:hAnsi="Arial" w:cs="Arial"/>
        </w:rPr>
        <w:t xml:space="preserve">what three pieces of equipment they would like to see and what other upgrades they would like prioritised. </w:t>
      </w:r>
    </w:p>
    <w:p w14:paraId="73C60987" w14:textId="0C5E055E" w:rsidR="00B67A86" w:rsidRDefault="0052717A" w:rsidP="00A05208">
      <w:pPr>
        <w:rPr>
          <w:rFonts w:ascii="Arial" w:hAnsi="Arial" w:cs="Arial"/>
        </w:rPr>
      </w:pPr>
      <w:r>
        <w:rPr>
          <w:rFonts w:ascii="Arial" w:hAnsi="Arial" w:cs="Arial"/>
        </w:rPr>
        <w:t xml:space="preserve">The three things participants like most about </w:t>
      </w:r>
      <w:proofErr w:type="spellStart"/>
      <w:r>
        <w:rPr>
          <w:rFonts w:ascii="Arial" w:hAnsi="Arial" w:cs="Arial"/>
        </w:rPr>
        <w:t>Crammond</w:t>
      </w:r>
      <w:proofErr w:type="spellEnd"/>
      <w:r>
        <w:rPr>
          <w:rFonts w:ascii="Arial" w:hAnsi="Arial" w:cs="Arial"/>
        </w:rPr>
        <w:t xml:space="preserve"> Park are: p</w:t>
      </w:r>
      <w:r w:rsidR="001B7248">
        <w:rPr>
          <w:rFonts w:ascii="Arial" w:hAnsi="Arial" w:cs="Arial"/>
        </w:rPr>
        <w:t xml:space="preserve">roximity to home, open space and the playground. When asked what they would change, participants focused on modernising the play equipment, seating and </w:t>
      </w:r>
      <w:r w:rsidR="001E4B7E">
        <w:rPr>
          <w:rFonts w:ascii="Arial" w:hAnsi="Arial" w:cs="Arial"/>
        </w:rPr>
        <w:t>fencing (including how landscaping could act as fencing)</w:t>
      </w:r>
      <w:r w:rsidR="001B7248">
        <w:rPr>
          <w:rFonts w:ascii="Arial" w:hAnsi="Arial" w:cs="Arial"/>
        </w:rPr>
        <w:t>.</w:t>
      </w:r>
    </w:p>
    <w:p w14:paraId="650922FF" w14:textId="40DD7357" w:rsidR="00413FCB" w:rsidRDefault="0052717A" w:rsidP="00820485">
      <w:pPr>
        <w:spacing w:before="240"/>
        <w:rPr>
          <w:rFonts w:ascii="Arial" w:hAnsi="Arial" w:cs="Arial"/>
        </w:rPr>
      </w:pPr>
      <w:r>
        <w:rPr>
          <w:rFonts w:ascii="Arial" w:hAnsi="Arial" w:cs="Arial"/>
        </w:rPr>
        <w:t>Three things participants like most about Bain Playground are: f</w:t>
      </w:r>
      <w:r w:rsidR="00820485">
        <w:rPr>
          <w:rFonts w:ascii="Arial" w:hAnsi="Arial" w:cs="Arial"/>
        </w:rPr>
        <w:t>encing, the open space and the shade. The things that they would like changed focused on the quality of the surfaces, updating the equipment and the type of equipment.</w:t>
      </w:r>
    </w:p>
    <w:p w14:paraId="0F687EC0" w14:textId="77777777" w:rsidR="001B7248" w:rsidRDefault="001B7248" w:rsidP="001B7248">
      <w:pPr>
        <w:rPr>
          <w:rFonts w:ascii="Arial" w:hAnsi="Arial" w:cs="Arial"/>
        </w:rPr>
      </w:pPr>
      <w:r w:rsidRPr="00A649F5">
        <w:rPr>
          <w:rFonts w:ascii="Arial" w:hAnsi="Arial" w:cs="Arial"/>
        </w:rPr>
        <w:t xml:space="preserve">Feedback </w:t>
      </w:r>
      <w:r w:rsidR="00546EEB">
        <w:rPr>
          <w:rFonts w:ascii="Arial" w:hAnsi="Arial" w:cs="Arial"/>
        </w:rPr>
        <w:t>such as</w:t>
      </w:r>
      <w:r w:rsidRPr="00A649F5">
        <w:rPr>
          <w:rFonts w:ascii="Arial" w:hAnsi="Arial" w:cs="Arial"/>
        </w:rPr>
        <w:t xml:space="preserve"> </w:t>
      </w:r>
      <w:r w:rsidR="002F0DDA">
        <w:rPr>
          <w:rFonts w:ascii="Arial" w:hAnsi="Arial" w:cs="Arial"/>
        </w:rPr>
        <w:t xml:space="preserve">painting </w:t>
      </w:r>
      <w:r w:rsidR="002F0DDA" w:rsidRPr="006D4CEA">
        <w:rPr>
          <w:rFonts w:ascii="Arial" w:hAnsi="Arial" w:cs="Arial"/>
        </w:rPr>
        <w:t xml:space="preserve">a mural, </w:t>
      </w:r>
      <w:r w:rsidR="00546EEB" w:rsidRPr="006D4CEA">
        <w:rPr>
          <w:rFonts w:ascii="Arial" w:hAnsi="Arial" w:cs="Arial"/>
        </w:rPr>
        <w:t>bike paths and secure dog areas</w:t>
      </w:r>
      <w:r w:rsidR="00546EEB">
        <w:rPr>
          <w:rFonts w:ascii="Arial" w:hAnsi="Arial" w:cs="Arial"/>
        </w:rPr>
        <w:t xml:space="preserve"> have been noted</w:t>
      </w:r>
      <w:r w:rsidRPr="00A649F5">
        <w:rPr>
          <w:rFonts w:ascii="Arial" w:hAnsi="Arial" w:cs="Arial"/>
        </w:rPr>
        <w:t>, however it is out of scope for this project.</w:t>
      </w:r>
    </w:p>
    <w:p w14:paraId="36D34539" w14:textId="77777777" w:rsidR="001B7248" w:rsidRPr="001B7248" w:rsidRDefault="001B7248" w:rsidP="001B7248">
      <w:pPr>
        <w:rPr>
          <w:rFonts w:ascii="Arial" w:hAnsi="Arial" w:cs="Arial"/>
        </w:rPr>
      </w:pPr>
    </w:p>
    <w:p w14:paraId="62135B65" w14:textId="77777777" w:rsidR="007B4584" w:rsidRPr="00A649F5" w:rsidRDefault="007B4584" w:rsidP="00767FAA">
      <w:pPr>
        <w:pStyle w:val="Heading2"/>
        <w:rPr>
          <w:rFonts w:ascii="Arial" w:hAnsi="Arial" w:cs="Arial"/>
          <w:color w:val="auto"/>
          <w:sz w:val="36"/>
          <w:szCs w:val="36"/>
        </w:rPr>
      </w:pPr>
      <w:r w:rsidRPr="00A649F5">
        <w:rPr>
          <w:rFonts w:ascii="Arial" w:hAnsi="Arial" w:cs="Arial"/>
          <w:color w:val="auto"/>
          <w:sz w:val="36"/>
          <w:szCs w:val="36"/>
        </w:rPr>
        <w:t>Background</w:t>
      </w:r>
    </w:p>
    <w:p w14:paraId="1BA61AAB" w14:textId="77777777" w:rsidR="007B4584" w:rsidRPr="001B7248" w:rsidRDefault="00B67A86" w:rsidP="007B4584">
      <w:pPr>
        <w:rPr>
          <w:rFonts w:ascii="Arial" w:hAnsi="Arial" w:cs="Arial"/>
        </w:rPr>
      </w:pPr>
      <w:r w:rsidRPr="001B7248">
        <w:rPr>
          <w:rFonts w:ascii="Arial" w:hAnsi="Arial" w:cs="Arial"/>
        </w:rPr>
        <w:t xml:space="preserve">In </w:t>
      </w:r>
      <w:r w:rsidR="00D827BA" w:rsidRPr="001B7248">
        <w:rPr>
          <w:rFonts w:ascii="Arial" w:hAnsi="Arial" w:cs="Arial"/>
        </w:rPr>
        <w:t>201</w:t>
      </w:r>
      <w:r w:rsidR="00D827BA">
        <w:rPr>
          <w:rFonts w:ascii="Arial" w:hAnsi="Arial" w:cs="Arial"/>
        </w:rPr>
        <w:t>8</w:t>
      </w:r>
      <w:r w:rsidRPr="001B7248">
        <w:rPr>
          <w:rFonts w:ascii="Arial" w:hAnsi="Arial" w:cs="Arial"/>
        </w:rPr>
        <w:t>/</w:t>
      </w:r>
      <w:r w:rsidR="00D827BA" w:rsidRPr="001B7248">
        <w:rPr>
          <w:rFonts w:ascii="Arial" w:hAnsi="Arial" w:cs="Arial"/>
        </w:rPr>
        <w:t>1</w:t>
      </w:r>
      <w:r w:rsidR="00D827BA">
        <w:rPr>
          <w:rFonts w:ascii="Arial" w:hAnsi="Arial" w:cs="Arial"/>
        </w:rPr>
        <w:t>9</w:t>
      </w:r>
      <w:r w:rsidRPr="001B7248">
        <w:rPr>
          <w:rFonts w:ascii="Arial" w:hAnsi="Arial" w:cs="Arial"/>
        </w:rPr>
        <w:t xml:space="preserve">, Council staff conducted a review of </w:t>
      </w:r>
      <w:r w:rsidR="001B7248" w:rsidRPr="001B7248">
        <w:rPr>
          <w:rFonts w:ascii="Arial" w:hAnsi="Arial" w:cs="Arial"/>
        </w:rPr>
        <w:t xml:space="preserve">playgrounds across the Inner </w:t>
      </w:r>
      <w:r w:rsidR="00726409" w:rsidRPr="001B7248">
        <w:rPr>
          <w:rFonts w:ascii="Arial" w:hAnsi="Arial" w:cs="Arial"/>
        </w:rPr>
        <w:t>West</w:t>
      </w:r>
      <w:r w:rsidR="00726409">
        <w:rPr>
          <w:rFonts w:ascii="Arial" w:hAnsi="Arial" w:cs="Arial"/>
        </w:rPr>
        <w:t>.</w:t>
      </w:r>
      <w:r w:rsidR="00726409" w:rsidRPr="001B7248">
        <w:rPr>
          <w:rFonts w:ascii="Arial" w:hAnsi="Arial" w:cs="Arial"/>
        </w:rPr>
        <w:t xml:space="preserve"> The</w:t>
      </w:r>
      <w:r w:rsidRPr="001B7248">
        <w:rPr>
          <w:rFonts w:ascii="Arial" w:hAnsi="Arial" w:cs="Arial"/>
        </w:rPr>
        <w:t xml:space="preserve"> playground</w:t>
      </w:r>
      <w:r w:rsidR="001541C0">
        <w:rPr>
          <w:rFonts w:ascii="Arial" w:hAnsi="Arial" w:cs="Arial"/>
        </w:rPr>
        <w:t>s</w:t>
      </w:r>
      <w:r w:rsidRPr="001B7248">
        <w:rPr>
          <w:rFonts w:ascii="Arial" w:hAnsi="Arial" w:cs="Arial"/>
        </w:rPr>
        <w:t xml:space="preserve"> </w:t>
      </w:r>
      <w:r w:rsidR="001541C0">
        <w:rPr>
          <w:rFonts w:ascii="Arial" w:hAnsi="Arial" w:cs="Arial"/>
        </w:rPr>
        <w:t xml:space="preserve">at </w:t>
      </w:r>
      <w:proofErr w:type="spellStart"/>
      <w:r w:rsidR="001541C0">
        <w:rPr>
          <w:rFonts w:ascii="Arial" w:hAnsi="Arial" w:cs="Arial"/>
        </w:rPr>
        <w:t>Crammond</w:t>
      </w:r>
      <w:proofErr w:type="spellEnd"/>
      <w:r w:rsidR="001541C0">
        <w:rPr>
          <w:rFonts w:ascii="Arial" w:hAnsi="Arial" w:cs="Arial"/>
        </w:rPr>
        <w:t xml:space="preserve"> Park and Bain Playground were</w:t>
      </w:r>
      <w:r w:rsidRPr="001B7248">
        <w:rPr>
          <w:rFonts w:ascii="Arial" w:hAnsi="Arial" w:cs="Arial"/>
        </w:rPr>
        <w:t xml:space="preserve"> identified for an upgrade and </w:t>
      </w:r>
      <w:r w:rsidR="00A649F5" w:rsidRPr="001B7248">
        <w:rPr>
          <w:rFonts w:ascii="Arial" w:hAnsi="Arial" w:cs="Arial"/>
        </w:rPr>
        <w:t>$</w:t>
      </w:r>
      <w:r w:rsidRPr="001B7248">
        <w:rPr>
          <w:rFonts w:ascii="Arial" w:hAnsi="Arial" w:cs="Arial"/>
        </w:rPr>
        <w:t>70</w:t>
      </w:r>
      <w:r w:rsidR="00A649F5" w:rsidRPr="001B7248">
        <w:rPr>
          <w:rFonts w:ascii="Arial" w:hAnsi="Arial" w:cs="Arial"/>
        </w:rPr>
        <w:t xml:space="preserve">,000 </w:t>
      </w:r>
      <w:r w:rsidR="001B7248" w:rsidRPr="001B7248">
        <w:rPr>
          <w:rFonts w:ascii="Arial" w:hAnsi="Arial" w:cs="Arial"/>
        </w:rPr>
        <w:t>has been</w:t>
      </w:r>
      <w:r w:rsidRPr="001B7248">
        <w:rPr>
          <w:rFonts w:ascii="Arial" w:hAnsi="Arial" w:cs="Arial"/>
        </w:rPr>
        <w:t xml:space="preserve"> allocated </w:t>
      </w:r>
      <w:r w:rsidR="001541C0">
        <w:rPr>
          <w:rFonts w:ascii="Arial" w:hAnsi="Arial" w:cs="Arial"/>
        </w:rPr>
        <w:t>to each site</w:t>
      </w:r>
      <w:r w:rsidR="001E4B7E">
        <w:rPr>
          <w:rFonts w:ascii="Arial" w:hAnsi="Arial" w:cs="Arial"/>
        </w:rPr>
        <w:t>.</w:t>
      </w:r>
      <w:r w:rsidR="00D827BA">
        <w:rPr>
          <w:rFonts w:ascii="Arial" w:hAnsi="Arial" w:cs="Arial"/>
        </w:rPr>
        <w:t xml:space="preserve"> </w:t>
      </w:r>
    </w:p>
    <w:p w14:paraId="4E59D7F4" w14:textId="77777777" w:rsidR="007B4584" w:rsidRPr="00A649F5" w:rsidRDefault="007B4584" w:rsidP="007B4584">
      <w:pPr>
        <w:rPr>
          <w:rFonts w:ascii="Arial" w:hAnsi="Arial" w:cs="Arial"/>
        </w:rPr>
      </w:pPr>
    </w:p>
    <w:p w14:paraId="67BE9091" w14:textId="77777777" w:rsidR="008225C5" w:rsidRPr="00A649F5" w:rsidRDefault="00E562CB" w:rsidP="00767FAA">
      <w:pPr>
        <w:pStyle w:val="Heading2"/>
        <w:rPr>
          <w:rFonts w:ascii="Arial" w:hAnsi="Arial" w:cs="Arial"/>
          <w:color w:val="auto"/>
          <w:sz w:val="44"/>
          <w:szCs w:val="44"/>
        </w:rPr>
      </w:pPr>
      <w:r w:rsidRPr="00A649F5">
        <w:rPr>
          <w:rFonts w:ascii="Arial" w:hAnsi="Arial" w:cs="Arial"/>
          <w:color w:val="auto"/>
          <w:sz w:val="44"/>
          <w:szCs w:val="44"/>
        </w:rPr>
        <w:t>Engagement Methods</w:t>
      </w:r>
    </w:p>
    <w:p w14:paraId="14BCFE38" w14:textId="77777777" w:rsidR="008759AF" w:rsidRDefault="00914BBD" w:rsidP="00914BBD">
      <w:pPr>
        <w:spacing w:before="240"/>
        <w:rPr>
          <w:rFonts w:ascii="Arial" w:hAnsi="Arial" w:cs="Arial"/>
        </w:rPr>
      </w:pPr>
      <w:r>
        <w:rPr>
          <w:rFonts w:ascii="Arial" w:hAnsi="Arial" w:cs="Arial"/>
        </w:rPr>
        <w:t xml:space="preserve">The community could provide feedback online via Your Say Inner West, or by contacting the council officer directly via mail, phone or email. </w:t>
      </w:r>
    </w:p>
    <w:p w14:paraId="31716144" w14:textId="77777777" w:rsidR="00914BBD" w:rsidRPr="00914BBD" w:rsidRDefault="00914BBD" w:rsidP="00914BBD">
      <w:pPr>
        <w:spacing w:before="240"/>
        <w:rPr>
          <w:rFonts w:ascii="Arial" w:hAnsi="Arial" w:cs="Arial"/>
        </w:rPr>
      </w:pPr>
    </w:p>
    <w:p w14:paraId="65AD4D03" w14:textId="77777777" w:rsidR="007B4584" w:rsidRPr="00A649F5" w:rsidRDefault="007B4584" w:rsidP="00767FAA">
      <w:pPr>
        <w:pStyle w:val="Heading2"/>
        <w:rPr>
          <w:rFonts w:ascii="Arial" w:hAnsi="Arial" w:cs="Arial"/>
          <w:color w:val="auto"/>
          <w:sz w:val="36"/>
          <w:szCs w:val="36"/>
        </w:rPr>
      </w:pPr>
      <w:r w:rsidRPr="00A649F5">
        <w:rPr>
          <w:rFonts w:ascii="Arial" w:hAnsi="Arial" w:cs="Arial"/>
          <w:color w:val="auto"/>
          <w:sz w:val="36"/>
          <w:szCs w:val="36"/>
        </w:rPr>
        <w:t>Promotion</w:t>
      </w:r>
      <w:r w:rsidR="00327B37" w:rsidRPr="00A649F5">
        <w:rPr>
          <w:rFonts w:ascii="Arial" w:hAnsi="Arial" w:cs="Arial"/>
          <w:color w:val="auto"/>
          <w:sz w:val="36"/>
          <w:szCs w:val="36"/>
        </w:rPr>
        <w:t xml:space="preserve"> </w:t>
      </w:r>
    </w:p>
    <w:p w14:paraId="447047BA" w14:textId="77777777" w:rsidR="008759AF" w:rsidRPr="00A649F5" w:rsidRDefault="00A649F5" w:rsidP="008759AF">
      <w:pPr>
        <w:spacing w:before="240"/>
        <w:rPr>
          <w:rFonts w:ascii="Arial" w:hAnsi="Arial" w:cs="Arial"/>
        </w:rPr>
      </w:pPr>
      <w:r>
        <w:rPr>
          <w:rFonts w:ascii="Arial" w:hAnsi="Arial" w:cs="Arial"/>
        </w:rPr>
        <w:t>The opportunity to provide feedback was promoted via:</w:t>
      </w:r>
    </w:p>
    <w:p w14:paraId="227C8A08" w14:textId="77777777" w:rsidR="008759AF" w:rsidRPr="00A649F5" w:rsidRDefault="008759AF" w:rsidP="008759AF">
      <w:pPr>
        <w:pStyle w:val="ListParagraph"/>
        <w:numPr>
          <w:ilvl w:val="0"/>
          <w:numId w:val="5"/>
        </w:numPr>
        <w:spacing w:before="240"/>
        <w:rPr>
          <w:rFonts w:ascii="Arial" w:hAnsi="Arial" w:cs="Arial"/>
        </w:rPr>
      </w:pPr>
      <w:r w:rsidRPr="00A649F5">
        <w:rPr>
          <w:rFonts w:ascii="Arial" w:hAnsi="Arial" w:cs="Arial"/>
        </w:rPr>
        <w:t>Social media</w:t>
      </w:r>
    </w:p>
    <w:p w14:paraId="1EC8181F" w14:textId="77777777" w:rsidR="008759AF" w:rsidRDefault="00A649F5" w:rsidP="008759AF">
      <w:pPr>
        <w:pStyle w:val="ListParagraph"/>
        <w:numPr>
          <w:ilvl w:val="0"/>
          <w:numId w:val="5"/>
        </w:numPr>
        <w:spacing w:before="240"/>
        <w:rPr>
          <w:rFonts w:ascii="Arial" w:hAnsi="Arial" w:cs="Arial"/>
        </w:rPr>
      </w:pPr>
      <w:r>
        <w:rPr>
          <w:rFonts w:ascii="Arial" w:hAnsi="Arial" w:cs="Arial"/>
        </w:rPr>
        <w:t xml:space="preserve">Letters to residents </w:t>
      </w:r>
      <w:r w:rsidR="00914BBD">
        <w:rPr>
          <w:rFonts w:ascii="Arial" w:hAnsi="Arial" w:cs="Arial"/>
        </w:rPr>
        <w:t>around the park</w:t>
      </w:r>
      <w:r w:rsidR="001541C0">
        <w:rPr>
          <w:rFonts w:ascii="Arial" w:hAnsi="Arial" w:cs="Arial"/>
        </w:rPr>
        <w:t>s</w:t>
      </w:r>
    </w:p>
    <w:p w14:paraId="7D520E1D" w14:textId="77777777" w:rsidR="00A4012D" w:rsidRDefault="00A4012D" w:rsidP="00914BBD">
      <w:pPr>
        <w:pStyle w:val="ListParagraph"/>
        <w:numPr>
          <w:ilvl w:val="0"/>
          <w:numId w:val="5"/>
        </w:numPr>
        <w:spacing w:before="240"/>
        <w:rPr>
          <w:rFonts w:ascii="Arial" w:hAnsi="Arial" w:cs="Arial"/>
        </w:rPr>
      </w:pPr>
      <w:r>
        <w:rPr>
          <w:rFonts w:ascii="Arial" w:hAnsi="Arial" w:cs="Arial"/>
        </w:rPr>
        <w:t>Your Say Inner West e-news</w:t>
      </w:r>
    </w:p>
    <w:p w14:paraId="4FF458DC" w14:textId="77777777" w:rsidR="00914BBD" w:rsidRPr="00914BBD" w:rsidRDefault="00914BBD" w:rsidP="00914BBD">
      <w:pPr>
        <w:pStyle w:val="ListParagraph"/>
        <w:numPr>
          <w:ilvl w:val="0"/>
          <w:numId w:val="5"/>
        </w:numPr>
        <w:spacing w:before="240"/>
        <w:rPr>
          <w:rFonts w:ascii="Arial" w:hAnsi="Arial" w:cs="Arial"/>
        </w:rPr>
      </w:pPr>
      <w:r>
        <w:rPr>
          <w:rFonts w:ascii="Arial" w:hAnsi="Arial" w:cs="Arial"/>
        </w:rPr>
        <w:t>Notices in the park</w:t>
      </w:r>
      <w:r w:rsidR="001541C0">
        <w:rPr>
          <w:rFonts w:ascii="Arial" w:hAnsi="Arial" w:cs="Arial"/>
        </w:rPr>
        <w:t>s</w:t>
      </w:r>
    </w:p>
    <w:p w14:paraId="6C01C02B" w14:textId="77777777" w:rsidR="004C47B9" w:rsidRPr="00A649F5" w:rsidRDefault="004C47B9">
      <w:pPr>
        <w:rPr>
          <w:rFonts w:ascii="Arial" w:hAnsi="Arial" w:cs="Arial"/>
        </w:rPr>
      </w:pPr>
      <w:r w:rsidRPr="00A649F5">
        <w:rPr>
          <w:rFonts w:ascii="Arial" w:hAnsi="Arial" w:cs="Arial"/>
        </w:rPr>
        <w:br w:type="page"/>
      </w:r>
    </w:p>
    <w:p w14:paraId="1A362011" w14:textId="77777777" w:rsidR="00AB3DC0" w:rsidRPr="00A649F5" w:rsidRDefault="008759AF" w:rsidP="00767FAA">
      <w:pPr>
        <w:pStyle w:val="Heading2"/>
        <w:rPr>
          <w:rFonts w:ascii="Arial" w:hAnsi="Arial" w:cs="Arial"/>
          <w:color w:val="auto"/>
          <w:sz w:val="44"/>
          <w:szCs w:val="44"/>
        </w:rPr>
      </w:pPr>
      <w:r w:rsidRPr="00A649F5">
        <w:rPr>
          <w:rFonts w:ascii="Arial" w:hAnsi="Arial" w:cs="Arial"/>
          <w:color w:val="auto"/>
          <w:sz w:val="44"/>
          <w:szCs w:val="44"/>
        </w:rPr>
        <w:lastRenderedPageBreak/>
        <w:t>E</w:t>
      </w:r>
      <w:r w:rsidR="00AB3DC0" w:rsidRPr="00A649F5">
        <w:rPr>
          <w:rFonts w:ascii="Arial" w:hAnsi="Arial" w:cs="Arial"/>
          <w:color w:val="auto"/>
          <w:sz w:val="44"/>
          <w:szCs w:val="44"/>
        </w:rPr>
        <w:t>ngagement outcomes</w:t>
      </w:r>
    </w:p>
    <w:p w14:paraId="2978FC20" w14:textId="77777777" w:rsidR="00914BBD" w:rsidRPr="003315EA" w:rsidRDefault="00AB3DC0" w:rsidP="00CF100C">
      <w:pPr>
        <w:spacing w:before="240"/>
        <w:rPr>
          <w:rFonts w:ascii="Arial" w:hAnsi="Arial" w:cs="Arial"/>
          <w:sz w:val="24"/>
        </w:rPr>
      </w:pPr>
      <w:r w:rsidRPr="003315EA">
        <w:rPr>
          <w:rStyle w:val="Heading3Char"/>
          <w:rFonts w:ascii="Arial" w:hAnsi="Arial" w:cs="Arial"/>
          <w:color w:val="auto"/>
          <w:sz w:val="28"/>
        </w:rPr>
        <w:t>Who did we hear from?</w:t>
      </w:r>
      <w:r w:rsidRPr="003315EA">
        <w:rPr>
          <w:rFonts w:ascii="Arial" w:hAnsi="Arial" w:cs="Arial"/>
          <w:sz w:val="24"/>
        </w:rPr>
        <w:t xml:space="preserve"> </w:t>
      </w:r>
    </w:p>
    <w:p w14:paraId="216D2A33" w14:textId="28EF5351" w:rsidR="00842F0B" w:rsidRDefault="001E4B7E" w:rsidP="001E4B7E">
      <w:pPr>
        <w:rPr>
          <w:rFonts w:ascii="Arial" w:hAnsi="Arial" w:cs="Arial"/>
        </w:rPr>
      </w:pPr>
      <w:r>
        <w:rPr>
          <w:rFonts w:ascii="Arial" w:hAnsi="Arial" w:cs="Arial"/>
        </w:rPr>
        <w:t>There were</w:t>
      </w:r>
      <w:r w:rsidR="008F17CA">
        <w:rPr>
          <w:rFonts w:ascii="Arial" w:hAnsi="Arial" w:cs="Arial"/>
        </w:rPr>
        <w:t xml:space="preserve"> </w:t>
      </w:r>
      <w:r w:rsidR="007F676B">
        <w:rPr>
          <w:rFonts w:ascii="Arial" w:hAnsi="Arial" w:cs="Arial"/>
        </w:rPr>
        <w:t xml:space="preserve">64 </w:t>
      </w:r>
      <w:r w:rsidR="008F17CA">
        <w:rPr>
          <w:rFonts w:ascii="Arial" w:hAnsi="Arial" w:cs="Arial"/>
        </w:rPr>
        <w:t>individuals who provided feedback. Of the</w:t>
      </w:r>
      <w:r>
        <w:rPr>
          <w:rFonts w:ascii="Arial" w:hAnsi="Arial" w:cs="Arial"/>
        </w:rPr>
        <w:t xml:space="preserve"> </w:t>
      </w:r>
      <w:r w:rsidR="007F676B">
        <w:rPr>
          <w:rFonts w:ascii="Arial" w:hAnsi="Arial" w:cs="Arial"/>
        </w:rPr>
        <w:t>49</w:t>
      </w:r>
      <w:r w:rsidR="007F676B" w:rsidRPr="00A649F5">
        <w:rPr>
          <w:rFonts w:ascii="Arial" w:hAnsi="Arial" w:cs="Arial"/>
        </w:rPr>
        <w:t xml:space="preserve"> </w:t>
      </w:r>
      <w:r w:rsidRPr="00A649F5">
        <w:rPr>
          <w:rFonts w:ascii="Arial" w:hAnsi="Arial" w:cs="Arial"/>
        </w:rPr>
        <w:t xml:space="preserve">individuals </w:t>
      </w:r>
      <w:r>
        <w:rPr>
          <w:rFonts w:ascii="Arial" w:hAnsi="Arial" w:cs="Arial"/>
        </w:rPr>
        <w:t>who provided feedback</w:t>
      </w:r>
      <w:r w:rsidR="00E9058A">
        <w:rPr>
          <w:rFonts w:ascii="Arial" w:hAnsi="Arial" w:cs="Arial"/>
        </w:rPr>
        <w:t xml:space="preserve"> via </w:t>
      </w:r>
      <w:r w:rsidR="006D4CEA">
        <w:rPr>
          <w:rFonts w:ascii="Arial" w:hAnsi="Arial" w:cs="Arial"/>
        </w:rPr>
        <w:t>Your Say Inner West</w:t>
      </w:r>
      <w:r w:rsidR="008F17CA">
        <w:rPr>
          <w:rFonts w:ascii="Arial" w:hAnsi="Arial" w:cs="Arial"/>
        </w:rPr>
        <w:t>,</w:t>
      </w:r>
      <w:r>
        <w:rPr>
          <w:rFonts w:ascii="Arial" w:hAnsi="Arial" w:cs="Arial"/>
        </w:rPr>
        <w:t xml:space="preserve"> </w:t>
      </w:r>
      <w:r w:rsidR="007F676B">
        <w:rPr>
          <w:rFonts w:ascii="Arial" w:hAnsi="Arial" w:cs="Arial"/>
        </w:rPr>
        <w:t xml:space="preserve">37 </w:t>
      </w:r>
      <w:r>
        <w:rPr>
          <w:rFonts w:ascii="Arial" w:hAnsi="Arial" w:cs="Arial"/>
        </w:rPr>
        <w:t xml:space="preserve">commented on Bain Playground, </w:t>
      </w:r>
      <w:r w:rsidR="007F676B">
        <w:rPr>
          <w:rFonts w:ascii="Arial" w:hAnsi="Arial" w:cs="Arial"/>
        </w:rPr>
        <w:t xml:space="preserve">12 </w:t>
      </w:r>
      <w:r>
        <w:rPr>
          <w:rFonts w:ascii="Arial" w:hAnsi="Arial" w:cs="Arial"/>
        </w:rPr>
        <w:t xml:space="preserve">commented on </w:t>
      </w:r>
      <w:proofErr w:type="spellStart"/>
      <w:r>
        <w:rPr>
          <w:rFonts w:ascii="Arial" w:hAnsi="Arial" w:cs="Arial"/>
        </w:rPr>
        <w:t>Crammond</w:t>
      </w:r>
      <w:proofErr w:type="spellEnd"/>
      <w:r>
        <w:rPr>
          <w:rFonts w:ascii="Arial" w:hAnsi="Arial" w:cs="Arial"/>
        </w:rPr>
        <w:t xml:space="preserve"> </w:t>
      </w:r>
      <w:r w:rsidR="005B5F3F">
        <w:rPr>
          <w:rFonts w:ascii="Arial" w:hAnsi="Arial" w:cs="Arial"/>
        </w:rPr>
        <w:t xml:space="preserve">Park </w:t>
      </w:r>
      <w:r w:rsidR="0044729A">
        <w:rPr>
          <w:rFonts w:ascii="Arial" w:hAnsi="Arial" w:cs="Arial"/>
        </w:rPr>
        <w:t xml:space="preserve">with </w:t>
      </w:r>
      <w:r>
        <w:rPr>
          <w:rFonts w:ascii="Arial" w:hAnsi="Arial" w:cs="Arial"/>
        </w:rPr>
        <w:t xml:space="preserve">two </w:t>
      </w:r>
      <w:r w:rsidR="0044729A">
        <w:rPr>
          <w:rFonts w:ascii="Arial" w:hAnsi="Arial" w:cs="Arial"/>
        </w:rPr>
        <w:t xml:space="preserve">commenting </w:t>
      </w:r>
      <w:r>
        <w:rPr>
          <w:rFonts w:ascii="Arial" w:hAnsi="Arial" w:cs="Arial"/>
        </w:rPr>
        <w:t>on both locations.</w:t>
      </w:r>
    </w:p>
    <w:p w14:paraId="73F8A072" w14:textId="4ABEAA32" w:rsidR="00842F0B" w:rsidRPr="00A649F5" w:rsidRDefault="0044729A" w:rsidP="001E4B7E">
      <w:pPr>
        <w:rPr>
          <w:rFonts w:ascii="Arial" w:hAnsi="Arial" w:cs="Arial"/>
        </w:rPr>
      </w:pPr>
      <w:r>
        <w:rPr>
          <w:rFonts w:ascii="Arial" w:hAnsi="Arial" w:cs="Arial"/>
        </w:rPr>
        <w:t>Three</w:t>
      </w:r>
      <w:r w:rsidR="00842F0B">
        <w:rPr>
          <w:rFonts w:ascii="Arial" w:hAnsi="Arial" w:cs="Arial"/>
        </w:rPr>
        <w:t xml:space="preserve"> individuals provided feedback via email. Of these </w:t>
      </w:r>
      <w:r w:rsidR="00DD1EC8">
        <w:rPr>
          <w:rFonts w:ascii="Arial" w:hAnsi="Arial" w:cs="Arial"/>
        </w:rPr>
        <w:t>two</w:t>
      </w:r>
      <w:r w:rsidR="00842F0B">
        <w:rPr>
          <w:rFonts w:ascii="Arial" w:hAnsi="Arial" w:cs="Arial"/>
        </w:rPr>
        <w:t xml:space="preserve"> responses were </w:t>
      </w:r>
      <w:r w:rsidR="00380AA8">
        <w:rPr>
          <w:rFonts w:ascii="Arial" w:hAnsi="Arial" w:cs="Arial"/>
        </w:rPr>
        <w:t xml:space="preserve">for </w:t>
      </w:r>
      <w:proofErr w:type="spellStart"/>
      <w:r w:rsidR="00842F0B">
        <w:rPr>
          <w:rFonts w:ascii="Arial" w:hAnsi="Arial" w:cs="Arial"/>
        </w:rPr>
        <w:t>Crammond</w:t>
      </w:r>
      <w:proofErr w:type="spellEnd"/>
      <w:r w:rsidR="00842F0B">
        <w:rPr>
          <w:rFonts w:ascii="Arial" w:hAnsi="Arial" w:cs="Arial"/>
        </w:rPr>
        <w:t xml:space="preserve"> Park and </w:t>
      </w:r>
      <w:r w:rsidR="00DD1EC8">
        <w:rPr>
          <w:rFonts w:ascii="Arial" w:hAnsi="Arial" w:cs="Arial"/>
        </w:rPr>
        <w:t>one</w:t>
      </w:r>
      <w:r w:rsidR="00842F0B">
        <w:rPr>
          <w:rFonts w:ascii="Arial" w:hAnsi="Arial" w:cs="Arial"/>
        </w:rPr>
        <w:t xml:space="preserve"> </w:t>
      </w:r>
      <w:r w:rsidR="00380AA8">
        <w:rPr>
          <w:rFonts w:ascii="Arial" w:hAnsi="Arial" w:cs="Arial"/>
        </w:rPr>
        <w:t>for</w:t>
      </w:r>
      <w:r w:rsidR="00842F0B">
        <w:rPr>
          <w:rFonts w:ascii="Arial" w:hAnsi="Arial" w:cs="Arial"/>
        </w:rPr>
        <w:t xml:space="preserve"> Bain Playground.</w:t>
      </w:r>
      <w:r w:rsidR="00284D0D">
        <w:rPr>
          <w:rFonts w:ascii="Arial" w:hAnsi="Arial" w:cs="Arial"/>
        </w:rPr>
        <w:t xml:space="preserve"> A local school </w:t>
      </w:r>
      <w:r w:rsidR="00F37E87">
        <w:rPr>
          <w:rFonts w:ascii="Arial" w:hAnsi="Arial" w:cs="Arial"/>
        </w:rPr>
        <w:t>issued 1</w:t>
      </w:r>
      <w:r w:rsidR="004425A4">
        <w:rPr>
          <w:rFonts w:ascii="Arial" w:hAnsi="Arial" w:cs="Arial"/>
        </w:rPr>
        <w:t>2</w:t>
      </w:r>
      <w:r w:rsidR="00F37E87">
        <w:rPr>
          <w:rFonts w:ascii="Arial" w:hAnsi="Arial" w:cs="Arial"/>
        </w:rPr>
        <w:t xml:space="preserve"> responses including </w:t>
      </w:r>
      <w:r w:rsidR="0052717A">
        <w:rPr>
          <w:rFonts w:ascii="Arial" w:hAnsi="Arial" w:cs="Arial"/>
        </w:rPr>
        <w:t>nine</w:t>
      </w:r>
      <w:r w:rsidR="00F37E87">
        <w:rPr>
          <w:rFonts w:ascii="Arial" w:hAnsi="Arial" w:cs="Arial"/>
        </w:rPr>
        <w:t xml:space="preserve"> drawings of upgrades they would like to see at Bain Playground.</w:t>
      </w:r>
    </w:p>
    <w:p w14:paraId="24301EEA" w14:textId="15066141" w:rsidR="00E35224" w:rsidRDefault="001E4B7E" w:rsidP="001E4B7E">
      <w:pPr>
        <w:spacing w:before="240"/>
        <w:rPr>
          <w:rFonts w:ascii="Arial" w:hAnsi="Arial" w:cs="Arial"/>
        </w:rPr>
      </w:pPr>
      <w:r w:rsidRPr="00A649F5">
        <w:rPr>
          <w:rFonts w:ascii="Arial" w:hAnsi="Arial" w:cs="Arial"/>
        </w:rPr>
        <w:t xml:space="preserve">Participants </w:t>
      </w:r>
      <w:r w:rsidR="00F37E87">
        <w:rPr>
          <w:rFonts w:ascii="Arial" w:hAnsi="Arial" w:cs="Arial"/>
        </w:rPr>
        <w:t xml:space="preserve">who submitted online </w:t>
      </w:r>
      <w:r w:rsidRPr="00A649F5">
        <w:rPr>
          <w:rFonts w:ascii="Arial" w:hAnsi="Arial" w:cs="Arial"/>
        </w:rPr>
        <w:t xml:space="preserve">were </w:t>
      </w:r>
      <w:r w:rsidR="00F2133F">
        <w:rPr>
          <w:rFonts w:ascii="Arial" w:hAnsi="Arial" w:cs="Arial"/>
        </w:rPr>
        <w:t xml:space="preserve">predominately from Stanmore (42 individuals). </w:t>
      </w:r>
      <w:r w:rsidR="00CF6BD3">
        <w:rPr>
          <w:rFonts w:ascii="Arial" w:hAnsi="Arial" w:cs="Arial"/>
        </w:rPr>
        <w:br/>
      </w:r>
    </w:p>
    <w:p w14:paraId="651EC741" w14:textId="77777777" w:rsidR="00F2133F" w:rsidRDefault="00F2133F" w:rsidP="001E4B7E">
      <w:pPr>
        <w:spacing w:before="240"/>
        <w:rPr>
          <w:rFonts w:ascii="Arial" w:hAnsi="Arial" w:cs="Arial"/>
        </w:rPr>
      </w:pPr>
      <w:r>
        <w:rPr>
          <w:noProof/>
        </w:rPr>
        <w:drawing>
          <wp:inline distT="0" distB="0" distL="0" distR="0" wp14:anchorId="66BA4701" wp14:editId="1342DDF0">
            <wp:extent cx="5731510" cy="2447925"/>
            <wp:effectExtent l="0" t="0" r="2540" b="9525"/>
            <wp:docPr id="8" name="Chart 8" descr="Suburb where respondents live:&#10;Stanmore 42&#10;Petersham 3&#10;Newtown 2&#10;Lewisham 1&#10;Ashfield 1">
              <a:extLst xmlns:a="http://schemas.openxmlformats.org/drawingml/2006/main">
                <a:ext uri="{FF2B5EF4-FFF2-40B4-BE49-F238E27FC236}">
                  <a16:creationId xmlns:a16="http://schemas.microsoft.com/office/drawing/2014/main" id="{00000000-0008-0000-03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6E8CA3F" w14:textId="30CDBC1A" w:rsidR="00F2133F" w:rsidRPr="00F2133F" w:rsidRDefault="00CF6BD3" w:rsidP="00F2133F">
      <w:pPr>
        <w:spacing w:before="240"/>
        <w:rPr>
          <w:rFonts w:ascii="Arial" w:hAnsi="Arial" w:cs="Arial"/>
        </w:rPr>
      </w:pPr>
      <w:r>
        <w:rPr>
          <w:rFonts w:ascii="Arial" w:hAnsi="Arial" w:cs="Arial"/>
        </w:rPr>
        <w:br/>
      </w:r>
      <w:r w:rsidR="00F2133F">
        <w:rPr>
          <w:rFonts w:ascii="Arial" w:hAnsi="Arial" w:cs="Arial"/>
        </w:rPr>
        <w:t xml:space="preserve">Based on the </w:t>
      </w:r>
      <w:r w:rsidR="008417C2">
        <w:rPr>
          <w:rFonts w:ascii="Arial" w:hAnsi="Arial" w:cs="Arial"/>
        </w:rPr>
        <w:t xml:space="preserve">50 </w:t>
      </w:r>
      <w:r w:rsidR="00F2133F">
        <w:rPr>
          <w:rFonts w:ascii="Arial" w:hAnsi="Arial" w:cs="Arial"/>
        </w:rPr>
        <w:t xml:space="preserve">individuals who commented on Bain Playground </w:t>
      </w:r>
      <w:r w:rsidR="00F37E87">
        <w:rPr>
          <w:rFonts w:ascii="Arial" w:hAnsi="Arial" w:cs="Arial"/>
        </w:rPr>
        <w:t>including the 1</w:t>
      </w:r>
      <w:r w:rsidR="004425A4">
        <w:rPr>
          <w:rFonts w:ascii="Arial" w:hAnsi="Arial" w:cs="Arial"/>
        </w:rPr>
        <w:t>2</w:t>
      </w:r>
      <w:r w:rsidR="00F37E87">
        <w:rPr>
          <w:rFonts w:ascii="Arial" w:hAnsi="Arial" w:cs="Arial"/>
        </w:rPr>
        <w:t xml:space="preserve"> school students</w:t>
      </w:r>
      <w:r w:rsidR="007F676B">
        <w:rPr>
          <w:rFonts w:ascii="Arial" w:hAnsi="Arial" w:cs="Arial"/>
        </w:rPr>
        <w:t xml:space="preserve"> and one via email</w:t>
      </w:r>
    </w:p>
    <w:p w14:paraId="0BA3BDE3" w14:textId="0F9416B6" w:rsidR="00624AF5" w:rsidRDefault="00177A4D" w:rsidP="00B25FA3">
      <w:pPr>
        <w:pStyle w:val="ListParagraph"/>
        <w:numPr>
          <w:ilvl w:val="0"/>
          <w:numId w:val="9"/>
        </w:numPr>
        <w:spacing w:before="240"/>
        <w:rPr>
          <w:rFonts w:ascii="Arial" w:hAnsi="Arial" w:cs="Arial"/>
        </w:rPr>
      </w:pPr>
      <w:r>
        <w:rPr>
          <w:rFonts w:ascii="Arial" w:hAnsi="Arial" w:cs="Arial"/>
        </w:rPr>
        <w:t>One</w:t>
      </w:r>
      <w:r w:rsidRPr="00624AF5">
        <w:rPr>
          <w:rFonts w:ascii="Arial" w:hAnsi="Arial" w:cs="Arial"/>
        </w:rPr>
        <w:t xml:space="preserve"> </w:t>
      </w:r>
      <w:r w:rsidR="00624AF5" w:rsidRPr="00624AF5">
        <w:rPr>
          <w:rFonts w:ascii="Arial" w:hAnsi="Arial" w:cs="Arial"/>
        </w:rPr>
        <w:t>participant rarely use</w:t>
      </w:r>
      <w:r w:rsidR="0052717A">
        <w:rPr>
          <w:rFonts w:ascii="Arial" w:hAnsi="Arial" w:cs="Arial"/>
        </w:rPr>
        <w:t>d</w:t>
      </w:r>
      <w:r w:rsidR="00624AF5" w:rsidRPr="00624AF5">
        <w:rPr>
          <w:rFonts w:ascii="Arial" w:hAnsi="Arial" w:cs="Arial"/>
        </w:rPr>
        <w:t xml:space="preserve"> the playground </w:t>
      </w:r>
    </w:p>
    <w:p w14:paraId="23B86FA1" w14:textId="77777777" w:rsidR="00E35224" w:rsidRPr="00624AF5" w:rsidRDefault="000C0C95" w:rsidP="00B25FA3">
      <w:pPr>
        <w:pStyle w:val="ListParagraph"/>
        <w:numPr>
          <w:ilvl w:val="0"/>
          <w:numId w:val="9"/>
        </w:numPr>
        <w:spacing w:before="240"/>
        <w:rPr>
          <w:rFonts w:ascii="Arial" w:hAnsi="Arial" w:cs="Arial"/>
        </w:rPr>
      </w:pPr>
      <w:r>
        <w:rPr>
          <w:rFonts w:ascii="Arial" w:hAnsi="Arial" w:cs="Arial"/>
        </w:rPr>
        <w:t xml:space="preserve">Ten </w:t>
      </w:r>
      <w:r w:rsidR="00624AF5">
        <w:rPr>
          <w:rFonts w:ascii="Arial" w:hAnsi="Arial" w:cs="Arial"/>
        </w:rPr>
        <w:t>participants</w:t>
      </w:r>
      <w:r w:rsidR="00E35224" w:rsidRPr="00624AF5">
        <w:rPr>
          <w:rFonts w:ascii="Arial" w:hAnsi="Arial" w:cs="Arial"/>
        </w:rPr>
        <w:t xml:space="preserve"> sometimes (a few times a month)</w:t>
      </w:r>
      <w:r w:rsidR="00624AF5">
        <w:rPr>
          <w:rFonts w:ascii="Arial" w:hAnsi="Arial" w:cs="Arial"/>
        </w:rPr>
        <w:t xml:space="preserve"> use the playground</w:t>
      </w:r>
    </w:p>
    <w:p w14:paraId="759F35DF" w14:textId="22371615" w:rsidR="00E35224" w:rsidRDefault="002C363D" w:rsidP="00E35224">
      <w:pPr>
        <w:pStyle w:val="ListParagraph"/>
        <w:numPr>
          <w:ilvl w:val="0"/>
          <w:numId w:val="9"/>
        </w:numPr>
        <w:spacing w:before="240"/>
        <w:rPr>
          <w:rFonts w:ascii="Arial" w:hAnsi="Arial" w:cs="Arial"/>
        </w:rPr>
      </w:pPr>
      <w:r>
        <w:rPr>
          <w:rFonts w:ascii="Arial" w:hAnsi="Arial" w:cs="Arial"/>
        </w:rPr>
        <w:t>Thirty-eight</w:t>
      </w:r>
      <w:r w:rsidR="000C0C95">
        <w:rPr>
          <w:rFonts w:ascii="Arial" w:hAnsi="Arial" w:cs="Arial"/>
        </w:rPr>
        <w:t>-</w:t>
      </w:r>
      <w:r w:rsidR="00624AF5">
        <w:rPr>
          <w:rFonts w:ascii="Arial" w:hAnsi="Arial" w:cs="Arial"/>
        </w:rPr>
        <w:t>participants</w:t>
      </w:r>
      <w:r w:rsidR="00E35224">
        <w:rPr>
          <w:rFonts w:ascii="Arial" w:hAnsi="Arial" w:cs="Arial"/>
        </w:rPr>
        <w:t xml:space="preserve"> often (weekly)</w:t>
      </w:r>
      <w:r w:rsidR="00624AF5">
        <w:rPr>
          <w:rFonts w:ascii="Arial" w:hAnsi="Arial" w:cs="Arial"/>
        </w:rPr>
        <w:t xml:space="preserve"> use the playground</w:t>
      </w:r>
    </w:p>
    <w:p w14:paraId="77E2A9AA" w14:textId="77777777" w:rsidR="00177A4D" w:rsidRDefault="00177A4D" w:rsidP="00177A4D">
      <w:pPr>
        <w:pStyle w:val="ListParagraph"/>
        <w:numPr>
          <w:ilvl w:val="0"/>
          <w:numId w:val="9"/>
        </w:numPr>
        <w:spacing w:before="240"/>
        <w:rPr>
          <w:rFonts w:ascii="Arial" w:hAnsi="Arial" w:cs="Arial"/>
        </w:rPr>
      </w:pPr>
      <w:r>
        <w:rPr>
          <w:rFonts w:ascii="Arial" w:hAnsi="Arial" w:cs="Arial"/>
        </w:rPr>
        <w:t>One respondent did not provide comment</w:t>
      </w:r>
    </w:p>
    <w:p w14:paraId="4D93D020" w14:textId="77777777" w:rsidR="00F37E87" w:rsidRPr="004425A4" w:rsidRDefault="00F37E87" w:rsidP="004425A4">
      <w:pPr>
        <w:spacing w:before="240"/>
        <w:rPr>
          <w:rFonts w:ascii="Arial" w:hAnsi="Arial" w:cs="Arial"/>
        </w:rPr>
      </w:pPr>
      <w:r>
        <w:rPr>
          <w:rFonts w:ascii="Arial" w:hAnsi="Arial" w:cs="Arial"/>
        </w:rPr>
        <w:t xml:space="preserve">Of the </w:t>
      </w:r>
      <w:r w:rsidR="005E03D7">
        <w:rPr>
          <w:rFonts w:ascii="Arial" w:hAnsi="Arial" w:cs="Arial"/>
        </w:rPr>
        <w:t xml:space="preserve">online and respondents </w:t>
      </w:r>
    </w:p>
    <w:p w14:paraId="3AA42EB9" w14:textId="53F5CFF6" w:rsidR="004C47B9" w:rsidRDefault="009F7A5C" w:rsidP="004C47B9">
      <w:pPr>
        <w:pStyle w:val="ListParagraph"/>
        <w:numPr>
          <w:ilvl w:val="0"/>
          <w:numId w:val="9"/>
        </w:numPr>
        <w:spacing w:before="240"/>
        <w:rPr>
          <w:rFonts w:ascii="Arial" w:hAnsi="Arial" w:cs="Arial"/>
        </w:rPr>
      </w:pPr>
      <w:r>
        <w:rPr>
          <w:rFonts w:ascii="Arial" w:hAnsi="Arial" w:cs="Arial"/>
        </w:rPr>
        <w:t>Seventeen</w:t>
      </w:r>
      <w:r w:rsidR="00E35224">
        <w:rPr>
          <w:rFonts w:ascii="Arial" w:hAnsi="Arial" w:cs="Arial"/>
        </w:rPr>
        <w:t xml:space="preserve"> </w:t>
      </w:r>
      <w:r w:rsidR="00624AF5">
        <w:rPr>
          <w:rFonts w:ascii="Arial" w:hAnsi="Arial" w:cs="Arial"/>
        </w:rPr>
        <w:t xml:space="preserve">respondents take children </w:t>
      </w:r>
      <w:r w:rsidR="00E35224">
        <w:rPr>
          <w:rFonts w:ascii="Arial" w:hAnsi="Arial" w:cs="Arial"/>
        </w:rPr>
        <w:t>aged 0-3</w:t>
      </w:r>
    </w:p>
    <w:p w14:paraId="47A1338B" w14:textId="67B2F8E9" w:rsidR="00E35224" w:rsidRDefault="00B20820" w:rsidP="00E35224">
      <w:pPr>
        <w:pStyle w:val="ListParagraph"/>
        <w:numPr>
          <w:ilvl w:val="0"/>
          <w:numId w:val="9"/>
        </w:numPr>
        <w:spacing w:before="240"/>
        <w:rPr>
          <w:rFonts w:ascii="Arial" w:hAnsi="Arial" w:cs="Arial"/>
        </w:rPr>
      </w:pPr>
      <w:r>
        <w:rPr>
          <w:rFonts w:ascii="Arial" w:hAnsi="Arial" w:cs="Arial"/>
        </w:rPr>
        <w:t>E</w:t>
      </w:r>
      <w:r w:rsidR="009F7A5C">
        <w:rPr>
          <w:rFonts w:ascii="Arial" w:hAnsi="Arial" w:cs="Arial"/>
        </w:rPr>
        <w:t>ighteen</w:t>
      </w:r>
      <w:r w:rsidR="00156106">
        <w:rPr>
          <w:rFonts w:ascii="Arial" w:hAnsi="Arial" w:cs="Arial"/>
        </w:rPr>
        <w:t xml:space="preserve"> </w:t>
      </w:r>
      <w:r w:rsidR="00624AF5">
        <w:rPr>
          <w:rFonts w:ascii="Arial" w:hAnsi="Arial" w:cs="Arial"/>
        </w:rPr>
        <w:t xml:space="preserve">respondents take children </w:t>
      </w:r>
      <w:r w:rsidR="00E35224">
        <w:rPr>
          <w:rFonts w:ascii="Arial" w:hAnsi="Arial" w:cs="Arial"/>
        </w:rPr>
        <w:t>aged 4-7</w:t>
      </w:r>
    </w:p>
    <w:p w14:paraId="0E432827" w14:textId="0BA863AA" w:rsidR="00E35224" w:rsidRDefault="004425A4" w:rsidP="00E35224">
      <w:pPr>
        <w:pStyle w:val="ListParagraph"/>
        <w:numPr>
          <w:ilvl w:val="0"/>
          <w:numId w:val="9"/>
        </w:numPr>
        <w:spacing w:before="240"/>
        <w:rPr>
          <w:rFonts w:ascii="Arial" w:hAnsi="Arial" w:cs="Arial"/>
        </w:rPr>
      </w:pPr>
      <w:r>
        <w:rPr>
          <w:rFonts w:ascii="Arial" w:hAnsi="Arial" w:cs="Arial"/>
        </w:rPr>
        <w:t>Ten</w:t>
      </w:r>
      <w:r w:rsidR="00837F32">
        <w:rPr>
          <w:rFonts w:ascii="Arial" w:hAnsi="Arial" w:cs="Arial"/>
        </w:rPr>
        <w:t xml:space="preserve"> </w:t>
      </w:r>
      <w:r w:rsidR="00624AF5">
        <w:rPr>
          <w:rFonts w:ascii="Arial" w:hAnsi="Arial" w:cs="Arial"/>
        </w:rPr>
        <w:t xml:space="preserve">respondents take children </w:t>
      </w:r>
      <w:r w:rsidR="00E35224">
        <w:rPr>
          <w:rFonts w:ascii="Arial" w:hAnsi="Arial" w:cs="Arial"/>
        </w:rPr>
        <w:t>aged 8-12</w:t>
      </w:r>
    </w:p>
    <w:p w14:paraId="30DF6DC7" w14:textId="14E79C1E" w:rsidR="004425A4" w:rsidRPr="004425A4" w:rsidRDefault="000C0C95" w:rsidP="004425A4">
      <w:pPr>
        <w:pStyle w:val="ListParagraph"/>
        <w:numPr>
          <w:ilvl w:val="0"/>
          <w:numId w:val="9"/>
        </w:numPr>
        <w:spacing w:before="240"/>
        <w:rPr>
          <w:rFonts w:ascii="Arial" w:hAnsi="Arial" w:cs="Arial"/>
        </w:rPr>
      </w:pPr>
      <w:r>
        <w:rPr>
          <w:rFonts w:ascii="Arial" w:hAnsi="Arial" w:cs="Arial"/>
        </w:rPr>
        <w:t>Six</w:t>
      </w:r>
      <w:r w:rsidR="00E35224">
        <w:rPr>
          <w:rFonts w:ascii="Arial" w:hAnsi="Arial" w:cs="Arial"/>
        </w:rPr>
        <w:t xml:space="preserve"> </w:t>
      </w:r>
      <w:r w:rsidR="00624AF5">
        <w:rPr>
          <w:rFonts w:ascii="Arial" w:hAnsi="Arial" w:cs="Arial"/>
        </w:rPr>
        <w:t xml:space="preserve">respondents take children </w:t>
      </w:r>
      <w:r w:rsidR="00E35224">
        <w:rPr>
          <w:rFonts w:ascii="Arial" w:hAnsi="Arial" w:cs="Arial"/>
        </w:rPr>
        <w:t>aged 13-17</w:t>
      </w:r>
    </w:p>
    <w:p w14:paraId="58935297" w14:textId="361EECA9" w:rsidR="0052717A" w:rsidRDefault="0052717A">
      <w:pPr>
        <w:rPr>
          <w:rFonts w:ascii="Arial" w:hAnsi="Arial" w:cs="Arial"/>
        </w:rPr>
      </w:pPr>
      <w:r>
        <w:rPr>
          <w:rFonts w:ascii="Arial" w:hAnsi="Arial" w:cs="Arial"/>
        </w:rPr>
        <w:br w:type="page"/>
      </w:r>
    </w:p>
    <w:p w14:paraId="3CE57E17" w14:textId="6CDCFD34" w:rsidR="00F2133F" w:rsidRDefault="00F2133F" w:rsidP="00F2133F">
      <w:pPr>
        <w:spacing w:before="240"/>
        <w:rPr>
          <w:rFonts w:ascii="Arial" w:hAnsi="Arial" w:cs="Arial"/>
        </w:rPr>
      </w:pPr>
      <w:r>
        <w:rPr>
          <w:rFonts w:ascii="Arial" w:hAnsi="Arial" w:cs="Arial"/>
        </w:rPr>
        <w:lastRenderedPageBreak/>
        <w:t xml:space="preserve">Based on the </w:t>
      </w:r>
      <w:r w:rsidR="00C84441">
        <w:rPr>
          <w:rFonts w:ascii="Arial" w:hAnsi="Arial" w:cs="Arial"/>
        </w:rPr>
        <w:t xml:space="preserve">14 </w:t>
      </w:r>
      <w:r>
        <w:rPr>
          <w:rFonts w:ascii="Arial" w:hAnsi="Arial" w:cs="Arial"/>
        </w:rPr>
        <w:t xml:space="preserve">individuals who provided comments on </w:t>
      </w:r>
      <w:proofErr w:type="spellStart"/>
      <w:r w:rsidR="00970C61">
        <w:rPr>
          <w:rFonts w:ascii="Arial" w:hAnsi="Arial" w:cs="Arial"/>
        </w:rPr>
        <w:t>Crammond</w:t>
      </w:r>
      <w:proofErr w:type="spellEnd"/>
      <w:r w:rsidR="00970C61">
        <w:rPr>
          <w:rFonts w:ascii="Arial" w:hAnsi="Arial" w:cs="Arial"/>
        </w:rPr>
        <w:t xml:space="preserve"> Park:</w:t>
      </w:r>
    </w:p>
    <w:p w14:paraId="4B230276" w14:textId="77777777" w:rsidR="00970C61" w:rsidRDefault="000C0C95" w:rsidP="00970C61">
      <w:pPr>
        <w:pStyle w:val="ListParagraph"/>
        <w:numPr>
          <w:ilvl w:val="0"/>
          <w:numId w:val="9"/>
        </w:numPr>
        <w:spacing w:before="240"/>
        <w:rPr>
          <w:rFonts w:ascii="Arial" w:hAnsi="Arial" w:cs="Arial"/>
        </w:rPr>
      </w:pPr>
      <w:r>
        <w:rPr>
          <w:rFonts w:ascii="Arial" w:hAnsi="Arial" w:cs="Arial"/>
        </w:rPr>
        <w:t>One</w:t>
      </w:r>
      <w:r w:rsidR="00970C61">
        <w:rPr>
          <w:rFonts w:ascii="Arial" w:hAnsi="Arial" w:cs="Arial"/>
        </w:rPr>
        <w:t xml:space="preserve"> </w:t>
      </w:r>
      <w:r w:rsidR="00624AF5">
        <w:rPr>
          <w:rFonts w:ascii="Arial" w:hAnsi="Arial" w:cs="Arial"/>
        </w:rPr>
        <w:t xml:space="preserve">respondent </w:t>
      </w:r>
      <w:r w:rsidR="00970C61">
        <w:rPr>
          <w:rFonts w:ascii="Arial" w:hAnsi="Arial" w:cs="Arial"/>
        </w:rPr>
        <w:t>never</w:t>
      </w:r>
      <w:r w:rsidR="00624AF5">
        <w:rPr>
          <w:rFonts w:ascii="Arial" w:hAnsi="Arial" w:cs="Arial"/>
        </w:rPr>
        <w:t xml:space="preserve"> uses the playground</w:t>
      </w:r>
    </w:p>
    <w:p w14:paraId="192234FF" w14:textId="5CC2E84B" w:rsidR="00970C61" w:rsidRDefault="00177A4D" w:rsidP="00970C61">
      <w:pPr>
        <w:pStyle w:val="ListParagraph"/>
        <w:numPr>
          <w:ilvl w:val="0"/>
          <w:numId w:val="9"/>
        </w:numPr>
        <w:spacing w:before="240"/>
        <w:rPr>
          <w:rFonts w:ascii="Arial" w:hAnsi="Arial" w:cs="Arial"/>
        </w:rPr>
      </w:pPr>
      <w:r>
        <w:rPr>
          <w:rFonts w:ascii="Arial" w:hAnsi="Arial" w:cs="Arial"/>
        </w:rPr>
        <w:t xml:space="preserve">One </w:t>
      </w:r>
      <w:r w:rsidR="00624AF5" w:rsidRPr="00624AF5">
        <w:rPr>
          <w:rFonts w:ascii="Arial" w:hAnsi="Arial" w:cs="Arial"/>
        </w:rPr>
        <w:t>participant rarely use</w:t>
      </w:r>
      <w:r>
        <w:rPr>
          <w:rFonts w:ascii="Arial" w:hAnsi="Arial" w:cs="Arial"/>
        </w:rPr>
        <w:t>s</w:t>
      </w:r>
      <w:r w:rsidR="00624AF5" w:rsidRPr="00624AF5">
        <w:rPr>
          <w:rFonts w:ascii="Arial" w:hAnsi="Arial" w:cs="Arial"/>
        </w:rPr>
        <w:t xml:space="preserve"> the playground</w:t>
      </w:r>
    </w:p>
    <w:p w14:paraId="5057E317" w14:textId="3628F81B" w:rsidR="00624AF5" w:rsidRDefault="00177A4D" w:rsidP="00D72DEF">
      <w:pPr>
        <w:pStyle w:val="ListParagraph"/>
        <w:numPr>
          <w:ilvl w:val="0"/>
          <w:numId w:val="9"/>
        </w:numPr>
        <w:spacing w:before="240"/>
        <w:rPr>
          <w:rFonts w:ascii="Arial" w:hAnsi="Arial" w:cs="Arial"/>
        </w:rPr>
      </w:pPr>
      <w:r>
        <w:rPr>
          <w:rFonts w:ascii="Arial" w:hAnsi="Arial" w:cs="Arial"/>
        </w:rPr>
        <w:t>One</w:t>
      </w:r>
      <w:r w:rsidRPr="00624AF5">
        <w:rPr>
          <w:rFonts w:ascii="Arial" w:hAnsi="Arial" w:cs="Arial"/>
        </w:rPr>
        <w:t xml:space="preserve"> </w:t>
      </w:r>
      <w:r w:rsidR="00624AF5">
        <w:rPr>
          <w:rFonts w:ascii="Arial" w:hAnsi="Arial" w:cs="Arial"/>
        </w:rPr>
        <w:t>participant</w:t>
      </w:r>
      <w:r w:rsidR="00624AF5" w:rsidRPr="00624AF5">
        <w:rPr>
          <w:rFonts w:ascii="Arial" w:hAnsi="Arial" w:cs="Arial"/>
        </w:rPr>
        <w:t xml:space="preserve"> sometimes (a few times a month)</w:t>
      </w:r>
      <w:r w:rsidR="00624AF5">
        <w:rPr>
          <w:rFonts w:ascii="Arial" w:hAnsi="Arial" w:cs="Arial"/>
        </w:rPr>
        <w:t xml:space="preserve"> use</w:t>
      </w:r>
      <w:r>
        <w:rPr>
          <w:rFonts w:ascii="Arial" w:hAnsi="Arial" w:cs="Arial"/>
        </w:rPr>
        <w:t>s</w:t>
      </w:r>
      <w:r w:rsidR="00624AF5">
        <w:rPr>
          <w:rFonts w:ascii="Arial" w:hAnsi="Arial" w:cs="Arial"/>
        </w:rPr>
        <w:t xml:space="preserve"> the playground</w:t>
      </w:r>
      <w:r w:rsidR="00624AF5" w:rsidRPr="00624AF5">
        <w:rPr>
          <w:rFonts w:ascii="Arial" w:hAnsi="Arial" w:cs="Arial"/>
        </w:rPr>
        <w:t xml:space="preserve"> </w:t>
      </w:r>
    </w:p>
    <w:p w14:paraId="56AFDBFF" w14:textId="7AA17036" w:rsidR="00624AF5" w:rsidRDefault="000C0C95" w:rsidP="00A20BA5">
      <w:pPr>
        <w:pStyle w:val="ListParagraph"/>
        <w:numPr>
          <w:ilvl w:val="0"/>
          <w:numId w:val="9"/>
        </w:numPr>
        <w:spacing w:before="240"/>
        <w:rPr>
          <w:rFonts w:ascii="Arial" w:hAnsi="Arial" w:cs="Arial"/>
        </w:rPr>
      </w:pPr>
      <w:r>
        <w:rPr>
          <w:rFonts w:ascii="Arial" w:hAnsi="Arial" w:cs="Arial"/>
        </w:rPr>
        <w:t>Eight</w:t>
      </w:r>
      <w:r w:rsidR="00970C61" w:rsidRPr="00624AF5">
        <w:rPr>
          <w:rFonts w:ascii="Arial" w:hAnsi="Arial" w:cs="Arial"/>
        </w:rPr>
        <w:t xml:space="preserve"> </w:t>
      </w:r>
      <w:r w:rsidR="00624AF5">
        <w:rPr>
          <w:rFonts w:ascii="Arial" w:hAnsi="Arial" w:cs="Arial"/>
        </w:rPr>
        <w:t>participants</w:t>
      </w:r>
      <w:r w:rsidR="0052717A">
        <w:rPr>
          <w:rFonts w:ascii="Arial" w:hAnsi="Arial" w:cs="Arial"/>
        </w:rPr>
        <w:t xml:space="preserve"> use the playground</w:t>
      </w:r>
      <w:r w:rsidR="00624AF5">
        <w:rPr>
          <w:rFonts w:ascii="Arial" w:hAnsi="Arial" w:cs="Arial"/>
        </w:rPr>
        <w:t xml:space="preserve"> often (weekly) </w:t>
      </w:r>
    </w:p>
    <w:p w14:paraId="33979C08" w14:textId="77777777" w:rsidR="00177A4D" w:rsidRPr="007B5002" w:rsidRDefault="00177A4D" w:rsidP="00177A4D">
      <w:pPr>
        <w:pStyle w:val="ListParagraph"/>
        <w:numPr>
          <w:ilvl w:val="0"/>
          <w:numId w:val="9"/>
        </w:numPr>
        <w:spacing w:before="240"/>
        <w:rPr>
          <w:rFonts w:ascii="Arial" w:hAnsi="Arial" w:cs="Arial"/>
        </w:rPr>
      </w:pPr>
      <w:r>
        <w:rPr>
          <w:rFonts w:ascii="Arial" w:hAnsi="Arial" w:cs="Arial"/>
        </w:rPr>
        <w:t>Two respondents did not provide comment</w:t>
      </w:r>
    </w:p>
    <w:p w14:paraId="5A49A2F1" w14:textId="77777777" w:rsidR="00177A4D" w:rsidRPr="00840B27" w:rsidRDefault="00177A4D" w:rsidP="00840B27">
      <w:pPr>
        <w:spacing w:before="240"/>
        <w:ind w:left="360"/>
        <w:rPr>
          <w:rFonts w:ascii="Arial" w:hAnsi="Arial" w:cs="Arial"/>
        </w:rPr>
      </w:pPr>
    </w:p>
    <w:p w14:paraId="55FCCEB1" w14:textId="7D776D47" w:rsidR="00970C61" w:rsidRPr="00624AF5" w:rsidRDefault="007F676B" w:rsidP="00A20BA5">
      <w:pPr>
        <w:pStyle w:val="ListParagraph"/>
        <w:numPr>
          <w:ilvl w:val="0"/>
          <w:numId w:val="9"/>
        </w:numPr>
        <w:spacing w:before="240"/>
        <w:rPr>
          <w:rFonts w:ascii="Arial" w:hAnsi="Arial" w:cs="Arial"/>
        </w:rPr>
      </w:pPr>
      <w:r>
        <w:rPr>
          <w:rFonts w:ascii="Arial" w:hAnsi="Arial" w:cs="Arial"/>
        </w:rPr>
        <w:t>Seven</w:t>
      </w:r>
      <w:r w:rsidRPr="00624AF5">
        <w:rPr>
          <w:rFonts w:ascii="Arial" w:hAnsi="Arial" w:cs="Arial"/>
        </w:rPr>
        <w:t xml:space="preserve"> </w:t>
      </w:r>
      <w:r w:rsidR="00624AF5">
        <w:rPr>
          <w:rFonts w:ascii="Arial" w:hAnsi="Arial" w:cs="Arial"/>
        </w:rPr>
        <w:t xml:space="preserve">respondents take children </w:t>
      </w:r>
      <w:r w:rsidR="00970C61" w:rsidRPr="00624AF5">
        <w:rPr>
          <w:rFonts w:ascii="Arial" w:hAnsi="Arial" w:cs="Arial"/>
        </w:rPr>
        <w:t>aged 0-3</w:t>
      </w:r>
    </w:p>
    <w:p w14:paraId="5E923FA7" w14:textId="77777777" w:rsidR="00970C61" w:rsidRDefault="000C0C95" w:rsidP="00970C61">
      <w:pPr>
        <w:pStyle w:val="ListParagraph"/>
        <w:numPr>
          <w:ilvl w:val="0"/>
          <w:numId w:val="9"/>
        </w:numPr>
        <w:spacing w:before="240"/>
        <w:rPr>
          <w:rFonts w:ascii="Arial" w:hAnsi="Arial" w:cs="Arial"/>
        </w:rPr>
      </w:pPr>
      <w:r>
        <w:rPr>
          <w:rFonts w:ascii="Arial" w:hAnsi="Arial" w:cs="Arial"/>
        </w:rPr>
        <w:t>Seven</w:t>
      </w:r>
      <w:r w:rsidR="00970C61">
        <w:rPr>
          <w:rFonts w:ascii="Arial" w:hAnsi="Arial" w:cs="Arial"/>
        </w:rPr>
        <w:t xml:space="preserve"> </w:t>
      </w:r>
      <w:r w:rsidR="00624AF5">
        <w:rPr>
          <w:rFonts w:ascii="Arial" w:hAnsi="Arial" w:cs="Arial"/>
        </w:rPr>
        <w:t xml:space="preserve">respondents take children </w:t>
      </w:r>
      <w:r w:rsidR="00970C61">
        <w:rPr>
          <w:rFonts w:ascii="Arial" w:hAnsi="Arial" w:cs="Arial"/>
        </w:rPr>
        <w:t>aged 4-7</w:t>
      </w:r>
    </w:p>
    <w:p w14:paraId="2BA0E454" w14:textId="77777777" w:rsidR="00970C61" w:rsidRDefault="000C0C95" w:rsidP="00970C61">
      <w:pPr>
        <w:pStyle w:val="ListParagraph"/>
        <w:numPr>
          <w:ilvl w:val="0"/>
          <w:numId w:val="9"/>
        </w:numPr>
        <w:spacing w:before="240"/>
        <w:rPr>
          <w:rFonts w:ascii="Arial" w:hAnsi="Arial" w:cs="Arial"/>
        </w:rPr>
      </w:pPr>
      <w:r>
        <w:rPr>
          <w:rFonts w:ascii="Arial" w:hAnsi="Arial" w:cs="Arial"/>
        </w:rPr>
        <w:t xml:space="preserve">Five respondents take children </w:t>
      </w:r>
      <w:r w:rsidR="00970C61">
        <w:rPr>
          <w:rFonts w:ascii="Arial" w:hAnsi="Arial" w:cs="Arial"/>
        </w:rPr>
        <w:t>aged 8-12</w:t>
      </w:r>
    </w:p>
    <w:p w14:paraId="56642B41" w14:textId="148D1950" w:rsidR="00970C61" w:rsidRDefault="0052717A" w:rsidP="00970C61">
      <w:pPr>
        <w:pStyle w:val="ListParagraph"/>
        <w:numPr>
          <w:ilvl w:val="0"/>
          <w:numId w:val="9"/>
        </w:numPr>
        <w:spacing w:before="240"/>
        <w:rPr>
          <w:rFonts w:ascii="Arial" w:hAnsi="Arial" w:cs="Arial"/>
        </w:rPr>
      </w:pPr>
      <w:r>
        <w:rPr>
          <w:rFonts w:ascii="Arial" w:hAnsi="Arial" w:cs="Arial"/>
        </w:rPr>
        <w:t>No</w:t>
      </w:r>
      <w:r w:rsidR="00840B27">
        <w:rPr>
          <w:rFonts w:ascii="Arial" w:hAnsi="Arial" w:cs="Arial"/>
        </w:rPr>
        <w:t xml:space="preserve"> </w:t>
      </w:r>
      <w:r w:rsidR="000C0C95">
        <w:rPr>
          <w:rFonts w:ascii="Arial" w:hAnsi="Arial" w:cs="Arial"/>
        </w:rPr>
        <w:t>respondent</w:t>
      </w:r>
      <w:r w:rsidR="00840B27">
        <w:rPr>
          <w:rFonts w:ascii="Arial" w:hAnsi="Arial" w:cs="Arial"/>
        </w:rPr>
        <w:t>s</w:t>
      </w:r>
      <w:r w:rsidR="000C0C95">
        <w:rPr>
          <w:rFonts w:ascii="Arial" w:hAnsi="Arial" w:cs="Arial"/>
        </w:rPr>
        <w:t xml:space="preserve"> take children </w:t>
      </w:r>
      <w:r w:rsidR="00970C61">
        <w:rPr>
          <w:rFonts w:ascii="Arial" w:hAnsi="Arial" w:cs="Arial"/>
        </w:rPr>
        <w:t>aged 13-17</w:t>
      </w:r>
    </w:p>
    <w:p w14:paraId="25ADB574" w14:textId="77777777" w:rsidR="00EB737E" w:rsidRPr="003315EA" w:rsidRDefault="00EB737E" w:rsidP="0052717A">
      <w:pPr>
        <w:rPr>
          <w:rFonts w:ascii="Arial" w:hAnsi="Arial" w:cs="Arial"/>
          <w:b/>
          <w:sz w:val="24"/>
        </w:rPr>
      </w:pPr>
      <w:r w:rsidRPr="003315EA">
        <w:rPr>
          <w:rStyle w:val="Heading3Char"/>
          <w:rFonts w:ascii="Arial" w:hAnsi="Arial" w:cs="Arial"/>
          <w:color w:val="auto"/>
          <w:sz w:val="28"/>
        </w:rPr>
        <w:t>What did they say?</w:t>
      </w:r>
      <w:r w:rsidR="00C47D48" w:rsidRPr="003315EA">
        <w:rPr>
          <w:rFonts w:ascii="Arial" w:hAnsi="Arial" w:cs="Arial"/>
          <w:b/>
          <w:sz w:val="24"/>
        </w:rPr>
        <w:t xml:space="preserve"> </w:t>
      </w:r>
    </w:p>
    <w:p w14:paraId="1416E561" w14:textId="77777777" w:rsidR="00EB737E" w:rsidRPr="00B67A86" w:rsidRDefault="00C80B8F" w:rsidP="00B67A86">
      <w:pPr>
        <w:spacing w:before="240"/>
        <w:rPr>
          <w:rFonts w:ascii="Arial" w:hAnsi="Arial" w:cs="Arial"/>
          <w:b/>
        </w:rPr>
      </w:pPr>
      <w:r>
        <w:rPr>
          <w:rFonts w:ascii="Arial" w:hAnsi="Arial" w:cs="Arial"/>
          <w:b/>
        </w:rPr>
        <w:t>Bain Playground</w:t>
      </w:r>
    </w:p>
    <w:p w14:paraId="4D6A8398" w14:textId="07636672" w:rsidR="001541C0" w:rsidRDefault="0052717A" w:rsidP="00B67A86">
      <w:pPr>
        <w:spacing w:before="240"/>
        <w:rPr>
          <w:rFonts w:ascii="Arial" w:hAnsi="Arial" w:cs="Arial"/>
        </w:rPr>
      </w:pPr>
      <w:r>
        <w:rPr>
          <w:rFonts w:ascii="Arial" w:hAnsi="Arial" w:cs="Arial"/>
        </w:rPr>
        <w:t xml:space="preserve">There were </w:t>
      </w:r>
      <w:r w:rsidR="001541C0">
        <w:rPr>
          <w:rFonts w:ascii="Arial" w:hAnsi="Arial" w:cs="Arial"/>
        </w:rPr>
        <w:t xml:space="preserve">38 participants </w:t>
      </w:r>
      <w:r>
        <w:rPr>
          <w:rFonts w:ascii="Arial" w:hAnsi="Arial" w:cs="Arial"/>
        </w:rPr>
        <w:t xml:space="preserve">who </w:t>
      </w:r>
      <w:r w:rsidR="001541C0">
        <w:rPr>
          <w:rFonts w:ascii="Arial" w:hAnsi="Arial" w:cs="Arial"/>
        </w:rPr>
        <w:t>provided feedback on Bain Playground.</w:t>
      </w:r>
      <w:r w:rsidR="00EB35CA">
        <w:rPr>
          <w:rFonts w:ascii="Arial" w:hAnsi="Arial" w:cs="Arial"/>
        </w:rPr>
        <w:t xml:space="preserve"> </w:t>
      </w:r>
      <w:r w:rsidR="0067356E">
        <w:rPr>
          <w:rFonts w:ascii="Arial" w:hAnsi="Arial" w:cs="Arial"/>
        </w:rPr>
        <w:t xml:space="preserve">They </w:t>
      </w:r>
      <w:r w:rsidR="00EB35CA">
        <w:rPr>
          <w:rFonts w:ascii="Arial" w:hAnsi="Arial" w:cs="Arial"/>
        </w:rPr>
        <w:t xml:space="preserve">told us that </w:t>
      </w:r>
      <w:r w:rsidR="0067356E">
        <w:rPr>
          <w:rFonts w:ascii="Arial" w:hAnsi="Arial" w:cs="Arial"/>
        </w:rPr>
        <w:t>they</w:t>
      </w:r>
      <w:r w:rsidR="00EB35CA">
        <w:rPr>
          <w:rFonts w:ascii="Arial" w:hAnsi="Arial" w:cs="Arial"/>
        </w:rPr>
        <w:t xml:space="preserve"> like th</w:t>
      </w:r>
      <w:r w:rsidR="000E6529">
        <w:rPr>
          <w:rFonts w:ascii="Arial" w:hAnsi="Arial" w:cs="Arial"/>
        </w:rPr>
        <w:t>e fencing and open space</w:t>
      </w:r>
      <w:r w:rsidR="00EB57F9">
        <w:rPr>
          <w:rFonts w:ascii="Arial" w:hAnsi="Arial" w:cs="Arial"/>
        </w:rPr>
        <w:t xml:space="preserve">, however would like to see improvements to the surface and quality of the equipment. </w:t>
      </w:r>
      <w:r w:rsidR="002F0DDA">
        <w:rPr>
          <w:rFonts w:ascii="Arial" w:hAnsi="Arial" w:cs="Arial"/>
        </w:rPr>
        <w:t xml:space="preserve">Participants also asked for us to </w:t>
      </w:r>
      <w:r w:rsidR="00C71278">
        <w:rPr>
          <w:rFonts w:ascii="Arial" w:hAnsi="Arial" w:cs="Arial"/>
        </w:rPr>
        <w:t>consider</w:t>
      </w:r>
      <w:r w:rsidR="002F0DDA">
        <w:rPr>
          <w:rFonts w:ascii="Arial" w:hAnsi="Arial" w:cs="Arial"/>
        </w:rPr>
        <w:t xml:space="preserve"> about other types of equipment. </w:t>
      </w:r>
    </w:p>
    <w:p w14:paraId="0A473165" w14:textId="4638298F" w:rsidR="00624AF5" w:rsidRDefault="002F0DDA" w:rsidP="00B67A86">
      <w:pPr>
        <w:spacing w:before="240"/>
        <w:rPr>
          <w:rFonts w:ascii="Arial" w:hAnsi="Arial" w:cs="Arial"/>
        </w:rPr>
      </w:pPr>
      <w:r>
        <w:rPr>
          <w:rFonts w:ascii="Arial" w:hAnsi="Arial" w:cs="Arial"/>
        </w:rPr>
        <w:t>From the suggestions, participants would prefer swings</w:t>
      </w:r>
      <w:r w:rsidR="00624AF5">
        <w:rPr>
          <w:rFonts w:ascii="Arial" w:hAnsi="Arial" w:cs="Arial"/>
        </w:rPr>
        <w:t xml:space="preserve"> (19 respondents)</w:t>
      </w:r>
      <w:r>
        <w:rPr>
          <w:rFonts w:ascii="Arial" w:hAnsi="Arial" w:cs="Arial"/>
        </w:rPr>
        <w:t>, a slide</w:t>
      </w:r>
      <w:r w:rsidR="00624AF5">
        <w:rPr>
          <w:rFonts w:ascii="Arial" w:hAnsi="Arial" w:cs="Arial"/>
        </w:rPr>
        <w:t xml:space="preserve"> (16 respondents)</w:t>
      </w:r>
      <w:r>
        <w:rPr>
          <w:rFonts w:ascii="Arial" w:hAnsi="Arial" w:cs="Arial"/>
        </w:rPr>
        <w:t>, climbing equipment and natural play equipment</w:t>
      </w:r>
      <w:r w:rsidR="00624AF5">
        <w:rPr>
          <w:rFonts w:ascii="Arial" w:hAnsi="Arial" w:cs="Arial"/>
        </w:rPr>
        <w:t xml:space="preserve"> (14 respondents each)</w:t>
      </w:r>
      <w:r>
        <w:rPr>
          <w:rFonts w:ascii="Arial" w:hAnsi="Arial" w:cs="Arial"/>
        </w:rPr>
        <w:t xml:space="preserve">. One participant acknowledged the budget and asked how we </w:t>
      </w:r>
      <w:r w:rsidR="00624AF5">
        <w:rPr>
          <w:rFonts w:ascii="Arial" w:hAnsi="Arial" w:cs="Arial"/>
        </w:rPr>
        <w:t>might</w:t>
      </w:r>
      <w:r>
        <w:rPr>
          <w:rFonts w:ascii="Arial" w:hAnsi="Arial" w:cs="Arial"/>
        </w:rPr>
        <w:t xml:space="preserve"> build out the playground over time. </w:t>
      </w:r>
    </w:p>
    <w:p w14:paraId="683E94A1" w14:textId="77777777" w:rsidR="002F0DDA" w:rsidRDefault="00624AF5" w:rsidP="00B67A86">
      <w:pPr>
        <w:spacing w:before="240"/>
        <w:rPr>
          <w:rFonts w:ascii="Arial" w:hAnsi="Arial" w:cs="Arial"/>
        </w:rPr>
      </w:pPr>
      <w:r>
        <w:rPr>
          <w:noProof/>
        </w:rPr>
        <w:drawing>
          <wp:inline distT="0" distB="0" distL="0" distR="0" wp14:anchorId="0748FB3C" wp14:editId="15DAE55F">
            <wp:extent cx="4810125" cy="2743200"/>
            <wp:effectExtent l="0" t="0" r="9525" b="0"/>
            <wp:docPr id="12" name="Chart 12" descr="Preferred equipment upgrades at Bain Playground:&#10;Swings 19&#10;Slide 16&#10;Climbing rope 14&#10;Monkey bars 5&#10;See-saw 6&#10;Natural play equipment 14&#10;Imaginative play features 11&#10;Hiding places 7&#10;Spinning equipment 6">
              <a:extLst xmlns:a="http://schemas.openxmlformats.org/drawingml/2006/main">
                <a:ext uri="{FF2B5EF4-FFF2-40B4-BE49-F238E27FC236}">
                  <a16:creationId xmlns:a16="http://schemas.microsoft.com/office/drawing/2014/main" id="{8E5AEBEC-D4BD-4005-A654-F7B53B8BA7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02A5CDC" w14:textId="41B11C51" w:rsidR="00C71278" w:rsidRDefault="00C71278">
      <w:pPr>
        <w:rPr>
          <w:rFonts w:ascii="Arial" w:hAnsi="Arial" w:cs="Arial"/>
        </w:rPr>
      </w:pPr>
      <w:r>
        <w:rPr>
          <w:rFonts w:ascii="Arial" w:hAnsi="Arial" w:cs="Arial"/>
        </w:rPr>
        <w:t>From the other upgrades, p</w:t>
      </w:r>
      <w:r w:rsidR="00172E45">
        <w:rPr>
          <w:rFonts w:ascii="Arial" w:hAnsi="Arial" w:cs="Arial"/>
        </w:rPr>
        <w:t>articipants</w:t>
      </w:r>
      <w:r w:rsidR="002F0DDA">
        <w:rPr>
          <w:rFonts w:ascii="Arial" w:hAnsi="Arial" w:cs="Arial"/>
        </w:rPr>
        <w:t xml:space="preserve"> would like to see landscaping, rubber soft fall and seating prioritised. Other suggestions were provided by 16 people and included</w:t>
      </w:r>
      <w:r w:rsidR="00624AF5">
        <w:rPr>
          <w:rFonts w:ascii="Arial" w:hAnsi="Arial" w:cs="Arial"/>
        </w:rPr>
        <w:t xml:space="preserve"> greater variety in</w:t>
      </w:r>
      <w:r w:rsidR="002F0DDA">
        <w:rPr>
          <w:rFonts w:ascii="Arial" w:hAnsi="Arial" w:cs="Arial"/>
        </w:rPr>
        <w:t xml:space="preserve"> play equipment, fencing a dog area, a mural</w:t>
      </w:r>
      <w:r w:rsidR="00D76A7B">
        <w:rPr>
          <w:rFonts w:ascii="Arial" w:hAnsi="Arial" w:cs="Arial"/>
        </w:rPr>
        <w:t>, a netball hoop</w:t>
      </w:r>
      <w:r w:rsidR="002F0DDA">
        <w:rPr>
          <w:rFonts w:ascii="Arial" w:hAnsi="Arial" w:cs="Arial"/>
        </w:rPr>
        <w:t xml:space="preserve"> and a path for children to ride bikes and scooters. </w:t>
      </w:r>
    </w:p>
    <w:p w14:paraId="42982EA9" w14:textId="388874C3" w:rsidR="00C71278" w:rsidRDefault="00C71278">
      <w:pPr>
        <w:rPr>
          <w:rFonts w:ascii="Arial" w:hAnsi="Arial" w:cs="Arial"/>
        </w:rPr>
      </w:pPr>
      <w:r>
        <w:rPr>
          <w:rFonts w:ascii="Arial" w:hAnsi="Arial" w:cs="Arial"/>
        </w:rPr>
        <w:t xml:space="preserve">Increasing or maintaining lighting in the park was raised by four participants. </w:t>
      </w:r>
    </w:p>
    <w:p w14:paraId="4F56722A" w14:textId="11D2BF45" w:rsidR="00D07B3E" w:rsidRDefault="00D07B3E">
      <w:pPr>
        <w:rPr>
          <w:rFonts w:ascii="Arial" w:hAnsi="Arial" w:cs="Arial"/>
        </w:rPr>
      </w:pPr>
      <w:r w:rsidRPr="00FB5927">
        <w:rPr>
          <w:rFonts w:ascii="Arial" w:hAnsi="Arial" w:cs="Arial"/>
        </w:rPr>
        <w:t xml:space="preserve">The issue of dogs in the park was raised by several responders both in support and against. </w:t>
      </w:r>
    </w:p>
    <w:p w14:paraId="703229D8" w14:textId="77777777" w:rsidR="00BE146D" w:rsidRDefault="00624AF5">
      <w:pPr>
        <w:rPr>
          <w:rFonts w:ascii="Arial" w:hAnsi="Arial" w:cs="Arial"/>
        </w:rPr>
      </w:pPr>
      <w:r>
        <w:rPr>
          <w:noProof/>
        </w:rPr>
        <w:lastRenderedPageBreak/>
        <w:drawing>
          <wp:inline distT="0" distB="0" distL="0" distR="0" wp14:anchorId="099E2650" wp14:editId="13307267">
            <wp:extent cx="4781550" cy="2895600"/>
            <wp:effectExtent l="0" t="0" r="0" b="0"/>
            <wp:docPr id="13" name="Chart 13" descr="What three upgrades should be prioritised at Bain Playground?&#10;Rubber soft fall 19&#10;Mulch soft fall 7&#10;Bubbler 12&#10;Seating 19&#10;Landscaping 23&#10;Other 16">
              <a:extLst xmlns:a="http://schemas.openxmlformats.org/drawingml/2006/main">
                <a:ext uri="{FF2B5EF4-FFF2-40B4-BE49-F238E27FC236}">
                  <a16:creationId xmlns:a16="http://schemas.microsoft.com/office/drawing/2014/main" id="{34A26C52-8768-42CE-94DA-19B1456A97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C7BD0CE" w14:textId="77777777" w:rsidR="00CF6BD3" w:rsidRDefault="00CF6BD3" w:rsidP="00BE146D">
      <w:pPr>
        <w:rPr>
          <w:rFonts w:ascii="Arial" w:hAnsi="Arial" w:cs="Arial"/>
          <w:b/>
        </w:rPr>
      </w:pPr>
    </w:p>
    <w:p w14:paraId="4F7C3C1A" w14:textId="71EAEC65" w:rsidR="00880246" w:rsidRPr="00FB5927" w:rsidRDefault="00BE146D" w:rsidP="00BE146D">
      <w:pPr>
        <w:rPr>
          <w:rFonts w:ascii="Arial" w:hAnsi="Arial" w:cs="Arial"/>
          <w:b/>
        </w:rPr>
      </w:pPr>
      <w:r w:rsidRPr="00FB5927">
        <w:rPr>
          <w:rFonts w:ascii="Arial" w:hAnsi="Arial" w:cs="Arial"/>
          <w:b/>
        </w:rPr>
        <w:t xml:space="preserve">Stanmore </w:t>
      </w:r>
      <w:r w:rsidR="00ED63A4" w:rsidRPr="00FB5927">
        <w:rPr>
          <w:rFonts w:ascii="Arial" w:hAnsi="Arial" w:cs="Arial"/>
          <w:b/>
        </w:rPr>
        <w:t>Kindergarten</w:t>
      </w:r>
      <w:r w:rsidRPr="00FB5927">
        <w:rPr>
          <w:rFonts w:ascii="Arial" w:hAnsi="Arial" w:cs="Arial"/>
          <w:b/>
        </w:rPr>
        <w:t xml:space="preserve"> </w:t>
      </w:r>
    </w:p>
    <w:p w14:paraId="29FBEA16" w14:textId="77777777" w:rsidR="00CF6BD3" w:rsidRDefault="00FB5927" w:rsidP="00BE146D">
      <w:pPr>
        <w:rPr>
          <w:rFonts w:ascii="Arial" w:hAnsi="Arial" w:cs="Arial"/>
        </w:rPr>
      </w:pPr>
      <w:r>
        <w:rPr>
          <w:rFonts w:ascii="Arial" w:hAnsi="Arial" w:cs="Arial"/>
        </w:rPr>
        <w:t>Stanmore Kindergarten provided feedback from 12 students. They told us they would like to see a slide (5 responses), swings (including a wheelchair swing), cubby house and monkey bars (4 responses each). Other suggestions included climbing frames, climbing walls, obstacle course, water play and a flying fox.</w:t>
      </w:r>
    </w:p>
    <w:p w14:paraId="7CCFC183" w14:textId="7543212F" w:rsidR="00FB5927" w:rsidRDefault="00CF6BD3" w:rsidP="00BE146D">
      <w:r w:rsidRPr="00CF6BD3">
        <w:rPr>
          <w:noProof/>
        </w:rPr>
        <w:t xml:space="preserve"> </w:t>
      </w:r>
      <w:r>
        <w:rPr>
          <w:noProof/>
        </w:rPr>
        <w:drawing>
          <wp:inline distT="0" distB="0" distL="0" distR="0" wp14:anchorId="7D090A97" wp14:editId="4F5555CA">
            <wp:extent cx="2879503" cy="2165684"/>
            <wp:effectExtent l="0" t="0" r="0" b="635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2108" cy="2182686"/>
                    </a:xfrm>
                    <a:prstGeom prst="rect">
                      <a:avLst/>
                    </a:prstGeom>
                    <a:noFill/>
                    <a:ln>
                      <a:noFill/>
                    </a:ln>
                  </pic:spPr>
                </pic:pic>
              </a:graphicData>
            </a:graphic>
          </wp:inline>
        </w:drawing>
      </w:r>
      <w:r>
        <w:rPr>
          <w:noProof/>
        </w:rPr>
        <w:drawing>
          <wp:inline distT="0" distB="0" distL="0" distR="0" wp14:anchorId="2B5D0308" wp14:editId="17C8FA75">
            <wp:extent cx="2952656" cy="2213810"/>
            <wp:effectExtent l="0" t="0" r="635"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9390" cy="2226357"/>
                    </a:xfrm>
                    <a:prstGeom prst="rect">
                      <a:avLst/>
                    </a:prstGeom>
                    <a:noFill/>
                    <a:ln>
                      <a:noFill/>
                    </a:ln>
                  </pic:spPr>
                </pic:pic>
              </a:graphicData>
            </a:graphic>
          </wp:inline>
        </w:drawing>
      </w:r>
    </w:p>
    <w:p w14:paraId="6C1A9C5E" w14:textId="18009401" w:rsidR="00880246" w:rsidRDefault="00880246" w:rsidP="00BE146D">
      <w:r>
        <w:lastRenderedPageBreak/>
        <w:t xml:space="preserve">  </w:t>
      </w:r>
      <w:bookmarkStart w:id="0" w:name="_GoBack"/>
      <w:r w:rsidR="00CF6BD3">
        <w:rPr>
          <w:noProof/>
        </w:rPr>
        <w:drawing>
          <wp:inline distT="0" distB="0" distL="0" distR="0" wp14:anchorId="75B85F03" wp14:editId="530191EB">
            <wp:extent cx="3015915" cy="2261239"/>
            <wp:effectExtent l="0" t="0" r="0" b="5715"/>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1826" cy="2273168"/>
                    </a:xfrm>
                    <a:prstGeom prst="rect">
                      <a:avLst/>
                    </a:prstGeom>
                    <a:noFill/>
                    <a:ln>
                      <a:noFill/>
                    </a:ln>
                  </pic:spPr>
                </pic:pic>
              </a:graphicData>
            </a:graphic>
          </wp:inline>
        </w:drawing>
      </w:r>
      <w:bookmarkEnd w:id="0"/>
      <w:r w:rsidR="00CF6BD3">
        <w:rPr>
          <w:noProof/>
        </w:rPr>
        <w:drawing>
          <wp:inline distT="0" distB="0" distL="0" distR="0" wp14:anchorId="60E04B8C" wp14:editId="143D0657">
            <wp:extent cx="3013236" cy="2261937"/>
            <wp:effectExtent l="0" t="0" r="0" b="508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1968" cy="2268492"/>
                    </a:xfrm>
                    <a:prstGeom prst="rect">
                      <a:avLst/>
                    </a:prstGeom>
                    <a:noFill/>
                    <a:ln>
                      <a:noFill/>
                    </a:ln>
                  </pic:spPr>
                </pic:pic>
              </a:graphicData>
            </a:graphic>
          </wp:inline>
        </w:drawing>
      </w:r>
      <w:r w:rsidR="00CF6BD3">
        <w:rPr>
          <w:noProof/>
        </w:rPr>
        <w:drawing>
          <wp:inline distT="0" distB="0" distL="0" distR="0" wp14:anchorId="13FAEDC4" wp14:editId="0428F50D">
            <wp:extent cx="3013075" cy="2257488"/>
            <wp:effectExtent l="0" t="0" r="0" b="9525"/>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6198" cy="2267320"/>
                    </a:xfrm>
                    <a:prstGeom prst="rect">
                      <a:avLst/>
                    </a:prstGeom>
                    <a:noFill/>
                    <a:ln>
                      <a:noFill/>
                    </a:ln>
                  </pic:spPr>
                </pic:pic>
              </a:graphicData>
            </a:graphic>
          </wp:inline>
        </w:drawing>
      </w:r>
      <w:r w:rsidR="00CF6BD3">
        <w:rPr>
          <w:noProof/>
        </w:rPr>
        <w:drawing>
          <wp:inline distT="0" distB="0" distL="0" distR="0" wp14:anchorId="6D8A49F7" wp14:editId="324DA51A">
            <wp:extent cx="2863643" cy="2149642"/>
            <wp:effectExtent l="0" t="0" r="0" b="3175"/>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164" cy="2159041"/>
                    </a:xfrm>
                    <a:prstGeom prst="rect">
                      <a:avLst/>
                    </a:prstGeom>
                    <a:noFill/>
                    <a:ln>
                      <a:noFill/>
                    </a:ln>
                  </pic:spPr>
                </pic:pic>
              </a:graphicData>
            </a:graphic>
          </wp:inline>
        </w:drawing>
      </w:r>
      <w:r w:rsidR="00CF6BD3">
        <w:rPr>
          <w:noProof/>
        </w:rPr>
        <w:drawing>
          <wp:inline distT="0" distB="0" distL="0" distR="0" wp14:anchorId="1B994DC3" wp14:editId="67C3A4D1">
            <wp:extent cx="3015915" cy="2263407"/>
            <wp:effectExtent l="0" t="0" r="0" b="381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3666" cy="2276729"/>
                    </a:xfrm>
                    <a:prstGeom prst="rect">
                      <a:avLst/>
                    </a:prstGeom>
                    <a:noFill/>
                    <a:ln>
                      <a:noFill/>
                    </a:ln>
                  </pic:spPr>
                </pic:pic>
              </a:graphicData>
            </a:graphic>
          </wp:inline>
        </w:drawing>
      </w:r>
      <w:r w:rsidR="00CF6BD3">
        <w:rPr>
          <w:noProof/>
        </w:rPr>
        <w:drawing>
          <wp:inline distT="0" distB="0" distL="0" distR="0" wp14:anchorId="04A86956" wp14:editId="5796E5FA">
            <wp:extent cx="3015615" cy="2265350"/>
            <wp:effectExtent l="0" t="0" r="0" b="190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0476" cy="2284026"/>
                    </a:xfrm>
                    <a:prstGeom prst="rect">
                      <a:avLst/>
                    </a:prstGeom>
                    <a:noFill/>
                    <a:ln>
                      <a:noFill/>
                    </a:ln>
                  </pic:spPr>
                </pic:pic>
              </a:graphicData>
            </a:graphic>
          </wp:inline>
        </w:drawing>
      </w:r>
    </w:p>
    <w:p w14:paraId="5EAE1D69" w14:textId="4D1CE2FA" w:rsidR="00880246" w:rsidRDefault="00880246" w:rsidP="00BE146D">
      <w:r>
        <w:t xml:space="preserve">      </w:t>
      </w:r>
    </w:p>
    <w:p w14:paraId="39770835" w14:textId="00D0F8A5" w:rsidR="00ED63A4" w:rsidRDefault="00ED63A4" w:rsidP="00BE146D"/>
    <w:p w14:paraId="2682BAAA" w14:textId="77777777" w:rsidR="00ED63A4" w:rsidRDefault="00ED63A4" w:rsidP="00BE146D"/>
    <w:p w14:paraId="003FC455" w14:textId="3E075427" w:rsidR="00BE146D" w:rsidRPr="00C84441" w:rsidRDefault="00BE146D" w:rsidP="00C84441">
      <w:pPr>
        <w:spacing w:before="240"/>
        <w:rPr>
          <w:rFonts w:ascii="Arial" w:hAnsi="Arial" w:cs="Arial"/>
        </w:rPr>
      </w:pPr>
      <w:r>
        <w:br w:type="page"/>
      </w:r>
    </w:p>
    <w:p w14:paraId="3C891F8D" w14:textId="77777777" w:rsidR="00E67437" w:rsidRPr="00C80B8F" w:rsidRDefault="00C80B8F">
      <w:pPr>
        <w:rPr>
          <w:rFonts w:ascii="Arial" w:hAnsi="Arial" w:cs="Arial"/>
          <w:b/>
        </w:rPr>
      </w:pPr>
      <w:proofErr w:type="spellStart"/>
      <w:r>
        <w:rPr>
          <w:rFonts w:ascii="Arial" w:hAnsi="Arial" w:cs="Arial"/>
          <w:b/>
        </w:rPr>
        <w:lastRenderedPageBreak/>
        <w:t>Crammond</w:t>
      </w:r>
      <w:proofErr w:type="spellEnd"/>
      <w:r>
        <w:rPr>
          <w:rFonts w:ascii="Arial" w:hAnsi="Arial" w:cs="Arial"/>
          <w:b/>
        </w:rPr>
        <w:t xml:space="preserve"> Park</w:t>
      </w:r>
    </w:p>
    <w:p w14:paraId="738C33F2" w14:textId="06937A36" w:rsidR="001541C0" w:rsidRDefault="00C80B8F" w:rsidP="001541C0">
      <w:pPr>
        <w:spacing w:before="240"/>
        <w:rPr>
          <w:rFonts w:ascii="Arial" w:hAnsi="Arial" w:cs="Arial"/>
        </w:rPr>
      </w:pPr>
      <w:r>
        <w:rPr>
          <w:rFonts w:ascii="Arial" w:hAnsi="Arial" w:cs="Arial"/>
        </w:rPr>
        <w:t xml:space="preserve">There were </w:t>
      </w:r>
      <w:r w:rsidR="001541C0">
        <w:rPr>
          <w:rFonts w:ascii="Arial" w:hAnsi="Arial" w:cs="Arial"/>
        </w:rPr>
        <w:t xml:space="preserve">13 participants </w:t>
      </w:r>
      <w:r>
        <w:rPr>
          <w:rFonts w:ascii="Arial" w:hAnsi="Arial" w:cs="Arial"/>
        </w:rPr>
        <w:t>who provided feedback on</w:t>
      </w:r>
      <w:r w:rsidR="001541C0">
        <w:rPr>
          <w:rFonts w:ascii="Arial" w:hAnsi="Arial" w:cs="Arial"/>
        </w:rPr>
        <w:t xml:space="preserve"> </w:t>
      </w:r>
      <w:proofErr w:type="spellStart"/>
      <w:r w:rsidR="001541C0">
        <w:rPr>
          <w:rFonts w:ascii="Arial" w:hAnsi="Arial" w:cs="Arial"/>
        </w:rPr>
        <w:t>Crammond</w:t>
      </w:r>
      <w:proofErr w:type="spellEnd"/>
      <w:r w:rsidR="001541C0">
        <w:rPr>
          <w:rFonts w:ascii="Arial" w:hAnsi="Arial" w:cs="Arial"/>
        </w:rPr>
        <w:t xml:space="preserve"> Park. </w:t>
      </w:r>
      <w:r>
        <w:rPr>
          <w:rFonts w:ascii="Arial" w:hAnsi="Arial" w:cs="Arial"/>
        </w:rPr>
        <w:t xml:space="preserve">They told us that they like the playground and the space it creates for children to socialise. The main changes they would like to see are more shade, more variety in the playground equipment and improved soft fall. </w:t>
      </w:r>
      <w:r w:rsidR="00F71F07">
        <w:rPr>
          <w:rFonts w:ascii="Arial" w:hAnsi="Arial" w:cs="Arial"/>
        </w:rPr>
        <w:t xml:space="preserve">One participant </w:t>
      </w:r>
      <w:r w:rsidR="00C84441">
        <w:rPr>
          <w:rFonts w:ascii="Arial" w:hAnsi="Arial" w:cs="Arial"/>
        </w:rPr>
        <w:t xml:space="preserve">did not support the upgrade, preferring picnic </w:t>
      </w:r>
      <w:r w:rsidR="00F71F07">
        <w:rPr>
          <w:rFonts w:ascii="Arial" w:hAnsi="Arial" w:cs="Arial"/>
        </w:rPr>
        <w:t>facilities</w:t>
      </w:r>
      <w:r w:rsidR="00C84441">
        <w:rPr>
          <w:rFonts w:ascii="Arial" w:hAnsi="Arial" w:cs="Arial"/>
        </w:rPr>
        <w:t>.</w:t>
      </w:r>
    </w:p>
    <w:p w14:paraId="64B1AEF1" w14:textId="33D396CE" w:rsidR="00172E45" w:rsidRPr="00172E45" w:rsidRDefault="00172E45" w:rsidP="00172E45">
      <w:pPr>
        <w:spacing w:before="240"/>
        <w:rPr>
          <w:rFonts w:ascii="Arial" w:hAnsi="Arial" w:cs="Arial"/>
        </w:rPr>
      </w:pPr>
      <w:r>
        <w:rPr>
          <w:rFonts w:ascii="Arial" w:hAnsi="Arial" w:cs="Arial"/>
        </w:rPr>
        <w:t xml:space="preserve">The top three preferred equipment upgrades were </w:t>
      </w:r>
      <w:r w:rsidR="00295843">
        <w:rPr>
          <w:rFonts w:ascii="Arial" w:hAnsi="Arial" w:cs="Arial"/>
        </w:rPr>
        <w:t>slide, swings and climbing rope</w:t>
      </w:r>
      <w:r w:rsidR="00AA0C85">
        <w:rPr>
          <w:rFonts w:ascii="Arial" w:hAnsi="Arial" w:cs="Arial"/>
        </w:rPr>
        <w:t xml:space="preserve"> equipment</w:t>
      </w:r>
      <w:r w:rsidR="00295843">
        <w:rPr>
          <w:rFonts w:ascii="Arial" w:hAnsi="Arial" w:cs="Arial"/>
        </w:rPr>
        <w:t xml:space="preserve"> </w:t>
      </w:r>
      <w:r>
        <w:rPr>
          <w:rFonts w:ascii="Arial" w:hAnsi="Arial" w:cs="Arial"/>
        </w:rPr>
        <w:t>(6 respondents</w:t>
      </w:r>
      <w:r w:rsidR="00295843">
        <w:rPr>
          <w:rFonts w:ascii="Arial" w:hAnsi="Arial" w:cs="Arial"/>
        </w:rPr>
        <w:t xml:space="preserve"> each) and natural play equipment </w:t>
      </w:r>
      <w:r>
        <w:rPr>
          <w:rFonts w:ascii="Arial" w:hAnsi="Arial" w:cs="Arial"/>
        </w:rPr>
        <w:t xml:space="preserve">(5 respondents). </w:t>
      </w:r>
    </w:p>
    <w:p w14:paraId="0F914046" w14:textId="77777777" w:rsidR="00E67437" w:rsidRPr="00172E45" w:rsidRDefault="00172E45" w:rsidP="00CF6BD3">
      <w:pPr>
        <w:spacing w:before="240"/>
        <w:rPr>
          <w:rFonts w:ascii="Arial" w:hAnsi="Arial" w:cs="Arial"/>
        </w:rPr>
      </w:pPr>
      <w:r>
        <w:rPr>
          <w:noProof/>
        </w:rPr>
        <w:drawing>
          <wp:inline distT="0" distB="0" distL="0" distR="0" wp14:anchorId="0D4684D1" wp14:editId="65620EFB">
            <wp:extent cx="4795838" cy="2886075"/>
            <wp:effectExtent l="0" t="0" r="5080" b="9525"/>
            <wp:docPr id="10" name="Chart 10" descr="Preferred equipment upgrades at Crammond Park:&#10;Natural play 6&#10;Slide 5&#10;Climbing rope 5&#10;Swings 4&#10;Money bars 3&#10;Imaginate play features 3&#10;Hiding places 3&#10;Spinning equipment 2&#10;See-saw 1&#10;">
              <a:extLst xmlns:a="http://schemas.openxmlformats.org/drawingml/2006/main">
                <a:ext uri="{FF2B5EF4-FFF2-40B4-BE49-F238E27FC236}">
                  <a16:creationId xmlns:a16="http://schemas.microsoft.com/office/drawing/2014/main" id="{AB0066AF-8F95-4F0C-B574-4046FEC60A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25B8669" w14:textId="350F4AAF" w:rsidR="00E67437" w:rsidRDefault="00C80B8F" w:rsidP="00C80B8F">
      <w:pPr>
        <w:spacing w:before="240"/>
        <w:rPr>
          <w:rFonts w:ascii="Arial" w:hAnsi="Arial" w:cs="Arial"/>
        </w:rPr>
      </w:pPr>
      <w:r>
        <w:rPr>
          <w:rFonts w:ascii="Arial" w:hAnsi="Arial" w:cs="Arial"/>
        </w:rPr>
        <w:t>The community would like to see lands</w:t>
      </w:r>
      <w:r w:rsidR="008849CD">
        <w:rPr>
          <w:rFonts w:ascii="Arial" w:hAnsi="Arial" w:cs="Arial"/>
        </w:rPr>
        <w:t xml:space="preserve">caping, rubber soft </w:t>
      </w:r>
      <w:proofErr w:type="gramStart"/>
      <w:r w:rsidR="008849CD">
        <w:rPr>
          <w:rFonts w:ascii="Arial" w:hAnsi="Arial" w:cs="Arial"/>
        </w:rPr>
        <w:t>fall  and</w:t>
      </w:r>
      <w:proofErr w:type="gramEnd"/>
      <w:r w:rsidR="008849CD">
        <w:rPr>
          <w:rFonts w:ascii="Arial" w:hAnsi="Arial" w:cs="Arial"/>
        </w:rPr>
        <w:t xml:space="preserve"> seating</w:t>
      </w:r>
      <w:r w:rsidR="00F71F07">
        <w:rPr>
          <w:rFonts w:ascii="Arial" w:hAnsi="Arial" w:cs="Arial"/>
        </w:rPr>
        <w:t xml:space="preserve"> prioritised</w:t>
      </w:r>
      <w:r w:rsidR="008849CD">
        <w:rPr>
          <w:rFonts w:ascii="Arial" w:hAnsi="Arial" w:cs="Arial"/>
        </w:rPr>
        <w:t xml:space="preserve"> (</w:t>
      </w:r>
      <w:r w:rsidR="00AA0C85">
        <w:rPr>
          <w:rFonts w:ascii="Arial" w:hAnsi="Arial" w:cs="Arial"/>
        </w:rPr>
        <w:t xml:space="preserve">6 </w:t>
      </w:r>
      <w:r w:rsidR="00BE146D">
        <w:rPr>
          <w:rFonts w:ascii="Arial" w:hAnsi="Arial" w:cs="Arial"/>
        </w:rPr>
        <w:t>responses each)</w:t>
      </w:r>
      <w:r w:rsidR="008849CD">
        <w:rPr>
          <w:rFonts w:ascii="Arial" w:hAnsi="Arial" w:cs="Arial"/>
        </w:rPr>
        <w:t xml:space="preserve">. Of </w:t>
      </w:r>
      <w:r w:rsidR="00035AFA">
        <w:rPr>
          <w:rFonts w:ascii="Arial" w:hAnsi="Arial" w:cs="Arial"/>
        </w:rPr>
        <w:t xml:space="preserve">those </w:t>
      </w:r>
      <w:r w:rsidR="008849CD">
        <w:rPr>
          <w:rFonts w:ascii="Arial" w:hAnsi="Arial" w:cs="Arial"/>
        </w:rPr>
        <w:t xml:space="preserve">who </w:t>
      </w:r>
      <w:r w:rsidR="00035AFA">
        <w:rPr>
          <w:rFonts w:ascii="Arial" w:hAnsi="Arial" w:cs="Arial"/>
        </w:rPr>
        <w:t xml:space="preserve">submitted </w:t>
      </w:r>
      <w:r w:rsidR="008849CD">
        <w:rPr>
          <w:rFonts w:ascii="Arial" w:hAnsi="Arial" w:cs="Arial"/>
        </w:rPr>
        <w:t>other, comments related specifically to</w:t>
      </w:r>
      <w:r w:rsidR="008475B0">
        <w:rPr>
          <w:rFonts w:ascii="Arial" w:hAnsi="Arial" w:cs="Arial"/>
        </w:rPr>
        <w:t xml:space="preserve"> types of landscaping, </w:t>
      </w:r>
      <w:r w:rsidR="008849CD">
        <w:rPr>
          <w:rFonts w:ascii="Arial" w:hAnsi="Arial" w:cs="Arial"/>
        </w:rPr>
        <w:t>shade sails</w:t>
      </w:r>
      <w:r w:rsidR="00035AFA">
        <w:rPr>
          <w:rFonts w:ascii="Arial" w:hAnsi="Arial" w:cs="Arial"/>
        </w:rPr>
        <w:t xml:space="preserve">/increasing tree cover, </w:t>
      </w:r>
      <w:r w:rsidR="008849CD">
        <w:rPr>
          <w:rFonts w:ascii="Arial" w:hAnsi="Arial" w:cs="Arial"/>
        </w:rPr>
        <w:t>types of equipment</w:t>
      </w:r>
      <w:r w:rsidR="00035AFA">
        <w:rPr>
          <w:rFonts w:ascii="Arial" w:hAnsi="Arial" w:cs="Arial"/>
        </w:rPr>
        <w:t xml:space="preserve"> and upgrades to </w:t>
      </w:r>
      <w:r w:rsidR="008475B0">
        <w:rPr>
          <w:rFonts w:ascii="Arial" w:hAnsi="Arial" w:cs="Arial"/>
        </w:rPr>
        <w:t>elements</w:t>
      </w:r>
      <w:r w:rsidR="00035AFA">
        <w:rPr>
          <w:rFonts w:ascii="Arial" w:hAnsi="Arial" w:cs="Arial"/>
        </w:rPr>
        <w:t xml:space="preserve"> outside </w:t>
      </w:r>
      <w:r w:rsidR="008475B0">
        <w:rPr>
          <w:rFonts w:ascii="Arial" w:hAnsi="Arial" w:cs="Arial"/>
        </w:rPr>
        <w:t xml:space="preserve">of </w:t>
      </w:r>
      <w:r w:rsidR="00035AFA">
        <w:rPr>
          <w:rFonts w:ascii="Arial" w:hAnsi="Arial" w:cs="Arial"/>
        </w:rPr>
        <w:t>the scope such as lighting and pathways</w:t>
      </w:r>
      <w:r w:rsidR="008849CD">
        <w:rPr>
          <w:rFonts w:ascii="Arial" w:hAnsi="Arial" w:cs="Arial"/>
        </w:rPr>
        <w:t xml:space="preserve">. Additional comments were concerned about </w:t>
      </w:r>
      <w:r w:rsidR="008475B0">
        <w:rPr>
          <w:rFonts w:ascii="Arial" w:hAnsi="Arial" w:cs="Arial"/>
        </w:rPr>
        <w:t xml:space="preserve">illegal </w:t>
      </w:r>
      <w:r w:rsidR="00035AFA">
        <w:rPr>
          <w:rFonts w:ascii="Arial" w:hAnsi="Arial" w:cs="Arial"/>
        </w:rPr>
        <w:t>dumping</w:t>
      </w:r>
      <w:r w:rsidR="008849CD">
        <w:rPr>
          <w:rFonts w:ascii="Arial" w:hAnsi="Arial" w:cs="Arial"/>
        </w:rPr>
        <w:t xml:space="preserve"> </w:t>
      </w:r>
      <w:r w:rsidR="00035AFA">
        <w:rPr>
          <w:rFonts w:ascii="Arial" w:hAnsi="Arial" w:cs="Arial"/>
        </w:rPr>
        <w:t>and graffiti</w:t>
      </w:r>
      <w:r w:rsidR="008849CD">
        <w:rPr>
          <w:rFonts w:ascii="Arial" w:hAnsi="Arial" w:cs="Arial"/>
        </w:rPr>
        <w:t>,</w:t>
      </w:r>
      <w:r w:rsidR="00035AFA">
        <w:rPr>
          <w:rFonts w:ascii="Arial" w:hAnsi="Arial" w:cs="Arial"/>
        </w:rPr>
        <w:t xml:space="preserve"> </w:t>
      </w:r>
      <w:r w:rsidR="008849CD">
        <w:rPr>
          <w:rFonts w:ascii="Arial" w:hAnsi="Arial" w:cs="Arial"/>
        </w:rPr>
        <w:t>modernising the playground and picnic table seating with a BBQ (</w:t>
      </w:r>
      <w:r w:rsidR="008475B0">
        <w:rPr>
          <w:rFonts w:ascii="Arial" w:hAnsi="Arial" w:cs="Arial"/>
        </w:rPr>
        <w:t>three</w:t>
      </w:r>
      <w:r w:rsidR="00035AFA">
        <w:rPr>
          <w:rFonts w:ascii="Arial" w:hAnsi="Arial" w:cs="Arial"/>
        </w:rPr>
        <w:t xml:space="preserve"> </w:t>
      </w:r>
      <w:r w:rsidR="008849CD">
        <w:rPr>
          <w:rFonts w:ascii="Arial" w:hAnsi="Arial" w:cs="Arial"/>
        </w:rPr>
        <w:t>respondent</w:t>
      </w:r>
      <w:r w:rsidR="00035AFA">
        <w:rPr>
          <w:rFonts w:ascii="Arial" w:hAnsi="Arial" w:cs="Arial"/>
        </w:rPr>
        <w:t>s</w:t>
      </w:r>
      <w:r w:rsidR="008475B0">
        <w:rPr>
          <w:rFonts w:ascii="Arial" w:hAnsi="Arial" w:cs="Arial"/>
        </w:rPr>
        <w:t xml:space="preserve"> each</w:t>
      </w:r>
      <w:r w:rsidR="008849CD">
        <w:rPr>
          <w:rFonts w:ascii="Arial" w:hAnsi="Arial" w:cs="Arial"/>
        </w:rPr>
        <w:t>).</w:t>
      </w:r>
    </w:p>
    <w:p w14:paraId="1C4040D7" w14:textId="77777777" w:rsidR="008849CD" w:rsidRPr="00C80B8F" w:rsidRDefault="008849CD" w:rsidP="00C80B8F">
      <w:pPr>
        <w:spacing w:before="240"/>
        <w:rPr>
          <w:rFonts w:ascii="Arial" w:hAnsi="Arial" w:cs="Arial"/>
        </w:rPr>
      </w:pPr>
      <w:r>
        <w:rPr>
          <w:noProof/>
        </w:rPr>
        <w:drawing>
          <wp:inline distT="0" distB="0" distL="0" distR="0" wp14:anchorId="7DE590D7" wp14:editId="6AF28A41">
            <wp:extent cx="4786313" cy="2886075"/>
            <wp:effectExtent l="0" t="0" r="14605" b="9525"/>
            <wp:docPr id="11" name="Chart 11" descr="What three upgrades should be prioritised at Crammond Park?&#10;Landscaping 7&#10;Rubber soft fall 6&#10;Seating 5&#10;Mulch soft fall 1&#10;Rubber soft fall 1&#10;Other 6">
              <a:extLst xmlns:a="http://schemas.openxmlformats.org/drawingml/2006/main">
                <a:ext uri="{FF2B5EF4-FFF2-40B4-BE49-F238E27FC236}">
                  <a16:creationId xmlns:a16="http://schemas.microsoft.com/office/drawing/2014/main" id="{1CCDC3C9-4C1D-481B-A75E-0A7FA47F97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sectPr w:rsidR="008849CD" w:rsidRPr="00C80B8F" w:rsidSect="00FB5927">
      <w:headerReference w:type="even" r:id="rId22"/>
      <w:headerReference w:type="default" r:id="rId23"/>
      <w:footerReference w:type="even" r:id="rId24"/>
      <w:footerReference w:type="default" r:id="rId25"/>
      <w:headerReference w:type="first" r:id="rId26"/>
      <w:footerReference w:type="first" r:id="rId27"/>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6753AA" w14:textId="77777777" w:rsidR="00B44BB5" w:rsidRDefault="00B44BB5" w:rsidP="00B44BB5">
      <w:pPr>
        <w:spacing w:after="0" w:line="240" w:lineRule="auto"/>
      </w:pPr>
      <w:r>
        <w:separator/>
      </w:r>
    </w:p>
  </w:endnote>
  <w:endnote w:type="continuationSeparator" w:id="0">
    <w:p w14:paraId="481E73F9" w14:textId="77777777" w:rsidR="00B44BB5" w:rsidRDefault="00B44BB5" w:rsidP="00B4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3CDBE" w14:textId="77777777" w:rsidR="00767FAA" w:rsidRDefault="00767F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5735059"/>
      <w:docPartObj>
        <w:docPartGallery w:val="Page Numbers (Bottom of Page)"/>
        <w:docPartUnique/>
      </w:docPartObj>
    </w:sdtPr>
    <w:sdtEndPr/>
    <w:sdtContent>
      <w:sdt>
        <w:sdtPr>
          <w:id w:val="903257810"/>
          <w:docPartObj>
            <w:docPartGallery w:val="Page Numbers (Top of Page)"/>
            <w:docPartUnique/>
          </w:docPartObj>
        </w:sdtPr>
        <w:sdtEndPr/>
        <w:sdtContent>
          <w:p w14:paraId="60833ACC" w14:textId="77777777" w:rsidR="00B44BB5" w:rsidRDefault="00B44BB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5738D76" w14:textId="77777777" w:rsidR="00B44BB5" w:rsidRDefault="00B44B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3674229"/>
      <w:docPartObj>
        <w:docPartGallery w:val="Page Numbers (Bottom of Page)"/>
        <w:docPartUnique/>
      </w:docPartObj>
    </w:sdtPr>
    <w:sdtEndPr/>
    <w:sdtContent>
      <w:sdt>
        <w:sdtPr>
          <w:id w:val="-1769616900"/>
          <w:docPartObj>
            <w:docPartGallery w:val="Page Numbers (Top of Page)"/>
            <w:docPartUnique/>
          </w:docPartObj>
        </w:sdtPr>
        <w:sdtEndPr/>
        <w:sdtContent>
          <w:p w14:paraId="07390C78" w14:textId="77777777" w:rsidR="00B44BB5" w:rsidRDefault="00B44BB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2A01C9B" w14:textId="77777777" w:rsidR="00B44BB5" w:rsidRDefault="00B44B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6960F0" w14:textId="77777777" w:rsidR="00B44BB5" w:rsidRDefault="00B44BB5" w:rsidP="00B44BB5">
      <w:pPr>
        <w:spacing w:after="0" w:line="240" w:lineRule="auto"/>
      </w:pPr>
      <w:r>
        <w:separator/>
      </w:r>
    </w:p>
  </w:footnote>
  <w:footnote w:type="continuationSeparator" w:id="0">
    <w:p w14:paraId="7E244E72" w14:textId="77777777" w:rsidR="00B44BB5" w:rsidRDefault="00B44BB5" w:rsidP="00B44B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CCCAF" w14:textId="77777777" w:rsidR="00767FAA" w:rsidRDefault="00767F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0A3F3" w14:textId="77777777" w:rsidR="00767FAA" w:rsidRDefault="00767F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B7708" w14:textId="77777777" w:rsidR="00B44BB5" w:rsidRDefault="00B44BB5">
    <w:pPr>
      <w:pStyle w:val="Header"/>
    </w:pPr>
    <w:r>
      <w:rPr>
        <w:noProof/>
      </w:rPr>
      <w:drawing>
        <wp:inline distT="0" distB="0" distL="0" distR="0" wp14:anchorId="578AD266" wp14:editId="03B672BE">
          <wp:extent cx="5731510" cy="963930"/>
          <wp:effectExtent l="0" t="0" r="2540" b="7620"/>
          <wp:docPr id="1" name="Picture 1" descr="Inner West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WC-graphic-long-black-and-white.jpg"/>
                  <pic:cNvPicPr/>
                </pic:nvPicPr>
                <pic:blipFill>
                  <a:blip r:embed="rId1">
                    <a:extLst>
                      <a:ext uri="{28A0092B-C50C-407E-A947-70E740481C1C}">
                        <a14:useLocalDpi xmlns:a14="http://schemas.microsoft.com/office/drawing/2010/main" val="0"/>
                      </a:ext>
                    </a:extLst>
                  </a:blip>
                  <a:stretch>
                    <a:fillRect/>
                  </a:stretch>
                </pic:blipFill>
                <pic:spPr>
                  <a:xfrm>
                    <a:off x="0" y="0"/>
                    <a:ext cx="5731510" cy="9639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7788B"/>
    <w:multiLevelType w:val="hybridMultilevel"/>
    <w:tmpl w:val="F5E02E9E"/>
    <w:lvl w:ilvl="0" w:tplc="E88AAC62">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5327252"/>
    <w:multiLevelType w:val="hybridMultilevel"/>
    <w:tmpl w:val="77B62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044520"/>
    <w:multiLevelType w:val="hybridMultilevel"/>
    <w:tmpl w:val="2012B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78203C"/>
    <w:multiLevelType w:val="hybridMultilevel"/>
    <w:tmpl w:val="C8D04A12"/>
    <w:lvl w:ilvl="0" w:tplc="E88AAC6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866FA9"/>
    <w:multiLevelType w:val="hybridMultilevel"/>
    <w:tmpl w:val="7D048CB6"/>
    <w:lvl w:ilvl="0" w:tplc="0C090001">
      <w:start w:val="1"/>
      <w:numFmt w:val="bullet"/>
      <w:lvlText w:val=""/>
      <w:lvlJc w:val="left"/>
      <w:pPr>
        <w:ind w:left="720" w:hanging="360"/>
      </w:pPr>
      <w:rPr>
        <w:rFonts w:ascii="Symbol" w:hAnsi="Symbol" w:hint="default"/>
      </w:rPr>
    </w:lvl>
    <w:lvl w:ilvl="1" w:tplc="E88AAC62">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DE517D"/>
    <w:multiLevelType w:val="hybridMultilevel"/>
    <w:tmpl w:val="DBACD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0E087B"/>
    <w:multiLevelType w:val="hybridMultilevel"/>
    <w:tmpl w:val="436C02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22B6121"/>
    <w:multiLevelType w:val="hybridMultilevel"/>
    <w:tmpl w:val="DE4CB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0914986"/>
    <w:multiLevelType w:val="hybridMultilevel"/>
    <w:tmpl w:val="EBC0B9A2"/>
    <w:lvl w:ilvl="0" w:tplc="DC648D30">
      <w:start w:val="1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E43528"/>
    <w:multiLevelType w:val="hybridMultilevel"/>
    <w:tmpl w:val="3DB0EC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A360192"/>
    <w:multiLevelType w:val="hybridMultilevel"/>
    <w:tmpl w:val="F78E9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6"/>
  </w:num>
  <w:num w:numId="6">
    <w:abstractNumId w:val="9"/>
  </w:num>
  <w:num w:numId="7">
    <w:abstractNumId w:val="1"/>
  </w:num>
  <w:num w:numId="8">
    <w:abstractNumId w:val="10"/>
  </w:num>
  <w:num w:numId="9">
    <w:abstractNumId w:val="7"/>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47C"/>
    <w:rsid w:val="00015A24"/>
    <w:rsid w:val="00026AEF"/>
    <w:rsid w:val="00035AFA"/>
    <w:rsid w:val="00036F07"/>
    <w:rsid w:val="00064AE3"/>
    <w:rsid w:val="00086F2E"/>
    <w:rsid w:val="000C0C95"/>
    <w:rsid w:val="000E6529"/>
    <w:rsid w:val="00100BE1"/>
    <w:rsid w:val="00117891"/>
    <w:rsid w:val="00120D9D"/>
    <w:rsid w:val="00152A25"/>
    <w:rsid w:val="001541C0"/>
    <w:rsid w:val="00156106"/>
    <w:rsid w:val="001612EF"/>
    <w:rsid w:val="00172E45"/>
    <w:rsid w:val="00177095"/>
    <w:rsid w:val="00177A4D"/>
    <w:rsid w:val="001B7248"/>
    <w:rsid w:val="001C6E5F"/>
    <w:rsid w:val="001E4B7E"/>
    <w:rsid w:val="002201D6"/>
    <w:rsid w:val="0022138F"/>
    <w:rsid w:val="00231625"/>
    <w:rsid w:val="00253A10"/>
    <w:rsid w:val="00284D0D"/>
    <w:rsid w:val="00295843"/>
    <w:rsid w:val="002C363D"/>
    <w:rsid w:val="002E5A10"/>
    <w:rsid w:val="002F0DDA"/>
    <w:rsid w:val="002F2214"/>
    <w:rsid w:val="002F3B30"/>
    <w:rsid w:val="00327B37"/>
    <w:rsid w:val="003315EA"/>
    <w:rsid w:val="00354EB9"/>
    <w:rsid w:val="00380AA8"/>
    <w:rsid w:val="00381DA6"/>
    <w:rsid w:val="003852CF"/>
    <w:rsid w:val="003913A0"/>
    <w:rsid w:val="003C3131"/>
    <w:rsid w:val="00413FCB"/>
    <w:rsid w:val="004305DF"/>
    <w:rsid w:val="004425A4"/>
    <w:rsid w:val="0044729A"/>
    <w:rsid w:val="004511C6"/>
    <w:rsid w:val="004908D2"/>
    <w:rsid w:val="004C47B9"/>
    <w:rsid w:val="00507426"/>
    <w:rsid w:val="00507D4E"/>
    <w:rsid w:val="0052717A"/>
    <w:rsid w:val="00545DF2"/>
    <w:rsid w:val="00546EEB"/>
    <w:rsid w:val="00556D5A"/>
    <w:rsid w:val="00577B00"/>
    <w:rsid w:val="00582881"/>
    <w:rsid w:val="005A0AE4"/>
    <w:rsid w:val="005A55A4"/>
    <w:rsid w:val="005A647C"/>
    <w:rsid w:val="005B5F3F"/>
    <w:rsid w:val="005C51C8"/>
    <w:rsid w:val="005D5A3B"/>
    <w:rsid w:val="005E0351"/>
    <w:rsid w:val="005E03D7"/>
    <w:rsid w:val="00624AF5"/>
    <w:rsid w:val="00665073"/>
    <w:rsid w:val="0067356E"/>
    <w:rsid w:val="0067562A"/>
    <w:rsid w:val="00693209"/>
    <w:rsid w:val="006C68D5"/>
    <w:rsid w:val="006D4CEA"/>
    <w:rsid w:val="006F3EC2"/>
    <w:rsid w:val="00702539"/>
    <w:rsid w:val="0072482B"/>
    <w:rsid w:val="00726409"/>
    <w:rsid w:val="00751072"/>
    <w:rsid w:val="00767FAA"/>
    <w:rsid w:val="00791997"/>
    <w:rsid w:val="007A7ACB"/>
    <w:rsid w:val="007B4584"/>
    <w:rsid w:val="007D6405"/>
    <w:rsid w:val="007F676B"/>
    <w:rsid w:val="00815A16"/>
    <w:rsid w:val="00820485"/>
    <w:rsid w:val="008225C5"/>
    <w:rsid w:val="008377E4"/>
    <w:rsid w:val="00837F32"/>
    <w:rsid w:val="00840B27"/>
    <w:rsid w:val="008417C2"/>
    <w:rsid w:val="00842F0B"/>
    <w:rsid w:val="008475B0"/>
    <w:rsid w:val="00866BF7"/>
    <w:rsid w:val="008759AF"/>
    <w:rsid w:val="00880246"/>
    <w:rsid w:val="008849CD"/>
    <w:rsid w:val="008C27F2"/>
    <w:rsid w:val="008D2AAC"/>
    <w:rsid w:val="008F17CA"/>
    <w:rsid w:val="0090047C"/>
    <w:rsid w:val="00913589"/>
    <w:rsid w:val="00914BBD"/>
    <w:rsid w:val="00920F67"/>
    <w:rsid w:val="00946BBA"/>
    <w:rsid w:val="00960913"/>
    <w:rsid w:val="00970C61"/>
    <w:rsid w:val="009940AD"/>
    <w:rsid w:val="009E7493"/>
    <w:rsid w:val="009F7A5C"/>
    <w:rsid w:val="00A05208"/>
    <w:rsid w:val="00A21BC3"/>
    <w:rsid w:val="00A22332"/>
    <w:rsid w:val="00A3344D"/>
    <w:rsid w:val="00A4012D"/>
    <w:rsid w:val="00A4271E"/>
    <w:rsid w:val="00A649F5"/>
    <w:rsid w:val="00A70455"/>
    <w:rsid w:val="00A731DA"/>
    <w:rsid w:val="00A74018"/>
    <w:rsid w:val="00A76561"/>
    <w:rsid w:val="00A83599"/>
    <w:rsid w:val="00A84A3F"/>
    <w:rsid w:val="00A938F3"/>
    <w:rsid w:val="00AA0C85"/>
    <w:rsid w:val="00AB3DC0"/>
    <w:rsid w:val="00AC1714"/>
    <w:rsid w:val="00AD0CDD"/>
    <w:rsid w:val="00B20820"/>
    <w:rsid w:val="00B44BB5"/>
    <w:rsid w:val="00B6058A"/>
    <w:rsid w:val="00B62B6E"/>
    <w:rsid w:val="00B63551"/>
    <w:rsid w:val="00B67A86"/>
    <w:rsid w:val="00B82F19"/>
    <w:rsid w:val="00BB31B5"/>
    <w:rsid w:val="00BD6469"/>
    <w:rsid w:val="00BE146D"/>
    <w:rsid w:val="00BF0DA5"/>
    <w:rsid w:val="00C341E8"/>
    <w:rsid w:val="00C47D48"/>
    <w:rsid w:val="00C651A5"/>
    <w:rsid w:val="00C71278"/>
    <w:rsid w:val="00C80B8F"/>
    <w:rsid w:val="00C84441"/>
    <w:rsid w:val="00CF100C"/>
    <w:rsid w:val="00CF6BD3"/>
    <w:rsid w:val="00D07B3E"/>
    <w:rsid w:val="00D10DCD"/>
    <w:rsid w:val="00D36B48"/>
    <w:rsid w:val="00D4419F"/>
    <w:rsid w:val="00D756DC"/>
    <w:rsid w:val="00D76A7B"/>
    <w:rsid w:val="00D827BA"/>
    <w:rsid w:val="00DB2589"/>
    <w:rsid w:val="00DB74B5"/>
    <w:rsid w:val="00DD1EC8"/>
    <w:rsid w:val="00DD6E02"/>
    <w:rsid w:val="00DF1E21"/>
    <w:rsid w:val="00E35224"/>
    <w:rsid w:val="00E52B66"/>
    <w:rsid w:val="00E562CB"/>
    <w:rsid w:val="00E67437"/>
    <w:rsid w:val="00E72D02"/>
    <w:rsid w:val="00E77205"/>
    <w:rsid w:val="00E9058A"/>
    <w:rsid w:val="00E96DF0"/>
    <w:rsid w:val="00EB35CA"/>
    <w:rsid w:val="00EB3999"/>
    <w:rsid w:val="00EB57F9"/>
    <w:rsid w:val="00EB737E"/>
    <w:rsid w:val="00EC37D5"/>
    <w:rsid w:val="00ED1492"/>
    <w:rsid w:val="00ED63A4"/>
    <w:rsid w:val="00EE0501"/>
    <w:rsid w:val="00EF3D99"/>
    <w:rsid w:val="00F2133F"/>
    <w:rsid w:val="00F37E87"/>
    <w:rsid w:val="00F45C40"/>
    <w:rsid w:val="00F617A1"/>
    <w:rsid w:val="00F71F07"/>
    <w:rsid w:val="00F80F39"/>
    <w:rsid w:val="00FB4165"/>
    <w:rsid w:val="00FB59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1316CC9D"/>
  <w15:chartTrackingRefBased/>
  <w15:docId w15:val="{2A912F43-46BC-4119-B535-6E41D8476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7FA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67FA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67FA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A647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647C"/>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A05208"/>
    <w:pPr>
      <w:ind w:left="720"/>
      <w:contextualSpacing/>
    </w:pPr>
  </w:style>
  <w:style w:type="paragraph" w:styleId="Header">
    <w:name w:val="header"/>
    <w:basedOn w:val="Normal"/>
    <w:link w:val="HeaderChar"/>
    <w:uiPriority w:val="99"/>
    <w:unhideWhenUsed/>
    <w:rsid w:val="00B44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4BB5"/>
  </w:style>
  <w:style w:type="paragraph" w:styleId="Footer">
    <w:name w:val="footer"/>
    <w:basedOn w:val="Normal"/>
    <w:link w:val="FooterChar"/>
    <w:uiPriority w:val="99"/>
    <w:unhideWhenUsed/>
    <w:rsid w:val="00B44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4BB5"/>
  </w:style>
  <w:style w:type="paragraph" w:styleId="BalloonText">
    <w:name w:val="Balloon Text"/>
    <w:basedOn w:val="Normal"/>
    <w:link w:val="BalloonTextChar"/>
    <w:uiPriority w:val="99"/>
    <w:semiHidden/>
    <w:unhideWhenUsed/>
    <w:rsid w:val="00B44B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BB5"/>
    <w:rPr>
      <w:rFonts w:ascii="Segoe UI" w:hAnsi="Segoe UI" w:cs="Segoe UI"/>
      <w:sz w:val="18"/>
      <w:szCs w:val="18"/>
    </w:rPr>
  </w:style>
  <w:style w:type="character" w:customStyle="1" w:styleId="Heading1Char">
    <w:name w:val="Heading 1 Char"/>
    <w:basedOn w:val="DefaultParagraphFont"/>
    <w:link w:val="Heading1"/>
    <w:uiPriority w:val="9"/>
    <w:rsid w:val="00767FA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67FA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67FAA"/>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DF1E21"/>
    <w:rPr>
      <w:i/>
      <w:iCs/>
    </w:rPr>
  </w:style>
  <w:style w:type="paragraph" w:styleId="Caption">
    <w:name w:val="caption"/>
    <w:basedOn w:val="Normal"/>
    <w:next w:val="Normal"/>
    <w:uiPriority w:val="35"/>
    <w:semiHidden/>
    <w:unhideWhenUsed/>
    <w:qFormat/>
    <w:rsid w:val="004C47B9"/>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946BBA"/>
    <w:rPr>
      <w:sz w:val="16"/>
      <w:szCs w:val="16"/>
    </w:rPr>
  </w:style>
  <w:style w:type="paragraph" w:styleId="CommentText">
    <w:name w:val="annotation text"/>
    <w:basedOn w:val="Normal"/>
    <w:link w:val="CommentTextChar"/>
    <w:uiPriority w:val="99"/>
    <w:semiHidden/>
    <w:unhideWhenUsed/>
    <w:rsid w:val="00946BBA"/>
    <w:pPr>
      <w:spacing w:line="240" w:lineRule="auto"/>
    </w:pPr>
    <w:rPr>
      <w:sz w:val="20"/>
      <w:szCs w:val="20"/>
    </w:rPr>
  </w:style>
  <w:style w:type="character" w:customStyle="1" w:styleId="CommentTextChar">
    <w:name w:val="Comment Text Char"/>
    <w:basedOn w:val="DefaultParagraphFont"/>
    <w:link w:val="CommentText"/>
    <w:uiPriority w:val="99"/>
    <w:semiHidden/>
    <w:rsid w:val="00946BBA"/>
    <w:rPr>
      <w:sz w:val="20"/>
      <w:szCs w:val="20"/>
    </w:rPr>
  </w:style>
  <w:style w:type="paragraph" w:styleId="CommentSubject">
    <w:name w:val="annotation subject"/>
    <w:basedOn w:val="CommentText"/>
    <w:next w:val="CommentText"/>
    <w:link w:val="CommentSubjectChar"/>
    <w:uiPriority w:val="99"/>
    <w:semiHidden/>
    <w:unhideWhenUsed/>
    <w:rsid w:val="00946BBA"/>
    <w:rPr>
      <w:b/>
      <w:bCs/>
    </w:rPr>
  </w:style>
  <w:style w:type="character" w:customStyle="1" w:styleId="CommentSubjectChar">
    <w:name w:val="Comment Subject Char"/>
    <w:basedOn w:val="CommentTextChar"/>
    <w:link w:val="CommentSubject"/>
    <w:uiPriority w:val="99"/>
    <w:semiHidden/>
    <w:rsid w:val="00946BB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6243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0.jpg"/></Relationships>
</file>

<file path=word/charts/_rels/chart1.xml.rels><?xml version="1.0" encoding="UTF-8" standalone="yes"?>
<Relationships xmlns="http://schemas.openxmlformats.org/package/2006/relationships"><Relationship Id="rId1" Type="http://schemas.openxmlformats.org/officeDocument/2006/relationships/oleObject" Target="file:///\\iwc-file02.innerwest.nsw.gov.au\iwcfs$\Common\Communications%20Engagement%20and%20Events\Engagement\CE%20projects\Parks%20&amp;%20playgrounds\Crammond%20Park\1.%20Bain%20Playground%20and%20Crammond%20Park%20upgrades.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iwc-file02.innerwest.nsw.gov.au\iwcfs$\Common\Communications%20Engagement%20and%20Events\Engagement\CE%20projects\Parks%20&amp;%20playgrounds\Crammond%20Park\1.%20Bain%20Playground%20and%20Crammond%20Park%20upgrades.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iwc-file02.innerwest.nsw.gov.au\iwcfs$\Common\Communications%20Engagement%20and%20Events\Engagement\CE%20projects\Parks%20&amp;%20playgrounds\Crammond%20Park\1.%20Bain%20Playground%20and%20Crammond%20Park%20upgrades.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iwc-file02.innerwest.nsw.gov.au\iwcfs$\Common\Communications%20Engagement%20and%20Events\Engagement\CE%20projects\Parks%20&amp;%20playgrounds\Crammond%20Park\1.%20Bain%20Playground%20and%20Crammond%20Park%20upgrades.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iwc-file02.innerwest.nsw.gov.au\iwcfs$\Common\Communications%20Engagement%20and%20Events\Engagement\CE%20projects\Parks%20&amp;%20playgrounds\Crammond%20Park\1.%20Bain%20Playground%20and%20Crammond%20Park%20upgrade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r>
              <a:rPr lang="en-AU" sz="1600"/>
              <a:t>Suburb</a:t>
            </a:r>
          </a:p>
        </c:rich>
      </c:tx>
      <c:overlay val="0"/>
    </c:title>
    <c:autoTitleDeleted val="0"/>
    <c:view3D>
      <c:rotX val="0"/>
      <c:rotY val="0"/>
      <c:rAngAx val="1"/>
    </c:view3D>
    <c:floor>
      <c:thickness val="0"/>
    </c:floor>
    <c:sideWall>
      <c:thickness val="0"/>
    </c:sideWall>
    <c:backWall>
      <c:thickness val="0"/>
    </c:backWall>
    <c:plotArea>
      <c:layout/>
      <c:bar3DChart>
        <c:barDir val="bar"/>
        <c:grouping val="clustered"/>
        <c:varyColors val="1"/>
        <c:ser>
          <c:idx val="0"/>
          <c:order val="0"/>
          <c:invertIfNegative val="1"/>
          <c:dPt>
            <c:idx val="0"/>
            <c:invertIfNegative val="1"/>
            <c:bubble3D val="0"/>
            <c:spPr>
              <a:solidFill>
                <a:srgbClr val="8FDBF8"/>
              </a:solidFill>
            </c:spPr>
            <c:extLst>
              <c:ext xmlns:c16="http://schemas.microsoft.com/office/drawing/2014/chart" uri="{C3380CC4-5D6E-409C-BE32-E72D297353CC}">
                <c16:uniqueId val="{00000001-6E24-464A-B685-6F73733DF142}"/>
              </c:ext>
            </c:extLst>
          </c:dPt>
          <c:dPt>
            <c:idx val="1"/>
            <c:invertIfNegative val="1"/>
            <c:bubble3D val="0"/>
            <c:spPr>
              <a:solidFill>
                <a:srgbClr val="4DBCE5"/>
              </a:solidFill>
            </c:spPr>
            <c:extLst>
              <c:ext xmlns:c16="http://schemas.microsoft.com/office/drawing/2014/chart" uri="{C3380CC4-5D6E-409C-BE32-E72D297353CC}">
                <c16:uniqueId val="{00000003-6E24-464A-B685-6F73733DF142}"/>
              </c:ext>
            </c:extLst>
          </c:dPt>
          <c:dPt>
            <c:idx val="2"/>
            <c:invertIfNegative val="1"/>
            <c:bubble3D val="0"/>
            <c:spPr>
              <a:solidFill>
                <a:srgbClr val="00C1F3"/>
              </a:solidFill>
            </c:spPr>
            <c:extLst>
              <c:ext xmlns:c16="http://schemas.microsoft.com/office/drawing/2014/chart" uri="{C3380CC4-5D6E-409C-BE32-E72D297353CC}">
                <c16:uniqueId val="{00000005-6E24-464A-B685-6F73733DF142}"/>
              </c:ext>
            </c:extLst>
          </c:dPt>
          <c:dPt>
            <c:idx val="3"/>
            <c:invertIfNegative val="1"/>
            <c:bubble3D val="0"/>
            <c:spPr>
              <a:solidFill>
                <a:srgbClr val="4DA0DD"/>
              </a:solidFill>
            </c:spPr>
            <c:extLst>
              <c:ext xmlns:c16="http://schemas.microsoft.com/office/drawing/2014/chart" uri="{C3380CC4-5D6E-409C-BE32-E72D297353CC}">
                <c16:uniqueId val="{00000007-6E24-464A-B685-6F73733DF142}"/>
              </c:ext>
            </c:extLst>
          </c:dPt>
          <c:dPt>
            <c:idx val="4"/>
            <c:invertIfNegative val="1"/>
            <c:bubble3D val="0"/>
            <c:spPr>
              <a:solidFill>
                <a:srgbClr val="418FD4"/>
              </a:solidFill>
            </c:spPr>
            <c:extLst>
              <c:ext xmlns:c16="http://schemas.microsoft.com/office/drawing/2014/chart" uri="{C3380CC4-5D6E-409C-BE32-E72D297353CC}">
                <c16:uniqueId val="{00000009-6E24-464A-B685-6F73733DF142}"/>
              </c:ext>
            </c:extLst>
          </c:dPt>
          <c:dPt>
            <c:idx val="5"/>
            <c:invertIfNegative val="1"/>
            <c:bubble3D val="0"/>
            <c:spPr>
              <a:solidFill>
                <a:srgbClr val="0093C5"/>
              </a:solidFill>
            </c:spPr>
            <c:extLst>
              <c:ext xmlns:c16="http://schemas.microsoft.com/office/drawing/2014/chart" uri="{C3380CC4-5D6E-409C-BE32-E72D297353CC}">
                <c16:uniqueId val="{0000000B-6E24-464A-B685-6F73733DF142}"/>
              </c:ext>
            </c:extLst>
          </c:dPt>
          <c:dPt>
            <c:idx val="6"/>
            <c:invertIfNegative val="1"/>
            <c:bubble3D val="0"/>
            <c:spPr>
              <a:solidFill>
                <a:srgbClr val="3378B9"/>
              </a:solidFill>
            </c:spPr>
            <c:extLst>
              <c:ext xmlns:c16="http://schemas.microsoft.com/office/drawing/2014/chart" uri="{C3380CC4-5D6E-409C-BE32-E72D297353CC}">
                <c16:uniqueId val="{0000000D-6E24-464A-B685-6F73733DF142}"/>
              </c:ext>
            </c:extLst>
          </c:dPt>
          <c:dPt>
            <c:idx val="7"/>
            <c:invertIfNegative val="1"/>
            <c:bubble3D val="0"/>
            <c:spPr>
              <a:solidFill>
                <a:srgbClr val="007AA3"/>
              </a:solidFill>
            </c:spPr>
            <c:extLst>
              <c:ext xmlns:c16="http://schemas.microsoft.com/office/drawing/2014/chart" uri="{C3380CC4-5D6E-409C-BE32-E72D297353CC}">
                <c16:uniqueId val="{0000000F-6E24-464A-B685-6F73733DF142}"/>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'SurveyTool 1'!$A$161:$A$165</c:f>
              <c:strCache>
                <c:ptCount val="5"/>
                <c:pt idx="0">
                  <c:v>STANMORE, NSW</c:v>
                </c:pt>
                <c:pt idx="1">
                  <c:v>PETERSHAM, NSW</c:v>
                </c:pt>
                <c:pt idx="2">
                  <c:v>NEWTOWN, NSW</c:v>
                </c:pt>
                <c:pt idx="3">
                  <c:v>LEWISHAM, NSW</c:v>
                </c:pt>
                <c:pt idx="4">
                  <c:v>ASHFIELD, NSW</c:v>
                </c:pt>
              </c:strCache>
            </c:strRef>
          </c:cat>
          <c:val>
            <c:numRef>
              <c:f>'SurveyTool 1'!$B$161:$B$165</c:f>
              <c:numCache>
                <c:formatCode>General</c:formatCode>
                <c:ptCount val="5"/>
                <c:pt idx="0">
                  <c:v>42</c:v>
                </c:pt>
                <c:pt idx="1">
                  <c:v>3</c:v>
                </c:pt>
                <c:pt idx="2">
                  <c:v>2</c:v>
                </c:pt>
                <c:pt idx="3">
                  <c:v>1</c:v>
                </c:pt>
                <c:pt idx="4">
                  <c:v>1</c:v>
                </c:pt>
              </c:numCache>
            </c:numRef>
          </c:val>
          <c:extLst>
            <c:ext xmlns:c16="http://schemas.microsoft.com/office/drawing/2014/chart" uri="{C3380CC4-5D6E-409C-BE32-E72D297353CC}">
              <c16:uniqueId val="{00000010-6E24-464A-B685-6F73733DF142}"/>
            </c:ext>
          </c:extLst>
        </c:ser>
        <c:dLbls>
          <c:showLegendKey val="0"/>
          <c:showVal val="1"/>
          <c:showCatName val="0"/>
          <c:showSerName val="0"/>
          <c:showPercent val="0"/>
          <c:showBubbleSize val="0"/>
        </c:dLbls>
        <c:gapWidth val="150"/>
        <c:shape val="box"/>
        <c:axId val="9406069"/>
        <c:axId val="2217577"/>
        <c:axId val="0"/>
      </c:bar3DChart>
      <c:catAx>
        <c:axId val="9406069"/>
        <c:scaling>
          <c:orientation val="maxMin"/>
        </c:scaling>
        <c:delete val="0"/>
        <c:axPos val="l"/>
        <c:majorGridlines/>
        <c:numFmt formatCode="General" sourceLinked="1"/>
        <c:majorTickMark val="none"/>
        <c:minorTickMark val="none"/>
        <c:tickLblPos val="nextTo"/>
        <c:txPr>
          <a:bodyPr rot="0"/>
          <a:lstStyle/>
          <a:p>
            <a:pPr>
              <a:defRPr/>
            </a:pPr>
            <a:endParaRPr lang="en-US"/>
          </a:p>
        </c:txPr>
        <c:crossAx val="2217577"/>
        <c:crosses val="autoZero"/>
        <c:auto val="1"/>
        <c:lblAlgn val="ctr"/>
        <c:lblOffset val="100"/>
        <c:tickLblSkip val="1"/>
        <c:tickMarkSkip val="1"/>
        <c:noMultiLvlLbl val="1"/>
      </c:catAx>
      <c:valAx>
        <c:axId val="2217577"/>
        <c:scaling>
          <c:orientation val="minMax"/>
        </c:scaling>
        <c:delete val="0"/>
        <c:axPos val="t"/>
        <c:majorGridlines/>
        <c:numFmt formatCode="General" sourceLinked="1"/>
        <c:majorTickMark val="none"/>
        <c:minorTickMark val="none"/>
        <c:tickLblPos val="nextTo"/>
        <c:txPr>
          <a:bodyPr rot="0"/>
          <a:lstStyle/>
          <a:p>
            <a:pPr>
              <a:defRPr/>
            </a:pPr>
            <a:endParaRPr lang="en-US"/>
          </a:p>
        </c:txPr>
        <c:crossAx val="9406069"/>
        <c:crosses val="autoZero"/>
        <c:crossBetween val="between"/>
      </c:valAx>
    </c:plotArea>
    <c:legend>
      <c:legendPos val="r"/>
      <c:overlay val="0"/>
    </c:legend>
    <c:plotVisOnly val="1"/>
    <c:dispBlanksAs val="gap"/>
    <c:showDLblsOverMax val="1"/>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Preferred</a:t>
            </a:r>
            <a:r>
              <a:rPr lang="en-AU" baseline="0"/>
              <a:t> equipment upgrades at Bain Playground</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Sheet1!$B$20</c:f>
              <c:strCache>
                <c:ptCount val="1"/>
                <c:pt idx="0">
                  <c:v>Swings</c:v>
                </c:pt>
              </c:strCache>
            </c:strRef>
          </c:tx>
          <c:spPr>
            <a:solidFill>
              <a:schemeClr val="accent1"/>
            </a:solidFill>
            <a:ln>
              <a:noFill/>
            </a:ln>
            <a:effectLst/>
          </c:spPr>
          <c:invertIfNegative val="0"/>
          <c:val>
            <c:numRef>
              <c:f>Sheet1!$C$20</c:f>
              <c:numCache>
                <c:formatCode>General</c:formatCode>
                <c:ptCount val="1"/>
                <c:pt idx="0">
                  <c:v>19</c:v>
                </c:pt>
              </c:numCache>
            </c:numRef>
          </c:val>
          <c:extLst>
            <c:ext xmlns:c16="http://schemas.microsoft.com/office/drawing/2014/chart" uri="{C3380CC4-5D6E-409C-BE32-E72D297353CC}">
              <c16:uniqueId val="{00000000-BBED-4687-84E0-5949224282B7}"/>
            </c:ext>
          </c:extLst>
        </c:ser>
        <c:ser>
          <c:idx val="1"/>
          <c:order val="1"/>
          <c:tx>
            <c:strRef>
              <c:f>Sheet1!$B$21</c:f>
              <c:strCache>
                <c:ptCount val="1"/>
                <c:pt idx="0">
                  <c:v>Slide</c:v>
                </c:pt>
              </c:strCache>
            </c:strRef>
          </c:tx>
          <c:spPr>
            <a:solidFill>
              <a:schemeClr val="accent2"/>
            </a:solidFill>
            <a:ln>
              <a:noFill/>
            </a:ln>
            <a:effectLst/>
          </c:spPr>
          <c:invertIfNegative val="0"/>
          <c:val>
            <c:numRef>
              <c:f>Sheet1!$C$21</c:f>
              <c:numCache>
                <c:formatCode>General</c:formatCode>
                <c:ptCount val="1"/>
                <c:pt idx="0">
                  <c:v>16</c:v>
                </c:pt>
              </c:numCache>
            </c:numRef>
          </c:val>
          <c:extLst>
            <c:ext xmlns:c16="http://schemas.microsoft.com/office/drawing/2014/chart" uri="{C3380CC4-5D6E-409C-BE32-E72D297353CC}">
              <c16:uniqueId val="{00000001-BBED-4687-84E0-5949224282B7}"/>
            </c:ext>
          </c:extLst>
        </c:ser>
        <c:ser>
          <c:idx val="2"/>
          <c:order val="2"/>
          <c:tx>
            <c:strRef>
              <c:f>Sheet1!$B$22</c:f>
              <c:strCache>
                <c:ptCount val="1"/>
                <c:pt idx="0">
                  <c:v>Climbing rope</c:v>
                </c:pt>
              </c:strCache>
            </c:strRef>
          </c:tx>
          <c:spPr>
            <a:solidFill>
              <a:srgbClr val="FA509D"/>
            </a:solidFill>
            <a:ln>
              <a:noFill/>
            </a:ln>
            <a:effectLst/>
          </c:spPr>
          <c:invertIfNegative val="0"/>
          <c:val>
            <c:numRef>
              <c:f>Sheet1!$C$22</c:f>
              <c:numCache>
                <c:formatCode>General</c:formatCode>
                <c:ptCount val="1"/>
                <c:pt idx="0">
                  <c:v>14</c:v>
                </c:pt>
              </c:numCache>
            </c:numRef>
          </c:val>
          <c:extLst>
            <c:ext xmlns:c16="http://schemas.microsoft.com/office/drawing/2014/chart" uri="{C3380CC4-5D6E-409C-BE32-E72D297353CC}">
              <c16:uniqueId val="{00000002-BBED-4687-84E0-5949224282B7}"/>
            </c:ext>
          </c:extLst>
        </c:ser>
        <c:ser>
          <c:idx val="3"/>
          <c:order val="3"/>
          <c:tx>
            <c:strRef>
              <c:f>Sheet1!$B$23</c:f>
              <c:strCache>
                <c:ptCount val="1"/>
                <c:pt idx="0">
                  <c:v>Monkey bars</c:v>
                </c:pt>
              </c:strCache>
            </c:strRef>
          </c:tx>
          <c:spPr>
            <a:solidFill>
              <a:schemeClr val="accent4"/>
            </a:solidFill>
            <a:ln>
              <a:noFill/>
            </a:ln>
            <a:effectLst/>
          </c:spPr>
          <c:invertIfNegative val="0"/>
          <c:val>
            <c:numRef>
              <c:f>Sheet1!$C$23</c:f>
              <c:numCache>
                <c:formatCode>General</c:formatCode>
                <c:ptCount val="1"/>
                <c:pt idx="0">
                  <c:v>5</c:v>
                </c:pt>
              </c:numCache>
            </c:numRef>
          </c:val>
          <c:extLst>
            <c:ext xmlns:c16="http://schemas.microsoft.com/office/drawing/2014/chart" uri="{C3380CC4-5D6E-409C-BE32-E72D297353CC}">
              <c16:uniqueId val="{00000003-BBED-4687-84E0-5949224282B7}"/>
            </c:ext>
          </c:extLst>
        </c:ser>
        <c:ser>
          <c:idx val="4"/>
          <c:order val="4"/>
          <c:tx>
            <c:strRef>
              <c:f>Sheet1!$B$24</c:f>
              <c:strCache>
                <c:ptCount val="1"/>
                <c:pt idx="0">
                  <c:v>See-saw</c:v>
                </c:pt>
              </c:strCache>
            </c:strRef>
          </c:tx>
          <c:spPr>
            <a:solidFill>
              <a:schemeClr val="accent5"/>
            </a:solidFill>
            <a:ln>
              <a:noFill/>
            </a:ln>
            <a:effectLst/>
          </c:spPr>
          <c:invertIfNegative val="0"/>
          <c:val>
            <c:numRef>
              <c:f>Sheet1!$C$24</c:f>
              <c:numCache>
                <c:formatCode>General</c:formatCode>
                <c:ptCount val="1"/>
                <c:pt idx="0">
                  <c:v>6</c:v>
                </c:pt>
              </c:numCache>
            </c:numRef>
          </c:val>
          <c:extLst>
            <c:ext xmlns:c16="http://schemas.microsoft.com/office/drawing/2014/chart" uri="{C3380CC4-5D6E-409C-BE32-E72D297353CC}">
              <c16:uniqueId val="{00000004-BBED-4687-84E0-5949224282B7}"/>
            </c:ext>
          </c:extLst>
        </c:ser>
        <c:ser>
          <c:idx val="5"/>
          <c:order val="5"/>
          <c:tx>
            <c:strRef>
              <c:f>Sheet1!$B$25</c:f>
              <c:strCache>
                <c:ptCount val="1"/>
                <c:pt idx="0">
                  <c:v>Natural play equipment</c:v>
                </c:pt>
              </c:strCache>
            </c:strRef>
          </c:tx>
          <c:spPr>
            <a:solidFill>
              <a:schemeClr val="accent6"/>
            </a:solidFill>
            <a:ln>
              <a:noFill/>
            </a:ln>
            <a:effectLst/>
          </c:spPr>
          <c:invertIfNegative val="0"/>
          <c:val>
            <c:numRef>
              <c:f>Sheet1!$C$25</c:f>
              <c:numCache>
                <c:formatCode>General</c:formatCode>
                <c:ptCount val="1"/>
                <c:pt idx="0">
                  <c:v>14</c:v>
                </c:pt>
              </c:numCache>
            </c:numRef>
          </c:val>
          <c:extLst>
            <c:ext xmlns:c16="http://schemas.microsoft.com/office/drawing/2014/chart" uri="{C3380CC4-5D6E-409C-BE32-E72D297353CC}">
              <c16:uniqueId val="{00000005-BBED-4687-84E0-5949224282B7}"/>
            </c:ext>
          </c:extLst>
        </c:ser>
        <c:ser>
          <c:idx val="6"/>
          <c:order val="6"/>
          <c:tx>
            <c:strRef>
              <c:f>Sheet1!$B$26</c:f>
              <c:strCache>
                <c:ptCount val="1"/>
                <c:pt idx="0">
                  <c:v>Imaginative play features</c:v>
                </c:pt>
              </c:strCache>
            </c:strRef>
          </c:tx>
          <c:spPr>
            <a:solidFill>
              <a:schemeClr val="accent1">
                <a:lumMod val="60000"/>
              </a:schemeClr>
            </a:solidFill>
            <a:ln>
              <a:noFill/>
            </a:ln>
            <a:effectLst/>
          </c:spPr>
          <c:invertIfNegative val="0"/>
          <c:val>
            <c:numRef>
              <c:f>Sheet1!$C$26</c:f>
              <c:numCache>
                <c:formatCode>General</c:formatCode>
                <c:ptCount val="1"/>
                <c:pt idx="0">
                  <c:v>11</c:v>
                </c:pt>
              </c:numCache>
            </c:numRef>
          </c:val>
          <c:extLst>
            <c:ext xmlns:c16="http://schemas.microsoft.com/office/drawing/2014/chart" uri="{C3380CC4-5D6E-409C-BE32-E72D297353CC}">
              <c16:uniqueId val="{00000006-BBED-4687-84E0-5949224282B7}"/>
            </c:ext>
          </c:extLst>
        </c:ser>
        <c:ser>
          <c:idx val="7"/>
          <c:order val="7"/>
          <c:tx>
            <c:strRef>
              <c:f>Sheet1!$B$27</c:f>
              <c:strCache>
                <c:ptCount val="1"/>
                <c:pt idx="0">
                  <c:v>Hiding places</c:v>
                </c:pt>
              </c:strCache>
            </c:strRef>
          </c:tx>
          <c:spPr>
            <a:solidFill>
              <a:srgbClr val="7030A0"/>
            </a:solidFill>
            <a:ln>
              <a:noFill/>
            </a:ln>
            <a:effectLst/>
          </c:spPr>
          <c:invertIfNegative val="0"/>
          <c:val>
            <c:numRef>
              <c:f>Sheet1!$C$27</c:f>
              <c:numCache>
                <c:formatCode>General</c:formatCode>
                <c:ptCount val="1"/>
                <c:pt idx="0">
                  <c:v>7</c:v>
                </c:pt>
              </c:numCache>
            </c:numRef>
          </c:val>
          <c:extLst>
            <c:ext xmlns:c16="http://schemas.microsoft.com/office/drawing/2014/chart" uri="{C3380CC4-5D6E-409C-BE32-E72D297353CC}">
              <c16:uniqueId val="{00000007-BBED-4687-84E0-5949224282B7}"/>
            </c:ext>
          </c:extLst>
        </c:ser>
        <c:ser>
          <c:idx val="8"/>
          <c:order val="8"/>
          <c:tx>
            <c:strRef>
              <c:f>Sheet1!$B$28</c:f>
              <c:strCache>
                <c:ptCount val="1"/>
                <c:pt idx="0">
                  <c:v>Spinning equipment</c:v>
                </c:pt>
              </c:strCache>
            </c:strRef>
          </c:tx>
          <c:spPr>
            <a:solidFill>
              <a:srgbClr val="00B050"/>
            </a:solidFill>
            <a:ln>
              <a:noFill/>
            </a:ln>
            <a:effectLst/>
          </c:spPr>
          <c:invertIfNegative val="0"/>
          <c:val>
            <c:numRef>
              <c:f>Sheet1!$C$28</c:f>
              <c:numCache>
                <c:formatCode>General</c:formatCode>
                <c:ptCount val="1"/>
                <c:pt idx="0">
                  <c:v>6</c:v>
                </c:pt>
              </c:numCache>
            </c:numRef>
          </c:val>
          <c:extLst>
            <c:ext xmlns:c16="http://schemas.microsoft.com/office/drawing/2014/chart" uri="{C3380CC4-5D6E-409C-BE32-E72D297353CC}">
              <c16:uniqueId val="{00000008-BBED-4687-84E0-5949224282B7}"/>
            </c:ext>
          </c:extLst>
        </c:ser>
        <c:dLbls>
          <c:showLegendKey val="0"/>
          <c:showVal val="0"/>
          <c:showCatName val="0"/>
          <c:showSerName val="0"/>
          <c:showPercent val="0"/>
          <c:showBubbleSize val="0"/>
        </c:dLbls>
        <c:gapWidth val="219"/>
        <c:overlap val="-27"/>
        <c:axId val="420447679"/>
        <c:axId val="561710559"/>
      </c:barChart>
      <c:catAx>
        <c:axId val="420447679"/>
        <c:scaling>
          <c:orientation val="minMax"/>
        </c:scaling>
        <c:delete val="1"/>
        <c:axPos val="b"/>
        <c:numFmt formatCode="General" sourceLinked="1"/>
        <c:majorTickMark val="none"/>
        <c:minorTickMark val="none"/>
        <c:tickLblPos val="nextTo"/>
        <c:crossAx val="561710559"/>
        <c:crosses val="autoZero"/>
        <c:auto val="1"/>
        <c:lblAlgn val="ctr"/>
        <c:lblOffset val="100"/>
        <c:noMultiLvlLbl val="0"/>
      </c:catAx>
      <c:valAx>
        <c:axId val="5617105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04476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What three upgrades should be prioritised</a:t>
            </a:r>
          </a:p>
          <a:p>
            <a:pPr>
              <a:defRPr/>
            </a:pPr>
            <a:r>
              <a:rPr lang="en-AU"/>
              <a:t>at Bain Playground?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Sheet1!$M$20</c:f>
              <c:strCache>
                <c:ptCount val="1"/>
                <c:pt idx="0">
                  <c:v>Rubber soft fall</c:v>
                </c:pt>
              </c:strCache>
            </c:strRef>
          </c:tx>
          <c:spPr>
            <a:solidFill>
              <a:schemeClr val="accent1"/>
            </a:solidFill>
            <a:ln>
              <a:noFill/>
            </a:ln>
            <a:effectLst/>
          </c:spPr>
          <c:invertIfNegative val="0"/>
          <c:val>
            <c:numRef>
              <c:f>Sheet1!$N$20</c:f>
              <c:numCache>
                <c:formatCode>General</c:formatCode>
                <c:ptCount val="1"/>
                <c:pt idx="0">
                  <c:v>19</c:v>
                </c:pt>
              </c:numCache>
            </c:numRef>
          </c:val>
          <c:extLst>
            <c:ext xmlns:c16="http://schemas.microsoft.com/office/drawing/2014/chart" uri="{C3380CC4-5D6E-409C-BE32-E72D297353CC}">
              <c16:uniqueId val="{00000000-E714-4580-BA76-C1C645A07BDD}"/>
            </c:ext>
          </c:extLst>
        </c:ser>
        <c:ser>
          <c:idx val="1"/>
          <c:order val="1"/>
          <c:tx>
            <c:strRef>
              <c:f>Sheet1!$M$21</c:f>
              <c:strCache>
                <c:ptCount val="1"/>
                <c:pt idx="0">
                  <c:v>Mulch soft fall</c:v>
                </c:pt>
              </c:strCache>
            </c:strRef>
          </c:tx>
          <c:spPr>
            <a:solidFill>
              <a:schemeClr val="accent2"/>
            </a:solidFill>
            <a:ln>
              <a:noFill/>
            </a:ln>
            <a:effectLst/>
          </c:spPr>
          <c:invertIfNegative val="0"/>
          <c:val>
            <c:numRef>
              <c:f>Sheet1!$N$21</c:f>
              <c:numCache>
                <c:formatCode>General</c:formatCode>
                <c:ptCount val="1"/>
                <c:pt idx="0">
                  <c:v>7</c:v>
                </c:pt>
              </c:numCache>
            </c:numRef>
          </c:val>
          <c:extLst>
            <c:ext xmlns:c16="http://schemas.microsoft.com/office/drawing/2014/chart" uri="{C3380CC4-5D6E-409C-BE32-E72D297353CC}">
              <c16:uniqueId val="{00000001-E714-4580-BA76-C1C645A07BDD}"/>
            </c:ext>
          </c:extLst>
        </c:ser>
        <c:ser>
          <c:idx val="2"/>
          <c:order val="2"/>
          <c:tx>
            <c:strRef>
              <c:f>Sheet1!$M$22</c:f>
              <c:strCache>
                <c:ptCount val="1"/>
                <c:pt idx="0">
                  <c:v>Bubbler</c:v>
                </c:pt>
              </c:strCache>
            </c:strRef>
          </c:tx>
          <c:spPr>
            <a:solidFill>
              <a:srgbClr val="FA509D"/>
            </a:solidFill>
            <a:ln>
              <a:noFill/>
            </a:ln>
            <a:effectLst/>
          </c:spPr>
          <c:invertIfNegative val="0"/>
          <c:val>
            <c:numRef>
              <c:f>Sheet1!$N$22</c:f>
              <c:numCache>
                <c:formatCode>General</c:formatCode>
                <c:ptCount val="1"/>
                <c:pt idx="0">
                  <c:v>12</c:v>
                </c:pt>
              </c:numCache>
            </c:numRef>
          </c:val>
          <c:extLst>
            <c:ext xmlns:c16="http://schemas.microsoft.com/office/drawing/2014/chart" uri="{C3380CC4-5D6E-409C-BE32-E72D297353CC}">
              <c16:uniqueId val="{00000002-E714-4580-BA76-C1C645A07BDD}"/>
            </c:ext>
          </c:extLst>
        </c:ser>
        <c:ser>
          <c:idx val="3"/>
          <c:order val="3"/>
          <c:tx>
            <c:strRef>
              <c:f>Sheet1!$M$23</c:f>
              <c:strCache>
                <c:ptCount val="1"/>
                <c:pt idx="0">
                  <c:v>Seating</c:v>
                </c:pt>
              </c:strCache>
            </c:strRef>
          </c:tx>
          <c:spPr>
            <a:solidFill>
              <a:srgbClr val="7030A0"/>
            </a:solidFill>
            <a:ln>
              <a:noFill/>
            </a:ln>
            <a:effectLst/>
          </c:spPr>
          <c:invertIfNegative val="0"/>
          <c:val>
            <c:numRef>
              <c:f>Sheet1!$N$23</c:f>
              <c:numCache>
                <c:formatCode>General</c:formatCode>
                <c:ptCount val="1"/>
                <c:pt idx="0">
                  <c:v>19</c:v>
                </c:pt>
              </c:numCache>
            </c:numRef>
          </c:val>
          <c:extLst>
            <c:ext xmlns:c16="http://schemas.microsoft.com/office/drawing/2014/chart" uri="{C3380CC4-5D6E-409C-BE32-E72D297353CC}">
              <c16:uniqueId val="{00000003-E714-4580-BA76-C1C645A07BDD}"/>
            </c:ext>
          </c:extLst>
        </c:ser>
        <c:ser>
          <c:idx val="4"/>
          <c:order val="4"/>
          <c:tx>
            <c:strRef>
              <c:f>Sheet1!$M$24</c:f>
              <c:strCache>
                <c:ptCount val="1"/>
                <c:pt idx="0">
                  <c:v>Landscaping</c:v>
                </c:pt>
              </c:strCache>
            </c:strRef>
          </c:tx>
          <c:spPr>
            <a:solidFill>
              <a:schemeClr val="accent5"/>
            </a:solidFill>
            <a:ln>
              <a:noFill/>
            </a:ln>
            <a:effectLst/>
          </c:spPr>
          <c:invertIfNegative val="0"/>
          <c:val>
            <c:numRef>
              <c:f>Sheet1!$N$24</c:f>
              <c:numCache>
                <c:formatCode>General</c:formatCode>
                <c:ptCount val="1"/>
                <c:pt idx="0">
                  <c:v>23</c:v>
                </c:pt>
              </c:numCache>
            </c:numRef>
          </c:val>
          <c:extLst>
            <c:ext xmlns:c16="http://schemas.microsoft.com/office/drawing/2014/chart" uri="{C3380CC4-5D6E-409C-BE32-E72D297353CC}">
              <c16:uniqueId val="{00000004-E714-4580-BA76-C1C645A07BDD}"/>
            </c:ext>
          </c:extLst>
        </c:ser>
        <c:ser>
          <c:idx val="5"/>
          <c:order val="5"/>
          <c:tx>
            <c:strRef>
              <c:f>Sheet1!$M$25</c:f>
              <c:strCache>
                <c:ptCount val="1"/>
                <c:pt idx="0">
                  <c:v>Other</c:v>
                </c:pt>
              </c:strCache>
            </c:strRef>
          </c:tx>
          <c:spPr>
            <a:solidFill>
              <a:schemeClr val="accent6"/>
            </a:solidFill>
            <a:ln>
              <a:noFill/>
            </a:ln>
            <a:effectLst/>
          </c:spPr>
          <c:invertIfNegative val="0"/>
          <c:val>
            <c:numRef>
              <c:f>Sheet1!$N$25</c:f>
              <c:numCache>
                <c:formatCode>General</c:formatCode>
                <c:ptCount val="1"/>
                <c:pt idx="0">
                  <c:v>16</c:v>
                </c:pt>
              </c:numCache>
            </c:numRef>
          </c:val>
          <c:extLst>
            <c:ext xmlns:c16="http://schemas.microsoft.com/office/drawing/2014/chart" uri="{C3380CC4-5D6E-409C-BE32-E72D297353CC}">
              <c16:uniqueId val="{00000005-E714-4580-BA76-C1C645A07BDD}"/>
            </c:ext>
          </c:extLst>
        </c:ser>
        <c:dLbls>
          <c:showLegendKey val="0"/>
          <c:showVal val="0"/>
          <c:showCatName val="0"/>
          <c:showSerName val="0"/>
          <c:showPercent val="0"/>
          <c:showBubbleSize val="0"/>
        </c:dLbls>
        <c:gapWidth val="219"/>
        <c:overlap val="-27"/>
        <c:axId val="663251215"/>
        <c:axId val="616665343"/>
      </c:barChart>
      <c:catAx>
        <c:axId val="663251215"/>
        <c:scaling>
          <c:orientation val="minMax"/>
        </c:scaling>
        <c:delete val="1"/>
        <c:axPos val="b"/>
        <c:numFmt formatCode="General" sourceLinked="1"/>
        <c:majorTickMark val="none"/>
        <c:minorTickMark val="none"/>
        <c:tickLblPos val="nextTo"/>
        <c:crossAx val="616665343"/>
        <c:crosses val="autoZero"/>
        <c:auto val="1"/>
        <c:lblAlgn val="ctr"/>
        <c:lblOffset val="100"/>
        <c:noMultiLvlLbl val="0"/>
      </c:catAx>
      <c:valAx>
        <c:axId val="6166653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2512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Preferred equipment upgrades at Crammond Park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Sheet1!$B$2</c:f>
              <c:strCache>
                <c:ptCount val="1"/>
                <c:pt idx="0">
                  <c:v>Swings</c:v>
                </c:pt>
              </c:strCache>
            </c:strRef>
          </c:tx>
          <c:spPr>
            <a:solidFill>
              <a:schemeClr val="accent1"/>
            </a:solidFill>
            <a:ln>
              <a:noFill/>
            </a:ln>
            <a:effectLst/>
          </c:spPr>
          <c:invertIfNegative val="0"/>
          <c:val>
            <c:numRef>
              <c:f>Sheet1!$C$2</c:f>
              <c:numCache>
                <c:formatCode>General</c:formatCode>
                <c:ptCount val="1"/>
                <c:pt idx="0">
                  <c:v>4</c:v>
                </c:pt>
              </c:numCache>
            </c:numRef>
          </c:val>
          <c:extLst>
            <c:ext xmlns:c16="http://schemas.microsoft.com/office/drawing/2014/chart" uri="{C3380CC4-5D6E-409C-BE32-E72D297353CC}">
              <c16:uniqueId val="{00000000-0B78-4A97-B48D-3A16C7860F66}"/>
            </c:ext>
          </c:extLst>
        </c:ser>
        <c:ser>
          <c:idx val="1"/>
          <c:order val="1"/>
          <c:tx>
            <c:strRef>
              <c:f>Sheet1!$B$3</c:f>
              <c:strCache>
                <c:ptCount val="1"/>
                <c:pt idx="0">
                  <c:v>Slide</c:v>
                </c:pt>
              </c:strCache>
            </c:strRef>
          </c:tx>
          <c:spPr>
            <a:solidFill>
              <a:schemeClr val="accent2"/>
            </a:solidFill>
            <a:ln>
              <a:noFill/>
            </a:ln>
            <a:effectLst/>
          </c:spPr>
          <c:invertIfNegative val="0"/>
          <c:val>
            <c:numRef>
              <c:f>Sheet1!$C$3</c:f>
              <c:numCache>
                <c:formatCode>General</c:formatCode>
                <c:ptCount val="1"/>
                <c:pt idx="0">
                  <c:v>5</c:v>
                </c:pt>
              </c:numCache>
            </c:numRef>
          </c:val>
          <c:extLst>
            <c:ext xmlns:c16="http://schemas.microsoft.com/office/drawing/2014/chart" uri="{C3380CC4-5D6E-409C-BE32-E72D297353CC}">
              <c16:uniqueId val="{00000001-0B78-4A97-B48D-3A16C7860F66}"/>
            </c:ext>
          </c:extLst>
        </c:ser>
        <c:ser>
          <c:idx val="2"/>
          <c:order val="2"/>
          <c:tx>
            <c:strRef>
              <c:f>Sheet1!$B$4</c:f>
              <c:strCache>
                <c:ptCount val="1"/>
                <c:pt idx="0">
                  <c:v>Climbing rope</c:v>
                </c:pt>
              </c:strCache>
            </c:strRef>
          </c:tx>
          <c:spPr>
            <a:solidFill>
              <a:srgbClr val="FC4E99"/>
            </a:solidFill>
            <a:ln>
              <a:noFill/>
            </a:ln>
            <a:effectLst/>
          </c:spPr>
          <c:invertIfNegative val="0"/>
          <c:val>
            <c:numRef>
              <c:f>Sheet1!$C$4</c:f>
              <c:numCache>
                <c:formatCode>General</c:formatCode>
                <c:ptCount val="1"/>
                <c:pt idx="0">
                  <c:v>5</c:v>
                </c:pt>
              </c:numCache>
            </c:numRef>
          </c:val>
          <c:extLst>
            <c:ext xmlns:c16="http://schemas.microsoft.com/office/drawing/2014/chart" uri="{C3380CC4-5D6E-409C-BE32-E72D297353CC}">
              <c16:uniqueId val="{00000002-0B78-4A97-B48D-3A16C7860F66}"/>
            </c:ext>
          </c:extLst>
        </c:ser>
        <c:ser>
          <c:idx val="3"/>
          <c:order val="3"/>
          <c:tx>
            <c:strRef>
              <c:f>Sheet1!$B$5</c:f>
              <c:strCache>
                <c:ptCount val="1"/>
                <c:pt idx="0">
                  <c:v>Monkey bars</c:v>
                </c:pt>
              </c:strCache>
            </c:strRef>
          </c:tx>
          <c:spPr>
            <a:solidFill>
              <a:schemeClr val="accent4"/>
            </a:solidFill>
            <a:ln>
              <a:noFill/>
            </a:ln>
            <a:effectLst/>
          </c:spPr>
          <c:invertIfNegative val="0"/>
          <c:val>
            <c:numRef>
              <c:f>Sheet1!$C$5</c:f>
              <c:numCache>
                <c:formatCode>General</c:formatCode>
                <c:ptCount val="1"/>
                <c:pt idx="0">
                  <c:v>3</c:v>
                </c:pt>
              </c:numCache>
            </c:numRef>
          </c:val>
          <c:extLst>
            <c:ext xmlns:c16="http://schemas.microsoft.com/office/drawing/2014/chart" uri="{C3380CC4-5D6E-409C-BE32-E72D297353CC}">
              <c16:uniqueId val="{00000003-0B78-4A97-B48D-3A16C7860F66}"/>
            </c:ext>
          </c:extLst>
        </c:ser>
        <c:ser>
          <c:idx val="4"/>
          <c:order val="4"/>
          <c:tx>
            <c:strRef>
              <c:f>Sheet1!$B$6</c:f>
              <c:strCache>
                <c:ptCount val="1"/>
                <c:pt idx="0">
                  <c:v>See-saw</c:v>
                </c:pt>
              </c:strCache>
            </c:strRef>
          </c:tx>
          <c:spPr>
            <a:solidFill>
              <a:schemeClr val="accent5"/>
            </a:solidFill>
            <a:ln>
              <a:noFill/>
            </a:ln>
            <a:effectLst/>
          </c:spPr>
          <c:invertIfNegative val="0"/>
          <c:val>
            <c:numRef>
              <c:f>Sheet1!$C$6</c:f>
              <c:numCache>
                <c:formatCode>General</c:formatCode>
                <c:ptCount val="1"/>
                <c:pt idx="0">
                  <c:v>1</c:v>
                </c:pt>
              </c:numCache>
            </c:numRef>
          </c:val>
          <c:extLst>
            <c:ext xmlns:c16="http://schemas.microsoft.com/office/drawing/2014/chart" uri="{C3380CC4-5D6E-409C-BE32-E72D297353CC}">
              <c16:uniqueId val="{00000004-0B78-4A97-B48D-3A16C7860F66}"/>
            </c:ext>
          </c:extLst>
        </c:ser>
        <c:ser>
          <c:idx val="5"/>
          <c:order val="5"/>
          <c:tx>
            <c:strRef>
              <c:f>Sheet1!$B$7</c:f>
              <c:strCache>
                <c:ptCount val="1"/>
                <c:pt idx="0">
                  <c:v>Natural play equipment</c:v>
                </c:pt>
              </c:strCache>
            </c:strRef>
          </c:tx>
          <c:spPr>
            <a:solidFill>
              <a:schemeClr val="accent6"/>
            </a:solidFill>
            <a:ln>
              <a:noFill/>
            </a:ln>
            <a:effectLst/>
          </c:spPr>
          <c:invertIfNegative val="0"/>
          <c:val>
            <c:numRef>
              <c:f>Sheet1!$C$7</c:f>
              <c:numCache>
                <c:formatCode>General</c:formatCode>
                <c:ptCount val="1"/>
                <c:pt idx="0">
                  <c:v>6</c:v>
                </c:pt>
              </c:numCache>
            </c:numRef>
          </c:val>
          <c:extLst>
            <c:ext xmlns:c16="http://schemas.microsoft.com/office/drawing/2014/chart" uri="{C3380CC4-5D6E-409C-BE32-E72D297353CC}">
              <c16:uniqueId val="{00000005-0B78-4A97-B48D-3A16C7860F66}"/>
            </c:ext>
          </c:extLst>
        </c:ser>
        <c:ser>
          <c:idx val="6"/>
          <c:order val="6"/>
          <c:tx>
            <c:strRef>
              <c:f>Sheet1!$B$8</c:f>
              <c:strCache>
                <c:ptCount val="1"/>
                <c:pt idx="0">
                  <c:v>Imaginative play features</c:v>
                </c:pt>
              </c:strCache>
            </c:strRef>
          </c:tx>
          <c:spPr>
            <a:solidFill>
              <a:schemeClr val="accent1">
                <a:lumMod val="60000"/>
              </a:schemeClr>
            </a:solidFill>
            <a:ln>
              <a:noFill/>
            </a:ln>
            <a:effectLst/>
          </c:spPr>
          <c:invertIfNegative val="0"/>
          <c:val>
            <c:numRef>
              <c:f>Sheet1!$C$8</c:f>
              <c:numCache>
                <c:formatCode>General</c:formatCode>
                <c:ptCount val="1"/>
                <c:pt idx="0">
                  <c:v>3</c:v>
                </c:pt>
              </c:numCache>
            </c:numRef>
          </c:val>
          <c:extLst>
            <c:ext xmlns:c16="http://schemas.microsoft.com/office/drawing/2014/chart" uri="{C3380CC4-5D6E-409C-BE32-E72D297353CC}">
              <c16:uniqueId val="{00000006-0B78-4A97-B48D-3A16C7860F66}"/>
            </c:ext>
          </c:extLst>
        </c:ser>
        <c:ser>
          <c:idx val="7"/>
          <c:order val="7"/>
          <c:tx>
            <c:strRef>
              <c:f>Sheet1!$B$9</c:f>
              <c:strCache>
                <c:ptCount val="1"/>
                <c:pt idx="0">
                  <c:v>Hiding places</c:v>
                </c:pt>
              </c:strCache>
            </c:strRef>
          </c:tx>
          <c:spPr>
            <a:solidFill>
              <a:srgbClr val="7030A0"/>
            </a:solidFill>
            <a:ln>
              <a:noFill/>
            </a:ln>
            <a:effectLst/>
          </c:spPr>
          <c:invertIfNegative val="0"/>
          <c:val>
            <c:numRef>
              <c:f>Sheet1!$C$9</c:f>
              <c:numCache>
                <c:formatCode>General</c:formatCode>
                <c:ptCount val="1"/>
                <c:pt idx="0">
                  <c:v>3</c:v>
                </c:pt>
              </c:numCache>
            </c:numRef>
          </c:val>
          <c:extLst>
            <c:ext xmlns:c16="http://schemas.microsoft.com/office/drawing/2014/chart" uri="{C3380CC4-5D6E-409C-BE32-E72D297353CC}">
              <c16:uniqueId val="{00000007-0B78-4A97-B48D-3A16C7860F66}"/>
            </c:ext>
          </c:extLst>
        </c:ser>
        <c:ser>
          <c:idx val="8"/>
          <c:order val="8"/>
          <c:tx>
            <c:strRef>
              <c:f>Sheet1!$B$10</c:f>
              <c:strCache>
                <c:ptCount val="1"/>
                <c:pt idx="0">
                  <c:v>Spinning equipment</c:v>
                </c:pt>
              </c:strCache>
            </c:strRef>
          </c:tx>
          <c:spPr>
            <a:solidFill>
              <a:srgbClr val="00B050"/>
            </a:solidFill>
            <a:ln>
              <a:noFill/>
            </a:ln>
            <a:effectLst/>
          </c:spPr>
          <c:invertIfNegative val="0"/>
          <c:val>
            <c:numRef>
              <c:f>Sheet1!$C$10</c:f>
              <c:numCache>
                <c:formatCode>General</c:formatCode>
                <c:ptCount val="1"/>
                <c:pt idx="0">
                  <c:v>2</c:v>
                </c:pt>
              </c:numCache>
            </c:numRef>
          </c:val>
          <c:extLst>
            <c:ext xmlns:c16="http://schemas.microsoft.com/office/drawing/2014/chart" uri="{C3380CC4-5D6E-409C-BE32-E72D297353CC}">
              <c16:uniqueId val="{00000008-0B78-4A97-B48D-3A16C7860F66}"/>
            </c:ext>
          </c:extLst>
        </c:ser>
        <c:dLbls>
          <c:showLegendKey val="0"/>
          <c:showVal val="0"/>
          <c:showCatName val="0"/>
          <c:showSerName val="0"/>
          <c:showPercent val="0"/>
          <c:showBubbleSize val="0"/>
        </c:dLbls>
        <c:gapWidth val="219"/>
        <c:overlap val="-27"/>
        <c:axId val="682543999"/>
        <c:axId val="495109503"/>
      </c:barChart>
      <c:catAx>
        <c:axId val="682543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5109503"/>
        <c:crosses val="autoZero"/>
        <c:auto val="1"/>
        <c:lblAlgn val="ctr"/>
        <c:lblOffset val="100"/>
        <c:noMultiLvlLbl val="0"/>
      </c:catAx>
      <c:valAx>
        <c:axId val="4951095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25439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What three</a:t>
            </a:r>
            <a:r>
              <a:rPr lang="en-AU" baseline="0"/>
              <a:t> upgrades should be prioritised at Crammond Park?</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Sheet1!$M$2</c:f>
              <c:strCache>
                <c:ptCount val="1"/>
                <c:pt idx="0">
                  <c:v>Rubber soft fall</c:v>
                </c:pt>
              </c:strCache>
            </c:strRef>
          </c:tx>
          <c:spPr>
            <a:solidFill>
              <a:schemeClr val="accent1"/>
            </a:solidFill>
            <a:ln>
              <a:noFill/>
            </a:ln>
            <a:effectLst/>
          </c:spPr>
          <c:invertIfNegative val="0"/>
          <c:val>
            <c:numRef>
              <c:f>Sheet1!$N$2</c:f>
              <c:numCache>
                <c:formatCode>General</c:formatCode>
                <c:ptCount val="1"/>
                <c:pt idx="0">
                  <c:v>6</c:v>
                </c:pt>
              </c:numCache>
            </c:numRef>
          </c:val>
          <c:extLst>
            <c:ext xmlns:c16="http://schemas.microsoft.com/office/drawing/2014/chart" uri="{C3380CC4-5D6E-409C-BE32-E72D297353CC}">
              <c16:uniqueId val="{00000000-E0C1-4E8D-A9A0-FB8BF88B982B}"/>
            </c:ext>
          </c:extLst>
        </c:ser>
        <c:ser>
          <c:idx val="1"/>
          <c:order val="1"/>
          <c:tx>
            <c:strRef>
              <c:f>Sheet1!$M$3</c:f>
              <c:strCache>
                <c:ptCount val="1"/>
                <c:pt idx="0">
                  <c:v>Mulch soft fall</c:v>
                </c:pt>
              </c:strCache>
            </c:strRef>
          </c:tx>
          <c:spPr>
            <a:solidFill>
              <a:schemeClr val="accent2"/>
            </a:solidFill>
            <a:ln>
              <a:noFill/>
            </a:ln>
            <a:effectLst/>
          </c:spPr>
          <c:invertIfNegative val="0"/>
          <c:val>
            <c:numRef>
              <c:f>Sheet1!$N$3</c:f>
              <c:numCache>
                <c:formatCode>General</c:formatCode>
                <c:ptCount val="1"/>
                <c:pt idx="0">
                  <c:v>1</c:v>
                </c:pt>
              </c:numCache>
            </c:numRef>
          </c:val>
          <c:extLst>
            <c:ext xmlns:c16="http://schemas.microsoft.com/office/drawing/2014/chart" uri="{C3380CC4-5D6E-409C-BE32-E72D297353CC}">
              <c16:uniqueId val="{00000001-E0C1-4E8D-A9A0-FB8BF88B982B}"/>
            </c:ext>
          </c:extLst>
        </c:ser>
        <c:ser>
          <c:idx val="2"/>
          <c:order val="2"/>
          <c:tx>
            <c:strRef>
              <c:f>Sheet1!$M$4</c:f>
              <c:strCache>
                <c:ptCount val="1"/>
                <c:pt idx="0">
                  <c:v>Bubbler</c:v>
                </c:pt>
              </c:strCache>
            </c:strRef>
          </c:tx>
          <c:spPr>
            <a:solidFill>
              <a:srgbClr val="FA509D"/>
            </a:solidFill>
            <a:ln>
              <a:noFill/>
            </a:ln>
            <a:effectLst/>
          </c:spPr>
          <c:invertIfNegative val="0"/>
          <c:val>
            <c:numRef>
              <c:f>Sheet1!$N$4</c:f>
              <c:numCache>
                <c:formatCode>General</c:formatCode>
                <c:ptCount val="1"/>
                <c:pt idx="0">
                  <c:v>1</c:v>
                </c:pt>
              </c:numCache>
            </c:numRef>
          </c:val>
          <c:extLst>
            <c:ext xmlns:c16="http://schemas.microsoft.com/office/drawing/2014/chart" uri="{C3380CC4-5D6E-409C-BE32-E72D297353CC}">
              <c16:uniqueId val="{00000002-E0C1-4E8D-A9A0-FB8BF88B982B}"/>
            </c:ext>
          </c:extLst>
        </c:ser>
        <c:ser>
          <c:idx val="3"/>
          <c:order val="3"/>
          <c:tx>
            <c:strRef>
              <c:f>Sheet1!$M$5</c:f>
              <c:strCache>
                <c:ptCount val="1"/>
                <c:pt idx="0">
                  <c:v>Seating</c:v>
                </c:pt>
              </c:strCache>
            </c:strRef>
          </c:tx>
          <c:spPr>
            <a:solidFill>
              <a:srgbClr val="7030A0"/>
            </a:solidFill>
            <a:ln>
              <a:noFill/>
            </a:ln>
            <a:effectLst/>
          </c:spPr>
          <c:invertIfNegative val="0"/>
          <c:val>
            <c:numRef>
              <c:f>Sheet1!$N$5</c:f>
              <c:numCache>
                <c:formatCode>General</c:formatCode>
                <c:ptCount val="1"/>
                <c:pt idx="0">
                  <c:v>5</c:v>
                </c:pt>
              </c:numCache>
            </c:numRef>
          </c:val>
          <c:extLst>
            <c:ext xmlns:c16="http://schemas.microsoft.com/office/drawing/2014/chart" uri="{C3380CC4-5D6E-409C-BE32-E72D297353CC}">
              <c16:uniqueId val="{00000003-E0C1-4E8D-A9A0-FB8BF88B982B}"/>
            </c:ext>
          </c:extLst>
        </c:ser>
        <c:ser>
          <c:idx val="4"/>
          <c:order val="4"/>
          <c:tx>
            <c:strRef>
              <c:f>Sheet1!$M$6</c:f>
              <c:strCache>
                <c:ptCount val="1"/>
                <c:pt idx="0">
                  <c:v>Landscaping</c:v>
                </c:pt>
              </c:strCache>
            </c:strRef>
          </c:tx>
          <c:spPr>
            <a:solidFill>
              <a:schemeClr val="accent5"/>
            </a:solidFill>
            <a:ln>
              <a:noFill/>
            </a:ln>
            <a:effectLst/>
          </c:spPr>
          <c:invertIfNegative val="0"/>
          <c:val>
            <c:numRef>
              <c:f>Sheet1!$N$6</c:f>
              <c:numCache>
                <c:formatCode>General</c:formatCode>
                <c:ptCount val="1"/>
                <c:pt idx="0">
                  <c:v>7</c:v>
                </c:pt>
              </c:numCache>
            </c:numRef>
          </c:val>
          <c:extLst>
            <c:ext xmlns:c16="http://schemas.microsoft.com/office/drawing/2014/chart" uri="{C3380CC4-5D6E-409C-BE32-E72D297353CC}">
              <c16:uniqueId val="{00000004-E0C1-4E8D-A9A0-FB8BF88B982B}"/>
            </c:ext>
          </c:extLst>
        </c:ser>
        <c:ser>
          <c:idx val="5"/>
          <c:order val="5"/>
          <c:tx>
            <c:strRef>
              <c:f>Sheet1!$M$7</c:f>
              <c:strCache>
                <c:ptCount val="1"/>
                <c:pt idx="0">
                  <c:v>Other</c:v>
                </c:pt>
              </c:strCache>
            </c:strRef>
          </c:tx>
          <c:spPr>
            <a:solidFill>
              <a:schemeClr val="accent6"/>
            </a:solidFill>
            <a:ln>
              <a:noFill/>
            </a:ln>
            <a:effectLst/>
          </c:spPr>
          <c:invertIfNegative val="0"/>
          <c:val>
            <c:numRef>
              <c:f>Sheet1!$N$7</c:f>
              <c:numCache>
                <c:formatCode>General</c:formatCode>
                <c:ptCount val="1"/>
                <c:pt idx="0">
                  <c:v>6</c:v>
                </c:pt>
              </c:numCache>
            </c:numRef>
          </c:val>
          <c:extLst>
            <c:ext xmlns:c16="http://schemas.microsoft.com/office/drawing/2014/chart" uri="{C3380CC4-5D6E-409C-BE32-E72D297353CC}">
              <c16:uniqueId val="{00000005-E0C1-4E8D-A9A0-FB8BF88B982B}"/>
            </c:ext>
          </c:extLst>
        </c:ser>
        <c:dLbls>
          <c:showLegendKey val="0"/>
          <c:showVal val="0"/>
          <c:showCatName val="0"/>
          <c:showSerName val="0"/>
          <c:showPercent val="0"/>
          <c:showBubbleSize val="0"/>
        </c:dLbls>
        <c:gapWidth val="219"/>
        <c:overlap val="-27"/>
        <c:axId val="616995695"/>
        <c:axId val="300873151"/>
      </c:barChart>
      <c:catAx>
        <c:axId val="616995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0873151"/>
        <c:crosses val="autoZero"/>
        <c:auto val="1"/>
        <c:lblAlgn val="ctr"/>
        <c:lblOffset val="100"/>
        <c:noMultiLvlLbl val="0"/>
      </c:catAx>
      <c:valAx>
        <c:axId val="3008731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995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25F4BA-31DF-46D9-8355-3F972C3BA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7</Pages>
  <Words>928</Words>
  <Characters>5294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Inner West Council</Company>
  <LinksUpToDate>false</LinksUpToDate>
  <CharactersWithSpaces>6210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Sesilia Devine</dc:creator>
  <cp:keywords/>
  <dc:description/>
  <cp:lastModifiedBy>Natalie Wadwell</cp:lastModifiedBy>
  <cp:revision>6</cp:revision>
  <cp:lastPrinted>2019-07-19T00:34:00Z</cp:lastPrinted>
  <dcterms:created xsi:type="dcterms:W3CDTF">2020-01-12T22:51:00Z</dcterms:created>
  <dcterms:modified xsi:type="dcterms:W3CDTF">2020-01-17T01:30:00Z</dcterms:modified>
</cp:coreProperties>
</file>