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DD8BFB" w14:textId="3263917C" w:rsidR="002F48BB" w:rsidRPr="00602D3B" w:rsidRDefault="002F48BB" w:rsidP="00767FAA">
      <w:pPr>
        <w:pStyle w:val="Heading1"/>
        <w:rPr>
          <w:color w:val="auto"/>
          <w:sz w:val="48"/>
          <w:szCs w:val="48"/>
        </w:rPr>
      </w:pPr>
    </w:p>
    <w:p w14:paraId="0CB5CAE6" w14:textId="77777777" w:rsidR="00A20CFB" w:rsidRDefault="00A20CFB" w:rsidP="00A20CFB"/>
    <w:p w14:paraId="61060DDF" w14:textId="77777777" w:rsidR="00A20CFB" w:rsidRDefault="00A20CFB" w:rsidP="00A20CFB"/>
    <w:p w14:paraId="349C7733" w14:textId="50C8531E" w:rsidR="00A20CFB" w:rsidRPr="00A20CFB" w:rsidRDefault="005328C8" w:rsidP="00A20CFB">
      <w:pPr>
        <w:rPr>
          <w:rFonts w:ascii="Arial" w:hAnsi="Arial" w:cs="Arial"/>
        </w:rPr>
      </w:pPr>
      <w:r>
        <w:rPr>
          <w:noProof/>
        </w:rPr>
        <w:drawing>
          <wp:inline distT="0" distB="0" distL="0" distR="0" wp14:anchorId="302991B9" wp14:editId="3C41EA69">
            <wp:extent cx="5731510" cy="4298950"/>
            <wp:effectExtent l="0" t="0" r="2540" b="6350"/>
            <wp:docPr id="211403073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86BF2C3" w14:textId="77777777" w:rsidR="00A20CFB" w:rsidRPr="00031D19" w:rsidRDefault="00A20CFB" w:rsidP="00A20CFB">
      <w:pPr>
        <w:rPr>
          <w:rFonts w:ascii="Arial" w:hAnsi="Arial" w:cs="Arial"/>
        </w:rPr>
      </w:pPr>
    </w:p>
    <w:p w14:paraId="70C2BAFD" w14:textId="6EAF4456" w:rsidR="00767FAA" w:rsidRPr="00031D19" w:rsidRDefault="00767FAA" w:rsidP="005328C8">
      <w:pPr>
        <w:pStyle w:val="Title"/>
        <w:rPr>
          <w:rFonts w:ascii="Arial" w:hAnsi="Arial" w:cs="Arial"/>
        </w:rPr>
      </w:pPr>
      <w:r w:rsidRPr="00031D19">
        <w:rPr>
          <w:rFonts w:ascii="Arial" w:hAnsi="Arial" w:cs="Arial"/>
        </w:rPr>
        <w:t>Engagement outcomes report</w:t>
      </w:r>
    </w:p>
    <w:p w14:paraId="3E9D7B1C" w14:textId="7CC781AC" w:rsidR="00B55870" w:rsidRPr="00031D19" w:rsidRDefault="00B55870" w:rsidP="005328C8">
      <w:pPr>
        <w:rPr>
          <w:rFonts w:ascii="Arial" w:hAnsi="Arial" w:cs="Arial"/>
          <w:sz w:val="56"/>
          <w:szCs w:val="56"/>
        </w:rPr>
      </w:pPr>
      <w:r w:rsidRPr="00031D19">
        <w:rPr>
          <w:rFonts w:ascii="Arial" w:hAnsi="Arial" w:cs="Arial"/>
          <w:sz w:val="56"/>
          <w:szCs w:val="56"/>
        </w:rPr>
        <w:t>P</w:t>
      </w:r>
      <w:r w:rsidR="00031D19" w:rsidRPr="00031D19">
        <w:rPr>
          <w:rFonts w:ascii="Arial" w:hAnsi="Arial" w:cs="Arial"/>
          <w:sz w:val="56"/>
          <w:szCs w:val="56"/>
        </w:rPr>
        <w:t>ublic Domain Parking Policy</w:t>
      </w:r>
    </w:p>
    <w:p w14:paraId="0CC69FA5" w14:textId="3AE72FAB" w:rsidR="00031D19" w:rsidRPr="00031D19" w:rsidRDefault="00031D19" w:rsidP="00B55870">
      <w:pPr>
        <w:rPr>
          <w:rFonts w:ascii="Arial" w:hAnsi="Arial" w:cs="Arial"/>
        </w:rPr>
      </w:pPr>
    </w:p>
    <w:p w14:paraId="521C8BD6" w14:textId="77777777" w:rsidR="00031D19" w:rsidRPr="00031D19" w:rsidRDefault="00031D19" w:rsidP="00B55870">
      <w:pPr>
        <w:rPr>
          <w:rFonts w:ascii="Arial" w:hAnsi="Arial" w:cs="Arial"/>
        </w:rPr>
      </w:pPr>
    </w:p>
    <w:p w14:paraId="1D5CD80A" w14:textId="5084CA70" w:rsidR="005A647C" w:rsidRPr="00E370E1" w:rsidRDefault="00A05208" w:rsidP="69100A1F">
      <w:pPr>
        <w:rPr>
          <w:rFonts w:ascii="Arial" w:hAnsi="Arial" w:cs="Arial"/>
          <w:b/>
          <w:bCs/>
          <w:sz w:val="36"/>
          <w:szCs w:val="36"/>
        </w:rPr>
      </w:pPr>
      <w:r w:rsidRPr="69100A1F">
        <w:rPr>
          <w:rFonts w:ascii="Arial" w:hAnsi="Arial" w:cs="Arial"/>
        </w:rPr>
        <w:br w:type="page"/>
      </w:r>
      <w:r w:rsidRPr="69100A1F">
        <w:rPr>
          <w:rFonts w:ascii="Arial" w:hAnsi="Arial" w:cs="Arial"/>
          <w:b/>
          <w:bCs/>
          <w:sz w:val="36"/>
          <w:szCs w:val="36"/>
        </w:rPr>
        <w:lastRenderedPageBreak/>
        <w:t>Summary</w:t>
      </w:r>
    </w:p>
    <w:p w14:paraId="40ED5ACC" w14:textId="697575B4" w:rsidR="00C4139E" w:rsidRPr="00E370E1" w:rsidRDefault="005328C8" w:rsidP="002343DE">
      <w:pPr>
        <w:jc w:val="both"/>
        <w:rPr>
          <w:rFonts w:ascii="Arial" w:hAnsi="Arial" w:cs="Arial"/>
          <w:sz w:val="24"/>
          <w:szCs w:val="24"/>
        </w:rPr>
      </w:pPr>
      <w:r w:rsidRPr="69100A1F">
        <w:rPr>
          <w:rFonts w:ascii="Arial" w:hAnsi="Arial" w:cs="Arial"/>
          <w:sz w:val="24"/>
          <w:szCs w:val="24"/>
        </w:rPr>
        <w:t xml:space="preserve">Between 21 October and 27 November 2019, the community provided feedback on the draft Public Domain Parking Policy. This new policy sought to manage the excessive demand and competing needs for parking in public places through one consistent approach. </w:t>
      </w:r>
      <w:r w:rsidR="008B7E12" w:rsidRPr="69100A1F">
        <w:rPr>
          <w:rFonts w:ascii="Arial" w:hAnsi="Arial" w:cs="Arial"/>
          <w:sz w:val="24"/>
          <w:szCs w:val="24"/>
        </w:rPr>
        <w:t xml:space="preserve"> </w:t>
      </w:r>
    </w:p>
    <w:p w14:paraId="26FEAB29" w14:textId="74EB29DB" w:rsidR="000762C2" w:rsidRDefault="005328C8" w:rsidP="69100A1F">
      <w:pPr>
        <w:jc w:val="both"/>
        <w:rPr>
          <w:rFonts w:ascii="Arial" w:hAnsi="Arial" w:cs="Arial"/>
          <w:sz w:val="24"/>
          <w:szCs w:val="24"/>
        </w:rPr>
      </w:pPr>
      <w:r w:rsidRPr="69100A1F">
        <w:rPr>
          <w:rFonts w:ascii="Arial" w:hAnsi="Arial" w:cs="Arial"/>
          <w:sz w:val="24"/>
          <w:szCs w:val="24"/>
        </w:rPr>
        <w:t xml:space="preserve">The opportunity for feedback was promoted </w:t>
      </w:r>
      <w:r w:rsidR="008B7E12" w:rsidRPr="69100A1F">
        <w:rPr>
          <w:rFonts w:ascii="Arial" w:hAnsi="Arial" w:cs="Arial"/>
          <w:sz w:val="24"/>
          <w:szCs w:val="24"/>
        </w:rPr>
        <w:t xml:space="preserve">through various print and online channels. There were </w:t>
      </w:r>
      <w:r w:rsidR="000C4E02">
        <w:rPr>
          <w:rFonts w:ascii="Arial" w:hAnsi="Arial" w:cs="Arial"/>
          <w:sz w:val="24"/>
          <w:szCs w:val="24"/>
        </w:rPr>
        <w:t>1,700</w:t>
      </w:r>
      <w:r w:rsidR="008B7E12" w:rsidRPr="69100A1F">
        <w:rPr>
          <w:rFonts w:ascii="Arial" w:hAnsi="Arial" w:cs="Arial"/>
          <w:sz w:val="24"/>
          <w:szCs w:val="24"/>
        </w:rPr>
        <w:t xml:space="preserve"> individuals who visited the project page more than 2,000 times. The draft policy was </w:t>
      </w:r>
      <w:r w:rsidR="008B7E12" w:rsidRPr="000C4E02">
        <w:rPr>
          <w:rFonts w:ascii="Arial" w:hAnsi="Arial" w:cs="Arial"/>
          <w:sz w:val="24"/>
          <w:szCs w:val="24"/>
        </w:rPr>
        <w:t>downloaded</w:t>
      </w:r>
      <w:bookmarkStart w:id="0" w:name="_GoBack"/>
      <w:bookmarkEnd w:id="0"/>
      <w:r w:rsidR="000C4E02" w:rsidRPr="000C4E02">
        <w:rPr>
          <w:rFonts w:ascii="Arial" w:hAnsi="Arial" w:cs="Arial"/>
          <w:sz w:val="24"/>
          <w:szCs w:val="24"/>
        </w:rPr>
        <w:t xml:space="preserve"> 581</w:t>
      </w:r>
      <w:r w:rsidR="008B7E12" w:rsidRPr="000C4E02">
        <w:rPr>
          <w:rFonts w:ascii="Arial" w:hAnsi="Arial" w:cs="Arial"/>
          <w:sz w:val="24"/>
          <w:szCs w:val="24"/>
        </w:rPr>
        <w:t xml:space="preserve"> times</w:t>
      </w:r>
      <w:r w:rsidR="008B7E12" w:rsidRPr="69100A1F">
        <w:rPr>
          <w:rFonts w:ascii="Arial" w:hAnsi="Arial" w:cs="Arial"/>
          <w:sz w:val="24"/>
          <w:szCs w:val="24"/>
        </w:rPr>
        <w:t>, with 5</w:t>
      </w:r>
      <w:r w:rsidR="00D52E00">
        <w:rPr>
          <w:rFonts w:ascii="Arial" w:hAnsi="Arial" w:cs="Arial"/>
          <w:sz w:val="24"/>
          <w:szCs w:val="24"/>
        </w:rPr>
        <w:t>9</w:t>
      </w:r>
      <w:r w:rsidR="00894D7C" w:rsidRPr="69100A1F">
        <w:rPr>
          <w:rFonts w:ascii="Arial" w:hAnsi="Arial" w:cs="Arial"/>
          <w:sz w:val="24"/>
          <w:szCs w:val="24"/>
        </w:rPr>
        <w:t>7</w:t>
      </w:r>
      <w:r w:rsidR="008B7E12" w:rsidRPr="69100A1F">
        <w:rPr>
          <w:rFonts w:ascii="Arial" w:hAnsi="Arial" w:cs="Arial"/>
          <w:sz w:val="24"/>
          <w:szCs w:val="24"/>
        </w:rPr>
        <w:t xml:space="preserve"> individuals providing feedback. Most respondents (</w:t>
      </w:r>
      <w:r w:rsidR="000C4E02">
        <w:rPr>
          <w:rFonts w:ascii="Arial" w:hAnsi="Arial" w:cs="Arial"/>
          <w:sz w:val="24"/>
          <w:szCs w:val="24"/>
        </w:rPr>
        <w:t>73.2</w:t>
      </w:r>
      <w:r w:rsidR="008B7E12" w:rsidRPr="69100A1F">
        <w:rPr>
          <w:rFonts w:ascii="Arial" w:hAnsi="Arial" w:cs="Arial"/>
          <w:sz w:val="24"/>
          <w:szCs w:val="24"/>
        </w:rPr>
        <w:t xml:space="preserve">% or </w:t>
      </w:r>
      <w:r w:rsidR="00BE232D" w:rsidRPr="69100A1F">
        <w:rPr>
          <w:rFonts w:ascii="Arial" w:hAnsi="Arial" w:cs="Arial"/>
          <w:sz w:val="24"/>
          <w:szCs w:val="24"/>
        </w:rPr>
        <w:t>4</w:t>
      </w:r>
      <w:r w:rsidR="000C4E02">
        <w:rPr>
          <w:rFonts w:ascii="Arial" w:hAnsi="Arial" w:cs="Arial"/>
          <w:sz w:val="24"/>
          <w:szCs w:val="24"/>
        </w:rPr>
        <w:t>40</w:t>
      </w:r>
      <w:r w:rsidR="008B7E12" w:rsidRPr="69100A1F">
        <w:rPr>
          <w:rFonts w:ascii="Arial" w:hAnsi="Arial" w:cs="Arial"/>
          <w:sz w:val="24"/>
          <w:szCs w:val="24"/>
        </w:rPr>
        <w:t xml:space="preserve"> respondents) do not support the proposed policy</w:t>
      </w:r>
      <w:r w:rsidR="002177C5" w:rsidRPr="69100A1F">
        <w:rPr>
          <w:rFonts w:ascii="Arial" w:hAnsi="Arial" w:cs="Arial"/>
          <w:sz w:val="24"/>
          <w:szCs w:val="24"/>
        </w:rPr>
        <w:t xml:space="preserve">. </w:t>
      </w:r>
      <w:r w:rsidR="00FF7E35" w:rsidRPr="69100A1F">
        <w:rPr>
          <w:rFonts w:ascii="Arial" w:hAnsi="Arial" w:cs="Arial"/>
          <w:sz w:val="24"/>
          <w:szCs w:val="24"/>
        </w:rPr>
        <w:t>The residents living in Bal</w:t>
      </w:r>
      <w:r w:rsidR="001D38C4" w:rsidRPr="69100A1F">
        <w:rPr>
          <w:rFonts w:ascii="Arial" w:hAnsi="Arial" w:cs="Arial"/>
          <w:sz w:val="24"/>
          <w:szCs w:val="24"/>
        </w:rPr>
        <w:t xml:space="preserve">main </w:t>
      </w:r>
      <w:r w:rsidR="00BE232D" w:rsidRPr="69100A1F">
        <w:rPr>
          <w:rFonts w:ascii="Arial" w:hAnsi="Arial" w:cs="Arial"/>
          <w:sz w:val="24"/>
          <w:szCs w:val="24"/>
        </w:rPr>
        <w:t>are</w:t>
      </w:r>
      <w:r w:rsidR="001D38C4" w:rsidRPr="69100A1F">
        <w:rPr>
          <w:rFonts w:ascii="Arial" w:hAnsi="Arial" w:cs="Arial"/>
          <w:sz w:val="24"/>
          <w:szCs w:val="24"/>
        </w:rPr>
        <w:t xml:space="preserve"> </w:t>
      </w:r>
      <w:r w:rsidR="002F1911" w:rsidRPr="69100A1F">
        <w:rPr>
          <w:rFonts w:ascii="Arial" w:hAnsi="Arial" w:cs="Arial"/>
          <w:sz w:val="24"/>
          <w:szCs w:val="24"/>
        </w:rPr>
        <w:t xml:space="preserve">the highest </w:t>
      </w:r>
      <w:r w:rsidR="00B535AD" w:rsidRPr="69100A1F">
        <w:rPr>
          <w:rFonts w:ascii="Arial" w:hAnsi="Arial" w:cs="Arial"/>
          <w:sz w:val="24"/>
          <w:szCs w:val="24"/>
        </w:rPr>
        <w:t xml:space="preserve">respondents </w:t>
      </w:r>
      <w:r w:rsidR="002F1911" w:rsidRPr="69100A1F">
        <w:rPr>
          <w:rFonts w:ascii="Arial" w:hAnsi="Arial" w:cs="Arial"/>
          <w:sz w:val="24"/>
          <w:szCs w:val="24"/>
        </w:rPr>
        <w:t xml:space="preserve">not in support </w:t>
      </w:r>
      <w:r w:rsidR="00A13838" w:rsidRPr="69100A1F">
        <w:rPr>
          <w:rFonts w:ascii="Arial" w:hAnsi="Arial" w:cs="Arial"/>
          <w:sz w:val="24"/>
          <w:szCs w:val="24"/>
        </w:rPr>
        <w:t>of the Public Domain Parking Policy</w:t>
      </w:r>
      <w:r w:rsidR="00B535AD" w:rsidRPr="69100A1F">
        <w:rPr>
          <w:rFonts w:ascii="Arial" w:hAnsi="Arial" w:cs="Arial"/>
          <w:sz w:val="24"/>
          <w:szCs w:val="24"/>
        </w:rPr>
        <w:t xml:space="preserve"> with t</w:t>
      </w:r>
      <w:r w:rsidR="002177C5" w:rsidRPr="69100A1F">
        <w:rPr>
          <w:rFonts w:ascii="Arial" w:hAnsi="Arial" w:cs="Arial"/>
          <w:sz w:val="24"/>
          <w:szCs w:val="24"/>
        </w:rPr>
        <w:t xml:space="preserve">he main reason </w:t>
      </w:r>
      <w:r w:rsidR="0006523A" w:rsidRPr="69100A1F">
        <w:rPr>
          <w:rFonts w:ascii="Arial" w:hAnsi="Arial" w:cs="Arial"/>
          <w:sz w:val="24"/>
          <w:szCs w:val="24"/>
        </w:rPr>
        <w:t xml:space="preserve">stated </w:t>
      </w:r>
      <w:r w:rsidR="002177C5" w:rsidRPr="69100A1F">
        <w:rPr>
          <w:rFonts w:ascii="Arial" w:hAnsi="Arial" w:cs="Arial"/>
          <w:sz w:val="24"/>
          <w:szCs w:val="24"/>
        </w:rPr>
        <w:t xml:space="preserve">being the issue of visitor parking permits being limited to </w:t>
      </w:r>
      <w:r w:rsidR="003955F2" w:rsidRPr="69100A1F">
        <w:rPr>
          <w:rFonts w:ascii="Arial" w:hAnsi="Arial" w:cs="Arial"/>
          <w:sz w:val="24"/>
          <w:szCs w:val="24"/>
        </w:rPr>
        <w:t>30 permits per year</w:t>
      </w:r>
      <w:r w:rsidR="0006523A" w:rsidRPr="69100A1F">
        <w:rPr>
          <w:rFonts w:ascii="Arial" w:hAnsi="Arial" w:cs="Arial"/>
          <w:sz w:val="24"/>
          <w:szCs w:val="24"/>
        </w:rPr>
        <w:t xml:space="preserve">. </w:t>
      </w:r>
    </w:p>
    <w:p w14:paraId="7AEAEAAA" w14:textId="7EB5B855" w:rsidR="000762C2" w:rsidRDefault="008B7E12" w:rsidP="69100A1F">
      <w:pPr>
        <w:jc w:val="both"/>
        <w:rPr>
          <w:rFonts w:ascii="Arial" w:hAnsi="Arial" w:cs="Arial"/>
          <w:sz w:val="24"/>
          <w:szCs w:val="24"/>
        </w:rPr>
      </w:pPr>
      <w:r w:rsidRPr="69100A1F">
        <w:rPr>
          <w:rFonts w:ascii="Arial" w:hAnsi="Arial" w:cs="Arial"/>
          <w:sz w:val="24"/>
          <w:szCs w:val="24"/>
        </w:rPr>
        <w:t xml:space="preserve">There were </w:t>
      </w:r>
      <w:r w:rsidR="000C4E02">
        <w:rPr>
          <w:rFonts w:ascii="Arial" w:hAnsi="Arial" w:cs="Arial"/>
          <w:sz w:val="24"/>
          <w:szCs w:val="24"/>
        </w:rPr>
        <w:t>93</w:t>
      </w:r>
      <w:r w:rsidRPr="69100A1F">
        <w:rPr>
          <w:rFonts w:ascii="Arial" w:hAnsi="Arial" w:cs="Arial"/>
          <w:sz w:val="24"/>
          <w:szCs w:val="24"/>
        </w:rPr>
        <w:t xml:space="preserve"> respondents (</w:t>
      </w:r>
      <w:r w:rsidR="000C4E02">
        <w:rPr>
          <w:rFonts w:ascii="Arial" w:hAnsi="Arial" w:cs="Arial"/>
          <w:sz w:val="24"/>
          <w:szCs w:val="24"/>
        </w:rPr>
        <w:t>15.5</w:t>
      </w:r>
      <w:r w:rsidRPr="69100A1F">
        <w:rPr>
          <w:rFonts w:ascii="Arial" w:hAnsi="Arial" w:cs="Arial"/>
          <w:sz w:val="24"/>
          <w:szCs w:val="24"/>
        </w:rPr>
        <w:t>%) who supported the policy, but with changes. These changes included:</w:t>
      </w:r>
      <w:r w:rsidR="00B91338" w:rsidRPr="69100A1F">
        <w:rPr>
          <w:rFonts w:ascii="Arial" w:hAnsi="Arial" w:cs="Arial"/>
          <w:sz w:val="24"/>
          <w:szCs w:val="24"/>
        </w:rPr>
        <w:t xml:space="preserve"> </w:t>
      </w:r>
      <w:r w:rsidR="00544A82" w:rsidRPr="69100A1F">
        <w:rPr>
          <w:rFonts w:ascii="Arial" w:hAnsi="Arial" w:cs="Arial"/>
          <w:sz w:val="24"/>
          <w:szCs w:val="24"/>
        </w:rPr>
        <w:t>annual</w:t>
      </w:r>
      <w:r w:rsidR="00A552FA" w:rsidRPr="69100A1F">
        <w:rPr>
          <w:rFonts w:ascii="Arial" w:hAnsi="Arial" w:cs="Arial"/>
          <w:sz w:val="24"/>
          <w:szCs w:val="24"/>
        </w:rPr>
        <w:t xml:space="preserve"> </w:t>
      </w:r>
      <w:r w:rsidR="00A1687E" w:rsidRPr="69100A1F">
        <w:rPr>
          <w:rFonts w:ascii="Arial" w:hAnsi="Arial" w:cs="Arial"/>
          <w:sz w:val="24"/>
          <w:szCs w:val="24"/>
        </w:rPr>
        <w:t xml:space="preserve">visitor parking permits, </w:t>
      </w:r>
      <w:r w:rsidR="007D11ED" w:rsidRPr="69100A1F">
        <w:rPr>
          <w:rFonts w:ascii="Arial" w:hAnsi="Arial" w:cs="Arial"/>
          <w:sz w:val="24"/>
          <w:szCs w:val="24"/>
        </w:rPr>
        <w:t xml:space="preserve">more emphasis on public transport, </w:t>
      </w:r>
      <w:r w:rsidR="00A552FA" w:rsidRPr="69100A1F">
        <w:rPr>
          <w:rFonts w:ascii="Arial" w:hAnsi="Arial" w:cs="Arial"/>
          <w:sz w:val="24"/>
          <w:szCs w:val="24"/>
        </w:rPr>
        <w:t xml:space="preserve">retain </w:t>
      </w:r>
      <w:r w:rsidR="007D11ED" w:rsidRPr="69100A1F">
        <w:rPr>
          <w:rFonts w:ascii="Arial" w:hAnsi="Arial" w:cs="Arial"/>
          <w:sz w:val="24"/>
          <w:szCs w:val="24"/>
        </w:rPr>
        <w:t xml:space="preserve">biannual </w:t>
      </w:r>
      <w:r w:rsidR="00A552FA" w:rsidRPr="69100A1F">
        <w:rPr>
          <w:rFonts w:ascii="Arial" w:hAnsi="Arial" w:cs="Arial"/>
          <w:sz w:val="24"/>
          <w:szCs w:val="24"/>
        </w:rPr>
        <w:t xml:space="preserve">resident parking </w:t>
      </w:r>
      <w:r w:rsidR="007D11ED" w:rsidRPr="69100A1F">
        <w:rPr>
          <w:rFonts w:ascii="Arial" w:hAnsi="Arial" w:cs="Arial"/>
          <w:sz w:val="24"/>
          <w:szCs w:val="24"/>
        </w:rPr>
        <w:t xml:space="preserve">permits, </w:t>
      </w:r>
      <w:r w:rsidR="00FE7E8D" w:rsidRPr="69100A1F">
        <w:rPr>
          <w:rFonts w:ascii="Arial" w:hAnsi="Arial" w:cs="Arial"/>
          <w:sz w:val="24"/>
          <w:szCs w:val="24"/>
        </w:rPr>
        <w:t>removal of boat, trailer</w:t>
      </w:r>
      <w:r w:rsidR="002A4EB4" w:rsidRPr="69100A1F">
        <w:rPr>
          <w:rFonts w:ascii="Arial" w:hAnsi="Arial" w:cs="Arial"/>
          <w:sz w:val="24"/>
          <w:szCs w:val="24"/>
        </w:rPr>
        <w:t xml:space="preserve"> and caravan parking</w:t>
      </w:r>
      <w:r w:rsidR="00EF57E1" w:rsidRPr="69100A1F">
        <w:rPr>
          <w:rFonts w:ascii="Arial" w:hAnsi="Arial" w:cs="Arial"/>
          <w:sz w:val="24"/>
          <w:szCs w:val="24"/>
        </w:rPr>
        <w:t xml:space="preserve"> and </w:t>
      </w:r>
      <w:r w:rsidR="00544A82" w:rsidRPr="69100A1F">
        <w:rPr>
          <w:rFonts w:ascii="Arial" w:hAnsi="Arial" w:cs="Arial"/>
          <w:sz w:val="24"/>
          <w:szCs w:val="24"/>
        </w:rPr>
        <w:t xml:space="preserve">increase </w:t>
      </w:r>
      <w:r w:rsidR="00982FC9" w:rsidRPr="69100A1F">
        <w:rPr>
          <w:rFonts w:ascii="Arial" w:hAnsi="Arial" w:cs="Arial"/>
          <w:sz w:val="24"/>
          <w:szCs w:val="24"/>
        </w:rPr>
        <w:t xml:space="preserve">limit on </w:t>
      </w:r>
      <w:r w:rsidR="0034497D" w:rsidRPr="69100A1F">
        <w:rPr>
          <w:rFonts w:ascii="Arial" w:hAnsi="Arial" w:cs="Arial"/>
          <w:sz w:val="24"/>
          <w:szCs w:val="24"/>
        </w:rPr>
        <w:t>business parking permits</w:t>
      </w:r>
      <w:r w:rsidR="00EF57E1" w:rsidRPr="69100A1F">
        <w:rPr>
          <w:rFonts w:ascii="Arial" w:hAnsi="Arial" w:cs="Arial"/>
          <w:sz w:val="24"/>
          <w:szCs w:val="24"/>
        </w:rPr>
        <w:t>.</w:t>
      </w:r>
      <w:r w:rsidR="0054507E" w:rsidRPr="69100A1F">
        <w:rPr>
          <w:rFonts w:ascii="Arial" w:hAnsi="Arial" w:cs="Arial"/>
          <w:sz w:val="24"/>
          <w:szCs w:val="24"/>
        </w:rPr>
        <w:t xml:space="preserve"> </w:t>
      </w:r>
    </w:p>
    <w:p w14:paraId="1A46D8AB" w14:textId="1BC10DB6" w:rsidR="000762C2" w:rsidRDefault="000762C2" w:rsidP="002343DE">
      <w:pPr>
        <w:jc w:val="both"/>
        <w:rPr>
          <w:rFonts w:ascii="Arial" w:hAnsi="Arial" w:cs="Arial"/>
          <w:sz w:val="24"/>
          <w:szCs w:val="24"/>
        </w:rPr>
      </w:pPr>
      <w:r w:rsidRPr="69100A1F">
        <w:rPr>
          <w:rFonts w:ascii="Arial" w:hAnsi="Arial" w:cs="Arial"/>
          <w:sz w:val="24"/>
          <w:szCs w:val="24"/>
        </w:rPr>
        <w:t>Of the residents who supported the proposed policy and commented, the</w:t>
      </w:r>
      <w:r w:rsidR="00226ADE" w:rsidRPr="69100A1F">
        <w:rPr>
          <w:rFonts w:ascii="Arial" w:hAnsi="Arial" w:cs="Arial"/>
          <w:sz w:val="24"/>
          <w:szCs w:val="24"/>
        </w:rPr>
        <w:t>ir</w:t>
      </w:r>
      <w:r w:rsidRPr="69100A1F">
        <w:rPr>
          <w:rFonts w:ascii="Arial" w:hAnsi="Arial" w:cs="Arial"/>
          <w:sz w:val="24"/>
          <w:szCs w:val="24"/>
        </w:rPr>
        <w:t xml:space="preserve"> main </w:t>
      </w:r>
      <w:r w:rsidR="00226ADE" w:rsidRPr="69100A1F">
        <w:rPr>
          <w:rFonts w:ascii="Arial" w:hAnsi="Arial" w:cs="Arial"/>
          <w:sz w:val="24"/>
          <w:szCs w:val="24"/>
        </w:rPr>
        <w:t xml:space="preserve">themes </w:t>
      </w:r>
      <w:r w:rsidR="00CD1354" w:rsidRPr="69100A1F">
        <w:rPr>
          <w:rFonts w:ascii="Arial" w:hAnsi="Arial" w:cs="Arial"/>
          <w:sz w:val="24"/>
          <w:szCs w:val="24"/>
        </w:rPr>
        <w:t>included</w:t>
      </w:r>
      <w:r w:rsidR="0FCC730A" w:rsidRPr="69100A1F">
        <w:rPr>
          <w:rFonts w:ascii="Arial" w:hAnsi="Arial" w:cs="Arial"/>
          <w:sz w:val="24"/>
          <w:szCs w:val="24"/>
        </w:rPr>
        <w:t>:</w:t>
      </w:r>
      <w:r w:rsidR="0032304C" w:rsidRPr="69100A1F">
        <w:rPr>
          <w:rFonts w:ascii="Arial" w:hAnsi="Arial" w:cs="Arial"/>
          <w:sz w:val="24"/>
          <w:szCs w:val="24"/>
        </w:rPr>
        <w:t xml:space="preserve"> freeing up parking </w:t>
      </w:r>
      <w:r w:rsidR="00974FFD" w:rsidRPr="69100A1F">
        <w:rPr>
          <w:rFonts w:ascii="Arial" w:hAnsi="Arial" w:cs="Arial"/>
          <w:sz w:val="24"/>
          <w:szCs w:val="24"/>
        </w:rPr>
        <w:t>spaces</w:t>
      </w:r>
      <w:r w:rsidR="00226ADE" w:rsidRPr="69100A1F">
        <w:rPr>
          <w:rFonts w:ascii="Arial" w:hAnsi="Arial" w:cs="Arial"/>
          <w:sz w:val="24"/>
          <w:szCs w:val="24"/>
        </w:rPr>
        <w:t xml:space="preserve"> and</w:t>
      </w:r>
      <w:r w:rsidR="00974FFD" w:rsidRPr="69100A1F">
        <w:rPr>
          <w:rFonts w:ascii="Arial" w:hAnsi="Arial" w:cs="Arial"/>
          <w:sz w:val="24"/>
          <w:szCs w:val="24"/>
        </w:rPr>
        <w:t xml:space="preserve"> </w:t>
      </w:r>
      <w:r w:rsidR="001E0E39" w:rsidRPr="69100A1F">
        <w:rPr>
          <w:rFonts w:ascii="Arial" w:hAnsi="Arial" w:cs="Arial"/>
          <w:sz w:val="24"/>
          <w:szCs w:val="24"/>
        </w:rPr>
        <w:t>mis</w:t>
      </w:r>
      <w:r w:rsidR="00403E40" w:rsidRPr="69100A1F">
        <w:rPr>
          <w:rFonts w:ascii="Arial" w:hAnsi="Arial" w:cs="Arial"/>
          <w:sz w:val="24"/>
          <w:szCs w:val="24"/>
        </w:rPr>
        <w:t xml:space="preserve">use of </w:t>
      </w:r>
      <w:r w:rsidR="00F34FCB" w:rsidRPr="69100A1F">
        <w:rPr>
          <w:rFonts w:ascii="Arial" w:hAnsi="Arial" w:cs="Arial"/>
          <w:sz w:val="24"/>
          <w:szCs w:val="24"/>
        </w:rPr>
        <w:t xml:space="preserve">annual </w:t>
      </w:r>
      <w:r w:rsidR="00403E40" w:rsidRPr="69100A1F">
        <w:rPr>
          <w:rFonts w:ascii="Arial" w:hAnsi="Arial" w:cs="Arial"/>
          <w:sz w:val="24"/>
          <w:szCs w:val="24"/>
        </w:rPr>
        <w:t xml:space="preserve">visitor </w:t>
      </w:r>
      <w:r w:rsidR="00F34FCB" w:rsidRPr="69100A1F">
        <w:rPr>
          <w:rFonts w:ascii="Arial" w:hAnsi="Arial" w:cs="Arial"/>
          <w:sz w:val="24"/>
          <w:szCs w:val="24"/>
        </w:rPr>
        <w:t xml:space="preserve">parking </w:t>
      </w:r>
      <w:r w:rsidR="00403E40" w:rsidRPr="69100A1F">
        <w:rPr>
          <w:rFonts w:ascii="Arial" w:hAnsi="Arial" w:cs="Arial"/>
          <w:sz w:val="24"/>
          <w:szCs w:val="24"/>
        </w:rPr>
        <w:t>permits</w:t>
      </w:r>
      <w:r w:rsidR="00226ADE" w:rsidRPr="69100A1F">
        <w:rPr>
          <w:rFonts w:ascii="Arial" w:hAnsi="Arial" w:cs="Arial"/>
          <w:sz w:val="24"/>
          <w:szCs w:val="24"/>
        </w:rPr>
        <w:t xml:space="preserve">. </w:t>
      </w:r>
    </w:p>
    <w:p w14:paraId="7201EF47" w14:textId="78D83487" w:rsidR="008B7E12" w:rsidRDefault="008B7E12" w:rsidP="002343DE">
      <w:pPr>
        <w:jc w:val="both"/>
        <w:rPr>
          <w:rFonts w:ascii="Arial" w:hAnsi="Arial" w:cs="Arial"/>
          <w:sz w:val="24"/>
          <w:szCs w:val="24"/>
        </w:rPr>
      </w:pPr>
      <w:r w:rsidRPr="69100A1F">
        <w:rPr>
          <w:rFonts w:ascii="Arial" w:hAnsi="Arial" w:cs="Arial"/>
          <w:sz w:val="24"/>
          <w:szCs w:val="24"/>
        </w:rPr>
        <w:t>Overall, the key themes were:</w:t>
      </w:r>
    </w:p>
    <w:p w14:paraId="67D14202" w14:textId="1D69B332" w:rsidR="0027168A" w:rsidRDefault="008B7E12" w:rsidP="008B7E12">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 xml:space="preserve">Proposal to introduce the </w:t>
      </w:r>
      <w:r w:rsidR="00771F41" w:rsidRPr="69100A1F">
        <w:rPr>
          <w:rStyle w:val="Heading3Char"/>
          <w:rFonts w:ascii="Arial" w:hAnsi="Arial" w:cs="Arial"/>
          <w:color w:val="auto"/>
        </w:rPr>
        <w:t xml:space="preserve">30 </w:t>
      </w:r>
      <w:r w:rsidRPr="69100A1F">
        <w:rPr>
          <w:rStyle w:val="Heading3Char"/>
          <w:rFonts w:ascii="Arial" w:hAnsi="Arial" w:cs="Arial"/>
          <w:color w:val="auto"/>
        </w:rPr>
        <w:t xml:space="preserve">visitor </w:t>
      </w:r>
      <w:r w:rsidR="00877B2B" w:rsidRPr="69100A1F">
        <w:rPr>
          <w:rStyle w:val="Heading3Char"/>
          <w:rFonts w:ascii="Arial" w:hAnsi="Arial" w:cs="Arial"/>
          <w:color w:val="auto"/>
        </w:rPr>
        <w:t xml:space="preserve">day </w:t>
      </w:r>
      <w:r w:rsidRPr="69100A1F">
        <w:rPr>
          <w:rStyle w:val="Heading3Char"/>
          <w:rFonts w:ascii="Arial" w:hAnsi="Arial" w:cs="Arial"/>
          <w:color w:val="auto"/>
        </w:rPr>
        <w:t xml:space="preserve">permits </w:t>
      </w:r>
      <w:r w:rsidR="00771F41" w:rsidRPr="69100A1F">
        <w:rPr>
          <w:rStyle w:val="Heading3Char"/>
          <w:rFonts w:ascii="Arial" w:hAnsi="Arial" w:cs="Arial"/>
          <w:color w:val="auto"/>
        </w:rPr>
        <w:t xml:space="preserve">was </w:t>
      </w:r>
      <w:r w:rsidRPr="69100A1F">
        <w:rPr>
          <w:rStyle w:val="Heading3Char"/>
          <w:rFonts w:ascii="Arial" w:hAnsi="Arial" w:cs="Arial"/>
          <w:color w:val="auto"/>
        </w:rPr>
        <w:t>not supported</w:t>
      </w:r>
      <w:r w:rsidR="00877B2B" w:rsidRPr="69100A1F">
        <w:rPr>
          <w:rStyle w:val="Heading3Char"/>
          <w:rFonts w:ascii="Arial" w:hAnsi="Arial" w:cs="Arial"/>
          <w:color w:val="auto"/>
        </w:rPr>
        <w:t xml:space="preserve">. </w:t>
      </w:r>
      <w:r w:rsidR="005C3AB8" w:rsidRPr="69100A1F">
        <w:rPr>
          <w:rStyle w:val="Heading3Char"/>
          <w:rFonts w:ascii="Arial" w:hAnsi="Arial" w:cs="Arial"/>
          <w:color w:val="auto"/>
        </w:rPr>
        <w:t xml:space="preserve">The main reason was that residents used this permit for either carers, </w:t>
      </w:r>
      <w:r w:rsidR="00865C46" w:rsidRPr="69100A1F">
        <w:rPr>
          <w:rStyle w:val="Heading3Char"/>
          <w:rFonts w:ascii="Arial" w:hAnsi="Arial" w:cs="Arial"/>
          <w:color w:val="auto"/>
        </w:rPr>
        <w:t>nannies</w:t>
      </w:r>
      <w:r w:rsidR="005C3AB8" w:rsidRPr="69100A1F">
        <w:rPr>
          <w:rStyle w:val="Heading3Char"/>
          <w:rFonts w:ascii="Arial" w:hAnsi="Arial" w:cs="Arial"/>
          <w:color w:val="auto"/>
        </w:rPr>
        <w:t xml:space="preserve"> or family </w:t>
      </w:r>
      <w:r w:rsidR="0059258F" w:rsidRPr="69100A1F">
        <w:rPr>
          <w:rStyle w:val="Heading3Char"/>
          <w:rFonts w:ascii="Arial" w:hAnsi="Arial" w:cs="Arial"/>
          <w:color w:val="auto"/>
        </w:rPr>
        <w:t xml:space="preserve">members and </w:t>
      </w:r>
      <w:r w:rsidR="005C3AB8" w:rsidRPr="69100A1F">
        <w:rPr>
          <w:rStyle w:val="Heading3Char"/>
          <w:rFonts w:ascii="Arial" w:hAnsi="Arial" w:cs="Arial"/>
          <w:color w:val="auto"/>
        </w:rPr>
        <w:t>visitors</w:t>
      </w:r>
      <w:r w:rsidR="00865C46" w:rsidRPr="69100A1F">
        <w:rPr>
          <w:rStyle w:val="Heading3Char"/>
          <w:rFonts w:ascii="Arial" w:hAnsi="Arial" w:cs="Arial"/>
          <w:color w:val="auto"/>
        </w:rPr>
        <w:t xml:space="preserve">. There was a strong preference </w:t>
      </w:r>
      <w:r w:rsidR="0059258F" w:rsidRPr="69100A1F">
        <w:rPr>
          <w:rStyle w:val="Heading3Char"/>
          <w:rFonts w:ascii="Arial" w:hAnsi="Arial" w:cs="Arial"/>
          <w:color w:val="auto"/>
        </w:rPr>
        <w:t xml:space="preserve">to maintain </w:t>
      </w:r>
      <w:r w:rsidR="002A1430" w:rsidRPr="69100A1F">
        <w:rPr>
          <w:rStyle w:val="Heading3Char"/>
          <w:rFonts w:ascii="Arial" w:hAnsi="Arial" w:cs="Arial"/>
          <w:color w:val="auto"/>
        </w:rPr>
        <w:t xml:space="preserve">the </w:t>
      </w:r>
      <w:r w:rsidR="00865C46" w:rsidRPr="69100A1F">
        <w:rPr>
          <w:rStyle w:val="Heading3Char"/>
          <w:rFonts w:ascii="Arial" w:hAnsi="Arial" w:cs="Arial"/>
          <w:color w:val="auto"/>
        </w:rPr>
        <w:t xml:space="preserve">annual </w:t>
      </w:r>
      <w:r w:rsidR="002A1430" w:rsidRPr="69100A1F">
        <w:rPr>
          <w:rStyle w:val="Heading3Char"/>
          <w:rFonts w:ascii="Arial" w:hAnsi="Arial" w:cs="Arial"/>
          <w:color w:val="auto"/>
        </w:rPr>
        <w:t xml:space="preserve">visitor parking </w:t>
      </w:r>
      <w:r w:rsidR="00865C46" w:rsidRPr="69100A1F">
        <w:rPr>
          <w:rStyle w:val="Heading3Char"/>
          <w:rFonts w:ascii="Arial" w:hAnsi="Arial" w:cs="Arial"/>
          <w:color w:val="auto"/>
        </w:rPr>
        <w:t>permit</w:t>
      </w:r>
      <w:r w:rsidR="00116369" w:rsidRPr="69100A1F">
        <w:rPr>
          <w:rStyle w:val="Heading3Char"/>
          <w:rFonts w:ascii="Arial" w:hAnsi="Arial" w:cs="Arial"/>
          <w:color w:val="auto"/>
        </w:rPr>
        <w:t xml:space="preserve"> from the former Leichhardt </w:t>
      </w:r>
      <w:r w:rsidR="00E268CB" w:rsidRPr="69100A1F">
        <w:rPr>
          <w:rStyle w:val="Heading3Char"/>
          <w:rFonts w:ascii="Arial" w:hAnsi="Arial" w:cs="Arial"/>
          <w:color w:val="auto"/>
        </w:rPr>
        <w:t>LGA suburbs</w:t>
      </w:r>
      <w:r w:rsidR="002A1430" w:rsidRPr="69100A1F">
        <w:rPr>
          <w:rStyle w:val="Heading3Char"/>
          <w:rFonts w:ascii="Arial" w:hAnsi="Arial" w:cs="Arial"/>
          <w:color w:val="auto"/>
        </w:rPr>
        <w:t xml:space="preserve">. </w:t>
      </w:r>
      <w:bookmarkStart w:id="1" w:name="_Hlk41653940"/>
      <w:bookmarkEnd w:id="1"/>
    </w:p>
    <w:p w14:paraId="30C4051B" w14:textId="1CA5946E" w:rsidR="008B7E12" w:rsidRPr="00944DD8" w:rsidRDefault="00877B2B" w:rsidP="008B7E12">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Perception that t</w:t>
      </w:r>
      <w:r w:rsidR="008B7E12" w:rsidRPr="69100A1F">
        <w:rPr>
          <w:rStyle w:val="Heading3Char"/>
          <w:rFonts w:ascii="Arial" w:hAnsi="Arial" w:cs="Arial"/>
          <w:color w:val="auto"/>
        </w:rPr>
        <w:t>he policy is a revenue raising exercise</w:t>
      </w:r>
    </w:p>
    <w:p w14:paraId="3C89EF93" w14:textId="39E7BE05" w:rsidR="00771F41" w:rsidRPr="00877B2B" w:rsidRDefault="008B7E12" w:rsidP="00877B2B">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The policy won’t work and doesn’t benefit residents, leave current policy in place</w:t>
      </w:r>
      <w:r w:rsidR="00877B2B" w:rsidRPr="69100A1F">
        <w:rPr>
          <w:rStyle w:val="Heading3Char"/>
          <w:rFonts w:ascii="Arial" w:hAnsi="Arial" w:cs="Arial"/>
          <w:color w:val="auto"/>
        </w:rPr>
        <w:t xml:space="preserve">. </w:t>
      </w:r>
      <w:r w:rsidR="004803B7" w:rsidRPr="69100A1F">
        <w:rPr>
          <w:rStyle w:val="Heading3Char"/>
          <w:rFonts w:ascii="Arial" w:hAnsi="Arial" w:cs="Arial"/>
          <w:color w:val="auto"/>
        </w:rPr>
        <w:t>Many</w:t>
      </w:r>
      <w:r w:rsidR="00572900" w:rsidRPr="69100A1F">
        <w:rPr>
          <w:rStyle w:val="Heading3Char"/>
          <w:rFonts w:ascii="Arial" w:hAnsi="Arial" w:cs="Arial"/>
          <w:color w:val="auto"/>
        </w:rPr>
        <w:t xml:space="preserve"> of the residents who echoed this theme live in the </w:t>
      </w:r>
      <w:r w:rsidR="00F03BED" w:rsidRPr="69100A1F">
        <w:rPr>
          <w:rStyle w:val="Heading3Char"/>
          <w:rFonts w:ascii="Arial" w:hAnsi="Arial" w:cs="Arial"/>
          <w:color w:val="auto"/>
        </w:rPr>
        <w:t xml:space="preserve">former </w:t>
      </w:r>
      <w:r w:rsidR="00F03BED" w:rsidRPr="69100A1F">
        <w:rPr>
          <w:rFonts w:ascii="Arial" w:eastAsiaTheme="majorEastAsia" w:hAnsi="Arial" w:cs="Arial"/>
          <w:sz w:val="24"/>
          <w:szCs w:val="24"/>
        </w:rPr>
        <w:t>Leichhardt LGA suburbs.</w:t>
      </w:r>
    </w:p>
    <w:p w14:paraId="279210B8" w14:textId="77777777" w:rsidR="003B2872" w:rsidRPr="003B2872" w:rsidRDefault="00771F41" w:rsidP="69100A1F">
      <w:pPr>
        <w:pStyle w:val="ListParagraph"/>
        <w:numPr>
          <w:ilvl w:val="0"/>
          <w:numId w:val="12"/>
        </w:numPr>
        <w:spacing w:before="240"/>
        <w:jc w:val="both"/>
        <w:rPr>
          <w:rStyle w:val="Heading3Char"/>
          <w:rFonts w:ascii="Arial" w:eastAsiaTheme="minorEastAsia" w:hAnsi="Arial" w:cs="Arial"/>
          <w:color w:val="auto"/>
        </w:rPr>
      </w:pPr>
      <w:r w:rsidRPr="69100A1F">
        <w:rPr>
          <w:rStyle w:val="Heading3Char"/>
          <w:rFonts w:ascii="Arial" w:hAnsi="Arial" w:cs="Arial"/>
          <w:color w:val="auto"/>
        </w:rPr>
        <w:t>Bi-annual to annual permits</w:t>
      </w:r>
    </w:p>
    <w:p w14:paraId="6204520B" w14:textId="2B5A1C93" w:rsidR="005328C8" w:rsidRDefault="00A27A66" w:rsidP="69100A1F">
      <w:pPr>
        <w:pStyle w:val="ListParagraph"/>
        <w:numPr>
          <w:ilvl w:val="0"/>
          <w:numId w:val="12"/>
        </w:numPr>
        <w:spacing w:before="240"/>
        <w:rPr>
          <w:rFonts w:ascii="Arial" w:hAnsi="Arial" w:cs="Arial"/>
          <w:sz w:val="24"/>
          <w:szCs w:val="24"/>
        </w:rPr>
      </w:pPr>
      <w:r w:rsidRPr="69100A1F">
        <w:rPr>
          <w:rFonts w:ascii="Arial" w:hAnsi="Arial" w:cs="Arial"/>
          <w:sz w:val="24"/>
          <w:szCs w:val="24"/>
        </w:rPr>
        <w:t xml:space="preserve">The </w:t>
      </w:r>
      <w:r w:rsidR="006A200A" w:rsidRPr="69100A1F">
        <w:rPr>
          <w:rFonts w:ascii="Arial" w:hAnsi="Arial" w:cs="Arial"/>
          <w:sz w:val="24"/>
          <w:szCs w:val="24"/>
        </w:rPr>
        <w:t xml:space="preserve">residents </w:t>
      </w:r>
      <w:r w:rsidR="0015074A" w:rsidRPr="69100A1F">
        <w:rPr>
          <w:rFonts w:ascii="Arial" w:hAnsi="Arial" w:cs="Arial"/>
          <w:sz w:val="24"/>
          <w:szCs w:val="24"/>
        </w:rPr>
        <w:t>who lived and owned a business in the Inner</w:t>
      </w:r>
      <w:r w:rsidR="29ED8E27" w:rsidRPr="69100A1F">
        <w:rPr>
          <w:rFonts w:ascii="Arial" w:hAnsi="Arial" w:cs="Arial"/>
          <w:sz w:val="24"/>
          <w:szCs w:val="24"/>
        </w:rPr>
        <w:t xml:space="preserve"> W</w:t>
      </w:r>
      <w:r w:rsidR="0015074A" w:rsidRPr="69100A1F">
        <w:rPr>
          <w:rFonts w:ascii="Arial" w:hAnsi="Arial" w:cs="Arial"/>
          <w:sz w:val="24"/>
          <w:szCs w:val="24"/>
        </w:rPr>
        <w:t xml:space="preserve">est </w:t>
      </w:r>
      <w:r w:rsidR="00202AE1" w:rsidRPr="69100A1F">
        <w:rPr>
          <w:rFonts w:ascii="Arial" w:hAnsi="Arial" w:cs="Arial"/>
          <w:sz w:val="24"/>
          <w:szCs w:val="24"/>
        </w:rPr>
        <w:t>were also no</w:t>
      </w:r>
      <w:r w:rsidR="00473698" w:rsidRPr="69100A1F">
        <w:rPr>
          <w:rFonts w:ascii="Arial" w:hAnsi="Arial" w:cs="Arial"/>
          <w:sz w:val="24"/>
          <w:szCs w:val="24"/>
        </w:rPr>
        <w:t>t</w:t>
      </w:r>
      <w:r w:rsidR="00202AE1" w:rsidRPr="69100A1F">
        <w:rPr>
          <w:rFonts w:ascii="Arial" w:hAnsi="Arial" w:cs="Arial"/>
          <w:sz w:val="24"/>
          <w:szCs w:val="24"/>
        </w:rPr>
        <w:t xml:space="preserve"> in support of the </w:t>
      </w:r>
      <w:r w:rsidR="004A7D75" w:rsidRPr="69100A1F">
        <w:rPr>
          <w:rFonts w:ascii="Arial" w:hAnsi="Arial" w:cs="Arial"/>
          <w:sz w:val="24"/>
          <w:szCs w:val="24"/>
        </w:rPr>
        <w:t xml:space="preserve">proposed parking policy </w:t>
      </w:r>
      <w:r w:rsidR="00E766A7" w:rsidRPr="69100A1F">
        <w:rPr>
          <w:rFonts w:ascii="Arial" w:hAnsi="Arial" w:cs="Arial"/>
          <w:sz w:val="24"/>
          <w:szCs w:val="24"/>
        </w:rPr>
        <w:t>with the vast majority</w:t>
      </w:r>
      <w:r w:rsidR="5BD5469F" w:rsidRPr="69100A1F">
        <w:rPr>
          <w:rFonts w:ascii="Arial" w:hAnsi="Arial" w:cs="Arial"/>
          <w:sz w:val="24"/>
          <w:szCs w:val="24"/>
        </w:rPr>
        <w:t xml:space="preserve"> of</w:t>
      </w:r>
      <w:r w:rsidR="00E766A7" w:rsidRPr="69100A1F">
        <w:rPr>
          <w:rFonts w:ascii="Arial" w:hAnsi="Arial" w:cs="Arial"/>
          <w:sz w:val="24"/>
          <w:szCs w:val="24"/>
        </w:rPr>
        <w:t xml:space="preserve"> </w:t>
      </w:r>
      <w:r w:rsidR="00C92984" w:rsidRPr="69100A1F">
        <w:rPr>
          <w:rFonts w:ascii="Arial" w:hAnsi="Arial" w:cs="Arial"/>
          <w:sz w:val="24"/>
          <w:szCs w:val="24"/>
        </w:rPr>
        <w:t xml:space="preserve">respondents concerned </w:t>
      </w:r>
      <w:r w:rsidR="003B2872" w:rsidRPr="69100A1F">
        <w:rPr>
          <w:rFonts w:ascii="Arial" w:hAnsi="Arial" w:cs="Arial"/>
          <w:sz w:val="24"/>
          <w:szCs w:val="24"/>
        </w:rPr>
        <w:t xml:space="preserve">with the proposed changes to the parking </w:t>
      </w:r>
      <w:r w:rsidR="0010064E" w:rsidRPr="69100A1F">
        <w:rPr>
          <w:rFonts w:ascii="Arial" w:hAnsi="Arial" w:cs="Arial"/>
          <w:sz w:val="24"/>
          <w:szCs w:val="24"/>
        </w:rPr>
        <w:t xml:space="preserve">current visitor </w:t>
      </w:r>
      <w:r w:rsidR="003B2872" w:rsidRPr="69100A1F">
        <w:rPr>
          <w:rFonts w:ascii="Arial" w:hAnsi="Arial" w:cs="Arial"/>
          <w:sz w:val="24"/>
          <w:szCs w:val="24"/>
        </w:rPr>
        <w:t>arrangement</w:t>
      </w:r>
      <w:r w:rsidR="0010064E" w:rsidRPr="69100A1F">
        <w:rPr>
          <w:rFonts w:ascii="Arial" w:hAnsi="Arial" w:cs="Arial"/>
          <w:sz w:val="24"/>
          <w:szCs w:val="24"/>
        </w:rPr>
        <w:t xml:space="preserve"> in the former Leichhardt LGA area</w:t>
      </w:r>
      <w:r w:rsidR="003B2872" w:rsidRPr="69100A1F">
        <w:rPr>
          <w:rFonts w:ascii="Arial" w:hAnsi="Arial" w:cs="Arial"/>
          <w:sz w:val="24"/>
          <w:szCs w:val="24"/>
        </w:rPr>
        <w:t xml:space="preserve">.  </w:t>
      </w:r>
    </w:p>
    <w:p w14:paraId="7CD390AE" w14:textId="5A4C130E" w:rsidR="00A62CB4" w:rsidRPr="00E370E1" w:rsidRDefault="00A62CB4" w:rsidP="69100A1F">
      <w:pPr>
        <w:pStyle w:val="Heading2"/>
        <w:jc w:val="both"/>
        <w:rPr>
          <w:rFonts w:ascii="Arial" w:hAnsi="Arial" w:cs="Arial"/>
          <w:sz w:val="24"/>
          <w:szCs w:val="24"/>
        </w:rPr>
      </w:pPr>
    </w:p>
    <w:p w14:paraId="0DDABCB6" w14:textId="21949C00" w:rsidR="69100A1F" w:rsidRDefault="69100A1F" w:rsidP="69100A1F"/>
    <w:p w14:paraId="027EFB2A" w14:textId="04E0415E" w:rsidR="69100A1F" w:rsidRDefault="69100A1F" w:rsidP="69100A1F"/>
    <w:p w14:paraId="6BC19F73" w14:textId="31663F19" w:rsidR="69100A1F" w:rsidRDefault="69100A1F" w:rsidP="69100A1F"/>
    <w:p w14:paraId="726C3948" w14:textId="3917338B" w:rsidR="69100A1F" w:rsidRDefault="69100A1F" w:rsidP="69100A1F"/>
    <w:p w14:paraId="22F3DE6D" w14:textId="458C79F2" w:rsidR="69100A1F" w:rsidRDefault="69100A1F" w:rsidP="69100A1F"/>
    <w:p w14:paraId="4AC967DF" w14:textId="23E755CE" w:rsidR="007B4584" w:rsidRPr="00E370E1" w:rsidRDefault="007B4584" w:rsidP="00767FAA">
      <w:pPr>
        <w:pStyle w:val="Heading2"/>
        <w:rPr>
          <w:rFonts w:ascii="Arial" w:hAnsi="Arial" w:cs="Arial"/>
          <w:b/>
          <w:bCs/>
          <w:color w:val="auto"/>
          <w:sz w:val="36"/>
          <w:szCs w:val="36"/>
        </w:rPr>
      </w:pPr>
      <w:r w:rsidRPr="00E370E1">
        <w:rPr>
          <w:rFonts w:ascii="Arial" w:hAnsi="Arial" w:cs="Arial"/>
          <w:b/>
          <w:bCs/>
          <w:color w:val="auto"/>
          <w:sz w:val="36"/>
          <w:szCs w:val="36"/>
        </w:rPr>
        <w:lastRenderedPageBreak/>
        <w:t>Background</w:t>
      </w:r>
    </w:p>
    <w:p w14:paraId="2BA2C103" w14:textId="6C803286" w:rsidR="00867E29" w:rsidRPr="00E370E1" w:rsidRDefault="00867E29" w:rsidP="00DF1E21">
      <w:pPr>
        <w:rPr>
          <w:rFonts w:ascii="Arial" w:hAnsi="Arial" w:cs="Arial"/>
          <w:sz w:val="24"/>
          <w:szCs w:val="24"/>
        </w:rPr>
      </w:pPr>
    </w:p>
    <w:p w14:paraId="56E9506C" w14:textId="2845E9C0" w:rsidR="00C26157" w:rsidRDefault="009B60F2" w:rsidP="000E4BB9">
      <w:pPr>
        <w:jc w:val="both"/>
        <w:rPr>
          <w:rFonts w:ascii="Arial" w:hAnsi="Arial" w:cs="Arial"/>
          <w:sz w:val="24"/>
          <w:szCs w:val="24"/>
        </w:rPr>
      </w:pPr>
      <w:r w:rsidRPr="69100A1F">
        <w:rPr>
          <w:rFonts w:ascii="Arial" w:hAnsi="Arial" w:cs="Arial"/>
          <w:sz w:val="24"/>
          <w:szCs w:val="24"/>
        </w:rPr>
        <w:t xml:space="preserve">Parking in the public domain across the Inner West is in very high demand. </w:t>
      </w:r>
      <w:r w:rsidR="00C26157" w:rsidRPr="69100A1F">
        <w:rPr>
          <w:rFonts w:ascii="Arial" w:hAnsi="Arial" w:cs="Arial"/>
          <w:sz w:val="24"/>
          <w:szCs w:val="24"/>
        </w:rPr>
        <w:t xml:space="preserve">The proposed Public Domain Parking Policy provides a framework to manage and review parking regulations. These restrictions include but are not limited to timed parking, permits and no parking zones. This will enable Council to better manage and balance the competing needs for parking in public places. </w:t>
      </w:r>
    </w:p>
    <w:p w14:paraId="36EA20FA" w14:textId="7B861C9B" w:rsidR="0039576C" w:rsidRPr="00E370E1" w:rsidRDefault="000E4BB9" w:rsidP="69100A1F">
      <w:pPr>
        <w:jc w:val="both"/>
        <w:rPr>
          <w:rFonts w:ascii="Arial" w:hAnsi="Arial" w:cs="Arial"/>
          <w:sz w:val="24"/>
          <w:szCs w:val="24"/>
        </w:rPr>
      </w:pPr>
      <w:r w:rsidRPr="69100A1F">
        <w:rPr>
          <w:rFonts w:ascii="Arial" w:hAnsi="Arial" w:cs="Arial"/>
          <w:sz w:val="24"/>
          <w:szCs w:val="24"/>
        </w:rPr>
        <w:t xml:space="preserve">The proposed Policy </w:t>
      </w:r>
      <w:r w:rsidR="0039576C" w:rsidRPr="69100A1F">
        <w:rPr>
          <w:rFonts w:ascii="Arial" w:hAnsi="Arial" w:cs="Arial"/>
          <w:sz w:val="24"/>
          <w:szCs w:val="24"/>
        </w:rPr>
        <w:t>will compl</w:t>
      </w:r>
      <w:r w:rsidR="00C136CF" w:rsidRPr="69100A1F">
        <w:rPr>
          <w:rFonts w:ascii="Arial" w:hAnsi="Arial" w:cs="Arial"/>
          <w:sz w:val="24"/>
          <w:szCs w:val="24"/>
        </w:rPr>
        <w:t>i</w:t>
      </w:r>
      <w:r w:rsidR="0039576C" w:rsidRPr="69100A1F">
        <w:rPr>
          <w:rFonts w:ascii="Arial" w:hAnsi="Arial" w:cs="Arial"/>
          <w:sz w:val="24"/>
          <w:szCs w:val="24"/>
        </w:rPr>
        <w:t xml:space="preserve">ment other strategies which are being developed or are currently in place such as the draft Transport Strategy and Council’s LEPs and DCPs. </w:t>
      </w:r>
    </w:p>
    <w:p w14:paraId="5A217303" w14:textId="77777777" w:rsidR="005B0F04" w:rsidRPr="00E370E1" w:rsidRDefault="005B0F04" w:rsidP="00280733">
      <w:pPr>
        <w:pStyle w:val="Heading2"/>
        <w:spacing w:before="0" w:line="240" w:lineRule="auto"/>
        <w:rPr>
          <w:rFonts w:ascii="Arial" w:hAnsi="Arial" w:cs="Arial"/>
          <w:color w:val="auto"/>
          <w:sz w:val="24"/>
          <w:szCs w:val="24"/>
        </w:rPr>
      </w:pPr>
    </w:p>
    <w:p w14:paraId="5FC2B366" w14:textId="504631AD" w:rsidR="008225C5" w:rsidRPr="00E370E1" w:rsidRDefault="00E562CB" w:rsidP="00767FAA">
      <w:pPr>
        <w:pStyle w:val="Heading2"/>
        <w:rPr>
          <w:rFonts w:ascii="Arial" w:hAnsi="Arial" w:cs="Arial"/>
          <w:b/>
          <w:bCs/>
          <w:color w:val="auto"/>
          <w:sz w:val="36"/>
          <w:szCs w:val="36"/>
        </w:rPr>
      </w:pPr>
      <w:r w:rsidRPr="00E370E1">
        <w:rPr>
          <w:rFonts w:ascii="Arial" w:hAnsi="Arial" w:cs="Arial"/>
          <w:b/>
          <w:bCs/>
          <w:color w:val="auto"/>
          <w:sz w:val="36"/>
          <w:szCs w:val="36"/>
        </w:rPr>
        <w:t>Engagement Methods</w:t>
      </w:r>
    </w:p>
    <w:p w14:paraId="2FEC8FCB" w14:textId="21551F56" w:rsidR="005B0F04" w:rsidRPr="00E370E1" w:rsidRDefault="005B0F04" w:rsidP="005B0F04">
      <w:pPr>
        <w:rPr>
          <w:rFonts w:ascii="Arial" w:hAnsi="Arial" w:cs="Arial"/>
          <w:sz w:val="24"/>
          <w:szCs w:val="24"/>
        </w:rPr>
      </w:pPr>
    </w:p>
    <w:p w14:paraId="599FEFBF" w14:textId="7A2A4932" w:rsidR="005B0F04" w:rsidRPr="00E370E1" w:rsidRDefault="008F7FE5" w:rsidP="005B0F04">
      <w:pPr>
        <w:rPr>
          <w:rFonts w:ascii="Arial" w:hAnsi="Arial" w:cs="Arial"/>
          <w:sz w:val="24"/>
          <w:szCs w:val="24"/>
        </w:rPr>
      </w:pPr>
      <w:r w:rsidRPr="69100A1F">
        <w:rPr>
          <w:rFonts w:ascii="Arial" w:hAnsi="Arial" w:cs="Arial"/>
          <w:sz w:val="24"/>
          <w:szCs w:val="24"/>
        </w:rPr>
        <w:t xml:space="preserve">The </w:t>
      </w:r>
      <w:r w:rsidR="004D519C" w:rsidRPr="69100A1F">
        <w:rPr>
          <w:rFonts w:ascii="Arial" w:hAnsi="Arial" w:cs="Arial"/>
          <w:sz w:val="24"/>
          <w:szCs w:val="24"/>
        </w:rPr>
        <w:t xml:space="preserve">main method of engagement was </w:t>
      </w:r>
      <w:r w:rsidR="00F7497B" w:rsidRPr="69100A1F">
        <w:rPr>
          <w:rFonts w:ascii="Arial" w:hAnsi="Arial" w:cs="Arial"/>
          <w:sz w:val="24"/>
          <w:szCs w:val="24"/>
        </w:rPr>
        <w:t>o</w:t>
      </w:r>
      <w:r w:rsidR="00E004B4" w:rsidRPr="69100A1F">
        <w:rPr>
          <w:rFonts w:ascii="Arial" w:hAnsi="Arial" w:cs="Arial"/>
          <w:sz w:val="24"/>
          <w:szCs w:val="24"/>
        </w:rPr>
        <w:t xml:space="preserve">nline </w:t>
      </w:r>
      <w:r w:rsidR="006C26DA" w:rsidRPr="69100A1F">
        <w:rPr>
          <w:rFonts w:ascii="Arial" w:hAnsi="Arial" w:cs="Arial"/>
          <w:sz w:val="24"/>
          <w:szCs w:val="24"/>
        </w:rPr>
        <w:t xml:space="preserve">via </w:t>
      </w:r>
      <w:r w:rsidR="00E004B4" w:rsidRPr="69100A1F">
        <w:rPr>
          <w:rFonts w:ascii="Arial" w:hAnsi="Arial" w:cs="Arial"/>
          <w:sz w:val="24"/>
          <w:szCs w:val="24"/>
        </w:rPr>
        <w:t>yoursay.innerwest.nsw.gov.au</w:t>
      </w:r>
      <w:r w:rsidR="008B7D84" w:rsidRPr="69100A1F">
        <w:rPr>
          <w:rFonts w:ascii="Arial" w:hAnsi="Arial" w:cs="Arial"/>
          <w:sz w:val="24"/>
          <w:szCs w:val="24"/>
        </w:rPr>
        <w:t xml:space="preserve">. </w:t>
      </w:r>
    </w:p>
    <w:p w14:paraId="4291E865" w14:textId="77777777" w:rsidR="003B72DC" w:rsidRPr="00E370E1" w:rsidRDefault="003B72DC" w:rsidP="00767FAA">
      <w:pPr>
        <w:pStyle w:val="Heading2"/>
        <w:rPr>
          <w:rFonts w:ascii="Arial" w:hAnsi="Arial" w:cs="Arial"/>
          <w:color w:val="auto"/>
          <w:sz w:val="24"/>
          <w:szCs w:val="24"/>
        </w:rPr>
      </w:pPr>
    </w:p>
    <w:p w14:paraId="74CB755F" w14:textId="4DEE1B16" w:rsidR="007B4584" w:rsidRPr="00F7497B" w:rsidRDefault="007B4584" w:rsidP="00767FAA">
      <w:pPr>
        <w:pStyle w:val="Heading2"/>
        <w:rPr>
          <w:rFonts w:ascii="Arial" w:hAnsi="Arial" w:cs="Arial"/>
          <w:b/>
          <w:bCs/>
          <w:color w:val="auto"/>
          <w:sz w:val="36"/>
          <w:szCs w:val="36"/>
        </w:rPr>
      </w:pPr>
      <w:r w:rsidRPr="00F7497B">
        <w:rPr>
          <w:rFonts w:ascii="Arial" w:hAnsi="Arial" w:cs="Arial"/>
          <w:b/>
          <w:bCs/>
          <w:color w:val="auto"/>
          <w:sz w:val="36"/>
          <w:szCs w:val="36"/>
        </w:rPr>
        <w:t>Promotion</w:t>
      </w:r>
      <w:r w:rsidR="00327B37" w:rsidRPr="00F7497B">
        <w:rPr>
          <w:rFonts w:ascii="Arial" w:hAnsi="Arial" w:cs="Arial"/>
          <w:b/>
          <w:bCs/>
          <w:color w:val="auto"/>
          <w:sz w:val="36"/>
          <w:szCs w:val="36"/>
        </w:rPr>
        <w:t xml:space="preserve"> </w:t>
      </w:r>
    </w:p>
    <w:p w14:paraId="67E68DBF" w14:textId="1326C0F5" w:rsidR="00A173A8" w:rsidRPr="00E370E1" w:rsidRDefault="007903DA" w:rsidP="008759AF">
      <w:pPr>
        <w:spacing w:before="240"/>
        <w:rPr>
          <w:rFonts w:ascii="Arial" w:hAnsi="Arial" w:cs="Arial"/>
          <w:sz w:val="24"/>
          <w:szCs w:val="24"/>
        </w:rPr>
      </w:pPr>
      <w:r w:rsidRPr="69100A1F">
        <w:rPr>
          <w:rFonts w:ascii="Arial" w:hAnsi="Arial" w:cs="Arial"/>
          <w:sz w:val="24"/>
          <w:szCs w:val="24"/>
        </w:rPr>
        <w:t xml:space="preserve">The draft Public Domain </w:t>
      </w:r>
      <w:r w:rsidR="006554F9" w:rsidRPr="69100A1F">
        <w:rPr>
          <w:rFonts w:ascii="Arial" w:hAnsi="Arial" w:cs="Arial"/>
          <w:sz w:val="24"/>
          <w:szCs w:val="24"/>
        </w:rPr>
        <w:t>Parking Policy was promoted</w:t>
      </w:r>
      <w:r w:rsidR="0076124E" w:rsidRPr="69100A1F">
        <w:rPr>
          <w:rFonts w:ascii="Arial" w:hAnsi="Arial" w:cs="Arial"/>
          <w:sz w:val="24"/>
          <w:szCs w:val="24"/>
        </w:rPr>
        <w:t xml:space="preserve"> </w:t>
      </w:r>
      <w:r w:rsidR="00C26157" w:rsidRPr="69100A1F">
        <w:rPr>
          <w:rFonts w:ascii="Arial" w:hAnsi="Arial" w:cs="Arial"/>
          <w:sz w:val="24"/>
          <w:szCs w:val="24"/>
        </w:rPr>
        <w:t>via:</w:t>
      </w:r>
    </w:p>
    <w:p w14:paraId="218A2698" w14:textId="5878FA10" w:rsidR="00A173A8" w:rsidRPr="00E370E1" w:rsidRDefault="005328C8" w:rsidP="003B72DC">
      <w:pPr>
        <w:pStyle w:val="ListParagraph"/>
        <w:numPr>
          <w:ilvl w:val="0"/>
          <w:numId w:val="11"/>
        </w:numPr>
        <w:spacing w:before="240"/>
        <w:rPr>
          <w:rFonts w:ascii="Arial" w:hAnsi="Arial" w:cs="Arial"/>
          <w:sz w:val="24"/>
          <w:szCs w:val="24"/>
        </w:rPr>
      </w:pPr>
      <w:r>
        <w:rPr>
          <w:rFonts w:ascii="Arial" w:hAnsi="Arial" w:cs="Arial"/>
          <w:sz w:val="24"/>
          <w:szCs w:val="24"/>
        </w:rPr>
        <w:t>Council column in</w:t>
      </w:r>
      <w:r w:rsidR="0076124E" w:rsidRPr="00E370E1">
        <w:rPr>
          <w:rFonts w:ascii="Arial" w:hAnsi="Arial" w:cs="Arial"/>
          <w:sz w:val="24"/>
          <w:szCs w:val="24"/>
        </w:rPr>
        <w:t xml:space="preserve"> Inner</w:t>
      </w:r>
      <w:r>
        <w:rPr>
          <w:rFonts w:ascii="Arial" w:hAnsi="Arial" w:cs="Arial"/>
          <w:sz w:val="24"/>
          <w:szCs w:val="24"/>
        </w:rPr>
        <w:t xml:space="preserve"> </w:t>
      </w:r>
      <w:r w:rsidR="00F47047" w:rsidRPr="00E370E1">
        <w:rPr>
          <w:rFonts w:ascii="Arial" w:hAnsi="Arial" w:cs="Arial"/>
          <w:sz w:val="24"/>
          <w:szCs w:val="24"/>
        </w:rPr>
        <w:t>West Courier</w:t>
      </w:r>
    </w:p>
    <w:p w14:paraId="3E10EF9C" w14:textId="50CE44A3" w:rsidR="00F47047" w:rsidRPr="00E370E1" w:rsidRDefault="00C4404F" w:rsidP="003B72DC">
      <w:pPr>
        <w:pStyle w:val="ListParagraph"/>
        <w:numPr>
          <w:ilvl w:val="0"/>
          <w:numId w:val="11"/>
        </w:numPr>
        <w:spacing w:before="240"/>
        <w:rPr>
          <w:rFonts w:ascii="Arial" w:hAnsi="Arial" w:cs="Arial"/>
          <w:sz w:val="24"/>
          <w:szCs w:val="24"/>
        </w:rPr>
      </w:pPr>
      <w:r w:rsidRPr="69100A1F">
        <w:rPr>
          <w:rFonts w:ascii="Arial" w:hAnsi="Arial" w:cs="Arial"/>
          <w:sz w:val="24"/>
          <w:szCs w:val="24"/>
        </w:rPr>
        <w:t>Direct email</w:t>
      </w:r>
      <w:r w:rsidR="00C26157" w:rsidRPr="69100A1F">
        <w:rPr>
          <w:rFonts w:ascii="Arial" w:hAnsi="Arial" w:cs="Arial"/>
          <w:sz w:val="24"/>
          <w:szCs w:val="24"/>
        </w:rPr>
        <w:t xml:space="preserve"> to business stakeholders</w:t>
      </w:r>
      <w:r w:rsidR="002A5589" w:rsidRPr="69100A1F">
        <w:rPr>
          <w:rFonts w:ascii="Arial" w:hAnsi="Arial" w:cs="Arial"/>
          <w:sz w:val="24"/>
          <w:szCs w:val="24"/>
        </w:rPr>
        <w:t>, including the chambers of commerce</w:t>
      </w:r>
    </w:p>
    <w:p w14:paraId="33FE35BB" w14:textId="1A2F40CA" w:rsidR="00B27499" w:rsidRDefault="005328C8" w:rsidP="003B72DC">
      <w:pPr>
        <w:pStyle w:val="ListParagraph"/>
        <w:numPr>
          <w:ilvl w:val="0"/>
          <w:numId w:val="11"/>
        </w:numPr>
        <w:spacing w:before="240"/>
        <w:rPr>
          <w:rFonts w:ascii="Arial" w:hAnsi="Arial" w:cs="Arial"/>
          <w:sz w:val="24"/>
          <w:szCs w:val="24"/>
        </w:rPr>
      </w:pPr>
      <w:r>
        <w:rPr>
          <w:rFonts w:ascii="Arial" w:hAnsi="Arial" w:cs="Arial"/>
          <w:sz w:val="24"/>
          <w:szCs w:val="24"/>
        </w:rPr>
        <w:t>Your Say Inner West e-n</w:t>
      </w:r>
      <w:r w:rsidR="00BB1BA2">
        <w:rPr>
          <w:rFonts w:ascii="Arial" w:hAnsi="Arial" w:cs="Arial"/>
          <w:sz w:val="24"/>
          <w:szCs w:val="24"/>
        </w:rPr>
        <w:t>ew</w:t>
      </w:r>
      <w:r w:rsidR="003B2312">
        <w:rPr>
          <w:rFonts w:ascii="Arial" w:hAnsi="Arial" w:cs="Arial"/>
          <w:sz w:val="24"/>
          <w:szCs w:val="24"/>
        </w:rPr>
        <w:t>s</w:t>
      </w:r>
      <w:r w:rsidR="00BB1BA2">
        <w:rPr>
          <w:rFonts w:ascii="Arial" w:hAnsi="Arial" w:cs="Arial"/>
          <w:sz w:val="24"/>
          <w:szCs w:val="24"/>
        </w:rPr>
        <w:t>letter</w:t>
      </w:r>
    </w:p>
    <w:p w14:paraId="21D553D6" w14:textId="7761ED36" w:rsidR="005328C8" w:rsidRDefault="005328C8" w:rsidP="003B72DC">
      <w:pPr>
        <w:pStyle w:val="ListParagraph"/>
        <w:numPr>
          <w:ilvl w:val="0"/>
          <w:numId w:val="11"/>
        </w:numPr>
        <w:spacing w:before="240"/>
        <w:rPr>
          <w:rFonts w:ascii="Arial" w:hAnsi="Arial" w:cs="Arial"/>
          <w:sz w:val="24"/>
          <w:szCs w:val="24"/>
        </w:rPr>
      </w:pPr>
      <w:r w:rsidRPr="69100A1F">
        <w:rPr>
          <w:rFonts w:ascii="Arial" w:hAnsi="Arial" w:cs="Arial"/>
          <w:sz w:val="24"/>
          <w:szCs w:val="24"/>
        </w:rPr>
        <w:t>Your Say Inner West homepage</w:t>
      </w:r>
    </w:p>
    <w:p w14:paraId="02D62044" w14:textId="6B293D7A" w:rsidR="002A5589" w:rsidRPr="00E370E1" w:rsidRDefault="002A5589" w:rsidP="003B72DC">
      <w:pPr>
        <w:pStyle w:val="ListParagraph"/>
        <w:numPr>
          <w:ilvl w:val="0"/>
          <w:numId w:val="11"/>
        </w:numPr>
        <w:spacing w:before="240"/>
        <w:rPr>
          <w:rFonts w:ascii="Arial" w:hAnsi="Arial" w:cs="Arial"/>
          <w:sz w:val="24"/>
          <w:szCs w:val="24"/>
        </w:rPr>
      </w:pPr>
      <w:r w:rsidRPr="69100A1F">
        <w:rPr>
          <w:rFonts w:ascii="Arial" w:hAnsi="Arial" w:cs="Arial"/>
          <w:sz w:val="24"/>
          <w:szCs w:val="24"/>
        </w:rPr>
        <w:t>Your Say Inner West stall at Norton Street Festa</w:t>
      </w:r>
    </w:p>
    <w:p w14:paraId="6D04CEAB" w14:textId="0CF9291A" w:rsidR="006122AE" w:rsidRDefault="005328C8" w:rsidP="003B72DC">
      <w:pPr>
        <w:pStyle w:val="ListParagraph"/>
        <w:numPr>
          <w:ilvl w:val="0"/>
          <w:numId w:val="11"/>
        </w:numPr>
        <w:spacing w:before="240"/>
        <w:rPr>
          <w:rFonts w:ascii="Arial" w:hAnsi="Arial" w:cs="Arial"/>
          <w:sz w:val="24"/>
          <w:szCs w:val="24"/>
        </w:rPr>
      </w:pPr>
      <w:r>
        <w:rPr>
          <w:rFonts w:ascii="Arial" w:hAnsi="Arial" w:cs="Arial"/>
          <w:sz w:val="24"/>
          <w:szCs w:val="24"/>
        </w:rPr>
        <w:t xml:space="preserve">Across council’s social media channels. </w:t>
      </w:r>
    </w:p>
    <w:p w14:paraId="1F60D1FF" w14:textId="28287053" w:rsidR="00F7497B" w:rsidRDefault="00F7497B" w:rsidP="00F7497B">
      <w:pPr>
        <w:pStyle w:val="ListParagraph"/>
        <w:spacing w:before="240"/>
        <w:rPr>
          <w:rFonts w:ascii="Arial" w:hAnsi="Arial" w:cs="Arial"/>
          <w:sz w:val="24"/>
          <w:szCs w:val="24"/>
        </w:rPr>
      </w:pPr>
    </w:p>
    <w:p w14:paraId="46E5C1D3" w14:textId="5CFE2C6A" w:rsidR="69100A1F" w:rsidRDefault="69100A1F" w:rsidP="69100A1F">
      <w:pPr>
        <w:pStyle w:val="ListParagraph"/>
        <w:spacing w:before="240"/>
        <w:rPr>
          <w:rFonts w:ascii="Arial" w:hAnsi="Arial" w:cs="Arial"/>
          <w:sz w:val="24"/>
          <w:szCs w:val="24"/>
        </w:rPr>
      </w:pPr>
    </w:p>
    <w:p w14:paraId="02D1AD86" w14:textId="4C2B0236" w:rsidR="69100A1F" w:rsidRDefault="69100A1F" w:rsidP="69100A1F">
      <w:pPr>
        <w:pStyle w:val="ListParagraph"/>
        <w:spacing w:before="240"/>
        <w:rPr>
          <w:rFonts w:ascii="Arial" w:hAnsi="Arial" w:cs="Arial"/>
          <w:sz w:val="24"/>
          <w:szCs w:val="24"/>
        </w:rPr>
      </w:pPr>
    </w:p>
    <w:p w14:paraId="01455CA4" w14:textId="01AAC8A5" w:rsidR="69100A1F" w:rsidRDefault="69100A1F" w:rsidP="69100A1F">
      <w:pPr>
        <w:pStyle w:val="ListParagraph"/>
        <w:spacing w:before="240"/>
        <w:rPr>
          <w:rFonts w:ascii="Arial" w:hAnsi="Arial" w:cs="Arial"/>
          <w:sz w:val="24"/>
          <w:szCs w:val="24"/>
        </w:rPr>
      </w:pPr>
    </w:p>
    <w:p w14:paraId="5FD3604A" w14:textId="37D6C4FC" w:rsidR="69100A1F" w:rsidRDefault="69100A1F" w:rsidP="69100A1F">
      <w:pPr>
        <w:pStyle w:val="ListParagraph"/>
        <w:spacing w:before="240"/>
        <w:rPr>
          <w:rFonts w:ascii="Arial" w:hAnsi="Arial" w:cs="Arial"/>
          <w:sz w:val="24"/>
          <w:szCs w:val="24"/>
        </w:rPr>
      </w:pPr>
    </w:p>
    <w:p w14:paraId="6B514035" w14:textId="638BA706" w:rsidR="69100A1F" w:rsidRDefault="69100A1F" w:rsidP="69100A1F">
      <w:pPr>
        <w:pStyle w:val="ListParagraph"/>
        <w:spacing w:before="240"/>
        <w:rPr>
          <w:rFonts w:ascii="Arial" w:hAnsi="Arial" w:cs="Arial"/>
          <w:sz w:val="24"/>
          <w:szCs w:val="24"/>
        </w:rPr>
      </w:pPr>
    </w:p>
    <w:p w14:paraId="7494B65E" w14:textId="1774799B" w:rsidR="69100A1F" w:rsidRDefault="69100A1F" w:rsidP="69100A1F">
      <w:pPr>
        <w:pStyle w:val="ListParagraph"/>
        <w:spacing w:before="240"/>
        <w:rPr>
          <w:rFonts w:ascii="Arial" w:hAnsi="Arial" w:cs="Arial"/>
          <w:sz w:val="24"/>
          <w:szCs w:val="24"/>
        </w:rPr>
      </w:pPr>
    </w:p>
    <w:p w14:paraId="4BAA5E03" w14:textId="7F6D8BC8" w:rsidR="69100A1F" w:rsidRDefault="69100A1F" w:rsidP="69100A1F">
      <w:pPr>
        <w:pStyle w:val="ListParagraph"/>
        <w:spacing w:before="240"/>
        <w:rPr>
          <w:rFonts w:ascii="Arial" w:hAnsi="Arial" w:cs="Arial"/>
          <w:sz w:val="24"/>
          <w:szCs w:val="24"/>
        </w:rPr>
      </w:pPr>
    </w:p>
    <w:p w14:paraId="68803087" w14:textId="0D3BE4F2" w:rsidR="69100A1F" w:rsidRDefault="69100A1F" w:rsidP="69100A1F">
      <w:pPr>
        <w:pStyle w:val="ListParagraph"/>
        <w:spacing w:before="240"/>
        <w:rPr>
          <w:rFonts w:ascii="Arial" w:hAnsi="Arial" w:cs="Arial"/>
          <w:sz w:val="24"/>
          <w:szCs w:val="24"/>
        </w:rPr>
      </w:pPr>
    </w:p>
    <w:p w14:paraId="3269F57F" w14:textId="25FBDEB5" w:rsidR="002A5589" w:rsidRDefault="002A5589">
      <w:pPr>
        <w:rPr>
          <w:rFonts w:ascii="Arial" w:hAnsi="Arial" w:cs="Arial"/>
          <w:sz w:val="24"/>
          <w:szCs w:val="24"/>
        </w:rPr>
      </w:pPr>
      <w:r w:rsidRPr="69100A1F">
        <w:rPr>
          <w:rFonts w:ascii="Arial" w:hAnsi="Arial" w:cs="Arial"/>
          <w:sz w:val="24"/>
          <w:szCs w:val="24"/>
        </w:rPr>
        <w:br w:type="page"/>
      </w:r>
    </w:p>
    <w:p w14:paraId="66781FF4" w14:textId="23B32272" w:rsidR="00AB3DC0" w:rsidRPr="00F7497B" w:rsidRDefault="008759AF" w:rsidP="00767FAA">
      <w:pPr>
        <w:pStyle w:val="Heading2"/>
        <w:rPr>
          <w:rFonts w:ascii="Arial" w:hAnsi="Arial" w:cs="Arial"/>
          <w:b/>
          <w:bCs/>
          <w:color w:val="auto"/>
          <w:sz w:val="36"/>
          <w:szCs w:val="36"/>
        </w:rPr>
      </w:pPr>
      <w:r w:rsidRPr="00F7497B">
        <w:rPr>
          <w:rFonts w:ascii="Arial" w:hAnsi="Arial" w:cs="Arial"/>
          <w:b/>
          <w:bCs/>
          <w:color w:val="auto"/>
          <w:sz w:val="36"/>
          <w:szCs w:val="36"/>
        </w:rPr>
        <w:lastRenderedPageBreak/>
        <w:t>E</w:t>
      </w:r>
      <w:r w:rsidR="00AB3DC0" w:rsidRPr="00F7497B">
        <w:rPr>
          <w:rFonts w:ascii="Arial" w:hAnsi="Arial" w:cs="Arial"/>
          <w:b/>
          <w:bCs/>
          <w:color w:val="auto"/>
          <w:sz w:val="36"/>
          <w:szCs w:val="36"/>
        </w:rPr>
        <w:t>ngagement outcomes</w:t>
      </w:r>
    </w:p>
    <w:p w14:paraId="2A3D3DF1" w14:textId="4E90CEAF" w:rsidR="0079202A" w:rsidRPr="00E370E1" w:rsidRDefault="0079202A" w:rsidP="0079202A">
      <w:pPr>
        <w:rPr>
          <w:rFonts w:ascii="Arial" w:hAnsi="Arial" w:cs="Arial"/>
          <w:sz w:val="24"/>
          <w:szCs w:val="24"/>
        </w:rPr>
      </w:pPr>
    </w:p>
    <w:p w14:paraId="2B4B1E22" w14:textId="284E3130" w:rsidR="006C26DA" w:rsidRPr="00792C8E" w:rsidRDefault="006C26DA" w:rsidP="00F142A1">
      <w:pPr>
        <w:jc w:val="both"/>
        <w:rPr>
          <w:rFonts w:ascii="Arial" w:hAnsi="Arial" w:cs="Arial"/>
          <w:b/>
          <w:bCs/>
          <w:sz w:val="24"/>
          <w:szCs w:val="24"/>
          <w:lang w:val="en-US"/>
        </w:rPr>
      </w:pPr>
      <w:r w:rsidRPr="00792C8E">
        <w:rPr>
          <w:rFonts w:ascii="Arial" w:hAnsi="Arial" w:cs="Arial"/>
          <w:b/>
          <w:bCs/>
          <w:sz w:val="24"/>
          <w:szCs w:val="24"/>
          <w:lang w:val="en-US"/>
        </w:rPr>
        <w:t>Who did we hear from?</w:t>
      </w:r>
    </w:p>
    <w:p w14:paraId="5AC1B7C2" w14:textId="72F7F09D" w:rsidR="006C26DA" w:rsidRDefault="006C26DA" w:rsidP="00F142A1">
      <w:pPr>
        <w:jc w:val="both"/>
        <w:rPr>
          <w:rFonts w:ascii="Arial" w:hAnsi="Arial" w:cs="Arial"/>
          <w:sz w:val="24"/>
          <w:szCs w:val="24"/>
          <w:lang w:val="en-US"/>
        </w:rPr>
      </w:pPr>
      <w:r w:rsidRPr="69100A1F">
        <w:rPr>
          <w:rFonts w:ascii="Arial" w:hAnsi="Arial" w:cs="Arial"/>
          <w:sz w:val="24"/>
          <w:szCs w:val="24"/>
          <w:lang w:val="en-US"/>
        </w:rPr>
        <w:t xml:space="preserve">There were </w:t>
      </w:r>
      <w:r w:rsidR="00FA0388" w:rsidRPr="69100A1F">
        <w:rPr>
          <w:rFonts w:ascii="Arial" w:hAnsi="Arial" w:cs="Arial"/>
          <w:sz w:val="24"/>
          <w:szCs w:val="24"/>
          <w:lang w:val="en-US"/>
        </w:rPr>
        <w:t>5</w:t>
      </w:r>
      <w:r w:rsidR="00D52E00">
        <w:rPr>
          <w:rFonts w:ascii="Arial" w:hAnsi="Arial" w:cs="Arial"/>
          <w:sz w:val="24"/>
          <w:szCs w:val="24"/>
          <w:lang w:val="en-US"/>
        </w:rPr>
        <w:t>9</w:t>
      </w:r>
      <w:r w:rsidR="00FA0388" w:rsidRPr="69100A1F">
        <w:rPr>
          <w:rFonts w:ascii="Arial" w:hAnsi="Arial" w:cs="Arial"/>
          <w:sz w:val="24"/>
          <w:szCs w:val="24"/>
          <w:lang w:val="en-US"/>
        </w:rPr>
        <w:t xml:space="preserve">7 responses received from businesses and individuals across the area. </w:t>
      </w:r>
      <w:r w:rsidR="2F369B8B" w:rsidRPr="69100A1F">
        <w:rPr>
          <w:rFonts w:ascii="Arial" w:hAnsi="Arial" w:cs="Arial"/>
          <w:sz w:val="24"/>
          <w:szCs w:val="24"/>
          <w:lang w:val="en-US"/>
        </w:rPr>
        <w:t>Most</w:t>
      </w:r>
      <w:r w:rsidRPr="69100A1F">
        <w:rPr>
          <w:rFonts w:ascii="Arial" w:hAnsi="Arial" w:cs="Arial"/>
          <w:sz w:val="24"/>
          <w:szCs w:val="24"/>
          <w:lang w:val="en-US"/>
        </w:rPr>
        <w:t xml:space="preserve"> responses (392) were received from residents in Balmain, Leichhardt and Rozelle. </w:t>
      </w:r>
    </w:p>
    <w:p w14:paraId="5909489D" w14:textId="64E9A4AF" w:rsidR="00F142A1" w:rsidRPr="00E370E1" w:rsidRDefault="00FA0388" w:rsidP="00F142A1">
      <w:pPr>
        <w:jc w:val="both"/>
        <w:rPr>
          <w:rFonts w:ascii="Arial" w:hAnsi="Arial" w:cs="Arial"/>
          <w:sz w:val="24"/>
          <w:szCs w:val="24"/>
          <w:lang w:val="en-US"/>
        </w:rPr>
      </w:pPr>
      <w:r w:rsidRPr="69100A1F">
        <w:rPr>
          <w:rFonts w:ascii="Arial" w:hAnsi="Arial" w:cs="Arial"/>
          <w:sz w:val="24"/>
          <w:szCs w:val="24"/>
          <w:lang w:val="en-US"/>
        </w:rPr>
        <w:t>There were eight businesses who provided feedback</w:t>
      </w:r>
      <w:r w:rsidR="000C4E02">
        <w:rPr>
          <w:rFonts w:ascii="Arial" w:hAnsi="Arial" w:cs="Arial"/>
          <w:sz w:val="24"/>
          <w:szCs w:val="24"/>
          <w:lang w:val="en-US"/>
        </w:rPr>
        <w:t xml:space="preserve"> on behalf of a business, however 60 respondents identified as business owners when asked question 3, ‘which of the following describes you?’</w:t>
      </w:r>
      <w:r w:rsidRPr="69100A1F">
        <w:rPr>
          <w:rFonts w:ascii="Arial" w:hAnsi="Arial" w:cs="Arial"/>
          <w:sz w:val="24"/>
          <w:szCs w:val="24"/>
          <w:lang w:val="en-US"/>
        </w:rPr>
        <w:t xml:space="preserve">. They were based in Balmain and Rozelle (two responses each), and Leichhardt, Summer Hill, Croydon and Canterbury (one response each). </w:t>
      </w:r>
    </w:p>
    <w:p w14:paraId="4E96DCDA" w14:textId="45EED7DB" w:rsidR="69100A1F" w:rsidRDefault="000C4E02" w:rsidP="69100A1F">
      <w:pPr>
        <w:jc w:val="both"/>
        <w:rPr>
          <w:rFonts w:ascii="Arial" w:hAnsi="Arial" w:cs="Arial"/>
          <w:sz w:val="24"/>
          <w:szCs w:val="24"/>
          <w:lang w:val="en-US"/>
        </w:rPr>
      </w:pPr>
      <w:r>
        <w:rPr>
          <w:noProof/>
        </w:rPr>
        <w:drawing>
          <wp:inline distT="0" distB="0" distL="0" distR="0" wp14:anchorId="76DBCF50" wp14:editId="69AD24CC">
            <wp:extent cx="4629150" cy="3390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150" cy="3390900"/>
                    </a:xfrm>
                    <a:prstGeom prst="rect">
                      <a:avLst/>
                    </a:prstGeom>
                  </pic:spPr>
                </pic:pic>
              </a:graphicData>
            </a:graphic>
          </wp:inline>
        </w:drawing>
      </w:r>
    </w:p>
    <w:p w14:paraId="130740B2" w14:textId="77777777" w:rsidR="000C4E02" w:rsidRDefault="000C4E02" w:rsidP="69100A1F">
      <w:pPr>
        <w:rPr>
          <w:noProof/>
        </w:rPr>
      </w:pPr>
    </w:p>
    <w:p w14:paraId="15E4310A" w14:textId="2F957070" w:rsidR="00495C6A" w:rsidRPr="00E370E1" w:rsidRDefault="00495C6A" w:rsidP="69100A1F">
      <w:pPr>
        <w:rPr>
          <w:rFonts w:ascii="Arial" w:hAnsi="Arial" w:cs="Arial"/>
          <w:sz w:val="24"/>
          <w:szCs w:val="24"/>
        </w:rPr>
      </w:pPr>
      <w:r>
        <w:rPr>
          <w:noProof/>
        </w:rPr>
        <w:drawing>
          <wp:inline distT="0" distB="0" distL="0" distR="0" wp14:anchorId="6BD3F33D" wp14:editId="5010CD01">
            <wp:extent cx="4377998" cy="1613896"/>
            <wp:effectExtent l="0" t="0" r="3810" b="5715"/>
            <wp:docPr id="1408909958" name="Picture 3" descr="A pie chart showing responses to the question 'what suburb do you live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rotWithShape="1">
                    <a:blip r:embed="rId13">
                      <a:extLst>
                        <a:ext uri="{28A0092B-C50C-407E-A947-70E740481C1C}">
                          <a14:useLocalDpi xmlns:a14="http://schemas.microsoft.com/office/drawing/2010/main" val="0"/>
                        </a:ext>
                      </a:extLst>
                    </a:blip>
                    <a:srcRect t="73342"/>
                    <a:stretch/>
                  </pic:blipFill>
                  <pic:spPr bwMode="auto">
                    <a:xfrm>
                      <a:off x="0" y="0"/>
                      <a:ext cx="4378325" cy="1614016"/>
                    </a:xfrm>
                    <a:prstGeom prst="rect">
                      <a:avLst/>
                    </a:prstGeom>
                    <a:ln>
                      <a:noFill/>
                    </a:ln>
                    <a:extLst>
                      <a:ext uri="{53640926-AAD7-44D8-BBD7-CCE9431645EC}">
                        <a14:shadowObscured xmlns:a14="http://schemas.microsoft.com/office/drawing/2010/main"/>
                      </a:ext>
                    </a:extLst>
                  </pic:spPr>
                </pic:pic>
              </a:graphicData>
            </a:graphic>
          </wp:inline>
        </w:drawing>
      </w:r>
    </w:p>
    <w:p w14:paraId="4D536898" w14:textId="4732D8FA" w:rsidR="69100A1F" w:rsidRDefault="69100A1F" w:rsidP="69100A1F">
      <w:pPr>
        <w:rPr>
          <w:rFonts w:ascii="Arial" w:eastAsiaTheme="majorEastAsia" w:hAnsi="Arial" w:cs="Arial"/>
          <w:sz w:val="24"/>
          <w:szCs w:val="24"/>
          <w:lang w:val="en-US"/>
        </w:rPr>
      </w:pPr>
    </w:p>
    <w:p w14:paraId="3132E131" w14:textId="16C13059" w:rsidR="00FA0388" w:rsidRPr="00792C8E" w:rsidRDefault="00FA0388" w:rsidP="69100A1F">
      <w:pPr>
        <w:spacing w:before="240"/>
        <w:rPr>
          <w:rFonts w:ascii="Arial" w:eastAsiaTheme="majorEastAsia" w:hAnsi="Arial" w:cs="Arial"/>
          <w:b/>
          <w:bCs/>
          <w:sz w:val="24"/>
          <w:szCs w:val="24"/>
          <w:lang w:val="en-US"/>
        </w:rPr>
      </w:pPr>
      <w:r w:rsidRPr="00792C8E">
        <w:rPr>
          <w:rFonts w:ascii="Arial" w:eastAsiaTheme="majorEastAsia" w:hAnsi="Arial" w:cs="Arial"/>
          <w:b/>
          <w:bCs/>
          <w:sz w:val="24"/>
          <w:szCs w:val="24"/>
          <w:lang w:val="en-US"/>
        </w:rPr>
        <w:t>What did they say</w:t>
      </w:r>
      <w:r w:rsidR="434FD0B1" w:rsidRPr="00792C8E">
        <w:rPr>
          <w:rFonts w:ascii="Arial" w:eastAsiaTheme="majorEastAsia" w:hAnsi="Arial" w:cs="Arial"/>
          <w:b/>
          <w:bCs/>
          <w:sz w:val="24"/>
          <w:szCs w:val="24"/>
          <w:lang w:val="en-US"/>
        </w:rPr>
        <w:t>?</w:t>
      </w:r>
    </w:p>
    <w:p w14:paraId="1517CD96" w14:textId="343E6F16" w:rsidR="000925DF" w:rsidRDefault="000925DF" w:rsidP="000925DF">
      <w:pPr>
        <w:spacing w:before="240"/>
        <w:rPr>
          <w:rFonts w:ascii="Arial" w:eastAsiaTheme="majorEastAsia" w:hAnsi="Arial" w:cs="Arial"/>
          <w:sz w:val="24"/>
          <w:szCs w:val="24"/>
          <w:lang w:val="en-US"/>
        </w:rPr>
      </w:pPr>
      <w:r w:rsidRPr="000925DF">
        <w:rPr>
          <w:rFonts w:ascii="Arial" w:eastAsiaTheme="majorEastAsia" w:hAnsi="Arial" w:cs="Arial"/>
          <w:sz w:val="24"/>
          <w:szCs w:val="24"/>
          <w:lang w:val="en-US"/>
        </w:rPr>
        <w:lastRenderedPageBreak/>
        <w:t>There were 4</w:t>
      </w:r>
      <w:r w:rsidR="000C4E02">
        <w:rPr>
          <w:rFonts w:ascii="Arial" w:eastAsiaTheme="majorEastAsia" w:hAnsi="Arial" w:cs="Arial"/>
          <w:sz w:val="24"/>
          <w:szCs w:val="24"/>
          <w:lang w:val="en-US"/>
        </w:rPr>
        <w:t>40 (73.2%)</w:t>
      </w:r>
      <w:r w:rsidRPr="000925DF">
        <w:rPr>
          <w:rFonts w:ascii="Arial" w:eastAsiaTheme="majorEastAsia" w:hAnsi="Arial" w:cs="Arial"/>
          <w:sz w:val="24"/>
          <w:szCs w:val="24"/>
          <w:lang w:val="en-US"/>
        </w:rPr>
        <w:t xml:space="preserve"> respondents that did not support the draft Public Domain Parking Polic</w:t>
      </w:r>
      <w:r w:rsidR="000C4E02">
        <w:rPr>
          <w:rFonts w:ascii="Arial" w:eastAsiaTheme="majorEastAsia" w:hAnsi="Arial" w:cs="Arial"/>
          <w:sz w:val="24"/>
          <w:szCs w:val="24"/>
          <w:lang w:val="en-US"/>
        </w:rPr>
        <w:t>y</w:t>
      </w:r>
      <w:r w:rsidRPr="000925DF">
        <w:rPr>
          <w:rFonts w:ascii="Arial" w:eastAsiaTheme="majorEastAsia" w:hAnsi="Arial" w:cs="Arial"/>
          <w:sz w:val="24"/>
          <w:szCs w:val="24"/>
          <w:lang w:val="en-US"/>
        </w:rPr>
        <w:t xml:space="preserve">. The next highest level in relation to type of support was ‘yes, with changes’ with </w:t>
      </w:r>
      <w:r w:rsidR="000C4E02">
        <w:rPr>
          <w:rFonts w:ascii="Arial" w:eastAsiaTheme="majorEastAsia" w:hAnsi="Arial" w:cs="Arial"/>
          <w:sz w:val="24"/>
          <w:szCs w:val="24"/>
          <w:lang w:val="en-US"/>
        </w:rPr>
        <w:t>93</w:t>
      </w:r>
      <w:r w:rsidRPr="000925DF">
        <w:rPr>
          <w:rFonts w:ascii="Arial" w:eastAsiaTheme="majorEastAsia" w:hAnsi="Arial" w:cs="Arial"/>
          <w:sz w:val="24"/>
          <w:szCs w:val="24"/>
          <w:lang w:val="en-US"/>
        </w:rPr>
        <w:t xml:space="preserve"> respondents representing 15</w:t>
      </w:r>
      <w:r w:rsidR="000C4E02">
        <w:rPr>
          <w:rFonts w:ascii="Arial" w:eastAsiaTheme="majorEastAsia" w:hAnsi="Arial" w:cs="Arial"/>
          <w:sz w:val="24"/>
          <w:szCs w:val="24"/>
          <w:lang w:val="en-US"/>
        </w:rPr>
        <w:t>.5</w:t>
      </w:r>
      <w:r w:rsidRPr="000925DF">
        <w:rPr>
          <w:rFonts w:ascii="Arial" w:eastAsiaTheme="majorEastAsia" w:hAnsi="Arial" w:cs="Arial"/>
          <w:sz w:val="24"/>
          <w:szCs w:val="24"/>
          <w:lang w:val="en-US"/>
        </w:rPr>
        <w:t>%.</w:t>
      </w:r>
      <w:r w:rsidR="000C4E02">
        <w:rPr>
          <w:rFonts w:ascii="Arial" w:eastAsiaTheme="majorEastAsia" w:hAnsi="Arial" w:cs="Arial"/>
          <w:sz w:val="24"/>
          <w:szCs w:val="24"/>
          <w:lang w:val="en-US"/>
        </w:rPr>
        <w:t xml:space="preserve"> There were 46 people (7.7%) who did support the policy, with those who were unsure and neutral representing 1.8% respectively. </w:t>
      </w:r>
    </w:p>
    <w:p w14:paraId="1FDA317F" w14:textId="77777777" w:rsidR="000925DF" w:rsidRPr="000925DF" w:rsidRDefault="000925DF" w:rsidP="000925DF">
      <w:pPr>
        <w:spacing w:before="240"/>
        <w:rPr>
          <w:rFonts w:ascii="Arial" w:eastAsiaTheme="majorEastAsia" w:hAnsi="Arial" w:cs="Arial"/>
          <w:sz w:val="24"/>
          <w:szCs w:val="24"/>
          <w:lang w:val="en-US"/>
        </w:rPr>
      </w:pPr>
    </w:p>
    <w:p w14:paraId="116FFED2" w14:textId="457B9DDE" w:rsidR="00ED03ED" w:rsidRPr="00E370E1" w:rsidRDefault="000C4E02" w:rsidP="00CF100C">
      <w:pPr>
        <w:spacing w:before="240"/>
        <w:rPr>
          <w:rStyle w:val="Heading3Char"/>
          <w:rFonts w:ascii="Arial" w:hAnsi="Arial" w:cs="Arial"/>
          <w:color w:val="auto"/>
        </w:rPr>
      </w:pPr>
      <w:r>
        <w:rPr>
          <w:noProof/>
        </w:rPr>
        <w:drawing>
          <wp:inline distT="0" distB="0" distL="0" distR="0" wp14:anchorId="0050B1C8" wp14:editId="1A5CDCD0">
            <wp:extent cx="3764692" cy="4475800"/>
            <wp:effectExtent l="0" t="0" r="7620" b="1270"/>
            <wp:docPr id="3" name="Picture 3" descr="A graph visualising the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85998" cy="4501131"/>
                    </a:xfrm>
                    <a:prstGeom prst="rect">
                      <a:avLst/>
                    </a:prstGeom>
                  </pic:spPr>
                </pic:pic>
              </a:graphicData>
            </a:graphic>
          </wp:inline>
        </w:drawing>
      </w:r>
      <w:r>
        <w:rPr>
          <w:rStyle w:val="Heading3Char"/>
          <w:rFonts w:ascii="Arial" w:hAnsi="Arial" w:cs="Arial"/>
          <w:noProof/>
          <w:color w:val="auto"/>
        </w:rPr>
        <w:t xml:space="preserve"> </w:t>
      </w:r>
    </w:p>
    <w:p w14:paraId="56041D03" w14:textId="77777777" w:rsidR="000925DF" w:rsidRDefault="000925DF" w:rsidP="00CF100C">
      <w:pPr>
        <w:spacing w:before="240"/>
        <w:rPr>
          <w:rStyle w:val="Heading3Char"/>
          <w:rFonts w:ascii="Arial" w:hAnsi="Arial" w:cs="Arial"/>
          <w:color w:val="auto"/>
        </w:rPr>
      </w:pPr>
    </w:p>
    <w:p w14:paraId="4B10E23D" w14:textId="10A99D4C" w:rsidR="00B6775F" w:rsidRDefault="00F55C12" w:rsidP="00CF100C">
      <w:pPr>
        <w:spacing w:before="240"/>
        <w:rPr>
          <w:rStyle w:val="Heading3Char"/>
          <w:rFonts w:ascii="Arial" w:hAnsi="Arial" w:cs="Arial"/>
          <w:color w:val="auto"/>
        </w:rPr>
      </w:pPr>
      <w:r w:rsidRPr="69100A1F">
        <w:rPr>
          <w:rStyle w:val="Heading3Char"/>
          <w:rFonts w:ascii="Arial" w:hAnsi="Arial" w:cs="Arial"/>
          <w:color w:val="auto"/>
        </w:rPr>
        <w:t xml:space="preserve">The main themes </w:t>
      </w:r>
      <w:r w:rsidR="00F84632" w:rsidRPr="69100A1F">
        <w:rPr>
          <w:rStyle w:val="Heading3Char"/>
          <w:rFonts w:ascii="Arial" w:hAnsi="Arial" w:cs="Arial"/>
          <w:color w:val="auto"/>
        </w:rPr>
        <w:t xml:space="preserve">raised in the comments </w:t>
      </w:r>
      <w:r w:rsidR="00E05E69" w:rsidRPr="69100A1F">
        <w:rPr>
          <w:rStyle w:val="Heading3Char"/>
          <w:rFonts w:ascii="Arial" w:hAnsi="Arial" w:cs="Arial"/>
          <w:color w:val="auto"/>
        </w:rPr>
        <w:t>are</w:t>
      </w:r>
      <w:r w:rsidR="293DF419" w:rsidRPr="69100A1F">
        <w:rPr>
          <w:rStyle w:val="Heading3Char"/>
          <w:rFonts w:ascii="Arial" w:hAnsi="Arial" w:cs="Arial"/>
          <w:color w:val="auto"/>
        </w:rPr>
        <w:t>:</w:t>
      </w:r>
    </w:p>
    <w:p w14:paraId="38D94E55" w14:textId="0C9105CF" w:rsidR="00D35ED2" w:rsidRPr="00944DD8" w:rsidRDefault="00E05E69" w:rsidP="00944DD8">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Proposal to introduce the 30 visitor permits not supported</w:t>
      </w:r>
    </w:p>
    <w:p w14:paraId="13DFF65A" w14:textId="0F625B56" w:rsidR="00BF1315" w:rsidRPr="00944DD8" w:rsidRDefault="00BF1315" w:rsidP="00944DD8">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The policy is a revenue raising exercise</w:t>
      </w:r>
    </w:p>
    <w:p w14:paraId="44BAA77E" w14:textId="415AC747" w:rsidR="008F650A" w:rsidRDefault="00A07836" w:rsidP="69100A1F">
      <w:pPr>
        <w:pStyle w:val="ListParagraph"/>
        <w:numPr>
          <w:ilvl w:val="0"/>
          <w:numId w:val="12"/>
        </w:numPr>
        <w:spacing w:before="240"/>
        <w:rPr>
          <w:rStyle w:val="Heading3Char"/>
          <w:rFonts w:ascii="Arial" w:hAnsi="Arial" w:cs="Arial"/>
          <w:color w:val="auto"/>
        </w:rPr>
      </w:pPr>
      <w:r w:rsidRPr="69100A1F">
        <w:rPr>
          <w:rStyle w:val="Heading3Char"/>
          <w:rFonts w:ascii="Arial" w:hAnsi="Arial" w:cs="Arial"/>
          <w:color w:val="auto"/>
        </w:rPr>
        <w:t>The policy won’t work</w:t>
      </w:r>
      <w:r w:rsidR="008F650A" w:rsidRPr="69100A1F">
        <w:rPr>
          <w:rStyle w:val="Heading3Char"/>
          <w:rFonts w:ascii="Arial" w:hAnsi="Arial" w:cs="Arial"/>
          <w:color w:val="auto"/>
        </w:rPr>
        <w:t xml:space="preserve"> and doesn’t benefit residents</w:t>
      </w:r>
      <w:r w:rsidR="00AC2F87" w:rsidRPr="69100A1F">
        <w:rPr>
          <w:rStyle w:val="Heading3Char"/>
          <w:rFonts w:ascii="Arial" w:hAnsi="Arial" w:cs="Arial"/>
          <w:color w:val="auto"/>
        </w:rPr>
        <w:t>, leave current policy in place</w:t>
      </w:r>
      <w:r w:rsidR="00944DD8" w:rsidRPr="69100A1F">
        <w:rPr>
          <w:rStyle w:val="Heading3Char"/>
          <w:rFonts w:ascii="Arial" w:hAnsi="Arial" w:cs="Arial"/>
          <w:color w:val="auto"/>
        </w:rPr>
        <w:t>.</w:t>
      </w:r>
    </w:p>
    <w:sectPr w:rsidR="008F650A" w:rsidSect="00B44BB5">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3346C8" w14:textId="77777777" w:rsidR="00341FB8" w:rsidRDefault="00341FB8" w:rsidP="00B44BB5">
      <w:pPr>
        <w:spacing w:after="0" w:line="240" w:lineRule="auto"/>
      </w:pPr>
      <w:r>
        <w:separator/>
      </w:r>
    </w:p>
  </w:endnote>
  <w:endnote w:type="continuationSeparator" w:id="0">
    <w:p w14:paraId="6409D97E" w14:textId="77777777" w:rsidR="00341FB8" w:rsidRDefault="00341FB8" w:rsidP="00B4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735059"/>
      <w:docPartObj>
        <w:docPartGallery w:val="Page Numbers (Bottom of Page)"/>
        <w:docPartUnique/>
      </w:docPartObj>
    </w:sdtPr>
    <w:sdtEndPr/>
    <w:sdtContent>
      <w:sdt>
        <w:sdtPr>
          <w:id w:val="903257810"/>
          <w:docPartObj>
            <w:docPartGallery w:val="Page Numbers (Top of Page)"/>
            <w:docPartUnique/>
          </w:docPartObj>
        </w:sdtPr>
        <w:sdtEndPr/>
        <w:sdtContent>
          <w:p w14:paraId="05F9E236"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E67E205" w14:textId="77777777" w:rsidR="00B44BB5" w:rsidRDefault="00B44B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674229"/>
      <w:docPartObj>
        <w:docPartGallery w:val="Page Numbers (Bottom of Page)"/>
        <w:docPartUnique/>
      </w:docPartObj>
    </w:sdtPr>
    <w:sdtEndPr/>
    <w:sdtContent>
      <w:sdt>
        <w:sdtPr>
          <w:id w:val="-1769616900"/>
          <w:docPartObj>
            <w:docPartGallery w:val="Page Numbers (Top of Page)"/>
            <w:docPartUnique/>
          </w:docPartObj>
        </w:sdtPr>
        <w:sdtEndPr/>
        <w:sdtContent>
          <w:p w14:paraId="5F908129" w14:textId="77777777" w:rsidR="00B44BB5" w:rsidRDefault="00B44BB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5B7F50F" w14:textId="77777777" w:rsidR="00B44BB5" w:rsidRDefault="00B44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4CBD82" w14:textId="77777777" w:rsidR="00341FB8" w:rsidRDefault="00341FB8" w:rsidP="00B44BB5">
      <w:pPr>
        <w:spacing w:after="0" w:line="240" w:lineRule="auto"/>
      </w:pPr>
      <w:r>
        <w:separator/>
      </w:r>
    </w:p>
  </w:footnote>
  <w:footnote w:type="continuationSeparator" w:id="0">
    <w:p w14:paraId="45B80317" w14:textId="77777777" w:rsidR="00341FB8" w:rsidRDefault="00341FB8" w:rsidP="00B44B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B2F33" w14:textId="77777777" w:rsidR="00B44BB5" w:rsidRDefault="00B44BB5">
    <w:pPr>
      <w:pStyle w:val="Header"/>
    </w:pPr>
    <w:r>
      <w:rPr>
        <w:noProof/>
      </w:rPr>
      <w:drawing>
        <wp:inline distT="0" distB="0" distL="0" distR="0" wp14:anchorId="1D254ACF" wp14:editId="5AE061E1">
          <wp:extent cx="5731510" cy="707563"/>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C-graphic-long-black-and-white.jpg"/>
                  <pic:cNvPicPr/>
                </pic:nvPicPr>
                <pic:blipFill>
                  <a:blip r:embed="rId1">
                    <a:extLst>
                      <a:ext uri="{28A0092B-C50C-407E-A947-70E740481C1C}">
                        <a14:useLocalDpi xmlns:a14="http://schemas.microsoft.com/office/drawing/2010/main" val="0"/>
                      </a:ext>
                    </a:extLst>
                  </a:blip>
                  <a:stretch>
                    <a:fillRect/>
                  </a:stretch>
                </pic:blipFill>
                <pic:spPr>
                  <a:xfrm>
                    <a:off x="0" y="0"/>
                    <a:ext cx="5731510" cy="70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7788B"/>
    <w:multiLevelType w:val="hybridMultilevel"/>
    <w:tmpl w:val="F5E02E9E"/>
    <w:lvl w:ilvl="0" w:tplc="E88AAC62">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85383D"/>
    <w:multiLevelType w:val="hybridMultilevel"/>
    <w:tmpl w:val="7B3875C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 w15:restartNumberingAfterBreak="0">
    <w:nsid w:val="05327252"/>
    <w:multiLevelType w:val="hybridMultilevel"/>
    <w:tmpl w:val="77B62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44520"/>
    <w:multiLevelType w:val="hybridMultilevel"/>
    <w:tmpl w:val="2012B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8203C"/>
    <w:multiLevelType w:val="hybridMultilevel"/>
    <w:tmpl w:val="C8D04A12"/>
    <w:lvl w:ilvl="0" w:tplc="E88AAC6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866FA9"/>
    <w:multiLevelType w:val="hybridMultilevel"/>
    <w:tmpl w:val="7D048CB6"/>
    <w:lvl w:ilvl="0" w:tplc="0C090001">
      <w:start w:val="1"/>
      <w:numFmt w:val="bullet"/>
      <w:lvlText w:val=""/>
      <w:lvlJc w:val="left"/>
      <w:pPr>
        <w:ind w:left="720" w:hanging="360"/>
      </w:pPr>
      <w:rPr>
        <w:rFonts w:ascii="Symbol" w:hAnsi="Symbol" w:hint="default"/>
      </w:rPr>
    </w:lvl>
    <w:lvl w:ilvl="1" w:tplc="E88AAC62">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0E087B"/>
    <w:multiLevelType w:val="hybridMultilevel"/>
    <w:tmpl w:val="436C0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AD6935"/>
    <w:multiLevelType w:val="hybridMultilevel"/>
    <w:tmpl w:val="EB163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F270ED0"/>
    <w:multiLevelType w:val="hybridMultilevel"/>
    <w:tmpl w:val="EFA64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A346757"/>
    <w:multiLevelType w:val="hybridMultilevel"/>
    <w:tmpl w:val="667AA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233127"/>
    <w:multiLevelType w:val="hybridMultilevel"/>
    <w:tmpl w:val="DD8E3F24"/>
    <w:lvl w:ilvl="0" w:tplc="C7C8F782">
      <w:numFmt w:val="bullet"/>
      <w:lvlText w:val="-"/>
      <w:lvlJc w:val="left"/>
      <w:pPr>
        <w:ind w:left="720" w:hanging="360"/>
      </w:pPr>
      <w:rPr>
        <w:rFonts w:ascii="Calibri Light" w:eastAsiaTheme="majorEastAsia"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BF5F18"/>
    <w:multiLevelType w:val="hybridMultilevel"/>
    <w:tmpl w:val="C3F06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E43528"/>
    <w:multiLevelType w:val="hybridMultilevel"/>
    <w:tmpl w:val="3DB0EC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3"/>
  </w:num>
  <w:num w:numId="5">
    <w:abstractNumId w:val="6"/>
  </w:num>
  <w:num w:numId="6">
    <w:abstractNumId w:val="12"/>
  </w:num>
  <w:num w:numId="7">
    <w:abstractNumId w:val="2"/>
  </w:num>
  <w:num w:numId="8">
    <w:abstractNumId w:val="10"/>
  </w:num>
  <w:num w:numId="9">
    <w:abstractNumId w:val="9"/>
  </w:num>
  <w:num w:numId="10">
    <w:abstractNumId w:val="1"/>
  </w:num>
  <w:num w:numId="11">
    <w:abstractNumId w:val="11"/>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47C"/>
    <w:rsid w:val="00015A24"/>
    <w:rsid w:val="00026AEF"/>
    <w:rsid w:val="00027BB6"/>
    <w:rsid w:val="00031D19"/>
    <w:rsid w:val="00044DF1"/>
    <w:rsid w:val="0006523A"/>
    <w:rsid w:val="000762C2"/>
    <w:rsid w:val="00086F2E"/>
    <w:rsid w:val="000925DF"/>
    <w:rsid w:val="000A15CC"/>
    <w:rsid w:val="000A3AB5"/>
    <w:rsid w:val="000A4224"/>
    <w:rsid w:val="000B1C74"/>
    <w:rsid w:val="000C1515"/>
    <w:rsid w:val="000C4E02"/>
    <w:rsid w:val="000C75E5"/>
    <w:rsid w:val="000D6A60"/>
    <w:rsid w:val="000E4BB9"/>
    <w:rsid w:val="0010064E"/>
    <w:rsid w:val="00112A81"/>
    <w:rsid w:val="00116369"/>
    <w:rsid w:val="00135512"/>
    <w:rsid w:val="0015074A"/>
    <w:rsid w:val="00177095"/>
    <w:rsid w:val="001B3D8B"/>
    <w:rsid w:val="001B74B7"/>
    <w:rsid w:val="001C6E5F"/>
    <w:rsid w:val="001D38C4"/>
    <w:rsid w:val="001D599D"/>
    <w:rsid w:val="001E0E39"/>
    <w:rsid w:val="00202AE1"/>
    <w:rsid w:val="002177C5"/>
    <w:rsid w:val="00226ADE"/>
    <w:rsid w:val="002343DE"/>
    <w:rsid w:val="00253A10"/>
    <w:rsid w:val="0027168A"/>
    <w:rsid w:val="00280733"/>
    <w:rsid w:val="00292331"/>
    <w:rsid w:val="002942E4"/>
    <w:rsid w:val="00297686"/>
    <w:rsid w:val="002A1430"/>
    <w:rsid w:val="002A21D8"/>
    <w:rsid w:val="002A4EB4"/>
    <w:rsid w:val="002A5589"/>
    <w:rsid w:val="002B5021"/>
    <w:rsid w:val="002B53A4"/>
    <w:rsid w:val="002B79F1"/>
    <w:rsid w:val="002F1911"/>
    <w:rsid w:val="002F3D32"/>
    <w:rsid w:val="002F48BB"/>
    <w:rsid w:val="0032304C"/>
    <w:rsid w:val="00327B37"/>
    <w:rsid w:val="00334C52"/>
    <w:rsid w:val="00341FB8"/>
    <w:rsid w:val="0034497D"/>
    <w:rsid w:val="00354EB9"/>
    <w:rsid w:val="003955F2"/>
    <w:rsid w:val="0039576C"/>
    <w:rsid w:val="003A6CE8"/>
    <w:rsid w:val="003A7A9F"/>
    <w:rsid w:val="003B2312"/>
    <w:rsid w:val="003B2872"/>
    <w:rsid w:val="003B72DC"/>
    <w:rsid w:val="003C0A4D"/>
    <w:rsid w:val="00402B3B"/>
    <w:rsid w:val="00403E40"/>
    <w:rsid w:val="00425006"/>
    <w:rsid w:val="004511C6"/>
    <w:rsid w:val="00473698"/>
    <w:rsid w:val="004803B7"/>
    <w:rsid w:val="004908D2"/>
    <w:rsid w:val="00495C6A"/>
    <w:rsid w:val="004A7D75"/>
    <w:rsid w:val="004C17FA"/>
    <w:rsid w:val="004D2582"/>
    <w:rsid w:val="004D519C"/>
    <w:rsid w:val="005079D0"/>
    <w:rsid w:val="005328C8"/>
    <w:rsid w:val="00544A82"/>
    <w:rsid w:val="0054507E"/>
    <w:rsid w:val="005453B1"/>
    <w:rsid w:val="00545DF2"/>
    <w:rsid w:val="00572900"/>
    <w:rsid w:val="00577B00"/>
    <w:rsid w:val="00582881"/>
    <w:rsid w:val="0059258F"/>
    <w:rsid w:val="005A55A4"/>
    <w:rsid w:val="005A647C"/>
    <w:rsid w:val="005A6EB3"/>
    <w:rsid w:val="005B0F04"/>
    <w:rsid w:val="005B426F"/>
    <w:rsid w:val="005B66C3"/>
    <w:rsid w:val="005C3AB8"/>
    <w:rsid w:val="00602D3B"/>
    <w:rsid w:val="00607846"/>
    <w:rsid w:val="006122AE"/>
    <w:rsid w:val="00615DB1"/>
    <w:rsid w:val="006201C3"/>
    <w:rsid w:val="00652709"/>
    <w:rsid w:val="006554F9"/>
    <w:rsid w:val="006A200A"/>
    <w:rsid w:val="006C26DA"/>
    <w:rsid w:val="006E550C"/>
    <w:rsid w:val="006F3EC2"/>
    <w:rsid w:val="006F6ABA"/>
    <w:rsid w:val="00702539"/>
    <w:rsid w:val="00722EC0"/>
    <w:rsid w:val="0076124E"/>
    <w:rsid w:val="00767FAA"/>
    <w:rsid w:val="00771F41"/>
    <w:rsid w:val="007903DA"/>
    <w:rsid w:val="00791997"/>
    <w:rsid w:val="0079202A"/>
    <w:rsid w:val="00792C8E"/>
    <w:rsid w:val="00793E71"/>
    <w:rsid w:val="007A7ACB"/>
    <w:rsid w:val="007B4584"/>
    <w:rsid w:val="007D11ED"/>
    <w:rsid w:val="007F5458"/>
    <w:rsid w:val="00807D6E"/>
    <w:rsid w:val="008105D7"/>
    <w:rsid w:val="00813EEE"/>
    <w:rsid w:val="00814ED5"/>
    <w:rsid w:val="008225C5"/>
    <w:rsid w:val="00825DE2"/>
    <w:rsid w:val="008377E4"/>
    <w:rsid w:val="00842F84"/>
    <w:rsid w:val="00865C46"/>
    <w:rsid w:val="00866BF7"/>
    <w:rsid w:val="00867E29"/>
    <w:rsid w:val="00867E40"/>
    <w:rsid w:val="008759AF"/>
    <w:rsid w:val="00877B2B"/>
    <w:rsid w:val="0089147D"/>
    <w:rsid w:val="00894D7C"/>
    <w:rsid w:val="008B7D84"/>
    <w:rsid w:val="008B7E12"/>
    <w:rsid w:val="008C27F2"/>
    <w:rsid w:val="008C31A8"/>
    <w:rsid w:val="008F650A"/>
    <w:rsid w:val="008F7FE5"/>
    <w:rsid w:val="0090047C"/>
    <w:rsid w:val="00917120"/>
    <w:rsid w:val="0093541F"/>
    <w:rsid w:val="00944DD8"/>
    <w:rsid w:val="00966FD3"/>
    <w:rsid w:val="00974FFD"/>
    <w:rsid w:val="00980AA6"/>
    <w:rsid w:val="00982FC9"/>
    <w:rsid w:val="00987556"/>
    <w:rsid w:val="009A7A94"/>
    <w:rsid w:val="009B0F03"/>
    <w:rsid w:val="009B60F2"/>
    <w:rsid w:val="00A00CBA"/>
    <w:rsid w:val="00A04787"/>
    <w:rsid w:val="00A05208"/>
    <w:rsid w:val="00A07836"/>
    <w:rsid w:val="00A13838"/>
    <w:rsid w:val="00A1446B"/>
    <w:rsid w:val="00A1687E"/>
    <w:rsid w:val="00A173A8"/>
    <w:rsid w:val="00A20CFB"/>
    <w:rsid w:val="00A27A66"/>
    <w:rsid w:val="00A435D6"/>
    <w:rsid w:val="00A54D64"/>
    <w:rsid w:val="00A552FA"/>
    <w:rsid w:val="00A62CB4"/>
    <w:rsid w:val="00A64F71"/>
    <w:rsid w:val="00A76561"/>
    <w:rsid w:val="00A83599"/>
    <w:rsid w:val="00A938F3"/>
    <w:rsid w:val="00AB1A91"/>
    <w:rsid w:val="00AB3DC0"/>
    <w:rsid w:val="00AB7CB9"/>
    <w:rsid w:val="00AC1714"/>
    <w:rsid w:val="00AC2F87"/>
    <w:rsid w:val="00AC387B"/>
    <w:rsid w:val="00AD0CDD"/>
    <w:rsid w:val="00B22B73"/>
    <w:rsid w:val="00B27499"/>
    <w:rsid w:val="00B44BB5"/>
    <w:rsid w:val="00B4505A"/>
    <w:rsid w:val="00B535AD"/>
    <w:rsid w:val="00B55870"/>
    <w:rsid w:val="00B57AF5"/>
    <w:rsid w:val="00B6775F"/>
    <w:rsid w:val="00B70770"/>
    <w:rsid w:val="00B82F19"/>
    <w:rsid w:val="00B91338"/>
    <w:rsid w:val="00BB1BA2"/>
    <w:rsid w:val="00BE18A9"/>
    <w:rsid w:val="00BE232D"/>
    <w:rsid w:val="00BE24EE"/>
    <w:rsid w:val="00BF1315"/>
    <w:rsid w:val="00C05C6D"/>
    <w:rsid w:val="00C10107"/>
    <w:rsid w:val="00C136CF"/>
    <w:rsid w:val="00C26157"/>
    <w:rsid w:val="00C4139E"/>
    <w:rsid w:val="00C4404F"/>
    <w:rsid w:val="00C46D35"/>
    <w:rsid w:val="00C47D48"/>
    <w:rsid w:val="00C5776D"/>
    <w:rsid w:val="00C92984"/>
    <w:rsid w:val="00CC454C"/>
    <w:rsid w:val="00CC4A88"/>
    <w:rsid w:val="00CD1354"/>
    <w:rsid w:val="00CF100C"/>
    <w:rsid w:val="00D013AA"/>
    <w:rsid w:val="00D01CB5"/>
    <w:rsid w:val="00D232AD"/>
    <w:rsid w:val="00D35ED2"/>
    <w:rsid w:val="00D36B48"/>
    <w:rsid w:val="00D37DE0"/>
    <w:rsid w:val="00D52E00"/>
    <w:rsid w:val="00D55AB8"/>
    <w:rsid w:val="00D8126B"/>
    <w:rsid w:val="00DB33F4"/>
    <w:rsid w:val="00DC1166"/>
    <w:rsid w:val="00DD5A4C"/>
    <w:rsid w:val="00DF14DB"/>
    <w:rsid w:val="00DF1E21"/>
    <w:rsid w:val="00DF5309"/>
    <w:rsid w:val="00E004B4"/>
    <w:rsid w:val="00E04C97"/>
    <w:rsid w:val="00E05E69"/>
    <w:rsid w:val="00E10A6C"/>
    <w:rsid w:val="00E268CB"/>
    <w:rsid w:val="00E370E1"/>
    <w:rsid w:val="00E52B66"/>
    <w:rsid w:val="00E562CB"/>
    <w:rsid w:val="00E72D02"/>
    <w:rsid w:val="00E74641"/>
    <w:rsid w:val="00E766A7"/>
    <w:rsid w:val="00E77205"/>
    <w:rsid w:val="00E96DF0"/>
    <w:rsid w:val="00EB737E"/>
    <w:rsid w:val="00EC3D34"/>
    <w:rsid w:val="00ED03ED"/>
    <w:rsid w:val="00ED1492"/>
    <w:rsid w:val="00EF57E1"/>
    <w:rsid w:val="00F03BED"/>
    <w:rsid w:val="00F142A1"/>
    <w:rsid w:val="00F26C04"/>
    <w:rsid w:val="00F34FCB"/>
    <w:rsid w:val="00F47047"/>
    <w:rsid w:val="00F55C12"/>
    <w:rsid w:val="00F613AB"/>
    <w:rsid w:val="00F7497B"/>
    <w:rsid w:val="00F84632"/>
    <w:rsid w:val="00FA0388"/>
    <w:rsid w:val="00FD559A"/>
    <w:rsid w:val="00FE7E8D"/>
    <w:rsid w:val="00FF4504"/>
    <w:rsid w:val="00FF7E35"/>
    <w:rsid w:val="07CE7DAE"/>
    <w:rsid w:val="084881CB"/>
    <w:rsid w:val="0FCC730A"/>
    <w:rsid w:val="1125AA43"/>
    <w:rsid w:val="13760D3C"/>
    <w:rsid w:val="145817CC"/>
    <w:rsid w:val="1B6A0E06"/>
    <w:rsid w:val="293DF419"/>
    <w:rsid w:val="29ED8E27"/>
    <w:rsid w:val="2F369B8B"/>
    <w:rsid w:val="31D0B373"/>
    <w:rsid w:val="40A42426"/>
    <w:rsid w:val="434FD0B1"/>
    <w:rsid w:val="44CFD954"/>
    <w:rsid w:val="4BCD3F31"/>
    <w:rsid w:val="50F70C55"/>
    <w:rsid w:val="5424969D"/>
    <w:rsid w:val="5BD5469F"/>
    <w:rsid w:val="69100A1F"/>
    <w:rsid w:val="6A7ADCD2"/>
    <w:rsid w:val="6CB4FED5"/>
    <w:rsid w:val="6D862020"/>
    <w:rsid w:val="74E61DD0"/>
    <w:rsid w:val="7DD54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1E32F7D"/>
  <w15:chartTrackingRefBased/>
  <w15:docId w15:val="{2A912F43-46BC-4119-B535-6E41D8476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7F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7F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67FA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64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64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05208"/>
    <w:pPr>
      <w:ind w:left="720"/>
      <w:contextualSpacing/>
    </w:pPr>
  </w:style>
  <w:style w:type="paragraph" w:styleId="Header">
    <w:name w:val="header"/>
    <w:basedOn w:val="Normal"/>
    <w:link w:val="HeaderChar"/>
    <w:uiPriority w:val="99"/>
    <w:unhideWhenUsed/>
    <w:rsid w:val="00B44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BB5"/>
  </w:style>
  <w:style w:type="paragraph" w:styleId="Footer">
    <w:name w:val="footer"/>
    <w:basedOn w:val="Normal"/>
    <w:link w:val="FooterChar"/>
    <w:uiPriority w:val="99"/>
    <w:unhideWhenUsed/>
    <w:rsid w:val="00B44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BB5"/>
  </w:style>
  <w:style w:type="paragraph" w:styleId="BalloonText">
    <w:name w:val="Balloon Text"/>
    <w:basedOn w:val="Normal"/>
    <w:link w:val="BalloonTextChar"/>
    <w:uiPriority w:val="99"/>
    <w:semiHidden/>
    <w:unhideWhenUsed/>
    <w:rsid w:val="00B44B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BB5"/>
    <w:rPr>
      <w:rFonts w:ascii="Segoe UI" w:hAnsi="Segoe UI" w:cs="Segoe UI"/>
      <w:sz w:val="18"/>
      <w:szCs w:val="18"/>
    </w:rPr>
  </w:style>
  <w:style w:type="character" w:customStyle="1" w:styleId="Heading1Char">
    <w:name w:val="Heading 1 Char"/>
    <w:basedOn w:val="DefaultParagraphFont"/>
    <w:link w:val="Heading1"/>
    <w:uiPriority w:val="9"/>
    <w:rsid w:val="00767F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7FA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67FAA"/>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DF1E21"/>
    <w:rPr>
      <w:i/>
      <w:iCs/>
    </w:rPr>
  </w:style>
  <w:style w:type="character" w:styleId="CommentReference">
    <w:name w:val="annotation reference"/>
    <w:basedOn w:val="DefaultParagraphFont"/>
    <w:uiPriority w:val="99"/>
    <w:semiHidden/>
    <w:unhideWhenUsed/>
    <w:rsid w:val="005328C8"/>
    <w:rPr>
      <w:sz w:val="16"/>
      <w:szCs w:val="16"/>
    </w:rPr>
  </w:style>
  <w:style w:type="paragraph" w:styleId="CommentText">
    <w:name w:val="annotation text"/>
    <w:basedOn w:val="Normal"/>
    <w:link w:val="CommentTextChar"/>
    <w:uiPriority w:val="99"/>
    <w:semiHidden/>
    <w:unhideWhenUsed/>
    <w:rsid w:val="005328C8"/>
    <w:pPr>
      <w:spacing w:line="240" w:lineRule="auto"/>
    </w:pPr>
    <w:rPr>
      <w:sz w:val="20"/>
      <w:szCs w:val="20"/>
    </w:rPr>
  </w:style>
  <w:style w:type="character" w:customStyle="1" w:styleId="CommentTextChar">
    <w:name w:val="Comment Text Char"/>
    <w:basedOn w:val="DefaultParagraphFont"/>
    <w:link w:val="CommentText"/>
    <w:uiPriority w:val="99"/>
    <w:semiHidden/>
    <w:rsid w:val="005328C8"/>
    <w:rPr>
      <w:sz w:val="20"/>
      <w:szCs w:val="20"/>
    </w:rPr>
  </w:style>
  <w:style w:type="paragraph" w:styleId="CommentSubject">
    <w:name w:val="annotation subject"/>
    <w:basedOn w:val="CommentText"/>
    <w:next w:val="CommentText"/>
    <w:link w:val="CommentSubjectChar"/>
    <w:uiPriority w:val="99"/>
    <w:semiHidden/>
    <w:unhideWhenUsed/>
    <w:rsid w:val="005328C8"/>
    <w:rPr>
      <w:b/>
      <w:bCs/>
    </w:rPr>
  </w:style>
  <w:style w:type="character" w:customStyle="1" w:styleId="CommentSubjectChar">
    <w:name w:val="Comment Subject Char"/>
    <w:basedOn w:val="CommentTextChar"/>
    <w:link w:val="CommentSubject"/>
    <w:uiPriority w:val="99"/>
    <w:semiHidden/>
    <w:rsid w:val="005328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624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E2C07646BB594597650EF490CAD73F" ma:contentTypeVersion="9" ma:contentTypeDescription="Create a new document." ma:contentTypeScope="" ma:versionID="9ab4f02402545f63ec58a2a9f5d73c2d">
  <xsd:schema xmlns:xsd="http://www.w3.org/2001/XMLSchema" xmlns:xs="http://www.w3.org/2001/XMLSchema" xmlns:p="http://schemas.microsoft.com/office/2006/metadata/properties" xmlns:ns3="610b8817-7ad8-4c04-bd26-8db1f9680452" targetNamespace="http://schemas.microsoft.com/office/2006/metadata/properties" ma:root="true" ma:fieldsID="7549d03dee6a7d3e9e1d1d2fb6594dac" ns3:_="">
    <xsd:import namespace="610b8817-7ad8-4c04-bd26-8db1f968045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b8817-7ad8-4c04-bd26-8db1f96804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93869-9C15-4627-A944-79A2FD3D7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b8817-7ad8-4c04-bd26-8db1f9680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8E986F-F8BD-4FF1-B569-20C327D1EFBD}">
  <ds:schemaRefs>
    <ds:schemaRef ds:uri="http://schemas.microsoft.com/sharepoint/v3/contenttype/forms"/>
  </ds:schemaRefs>
</ds:datastoreItem>
</file>

<file path=customXml/itemProps3.xml><?xml version="1.0" encoding="utf-8"?>
<ds:datastoreItem xmlns:ds="http://schemas.openxmlformats.org/officeDocument/2006/customXml" ds:itemID="{183D6CBF-6FDC-4819-A07B-F5BC567460E4}">
  <ds:schemaRefs>
    <ds:schemaRef ds:uri="http://schemas.microsoft.com/office/2006/documentManagement/types"/>
    <ds:schemaRef ds:uri="610b8817-7ad8-4c04-bd26-8db1f9680452"/>
    <ds:schemaRef ds:uri="http://purl.org/dc/dcmitype/"/>
    <ds:schemaRef ds:uri="http://schemas.microsoft.com/office/2006/metadata/properti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F7078E09-93B7-4498-A0FE-61E371736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650</Words>
  <Characters>3705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Inner West Council</Company>
  <LinksUpToDate>false</LinksUpToDate>
  <CharactersWithSpaces>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Sesilia Devine</dc:creator>
  <cp:keywords/>
  <dc:description/>
  <cp:lastModifiedBy>Natalie Wadwell</cp:lastModifiedBy>
  <cp:revision>5</cp:revision>
  <cp:lastPrinted>2019-07-19T00:34:00Z</cp:lastPrinted>
  <dcterms:created xsi:type="dcterms:W3CDTF">2020-05-31T23:24:00Z</dcterms:created>
  <dcterms:modified xsi:type="dcterms:W3CDTF">2020-06-03T07:26:00Z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0x01010053E2C07646BB594597650EF490CAD73F</vt:lpwstr>
  </property>
</Properties>
</file>